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B32B9" w14:textId="77777777" w:rsidR="002D31AF" w:rsidRDefault="008D299B">
      <w:pPr>
        <w:pStyle w:val="BodyText"/>
        <w:rPr>
          <w:rFonts w:ascii="Times New Roman"/>
          <w:sz w:val="20"/>
        </w:rPr>
      </w:pPr>
      <w:r>
        <w:rPr>
          <w:noProof/>
        </w:rPr>
        <mc:AlternateContent>
          <mc:Choice Requires="wpg">
            <w:drawing>
              <wp:anchor distT="0" distB="0" distL="114300" distR="114300" simplePos="0" relativeHeight="503068976" behindDoc="1" locked="0" layoutInCell="1" allowOverlap="1" wp14:anchorId="562CA097" wp14:editId="0D43B60E">
                <wp:simplePos x="0" y="0"/>
                <wp:positionH relativeFrom="page">
                  <wp:posOffset>476250</wp:posOffset>
                </wp:positionH>
                <wp:positionV relativeFrom="page">
                  <wp:posOffset>533400</wp:posOffset>
                </wp:positionV>
                <wp:extent cx="6762750" cy="8930640"/>
                <wp:effectExtent l="0" t="0" r="0" b="3810"/>
                <wp:wrapNone/>
                <wp:docPr id="101" name="Group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0" cy="8930640"/>
                          <a:chOff x="1044" y="842"/>
                          <a:chExt cx="10246" cy="14064"/>
                        </a:xfrm>
                      </wpg:grpSpPr>
                      <pic:pic xmlns:pic="http://schemas.openxmlformats.org/drawingml/2006/picture">
                        <pic:nvPicPr>
                          <pic:cNvPr id="102" name="Picture 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44" y="842"/>
                            <a:ext cx="10246" cy="14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Rectangle 93"/>
                        <wps:cNvSpPr>
                          <a:spLocks noChangeArrowheads="1"/>
                        </wps:cNvSpPr>
                        <wps:spPr bwMode="auto">
                          <a:xfrm>
                            <a:off x="1232" y="1030"/>
                            <a:ext cx="9869" cy="13688"/>
                          </a:xfrm>
                          <a:prstGeom prst="rect">
                            <a:avLst/>
                          </a:prstGeom>
                          <a:noFill/>
                          <a:ln w="28956">
                            <a:solidFill>
                              <a:srgbClr val="3B383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4" name="Picture 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311" y="2011"/>
                            <a:ext cx="7608" cy="3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CB081B" id="Group 91" o:spid="_x0000_s1026" alt="&quot;&quot;" style="position:absolute;margin-left:37.5pt;margin-top:42pt;width:532.5pt;height:703.2pt;z-index:-247504;mso-position-horizontal-relative:page;mso-position-vertical-relative:page" coordorigin="1044,842" coordsize="10246,1406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BjwkYlAAAYT0lEQVQ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 o:spid="_x0000_s1027" type="#_x0000_t75" style="position:absolute;left:1044;top:842;width:10246;height:1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">
                  <v:imagedata r:id="rId10" o:title=""/>
                </v:shape>
                <v:rect id="Rectangle 93" o:spid="_x0000_s1028" style="position:absolute;left:1232;top:1030;width:9869;height:13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" filled="f" strokecolor="#3b3838" strokeweight="2.28pt"/>
                <v:shape id="Picture 92" o:spid="_x0000_s1029" type="#_x0000_t75" style="position:absolute;left:2311;top:2011;width:7608;height:3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">
                  <v:imagedata r:id="rId11" o:title=""/>
                </v:shape>
                <w10:wrap anchorx="page" anchory="page"/>
              </v:group>
            </w:pict>
          </mc:Fallback>
        </mc:AlternateContent>
      </w:r>
    </w:p>
    <w:p w14:paraId="36C58992" w14:textId="77777777" w:rsidR="002D31AF" w:rsidRDefault="002D31AF">
      <w:pPr>
        <w:pStyle w:val="BodyText"/>
        <w:rPr>
          <w:rFonts w:ascii="Times New Roman"/>
          <w:sz w:val="20"/>
        </w:rPr>
      </w:pPr>
    </w:p>
    <w:p w14:paraId="533B7FE1" w14:textId="77777777" w:rsidR="002D31AF" w:rsidRDefault="002D31AF">
      <w:pPr>
        <w:pStyle w:val="BodyText"/>
        <w:rPr>
          <w:rFonts w:ascii="Times New Roman"/>
          <w:sz w:val="20"/>
        </w:rPr>
      </w:pPr>
    </w:p>
    <w:p w14:paraId="2CA5AC69" w14:textId="77777777" w:rsidR="002D31AF" w:rsidRDefault="002D31AF">
      <w:pPr>
        <w:pStyle w:val="BodyText"/>
        <w:rPr>
          <w:rFonts w:ascii="Times New Roman"/>
          <w:sz w:val="20"/>
        </w:rPr>
      </w:pPr>
    </w:p>
    <w:p w14:paraId="6AD41188" w14:textId="77777777" w:rsidR="002D31AF" w:rsidRDefault="002D31AF">
      <w:pPr>
        <w:pStyle w:val="BodyText"/>
        <w:rPr>
          <w:rFonts w:ascii="Times New Roman"/>
          <w:sz w:val="20"/>
        </w:rPr>
      </w:pPr>
    </w:p>
    <w:p w14:paraId="64B182FE" w14:textId="77777777" w:rsidR="002D31AF" w:rsidRDefault="002D31AF">
      <w:pPr>
        <w:pStyle w:val="BodyText"/>
        <w:rPr>
          <w:rFonts w:ascii="Times New Roman"/>
          <w:sz w:val="20"/>
        </w:rPr>
      </w:pPr>
    </w:p>
    <w:p w14:paraId="08FB3C65" w14:textId="77777777" w:rsidR="002D31AF" w:rsidRDefault="002D31AF">
      <w:pPr>
        <w:pStyle w:val="BodyText"/>
        <w:rPr>
          <w:rFonts w:ascii="Times New Roman"/>
          <w:sz w:val="20"/>
        </w:rPr>
      </w:pPr>
    </w:p>
    <w:p w14:paraId="2948944F" w14:textId="77777777" w:rsidR="002D31AF" w:rsidRDefault="002D31AF">
      <w:pPr>
        <w:pStyle w:val="BodyText"/>
        <w:rPr>
          <w:rFonts w:ascii="Times New Roman"/>
          <w:sz w:val="20"/>
        </w:rPr>
      </w:pPr>
    </w:p>
    <w:p w14:paraId="606E5537" w14:textId="77777777" w:rsidR="002D31AF" w:rsidRDefault="002D31AF">
      <w:pPr>
        <w:pStyle w:val="BodyText"/>
        <w:rPr>
          <w:rFonts w:ascii="Times New Roman"/>
          <w:sz w:val="20"/>
        </w:rPr>
      </w:pPr>
    </w:p>
    <w:p w14:paraId="03C819DE" w14:textId="77777777" w:rsidR="002D31AF" w:rsidRDefault="002D31AF">
      <w:pPr>
        <w:pStyle w:val="BodyText"/>
        <w:rPr>
          <w:rFonts w:ascii="Times New Roman"/>
          <w:sz w:val="20"/>
        </w:rPr>
      </w:pPr>
    </w:p>
    <w:p w14:paraId="2E9508EE" w14:textId="77777777" w:rsidR="002D31AF" w:rsidRDefault="002D31AF">
      <w:pPr>
        <w:pStyle w:val="BodyText"/>
        <w:rPr>
          <w:rFonts w:ascii="Times New Roman"/>
          <w:sz w:val="20"/>
        </w:rPr>
      </w:pPr>
    </w:p>
    <w:p w14:paraId="26845D8A" w14:textId="77777777" w:rsidR="002D31AF" w:rsidRDefault="002D31AF">
      <w:pPr>
        <w:pStyle w:val="BodyText"/>
        <w:rPr>
          <w:rFonts w:ascii="Times New Roman"/>
          <w:sz w:val="20"/>
        </w:rPr>
      </w:pPr>
    </w:p>
    <w:p w14:paraId="3F05511F" w14:textId="77777777" w:rsidR="002D31AF" w:rsidRDefault="002D31AF">
      <w:pPr>
        <w:pStyle w:val="BodyText"/>
        <w:rPr>
          <w:rFonts w:ascii="Times New Roman"/>
          <w:sz w:val="20"/>
        </w:rPr>
      </w:pPr>
    </w:p>
    <w:p w14:paraId="4A05F1DF" w14:textId="77777777" w:rsidR="002D31AF" w:rsidRDefault="002D31AF">
      <w:pPr>
        <w:pStyle w:val="BodyText"/>
        <w:rPr>
          <w:rFonts w:ascii="Times New Roman"/>
          <w:sz w:val="20"/>
        </w:rPr>
      </w:pPr>
    </w:p>
    <w:p w14:paraId="611CC928" w14:textId="77777777" w:rsidR="002D31AF" w:rsidRDefault="002D31AF">
      <w:pPr>
        <w:pStyle w:val="BodyText"/>
        <w:rPr>
          <w:rFonts w:ascii="Times New Roman"/>
          <w:sz w:val="20"/>
        </w:rPr>
      </w:pPr>
    </w:p>
    <w:p w14:paraId="285DF8DF" w14:textId="77777777" w:rsidR="002D31AF" w:rsidRDefault="002D31AF">
      <w:pPr>
        <w:pStyle w:val="BodyText"/>
        <w:rPr>
          <w:rFonts w:ascii="Times New Roman"/>
          <w:sz w:val="20"/>
        </w:rPr>
      </w:pPr>
    </w:p>
    <w:p w14:paraId="382147B9" w14:textId="77777777" w:rsidR="002D31AF" w:rsidRDefault="002D31AF">
      <w:pPr>
        <w:pStyle w:val="BodyText"/>
        <w:rPr>
          <w:rFonts w:ascii="Times New Roman"/>
          <w:sz w:val="20"/>
        </w:rPr>
      </w:pPr>
    </w:p>
    <w:p w14:paraId="6FC94D56" w14:textId="77777777" w:rsidR="002D31AF" w:rsidRDefault="002D31AF">
      <w:pPr>
        <w:pStyle w:val="BodyText"/>
        <w:rPr>
          <w:rFonts w:ascii="Times New Roman"/>
          <w:sz w:val="20"/>
        </w:rPr>
      </w:pPr>
    </w:p>
    <w:p w14:paraId="18A8C0E0" w14:textId="77777777" w:rsidR="002D31AF" w:rsidRDefault="002D31AF">
      <w:pPr>
        <w:pStyle w:val="BodyText"/>
        <w:rPr>
          <w:rFonts w:ascii="Times New Roman"/>
          <w:sz w:val="20"/>
        </w:rPr>
      </w:pPr>
    </w:p>
    <w:p w14:paraId="1CFC02C1" w14:textId="77777777" w:rsidR="002D31AF" w:rsidRDefault="002D31AF">
      <w:pPr>
        <w:pStyle w:val="BodyText"/>
        <w:rPr>
          <w:rFonts w:ascii="Times New Roman"/>
          <w:sz w:val="20"/>
        </w:rPr>
      </w:pPr>
    </w:p>
    <w:p w14:paraId="0B02747E" w14:textId="77777777" w:rsidR="002D31AF" w:rsidRDefault="002D31AF">
      <w:pPr>
        <w:pStyle w:val="BodyText"/>
        <w:rPr>
          <w:rFonts w:ascii="Times New Roman"/>
          <w:sz w:val="20"/>
        </w:rPr>
      </w:pPr>
    </w:p>
    <w:p w14:paraId="783BB919" w14:textId="77777777" w:rsidR="002D31AF" w:rsidRDefault="002D31AF">
      <w:pPr>
        <w:pStyle w:val="BodyText"/>
        <w:rPr>
          <w:rFonts w:ascii="Times New Roman"/>
          <w:sz w:val="20"/>
        </w:rPr>
      </w:pPr>
    </w:p>
    <w:p w14:paraId="2638DE2F" w14:textId="77777777" w:rsidR="002D31AF" w:rsidRDefault="002D31AF">
      <w:pPr>
        <w:pStyle w:val="BodyText"/>
        <w:rPr>
          <w:rFonts w:ascii="Times New Roman"/>
          <w:sz w:val="20"/>
        </w:rPr>
      </w:pPr>
    </w:p>
    <w:p w14:paraId="6EB06C57" w14:textId="77777777" w:rsidR="002D31AF" w:rsidRDefault="002D31AF">
      <w:pPr>
        <w:pStyle w:val="BodyText"/>
        <w:rPr>
          <w:rFonts w:ascii="Times New Roman"/>
          <w:sz w:val="20"/>
        </w:rPr>
      </w:pPr>
    </w:p>
    <w:p w14:paraId="01393973" w14:textId="77777777" w:rsidR="002D31AF" w:rsidRDefault="002D31AF">
      <w:pPr>
        <w:pStyle w:val="BodyText"/>
        <w:rPr>
          <w:rFonts w:ascii="Times New Roman"/>
          <w:sz w:val="20"/>
        </w:rPr>
      </w:pPr>
    </w:p>
    <w:p w14:paraId="0B5D9D5D" w14:textId="77777777" w:rsidR="002D31AF" w:rsidRDefault="002D31AF">
      <w:pPr>
        <w:pStyle w:val="BodyText"/>
        <w:rPr>
          <w:rFonts w:ascii="Times New Roman"/>
          <w:sz w:val="20"/>
        </w:rPr>
      </w:pPr>
    </w:p>
    <w:p w14:paraId="216AAF30" w14:textId="77777777" w:rsidR="002D31AF" w:rsidRDefault="002D31AF">
      <w:pPr>
        <w:pStyle w:val="BodyText"/>
        <w:rPr>
          <w:rFonts w:ascii="Times New Roman"/>
          <w:sz w:val="20"/>
        </w:rPr>
      </w:pPr>
    </w:p>
    <w:p w14:paraId="14CF7E79" w14:textId="77777777" w:rsidR="002D31AF" w:rsidRDefault="002D31AF">
      <w:pPr>
        <w:pStyle w:val="BodyText"/>
        <w:rPr>
          <w:rFonts w:ascii="Times New Roman"/>
          <w:sz w:val="20"/>
        </w:rPr>
      </w:pPr>
    </w:p>
    <w:p w14:paraId="7733A25C" w14:textId="77777777" w:rsidR="002D31AF" w:rsidRDefault="002D31AF">
      <w:pPr>
        <w:pStyle w:val="BodyText"/>
        <w:spacing w:before="6"/>
        <w:rPr>
          <w:rFonts w:ascii="Times New Roman"/>
          <w:sz w:val="21"/>
        </w:rPr>
      </w:pPr>
    </w:p>
    <w:p w14:paraId="12E8A709" w14:textId="77777777" w:rsidR="002D31AF" w:rsidRDefault="000B0C6F">
      <w:pPr>
        <w:spacing w:line="915" w:lineRule="exact"/>
        <w:ind w:left="797" w:right="896"/>
        <w:jc w:val="center"/>
        <w:rPr>
          <w:b/>
          <w:sz w:val="80"/>
        </w:rPr>
      </w:pPr>
      <w:r>
        <w:rPr>
          <w:b/>
          <w:color w:val="3B3838"/>
          <w:sz w:val="80"/>
        </w:rPr>
        <w:t>RADIOGRAPHY PROGRAM</w:t>
      </w:r>
    </w:p>
    <w:p w14:paraId="025CCD07" w14:textId="77777777" w:rsidR="002D31AF" w:rsidRDefault="000B0C6F">
      <w:pPr>
        <w:spacing w:before="238"/>
        <w:ind w:left="796" w:right="896"/>
        <w:jc w:val="center"/>
        <w:rPr>
          <w:b/>
          <w:sz w:val="80"/>
        </w:rPr>
      </w:pPr>
      <w:r>
        <w:rPr>
          <w:b/>
          <w:color w:val="3B3838"/>
          <w:sz w:val="80"/>
        </w:rPr>
        <w:t>STUDENT HANDBOOK</w:t>
      </w:r>
    </w:p>
    <w:p w14:paraId="3D324755" w14:textId="77777777" w:rsidR="002D31AF" w:rsidRDefault="002D31AF">
      <w:pPr>
        <w:pStyle w:val="BodyText"/>
        <w:rPr>
          <w:b/>
          <w:sz w:val="80"/>
        </w:rPr>
      </w:pPr>
    </w:p>
    <w:p w14:paraId="4CE74DCA" w14:textId="1394802C" w:rsidR="002D31AF" w:rsidRPr="00782307" w:rsidRDefault="000B0C6F">
      <w:pPr>
        <w:spacing w:before="608" w:line="288" w:lineRule="auto"/>
        <w:ind w:left="612" w:right="695" w:hanging="10"/>
        <w:jc w:val="both"/>
        <w:rPr>
          <w:rFonts w:ascii="Arial"/>
          <w:color w:val="404040" w:themeColor="text1" w:themeTint="BF"/>
          <w:sz w:val="21"/>
        </w:rPr>
      </w:pPr>
      <w:r w:rsidRPr="00782307">
        <w:rPr>
          <w:rFonts w:ascii="Arial"/>
          <w:color w:val="404040" w:themeColor="text1" w:themeTint="BF"/>
          <w:sz w:val="21"/>
        </w:rPr>
        <w:t xml:space="preserve">This handbook is prepared for use by students in the Associate </w:t>
      </w:r>
      <w:r w:rsidR="00074C00" w:rsidRPr="00782307">
        <w:rPr>
          <w:rFonts w:ascii="Arial"/>
          <w:color w:val="404040" w:themeColor="text1" w:themeTint="BF"/>
        </w:rPr>
        <w:t>in</w:t>
      </w:r>
      <w:r w:rsidRPr="00782307">
        <w:rPr>
          <w:rFonts w:ascii="Arial"/>
          <w:color w:val="404040" w:themeColor="text1" w:themeTint="BF"/>
        </w:rPr>
        <w:t xml:space="preserve"> </w:t>
      </w:r>
      <w:r w:rsidRPr="00782307">
        <w:rPr>
          <w:rFonts w:ascii="Arial"/>
          <w:color w:val="404040" w:themeColor="text1" w:themeTint="BF"/>
          <w:sz w:val="21"/>
        </w:rPr>
        <w:t xml:space="preserve">Science </w:t>
      </w:r>
      <w:r w:rsidR="00074C00" w:rsidRPr="00782307">
        <w:rPr>
          <w:rFonts w:ascii="Arial"/>
          <w:color w:val="404040" w:themeColor="text1" w:themeTint="BF"/>
          <w:sz w:val="21"/>
        </w:rPr>
        <w:t>D</w:t>
      </w:r>
      <w:r w:rsidRPr="00782307">
        <w:rPr>
          <w:rFonts w:ascii="Arial"/>
          <w:color w:val="404040" w:themeColor="text1" w:themeTint="BF"/>
          <w:sz w:val="21"/>
        </w:rPr>
        <w:t xml:space="preserve">egree- Radiography </w:t>
      </w:r>
      <w:r w:rsidR="00055EC8" w:rsidRPr="00782307">
        <w:rPr>
          <w:rFonts w:ascii="Arial"/>
          <w:color w:val="404040" w:themeColor="text1" w:themeTint="BF"/>
          <w:sz w:val="21"/>
        </w:rPr>
        <w:t>P</w:t>
      </w:r>
      <w:r w:rsidRPr="00782307">
        <w:rPr>
          <w:rFonts w:ascii="Arial"/>
          <w:color w:val="404040" w:themeColor="text1" w:themeTint="BF"/>
          <w:sz w:val="21"/>
        </w:rPr>
        <w:t>rogram</w:t>
      </w:r>
      <w:r w:rsidR="00074C00" w:rsidRPr="00782307">
        <w:rPr>
          <w:rFonts w:ascii="Arial"/>
          <w:color w:val="404040" w:themeColor="text1" w:themeTint="BF"/>
          <w:sz w:val="21"/>
        </w:rPr>
        <w:t>.</w:t>
      </w:r>
      <w:r w:rsidRPr="00782307">
        <w:rPr>
          <w:rFonts w:ascii="Arial"/>
          <w:color w:val="404040" w:themeColor="text1" w:themeTint="BF"/>
          <w:sz w:val="21"/>
        </w:rPr>
        <w:t xml:space="preserve"> </w:t>
      </w:r>
      <w:r w:rsidR="00074C00" w:rsidRPr="00782307">
        <w:rPr>
          <w:rFonts w:ascii="Arial"/>
          <w:color w:val="404040" w:themeColor="text1" w:themeTint="BF"/>
          <w:sz w:val="21"/>
        </w:rPr>
        <w:t>This</w:t>
      </w:r>
      <w:r w:rsidR="00055EC8" w:rsidRPr="00782307">
        <w:rPr>
          <w:rFonts w:ascii="Arial"/>
          <w:color w:val="404040" w:themeColor="text1" w:themeTint="BF"/>
          <w:sz w:val="21"/>
        </w:rPr>
        <w:t xml:space="preserve"> handbook </w:t>
      </w:r>
      <w:r w:rsidRPr="00782307">
        <w:rPr>
          <w:rFonts w:ascii="Arial"/>
          <w:color w:val="404040" w:themeColor="text1" w:themeTint="BF"/>
          <w:sz w:val="21"/>
        </w:rPr>
        <w:t>contains specific information about the Radiography Program. For general GCSC policies, see the GCSC Student Handbook and GCSC Catalog.</w:t>
      </w:r>
    </w:p>
    <w:p w14:paraId="60A01AEB" w14:textId="77777777" w:rsidR="002D31AF" w:rsidRPr="00782307" w:rsidRDefault="002D31AF">
      <w:pPr>
        <w:pStyle w:val="BodyText"/>
        <w:rPr>
          <w:rFonts w:ascii="Arial"/>
          <w:color w:val="404040" w:themeColor="text1" w:themeTint="BF"/>
          <w:sz w:val="24"/>
        </w:rPr>
      </w:pPr>
    </w:p>
    <w:p w14:paraId="79358FB8" w14:textId="77777777" w:rsidR="002D31AF" w:rsidRPr="00782307" w:rsidRDefault="002D31AF">
      <w:pPr>
        <w:pStyle w:val="BodyText"/>
        <w:rPr>
          <w:rFonts w:ascii="Arial"/>
          <w:color w:val="404040" w:themeColor="text1" w:themeTint="BF"/>
          <w:sz w:val="24"/>
        </w:rPr>
      </w:pPr>
    </w:p>
    <w:p w14:paraId="16D78AB2" w14:textId="77777777" w:rsidR="002D31AF" w:rsidRPr="00782307" w:rsidRDefault="002D31AF">
      <w:pPr>
        <w:pStyle w:val="BodyText"/>
        <w:spacing w:before="3"/>
        <w:rPr>
          <w:rFonts w:ascii="Arial"/>
          <w:color w:val="404040" w:themeColor="text1" w:themeTint="BF"/>
          <w:sz w:val="29"/>
        </w:rPr>
      </w:pPr>
    </w:p>
    <w:p w14:paraId="65F08416" w14:textId="02EE6137" w:rsidR="002D31AF" w:rsidRPr="00782307" w:rsidRDefault="000B0C6F">
      <w:pPr>
        <w:spacing w:line="264" w:lineRule="auto"/>
        <w:ind w:left="608" w:right="722" w:firstLine="19"/>
        <w:jc w:val="both"/>
        <w:rPr>
          <w:rFonts w:ascii="Times New Roman"/>
          <w:i/>
          <w:color w:val="404040" w:themeColor="text1" w:themeTint="BF"/>
          <w:sz w:val="23"/>
        </w:rPr>
      </w:pPr>
      <w:r w:rsidRPr="00782307">
        <w:rPr>
          <w:rFonts w:ascii="Times New Roman"/>
          <w:i/>
          <w:color w:val="404040" w:themeColor="text1" w:themeTint="BF"/>
          <w:sz w:val="23"/>
        </w:rPr>
        <w:t xml:space="preserve">The information in this </w:t>
      </w:r>
      <w:r w:rsidR="00055EC8" w:rsidRPr="00782307">
        <w:rPr>
          <w:rFonts w:ascii="Times New Roman"/>
          <w:i/>
          <w:color w:val="404040" w:themeColor="text1" w:themeTint="BF"/>
          <w:sz w:val="23"/>
        </w:rPr>
        <w:t>h</w:t>
      </w:r>
      <w:r w:rsidRPr="00782307">
        <w:rPr>
          <w:rFonts w:ascii="Times New Roman"/>
          <w:i/>
          <w:color w:val="404040" w:themeColor="text1" w:themeTint="BF"/>
          <w:sz w:val="23"/>
        </w:rPr>
        <w:t xml:space="preserve">andbook is current at the time it is printed.  </w:t>
      </w:r>
      <w:r w:rsidR="009A04F8" w:rsidRPr="00782307">
        <w:rPr>
          <w:rFonts w:ascii="Times New Roman"/>
          <w:i/>
          <w:color w:val="404040" w:themeColor="text1" w:themeTint="BF"/>
          <w:sz w:val="23"/>
        </w:rPr>
        <w:t>However, policies</w:t>
      </w:r>
      <w:r w:rsidRPr="00782307">
        <w:rPr>
          <w:rFonts w:ascii="Times New Roman"/>
          <w:i/>
          <w:color w:val="404040" w:themeColor="text1" w:themeTint="BF"/>
          <w:sz w:val="23"/>
        </w:rPr>
        <w:t xml:space="preserve">, guidelines, and procedures are subject to change. Final interpretation of program </w:t>
      </w:r>
      <w:r w:rsidR="009A04F8" w:rsidRPr="00782307">
        <w:rPr>
          <w:rFonts w:ascii="Times New Roman"/>
          <w:i/>
          <w:color w:val="404040" w:themeColor="text1" w:themeTint="BF"/>
          <w:sz w:val="23"/>
        </w:rPr>
        <w:t>policies and</w:t>
      </w:r>
      <w:r w:rsidRPr="00782307">
        <w:rPr>
          <w:rFonts w:ascii="Times New Roman"/>
          <w:i/>
          <w:color w:val="404040" w:themeColor="text1" w:themeTint="BF"/>
          <w:sz w:val="23"/>
        </w:rPr>
        <w:t xml:space="preserve"> procedures will be made by the Radiography Program Director/Coordinator.</w:t>
      </w:r>
    </w:p>
    <w:p w14:paraId="57082D63" w14:textId="6D837804" w:rsidR="002D31AF" w:rsidRPr="00782307" w:rsidRDefault="000B0C6F">
      <w:pPr>
        <w:spacing w:before="160"/>
        <w:ind w:left="626"/>
        <w:jc w:val="both"/>
        <w:rPr>
          <w:rFonts w:ascii="Times New Roman"/>
          <w:i/>
          <w:color w:val="404040" w:themeColor="text1" w:themeTint="BF"/>
          <w:sz w:val="23"/>
        </w:rPr>
      </w:pPr>
      <w:r w:rsidRPr="00782307">
        <w:rPr>
          <w:rFonts w:ascii="Times New Roman"/>
          <w:i/>
          <w:color w:val="404040" w:themeColor="text1" w:themeTint="BF"/>
          <w:sz w:val="23"/>
        </w:rPr>
        <w:t xml:space="preserve">Revised: </w:t>
      </w:r>
      <w:r w:rsidR="004047AF">
        <w:rPr>
          <w:rFonts w:ascii="Times New Roman"/>
          <w:i/>
          <w:color w:val="404040" w:themeColor="text1" w:themeTint="BF"/>
          <w:sz w:val="23"/>
        </w:rPr>
        <w:t xml:space="preserve">July </w:t>
      </w:r>
      <w:r w:rsidR="007D4060">
        <w:rPr>
          <w:rFonts w:ascii="Times New Roman"/>
          <w:i/>
          <w:color w:val="404040" w:themeColor="text1" w:themeTint="BF"/>
          <w:sz w:val="23"/>
        </w:rPr>
        <w:t>27</w:t>
      </w:r>
      <w:r w:rsidR="004047AF">
        <w:rPr>
          <w:rFonts w:ascii="Times New Roman"/>
          <w:i/>
          <w:color w:val="404040" w:themeColor="text1" w:themeTint="BF"/>
          <w:sz w:val="23"/>
        </w:rPr>
        <w:t>, 2026</w:t>
      </w:r>
    </w:p>
    <w:p w14:paraId="6FC2104B" w14:textId="77777777" w:rsidR="002D31AF" w:rsidRDefault="002D31AF">
      <w:pPr>
        <w:jc w:val="both"/>
        <w:rPr>
          <w:rFonts w:ascii="Times New Roman"/>
          <w:sz w:val="23"/>
        </w:rPr>
        <w:sectPr w:rsidR="002D31AF">
          <w:footerReference w:type="first" r:id="rId12"/>
          <w:type w:val="continuous"/>
          <w:pgSz w:w="12240" w:h="15840"/>
          <w:pgMar w:top="840" w:right="840" w:bottom="280" w:left="940" w:header="720" w:footer="720" w:gutter="0"/>
          <w:cols w:space="720"/>
        </w:sectPr>
      </w:pPr>
    </w:p>
    <w:p w14:paraId="02F80B94" w14:textId="77777777" w:rsidR="002D31AF" w:rsidRDefault="002D31AF">
      <w:pPr>
        <w:pStyle w:val="BodyText"/>
        <w:spacing w:before="4"/>
        <w:rPr>
          <w:rFonts w:ascii="Times New Roman"/>
          <w:sz w:val="17"/>
        </w:rPr>
      </w:pPr>
    </w:p>
    <w:p w14:paraId="00E0E9D6" w14:textId="77777777" w:rsidR="002D31AF" w:rsidRDefault="002D31AF">
      <w:pPr>
        <w:rPr>
          <w:rFonts w:ascii="Times New Roman"/>
          <w:sz w:val="17"/>
        </w:rPr>
        <w:sectPr w:rsidR="002D31AF">
          <w:pgSz w:w="12240" w:h="15840"/>
          <w:pgMar w:top="1500" w:right="1720" w:bottom="280" w:left="1720" w:header="720" w:footer="720" w:gutter="0"/>
          <w:cols w:space="720"/>
        </w:sectPr>
      </w:pPr>
    </w:p>
    <w:p w14:paraId="4F776BA5" w14:textId="77777777" w:rsidR="002D31AF" w:rsidRDefault="000B0C6F">
      <w:pPr>
        <w:pStyle w:val="Heading4"/>
        <w:ind w:left="3768" w:right="3785"/>
        <w:jc w:val="center"/>
        <w:rPr>
          <w:rFonts w:ascii="Calibri Light"/>
        </w:rPr>
      </w:pPr>
      <w:r>
        <w:rPr>
          <w:rFonts w:ascii="Calibri Light"/>
          <w:color w:val="006666"/>
        </w:rPr>
        <w:lastRenderedPageBreak/>
        <w:t>Table of Contents</w:t>
      </w:r>
    </w:p>
    <w:p w14:paraId="33696C8E" w14:textId="77777777" w:rsidR="002D31AF" w:rsidRDefault="002D31AF">
      <w:pPr>
        <w:jc w:val="center"/>
        <w:rPr>
          <w:rFonts w:ascii="Calibri Light"/>
        </w:rPr>
        <w:sectPr w:rsidR="002D31AF">
          <w:pgSz w:w="12240" w:h="15840"/>
          <w:pgMar w:top="700" w:right="1320" w:bottom="969" w:left="1340" w:header="720" w:footer="720" w:gutter="0"/>
          <w:cols w:space="720"/>
        </w:sectPr>
      </w:pPr>
    </w:p>
    <w:sdt>
      <w:sdtPr>
        <w:rPr>
          <w:b w:val="0"/>
          <w:bCs w:val="0"/>
        </w:rPr>
        <w:id w:val="1377511035"/>
        <w:docPartObj>
          <w:docPartGallery w:val="Table of Contents"/>
          <w:docPartUnique/>
        </w:docPartObj>
      </w:sdtPr>
      <w:sdtEndPr/>
      <w:sdtContent>
        <w:p w14:paraId="6E766597" w14:textId="77777777" w:rsidR="002D31AF" w:rsidRDefault="00E77D47" w:rsidP="0090119C">
          <w:pPr>
            <w:pStyle w:val="TOC2"/>
            <w:tabs>
              <w:tab w:val="right" w:leader="dot" w:pos="9458"/>
            </w:tabs>
            <w:spacing w:before="0" w:line="276" w:lineRule="auto"/>
          </w:pPr>
          <w:hyperlink w:anchor="_TOC_250059" w:history="1">
            <w:r w:rsidR="000B0C6F">
              <w:rPr>
                <w:color w:val="3B3838"/>
                <w:w w:val="105"/>
              </w:rPr>
              <w:t>Section I: Radiography</w:t>
            </w:r>
            <w:r w:rsidR="000B0C6F">
              <w:rPr>
                <w:color w:val="3B3838"/>
                <w:spacing w:val="-1"/>
                <w:w w:val="105"/>
              </w:rPr>
              <w:t xml:space="preserve"> </w:t>
            </w:r>
            <w:r w:rsidR="000B0C6F">
              <w:rPr>
                <w:color w:val="3B3838"/>
                <w:w w:val="105"/>
              </w:rPr>
              <w:t>Program Overview</w:t>
            </w:r>
            <w:r w:rsidR="000B0C6F">
              <w:rPr>
                <w:color w:val="3B3838"/>
                <w:w w:val="105"/>
              </w:rPr>
              <w:tab/>
              <w:t>1</w:t>
            </w:r>
          </w:hyperlink>
        </w:p>
        <w:p w14:paraId="4F24422C" w14:textId="77777777" w:rsidR="002D31AF" w:rsidRDefault="00E77D47" w:rsidP="0090119C">
          <w:pPr>
            <w:pStyle w:val="TOC3"/>
            <w:tabs>
              <w:tab w:val="right" w:leader="dot" w:pos="9461"/>
            </w:tabs>
            <w:spacing w:before="0" w:line="276" w:lineRule="auto"/>
          </w:pPr>
          <w:hyperlink w:anchor="_bookmark0" w:history="1">
            <w:r w:rsidR="000B0C6F">
              <w:rPr>
                <w:color w:val="3B3838"/>
                <w:u w:val="single" w:color="3B3838"/>
              </w:rPr>
              <w:t>American Registry of Radiologic</w:t>
            </w:r>
            <w:r w:rsidR="000B0C6F">
              <w:rPr>
                <w:color w:val="3B3838"/>
                <w:spacing w:val="-5"/>
                <w:u w:val="single" w:color="3B3838"/>
              </w:rPr>
              <w:t xml:space="preserve"> </w:t>
            </w:r>
            <w:r w:rsidR="000B0C6F">
              <w:rPr>
                <w:color w:val="3B3838"/>
                <w:u w:val="single" w:color="3B3838"/>
              </w:rPr>
              <w:t>Technologists</w:t>
            </w:r>
            <w:r w:rsidR="000B0C6F">
              <w:rPr>
                <w:color w:val="3B3838"/>
                <w:spacing w:val="-3"/>
                <w:u w:val="single" w:color="3B3838"/>
              </w:rPr>
              <w:t xml:space="preserve"> </w:t>
            </w:r>
            <w:r w:rsidR="000B0C6F">
              <w:rPr>
                <w:color w:val="3B3838"/>
                <w:u w:val="single" w:color="3B3838"/>
              </w:rPr>
              <w:t>(ARRT)</w:t>
            </w:r>
          </w:hyperlink>
          <w:r w:rsidR="000B0C6F">
            <w:rPr>
              <w:color w:val="3B3838"/>
            </w:rPr>
            <w:tab/>
            <w:t>1</w:t>
          </w:r>
        </w:p>
        <w:p w14:paraId="3D0B769D" w14:textId="77777777" w:rsidR="002D31AF" w:rsidRDefault="00E77D47" w:rsidP="0090119C">
          <w:pPr>
            <w:pStyle w:val="TOC3"/>
            <w:tabs>
              <w:tab w:val="right" w:leader="dot" w:pos="9459"/>
            </w:tabs>
            <w:spacing w:before="0" w:line="276" w:lineRule="auto"/>
            <w:ind w:left="311"/>
          </w:pPr>
          <w:hyperlink w:anchor="_bookmark1" w:history="1">
            <w:r w:rsidR="000B0C6F">
              <w:rPr>
                <w:color w:val="3B3838"/>
                <w:w w:val="105"/>
                <w:u w:val="single" w:color="3B3838"/>
              </w:rPr>
              <w:t>State of Florida Bureau of Radiation</w:t>
            </w:r>
            <w:r w:rsidR="000B0C6F">
              <w:rPr>
                <w:color w:val="3B3838"/>
                <w:spacing w:val="-1"/>
                <w:w w:val="105"/>
                <w:u w:val="single" w:color="3B3838"/>
              </w:rPr>
              <w:t xml:space="preserve"> </w:t>
            </w:r>
            <w:r w:rsidR="000B0C6F">
              <w:rPr>
                <w:color w:val="3B3838"/>
                <w:w w:val="105"/>
                <w:u w:val="single" w:color="3B3838"/>
              </w:rPr>
              <w:t>Control</w:t>
            </w:r>
            <w:r w:rsidR="000B0C6F">
              <w:rPr>
                <w:color w:val="3B3838"/>
                <w:w w:val="105"/>
              </w:rPr>
              <w:tab/>
              <w:t>2</w:t>
            </w:r>
          </w:hyperlink>
        </w:p>
        <w:p w14:paraId="7BD23CB3" w14:textId="77777777" w:rsidR="002D31AF" w:rsidRDefault="00E77D47" w:rsidP="0090119C">
          <w:pPr>
            <w:pStyle w:val="TOC3"/>
            <w:tabs>
              <w:tab w:val="right" w:leader="dot" w:pos="9461"/>
            </w:tabs>
            <w:spacing w:before="0" w:line="276" w:lineRule="auto"/>
          </w:pPr>
          <w:hyperlink w:anchor="_bookmark2" w:history="1">
            <w:r w:rsidR="000B0C6F">
              <w:rPr>
                <w:color w:val="3B3838"/>
                <w:u w:val="single" w:color="3B3838"/>
              </w:rPr>
              <w:t>Programmatic</w:t>
            </w:r>
            <w:r w:rsidR="000B0C6F">
              <w:rPr>
                <w:color w:val="3B3838"/>
                <w:spacing w:val="-3"/>
                <w:u w:val="single" w:color="3B3838"/>
              </w:rPr>
              <w:t xml:space="preserve"> </w:t>
            </w:r>
            <w:r w:rsidR="000B0C6F">
              <w:rPr>
                <w:color w:val="3B3838"/>
                <w:u w:val="single" w:color="3B3838"/>
              </w:rPr>
              <w:t>Accreditation</w:t>
            </w:r>
            <w:r w:rsidR="000B0C6F">
              <w:rPr>
                <w:color w:val="3B3838"/>
                <w:spacing w:val="-2"/>
                <w:u w:val="single" w:color="3B3838"/>
              </w:rPr>
              <w:t xml:space="preserve"> </w:t>
            </w:r>
            <w:r w:rsidR="000B0C6F">
              <w:rPr>
                <w:color w:val="3B3838"/>
                <w:u w:val="single" w:color="3B3838"/>
              </w:rPr>
              <w:t>(JRCERT)</w:t>
            </w:r>
          </w:hyperlink>
          <w:r w:rsidR="000B0C6F">
            <w:rPr>
              <w:color w:val="3B3838"/>
            </w:rPr>
            <w:tab/>
            <w:t>2</w:t>
          </w:r>
        </w:p>
        <w:p w14:paraId="4B6F8CCC" w14:textId="77777777" w:rsidR="002D31AF" w:rsidRDefault="00E77D47" w:rsidP="0090119C">
          <w:pPr>
            <w:pStyle w:val="TOC3"/>
            <w:tabs>
              <w:tab w:val="right" w:leader="dot" w:pos="9461"/>
            </w:tabs>
            <w:spacing w:before="0" w:line="276" w:lineRule="auto"/>
          </w:pPr>
          <w:hyperlink w:anchor="_bookmark3" w:history="1">
            <w:r w:rsidR="000B0C6F">
              <w:rPr>
                <w:color w:val="3B3838"/>
                <w:u w:val="single" w:color="3B3838"/>
              </w:rPr>
              <w:t>Professional</w:t>
            </w:r>
            <w:r w:rsidR="000B0C6F">
              <w:rPr>
                <w:color w:val="3B3838"/>
                <w:spacing w:val="-1"/>
                <w:u w:val="single" w:color="3B3838"/>
              </w:rPr>
              <w:t xml:space="preserve"> </w:t>
            </w:r>
            <w:r w:rsidR="000B0C6F">
              <w:rPr>
                <w:color w:val="3B3838"/>
                <w:u w:val="single" w:color="3B3838"/>
              </w:rPr>
              <w:t>Organizations</w:t>
            </w:r>
          </w:hyperlink>
          <w:r w:rsidR="000B0C6F">
            <w:rPr>
              <w:color w:val="3B3838"/>
            </w:rPr>
            <w:tab/>
            <w:t>3</w:t>
          </w:r>
        </w:p>
        <w:p w14:paraId="11794BFF" w14:textId="77777777" w:rsidR="002D31AF" w:rsidRDefault="00E77D47" w:rsidP="0090119C">
          <w:pPr>
            <w:pStyle w:val="TOC3"/>
            <w:tabs>
              <w:tab w:val="right" w:leader="dot" w:pos="9461"/>
            </w:tabs>
            <w:spacing w:before="0" w:line="276" w:lineRule="auto"/>
          </w:pPr>
          <w:hyperlink w:anchor="_bookmark4" w:history="1">
            <w:r w:rsidR="000B0C6F">
              <w:rPr>
                <w:color w:val="3B3838"/>
                <w:u w:val="single" w:color="3B3838"/>
              </w:rPr>
              <w:t>American Society of Radiologic</w:t>
            </w:r>
            <w:r w:rsidR="000B0C6F">
              <w:rPr>
                <w:color w:val="3B3838"/>
                <w:spacing w:val="-7"/>
                <w:u w:val="single" w:color="3B3838"/>
              </w:rPr>
              <w:t xml:space="preserve"> </w:t>
            </w:r>
            <w:r w:rsidR="000B0C6F">
              <w:rPr>
                <w:color w:val="3B3838"/>
                <w:u w:val="single" w:color="3B3838"/>
              </w:rPr>
              <w:t>Technologists</w:t>
            </w:r>
            <w:r w:rsidR="000B0C6F">
              <w:rPr>
                <w:color w:val="3B3838"/>
                <w:spacing w:val="-3"/>
                <w:u w:val="single" w:color="3B3838"/>
              </w:rPr>
              <w:t xml:space="preserve"> </w:t>
            </w:r>
            <w:r w:rsidR="000B0C6F">
              <w:rPr>
                <w:color w:val="3B3838"/>
                <w:u w:val="single" w:color="3B3838"/>
              </w:rPr>
              <w:t>(ASRT)</w:t>
            </w:r>
          </w:hyperlink>
          <w:r w:rsidR="000B0C6F">
            <w:rPr>
              <w:color w:val="3B3838"/>
            </w:rPr>
            <w:tab/>
            <w:t>3</w:t>
          </w:r>
        </w:p>
        <w:p w14:paraId="75653FF6" w14:textId="77777777" w:rsidR="002D31AF" w:rsidRDefault="00E77D47" w:rsidP="0090119C">
          <w:pPr>
            <w:pStyle w:val="TOC3"/>
            <w:tabs>
              <w:tab w:val="right" w:leader="dot" w:pos="9461"/>
            </w:tabs>
            <w:spacing w:before="0" w:line="276" w:lineRule="auto"/>
          </w:pPr>
          <w:hyperlink w:anchor="_bookmark5" w:history="1">
            <w:r w:rsidR="000B0C6F">
              <w:rPr>
                <w:color w:val="3B3838"/>
                <w:u w:val="single" w:color="3B3838"/>
              </w:rPr>
              <w:t>Florida Society of Radiologic</w:t>
            </w:r>
            <w:r w:rsidR="000B0C6F">
              <w:rPr>
                <w:color w:val="3B3838"/>
                <w:spacing w:val="-2"/>
                <w:u w:val="single" w:color="3B3838"/>
              </w:rPr>
              <w:t xml:space="preserve"> </w:t>
            </w:r>
            <w:r w:rsidR="000B0C6F">
              <w:rPr>
                <w:color w:val="3B3838"/>
                <w:u w:val="single" w:color="3B3838"/>
              </w:rPr>
              <w:t>Technologists</w:t>
            </w:r>
            <w:r w:rsidR="000B0C6F">
              <w:rPr>
                <w:color w:val="3B3838"/>
                <w:spacing w:val="-1"/>
                <w:u w:val="single" w:color="3B3838"/>
              </w:rPr>
              <w:t xml:space="preserve"> </w:t>
            </w:r>
            <w:r w:rsidR="000B0C6F">
              <w:rPr>
                <w:color w:val="3B3838"/>
                <w:u w:val="single" w:color="3B3838"/>
              </w:rPr>
              <w:t>(FSRT)</w:t>
            </w:r>
          </w:hyperlink>
          <w:r w:rsidR="000B0C6F">
            <w:rPr>
              <w:color w:val="3B3838"/>
            </w:rPr>
            <w:tab/>
          </w:r>
          <w:r w:rsidR="005A2D2A">
            <w:rPr>
              <w:color w:val="3B3838"/>
            </w:rPr>
            <w:t>3</w:t>
          </w:r>
        </w:p>
        <w:p w14:paraId="4853C7C3" w14:textId="4C0FC183" w:rsidR="002D31AF" w:rsidRDefault="00E77D47" w:rsidP="0090119C">
          <w:pPr>
            <w:pStyle w:val="TOC3"/>
            <w:tabs>
              <w:tab w:val="right" w:leader="dot" w:pos="9461"/>
            </w:tabs>
            <w:spacing w:before="0" w:line="276" w:lineRule="auto"/>
          </w:pPr>
          <w:hyperlink w:anchor="_bookmark6" w:history="1">
            <w:r w:rsidR="000B0C6F">
              <w:rPr>
                <w:color w:val="3B3838"/>
                <w:u w:val="single" w:color="3B3838"/>
              </w:rPr>
              <w:t>Philosophy</w:t>
            </w:r>
          </w:hyperlink>
          <w:r w:rsidR="000B0C6F">
            <w:rPr>
              <w:color w:val="3B3838"/>
            </w:rPr>
            <w:tab/>
          </w:r>
          <w:r w:rsidR="007C6139">
            <w:rPr>
              <w:color w:val="3B3838"/>
            </w:rPr>
            <w:t>3</w:t>
          </w:r>
        </w:p>
        <w:p w14:paraId="5123665F" w14:textId="77777777" w:rsidR="002D31AF" w:rsidRDefault="00E77D47" w:rsidP="0090119C">
          <w:pPr>
            <w:pStyle w:val="TOC3"/>
            <w:tabs>
              <w:tab w:val="right" w:leader="dot" w:pos="9461"/>
            </w:tabs>
            <w:spacing w:before="0" w:line="276" w:lineRule="auto"/>
          </w:pPr>
          <w:hyperlink w:anchor="_bookmark7" w:history="1">
            <w:r w:rsidR="000B0C6F">
              <w:rPr>
                <w:color w:val="3B3838"/>
                <w:u w:val="single" w:color="3B3838"/>
              </w:rPr>
              <w:t>Program Development, Growth</w:t>
            </w:r>
            <w:r w:rsidR="000B0C6F">
              <w:rPr>
                <w:color w:val="3B3838"/>
                <w:spacing w:val="-7"/>
                <w:u w:val="single" w:color="3B3838"/>
              </w:rPr>
              <w:t xml:space="preserve"> </w:t>
            </w:r>
            <w:r w:rsidR="000B0C6F">
              <w:rPr>
                <w:color w:val="3B3838"/>
                <w:u w:val="single" w:color="3B3838"/>
              </w:rPr>
              <w:t>&amp; Integrity</w:t>
            </w:r>
          </w:hyperlink>
          <w:r w:rsidR="000B0C6F">
            <w:rPr>
              <w:color w:val="3B3838"/>
            </w:rPr>
            <w:tab/>
          </w:r>
          <w:r w:rsidR="005A2D2A">
            <w:rPr>
              <w:color w:val="3B3838"/>
            </w:rPr>
            <w:t>4</w:t>
          </w:r>
        </w:p>
        <w:p w14:paraId="561B1EE1" w14:textId="047F32BB" w:rsidR="002D31AF" w:rsidRDefault="00E77D47" w:rsidP="0090119C">
          <w:pPr>
            <w:pStyle w:val="TOC3"/>
            <w:tabs>
              <w:tab w:val="right" w:leader="dot" w:pos="9461"/>
            </w:tabs>
            <w:spacing w:before="0" w:line="276" w:lineRule="auto"/>
          </w:pPr>
          <w:hyperlink w:anchor="_bookmark8" w:history="1">
            <w:r w:rsidR="000B0C6F">
              <w:rPr>
                <w:color w:val="3B3838"/>
                <w:u w:val="single" w:color="3B3838"/>
              </w:rPr>
              <w:t>Mission</w:t>
            </w:r>
            <w:r w:rsidR="000B0C6F">
              <w:rPr>
                <w:color w:val="3B3838"/>
                <w:spacing w:val="-4"/>
                <w:u w:val="single" w:color="3B3838"/>
              </w:rPr>
              <w:t xml:space="preserve"> </w:t>
            </w:r>
            <w:r w:rsidR="000B0C6F">
              <w:rPr>
                <w:color w:val="3B3838"/>
                <w:u w:val="single" w:color="3B3838"/>
              </w:rPr>
              <w:t>Statement</w:t>
            </w:r>
          </w:hyperlink>
          <w:r w:rsidR="000B0C6F">
            <w:rPr>
              <w:color w:val="3B3838"/>
            </w:rPr>
            <w:tab/>
          </w:r>
          <w:r w:rsidR="007C6139">
            <w:rPr>
              <w:color w:val="3B3838"/>
            </w:rPr>
            <w:t>4</w:t>
          </w:r>
        </w:p>
        <w:p w14:paraId="697C8BCE" w14:textId="77777777" w:rsidR="002D31AF" w:rsidRDefault="00E77D47" w:rsidP="0090119C">
          <w:pPr>
            <w:pStyle w:val="TOC3"/>
            <w:tabs>
              <w:tab w:val="right" w:leader="dot" w:pos="9461"/>
            </w:tabs>
            <w:spacing w:before="0" w:line="276" w:lineRule="auto"/>
          </w:pPr>
          <w:hyperlink w:anchor="_bookmark9" w:history="1">
            <w:r w:rsidR="000B0C6F">
              <w:rPr>
                <w:color w:val="3B3838"/>
                <w:u w:val="single" w:color="3B3838"/>
              </w:rPr>
              <w:t>Program Goals &amp; Student</w:t>
            </w:r>
            <w:r w:rsidR="000B0C6F">
              <w:rPr>
                <w:color w:val="3B3838"/>
                <w:spacing w:val="-2"/>
                <w:u w:val="single" w:color="3B3838"/>
              </w:rPr>
              <w:t xml:space="preserve"> </w:t>
            </w:r>
            <w:r w:rsidR="000B0C6F">
              <w:rPr>
                <w:color w:val="3B3838"/>
                <w:u w:val="single" w:color="3B3838"/>
              </w:rPr>
              <w:t>Learning</w:t>
            </w:r>
            <w:r w:rsidR="000B0C6F">
              <w:rPr>
                <w:color w:val="3B3838"/>
                <w:spacing w:val="-2"/>
                <w:u w:val="single" w:color="3B3838"/>
              </w:rPr>
              <w:t xml:space="preserve"> </w:t>
            </w:r>
            <w:r w:rsidR="000B0C6F">
              <w:rPr>
                <w:color w:val="3B3838"/>
                <w:u w:val="single" w:color="3B3838"/>
              </w:rPr>
              <w:t>Outcomes</w:t>
            </w:r>
          </w:hyperlink>
          <w:r w:rsidR="000B0C6F">
            <w:rPr>
              <w:color w:val="3B3838"/>
            </w:rPr>
            <w:tab/>
          </w:r>
          <w:r w:rsidR="005A2D2A">
            <w:rPr>
              <w:color w:val="3B3838"/>
            </w:rPr>
            <w:t>5</w:t>
          </w:r>
        </w:p>
        <w:p w14:paraId="6A0C5784" w14:textId="40C194DA" w:rsidR="002D31AF" w:rsidRDefault="00E77D47" w:rsidP="0090119C">
          <w:pPr>
            <w:pStyle w:val="TOC3"/>
            <w:tabs>
              <w:tab w:val="right" w:leader="dot" w:pos="9461"/>
            </w:tabs>
            <w:spacing w:before="0" w:line="276" w:lineRule="auto"/>
          </w:pPr>
          <w:hyperlink w:anchor="_TOC_250058" w:history="1">
            <w:r w:rsidR="000B0C6F">
              <w:rPr>
                <w:color w:val="3B3838"/>
              </w:rPr>
              <w:t>Program</w:t>
            </w:r>
            <w:r w:rsidR="000B0C6F">
              <w:rPr>
                <w:color w:val="3B3838"/>
                <w:spacing w:val="-2"/>
              </w:rPr>
              <w:t xml:space="preserve"> </w:t>
            </w:r>
            <w:r w:rsidR="000B0C6F">
              <w:rPr>
                <w:color w:val="3B3838"/>
              </w:rPr>
              <w:t>Effectiveness</w:t>
            </w:r>
            <w:r w:rsidR="000B0C6F">
              <w:rPr>
                <w:color w:val="3B3838"/>
                <w:spacing w:val="-3"/>
              </w:rPr>
              <w:t xml:space="preserve"> </w:t>
            </w:r>
            <w:r w:rsidR="000B0C6F">
              <w:rPr>
                <w:color w:val="3B3838"/>
              </w:rPr>
              <w:t>Data</w:t>
            </w:r>
            <w:r w:rsidR="000B0C6F">
              <w:rPr>
                <w:color w:val="3B3838"/>
              </w:rPr>
              <w:tab/>
            </w:r>
            <w:r w:rsidR="007C6139">
              <w:rPr>
                <w:color w:val="3B3838"/>
              </w:rPr>
              <w:t>5</w:t>
            </w:r>
          </w:hyperlink>
        </w:p>
        <w:p w14:paraId="7686628E" w14:textId="77777777" w:rsidR="002D31AF" w:rsidRDefault="00E77D47" w:rsidP="0090119C">
          <w:pPr>
            <w:pStyle w:val="TOC3"/>
            <w:tabs>
              <w:tab w:val="right" w:leader="dot" w:pos="9461"/>
            </w:tabs>
            <w:spacing w:before="0" w:line="276" w:lineRule="auto"/>
            <w:ind w:left="316"/>
          </w:pPr>
          <w:hyperlink w:anchor="_TOC_250057" w:history="1">
            <w:r w:rsidR="000B0C6F">
              <w:rPr>
                <w:color w:val="3B3838"/>
              </w:rPr>
              <w:t>Program Advisory Board</w:t>
            </w:r>
            <w:r w:rsidR="000B0C6F">
              <w:rPr>
                <w:color w:val="3B3838"/>
              </w:rPr>
              <w:tab/>
            </w:r>
            <w:r w:rsidR="005A2D2A">
              <w:rPr>
                <w:color w:val="3B3838"/>
              </w:rPr>
              <w:t>6</w:t>
            </w:r>
          </w:hyperlink>
        </w:p>
        <w:p w14:paraId="1C7FC83D" w14:textId="36DD59C4" w:rsidR="002D31AF" w:rsidRDefault="00E77D47" w:rsidP="0090119C">
          <w:pPr>
            <w:pStyle w:val="TOC3"/>
            <w:tabs>
              <w:tab w:val="right" w:leader="dot" w:pos="9461"/>
            </w:tabs>
            <w:spacing w:before="0" w:line="276" w:lineRule="auto"/>
            <w:ind w:left="316"/>
          </w:pPr>
          <w:hyperlink w:anchor="_TOC_250056" w:history="1">
            <w:r w:rsidR="000B0C6F">
              <w:rPr>
                <w:color w:val="3B3838"/>
              </w:rPr>
              <w:t>Clinical</w:t>
            </w:r>
            <w:r w:rsidR="000B0C6F">
              <w:rPr>
                <w:color w:val="3B3838"/>
                <w:spacing w:val="-1"/>
              </w:rPr>
              <w:t xml:space="preserve"> </w:t>
            </w:r>
            <w:r w:rsidR="000B0C6F">
              <w:rPr>
                <w:color w:val="3B3838"/>
              </w:rPr>
              <w:t>Education</w:t>
            </w:r>
            <w:r w:rsidR="000B0C6F">
              <w:rPr>
                <w:color w:val="3B3838"/>
                <w:spacing w:val="-2"/>
              </w:rPr>
              <w:t xml:space="preserve"> </w:t>
            </w:r>
            <w:r w:rsidR="000B0C6F">
              <w:rPr>
                <w:color w:val="3B3838"/>
              </w:rPr>
              <w:t>Committee</w:t>
            </w:r>
            <w:r w:rsidR="000B0C6F">
              <w:rPr>
                <w:color w:val="3B3838"/>
              </w:rPr>
              <w:tab/>
            </w:r>
            <w:r w:rsidR="00ED16DD">
              <w:rPr>
                <w:color w:val="3B3838"/>
              </w:rPr>
              <w:t>6</w:t>
            </w:r>
          </w:hyperlink>
        </w:p>
        <w:p w14:paraId="6D31A04D" w14:textId="20BD4BCE" w:rsidR="002D31AF" w:rsidRDefault="00E77D47" w:rsidP="0090119C">
          <w:pPr>
            <w:pStyle w:val="TOC3"/>
            <w:tabs>
              <w:tab w:val="right" w:leader="dot" w:pos="9461"/>
            </w:tabs>
            <w:spacing w:before="0" w:line="276" w:lineRule="auto"/>
            <w:ind w:left="316"/>
          </w:pPr>
          <w:hyperlink w:anchor="_bookmark10" w:history="1">
            <w:r w:rsidR="000B0C6F">
              <w:rPr>
                <w:color w:val="3B3838"/>
                <w:u w:val="single" w:color="3B3838"/>
              </w:rPr>
              <w:t>Clinical Education</w:t>
            </w:r>
            <w:r w:rsidR="000B0C6F">
              <w:rPr>
                <w:color w:val="3B3838"/>
                <w:spacing w:val="-2"/>
                <w:u w:val="single" w:color="3B3838"/>
              </w:rPr>
              <w:t xml:space="preserve"> </w:t>
            </w:r>
            <w:r w:rsidR="000B0C6F">
              <w:rPr>
                <w:color w:val="3B3838"/>
                <w:u w:val="single" w:color="3B3838"/>
              </w:rPr>
              <w:t>Affiliation</w:t>
            </w:r>
            <w:r w:rsidR="000B0C6F">
              <w:rPr>
                <w:color w:val="3B3838"/>
                <w:spacing w:val="-2"/>
                <w:u w:val="single" w:color="3B3838"/>
              </w:rPr>
              <w:t xml:space="preserve"> </w:t>
            </w:r>
            <w:r w:rsidR="000B0C6F">
              <w:rPr>
                <w:color w:val="3B3838"/>
                <w:u w:val="single" w:color="3B3838"/>
              </w:rPr>
              <w:t>Sites</w:t>
            </w:r>
          </w:hyperlink>
          <w:r w:rsidR="000B0C6F">
            <w:rPr>
              <w:color w:val="3B3838"/>
            </w:rPr>
            <w:tab/>
          </w:r>
          <w:r w:rsidR="00ED16DD">
            <w:rPr>
              <w:color w:val="3B3838"/>
            </w:rPr>
            <w:t>7</w:t>
          </w:r>
        </w:p>
        <w:p w14:paraId="23DFA981" w14:textId="5BB19A92" w:rsidR="002D31AF" w:rsidRDefault="00E77D47" w:rsidP="0090119C">
          <w:pPr>
            <w:pStyle w:val="TOC3"/>
            <w:tabs>
              <w:tab w:val="right" w:leader="dot" w:pos="9461"/>
            </w:tabs>
            <w:spacing w:before="0" w:line="276" w:lineRule="auto"/>
          </w:pPr>
          <w:hyperlink w:anchor="_bookmark11" w:history="1">
            <w:r w:rsidR="000B0C6F">
              <w:rPr>
                <w:color w:val="3B3838"/>
                <w:u w:val="single" w:color="3B3838"/>
              </w:rPr>
              <w:t>Clinical</w:t>
            </w:r>
            <w:r w:rsidR="000B0C6F">
              <w:rPr>
                <w:color w:val="3B3838"/>
                <w:spacing w:val="-1"/>
                <w:u w:val="single" w:color="3B3838"/>
              </w:rPr>
              <w:t xml:space="preserve"> </w:t>
            </w:r>
            <w:r w:rsidR="000B0C6F">
              <w:rPr>
                <w:color w:val="3B3838"/>
                <w:u w:val="single" w:color="3B3838"/>
              </w:rPr>
              <w:t>Preceptors</w:t>
            </w:r>
          </w:hyperlink>
          <w:r w:rsidR="000B0C6F">
            <w:rPr>
              <w:color w:val="3B3838"/>
            </w:rPr>
            <w:tab/>
          </w:r>
          <w:r w:rsidR="00ED16DD">
            <w:rPr>
              <w:color w:val="3B3838"/>
            </w:rPr>
            <w:t>8</w:t>
          </w:r>
        </w:p>
        <w:p w14:paraId="56767355" w14:textId="21ABA3FD" w:rsidR="002D31AF" w:rsidRDefault="00E77D47" w:rsidP="0090119C">
          <w:pPr>
            <w:pStyle w:val="TOC3"/>
            <w:tabs>
              <w:tab w:val="right" w:leader="dot" w:pos="9461"/>
            </w:tabs>
            <w:spacing w:before="0" w:line="276" w:lineRule="auto"/>
          </w:pPr>
          <w:hyperlink w:anchor="_bookmark12" w:history="1">
            <w:r w:rsidR="000B0C6F">
              <w:rPr>
                <w:color w:val="3B3838"/>
                <w:u w:val="single" w:color="3B3838"/>
              </w:rPr>
              <w:t>Radiography</w:t>
            </w:r>
            <w:r w:rsidR="000B0C6F">
              <w:rPr>
                <w:color w:val="3B3838"/>
                <w:spacing w:val="-2"/>
                <w:u w:val="single" w:color="3B3838"/>
              </w:rPr>
              <w:t xml:space="preserve"> </w:t>
            </w:r>
            <w:r w:rsidR="000B0C6F">
              <w:rPr>
                <w:color w:val="3B3838"/>
                <w:u w:val="single" w:color="3B3838"/>
              </w:rPr>
              <w:t>Program</w:t>
            </w:r>
            <w:r w:rsidR="000B0C6F">
              <w:rPr>
                <w:color w:val="3B3838"/>
                <w:spacing w:val="-2"/>
                <w:u w:val="single" w:color="3B3838"/>
              </w:rPr>
              <w:t xml:space="preserve"> </w:t>
            </w:r>
            <w:r w:rsidR="000B0C6F">
              <w:rPr>
                <w:color w:val="3B3838"/>
                <w:u w:val="single" w:color="3B3838"/>
              </w:rPr>
              <w:t>Faculty</w:t>
            </w:r>
          </w:hyperlink>
          <w:r w:rsidR="000B0C6F">
            <w:rPr>
              <w:color w:val="3B3838"/>
            </w:rPr>
            <w:tab/>
          </w:r>
          <w:r w:rsidR="00ED16DD">
            <w:rPr>
              <w:color w:val="3B3838"/>
            </w:rPr>
            <w:t>8</w:t>
          </w:r>
        </w:p>
        <w:p w14:paraId="193369EF" w14:textId="4889D63A" w:rsidR="002D31AF" w:rsidRDefault="000B0C6F" w:rsidP="0090119C">
          <w:pPr>
            <w:pStyle w:val="TOC3"/>
            <w:tabs>
              <w:tab w:val="right" w:leader="dot" w:pos="9462"/>
            </w:tabs>
            <w:spacing w:before="0" w:line="276" w:lineRule="auto"/>
          </w:pPr>
          <w:r>
            <w:rPr>
              <w:color w:val="3B3838"/>
            </w:rPr>
            <w:t>Program Administration &amp; Faculty</w:t>
          </w:r>
          <w:r>
            <w:rPr>
              <w:color w:val="3B3838"/>
              <w:spacing w:val="-5"/>
            </w:rPr>
            <w:t xml:space="preserve"> </w:t>
          </w:r>
          <w:r>
            <w:rPr>
              <w:color w:val="3B3838"/>
            </w:rPr>
            <w:t>Responsibilities/ Roles</w:t>
          </w:r>
          <w:r>
            <w:rPr>
              <w:color w:val="3B3838"/>
            </w:rPr>
            <w:tab/>
          </w:r>
          <w:r w:rsidR="000B72A9">
            <w:rPr>
              <w:color w:val="3B3838"/>
            </w:rPr>
            <w:t>.</w:t>
          </w:r>
          <w:r w:rsidR="00ED16DD">
            <w:rPr>
              <w:color w:val="3B3838"/>
            </w:rPr>
            <w:t>9</w:t>
          </w:r>
        </w:p>
        <w:p w14:paraId="6473B86F" w14:textId="038B1D48" w:rsidR="002D31AF" w:rsidRDefault="00E77D47" w:rsidP="0090119C">
          <w:pPr>
            <w:pStyle w:val="TOC3"/>
            <w:tabs>
              <w:tab w:val="right" w:leader="dot" w:pos="9462"/>
            </w:tabs>
            <w:spacing w:before="0" w:line="276" w:lineRule="auto"/>
            <w:ind w:left="316"/>
          </w:pPr>
          <w:hyperlink w:anchor="_bookmark13" w:history="1">
            <w:r w:rsidR="000B0C6F">
              <w:rPr>
                <w:color w:val="3B3838"/>
                <w:u w:val="single" w:color="3B3838"/>
              </w:rPr>
              <w:t>Non-Discrimination</w:t>
            </w:r>
            <w:r w:rsidR="000B0C6F">
              <w:rPr>
                <w:color w:val="3B3838"/>
                <w:spacing w:val="-4"/>
                <w:u w:val="single" w:color="3B3838"/>
              </w:rPr>
              <w:t xml:space="preserve"> </w:t>
            </w:r>
            <w:r w:rsidR="000B0C6F">
              <w:rPr>
                <w:color w:val="3B3838"/>
                <w:u w:val="single" w:color="3B3838"/>
              </w:rPr>
              <w:t>Policy</w:t>
            </w:r>
          </w:hyperlink>
          <w:r w:rsidR="000B0C6F">
            <w:rPr>
              <w:color w:val="3B3838"/>
            </w:rPr>
            <w:tab/>
            <w:t>1</w:t>
          </w:r>
          <w:r w:rsidR="00ED16DD">
            <w:rPr>
              <w:color w:val="3B3838"/>
            </w:rPr>
            <w:t>1</w:t>
          </w:r>
        </w:p>
        <w:p w14:paraId="46776685" w14:textId="0D4618E4" w:rsidR="002D31AF" w:rsidRDefault="00E77D47" w:rsidP="0090119C">
          <w:pPr>
            <w:pStyle w:val="TOC3"/>
            <w:tabs>
              <w:tab w:val="right" w:leader="dot" w:pos="9462"/>
            </w:tabs>
            <w:spacing w:before="0" w:line="276" w:lineRule="auto"/>
          </w:pPr>
          <w:hyperlink w:anchor="_TOC_250055" w:history="1">
            <w:r w:rsidR="000B0C6F">
              <w:rPr>
                <w:color w:val="3B3838"/>
              </w:rPr>
              <w:t>Technical</w:t>
            </w:r>
            <w:r w:rsidR="000B0C6F">
              <w:rPr>
                <w:color w:val="3B3838"/>
                <w:spacing w:val="-1"/>
              </w:rPr>
              <w:t xml:space="preserve"> </w:t>
            </w:r>
            <w:r w:rsidR="000B0C6F">
              <w:rPr>
                <w:color w:val="3B3838"/>
              </w:rPr>
              <w:t>Standards</w:t>
            </w:r>
            <w:r w:rsidR="000B0C6F">
              <w:rPr>
                <w:color w:val="3B3838"/>
              </w:rPr>
              <w:tab/>
              <w:t>1</w:t>
            </w:r>
            <w:r w:rsidR="00ED16DD">
              <w:rPr>
                <w:color w:val="3B3838"/>
              </w:rPr>
              <w:t>1</w:t>
            </w:r>
          </w:hyperlink>
        </w:p>
        <w:p w14:paraId="6DA4E13E" w14:textId="05386FFA" w:rsidR="002D31AF" w:rsidRDefault="00E77D47" w:rsidP="0090119C">
          <w:pPr>
            <w:pStyle w:val="TOC2"/>
            <w:tabs>
              <w:tab w:val="right" w:leader="dot" w:pos="9461"/>
            </w:tabs>
            <w:spacing w:before="80" w:line="276" w:lineRule="auto"/>
            <w:ind w:left="101"/>
          </w:pPr>
          <w:hyperlink w:anchor="_TOC_250054" w:history="1">
            <w:r w:rsidR="000B0C6F">
              <w:rPr>
                <w:color w:val="3B3838"/>
              </w:rPr>
              <w:t>Section II: Institutional Policies</w:t>
            </w:r>
            <w:r w:rsidR="000B0C6F">
              <w:rPr>
                <w:color w:val="3B3838"/>
                <w:spacing w:val="-1"/>
              </w:rPr>
              <w:t xml:space="preserve"> </w:t>
            </w:r>
            <w:r w:rsidR="000B0C6F">
              <w:rPr>
                <w:color w:val="3B3838"/>
              </w:rPr>
              <w:t>and</w:t>
            </w:r>
            <w:r w:rsidR="000B0C6F">
              <w:rPr>
                <w:color w:val="3B3838"/>
                <w:spacing w:val="-2"/>
              </w:rPr>
              <w:t xml:space="preserve"> </w:t>
            </w:r>
            <w:r w:rsidR="000B0C6F">
              <w:rPr>
                <w:color w:val="3B3838"/>
              </w:rPr>
              <w:t>Procedures</w:t>
            </w:r>
            <w:r w:rsidR="000B0C6F">
              <w:rPr>
                <w:color w:val="3B3838"/>
              </w:rPr>
              <w:tab/>
              <w:t>1</w:t>
            </w:r>
            <w:r w:rsidR="00ED16DD">
              <w:rPr>
                <w:color w:val="3B3838"/>
              </w:rPr>
              <w:t>4</w:t>
            </w:r>
          </w:hyperlink>
        </w:p>
        <w:p w14:paraId="6961FB10" w14:textId="3874C823" w:rsidR="002D31AF" w:rsidRDefault="00E77D47" w:rsidP="0090119C">
          <w:pPr>
            <w:pStyle w:val="TOC3"/>
            <w:tabs>
              <w:tab w:val="right" w:leader="dot" w:pos="9461"/>
            </w:tabs>
            <w:spacing w:before="0" w:line="276" w:lineRule="auto"/>
            <w:ind w:left="316"/>
          </w:pPr>
          <w:hyperlink w:anchor="_bookmark14" w:history="1">
            <w:r w:rsidR="000B0C6F">
              <w:rPr>
                <w:color w:val="3B3838"/>
                <w:u w:val="single" w:color="3B3838"/>
              </w:rPr>
              <w:t>Student Services</w:t>
            </w:r>
          </w:hyperlink>
          <w:r w:rsidR="000B0C6F">
            <w:rPr>
              <w:color w:val="3B3838"/>
            </w:rPr>
            <w:tab/>
            <w:t>1</w:t>
          </w:r>
          <w:r w:rsidR="00AF385A">
            <w:rPr>
              <w:color w:val="3B3838"/>
            </w:rPr>
            <w:t>4</w:t>
          </w:r>
        </w:p>
        <w:p w14:paraId="6EE9723F" w14:textId="5FF1F1EF" w:rsidR="002D31AF" w:rsidRDefault="00E77D47" w:rsidP="0090119C">
          <w:pPr>
            <w:pStyle w:val="TOC3"/>
            <w:tabs>
              <w:tab w:val="right" w:leader="dot" w:pos="9462"/>
            </w:tabs>
            <w:spacing w:before="0" w:line="276" w:lineRule="auto"/>
          </w:pPr>
          <w:hyperlink w:anchor="_TOC_250053" w:history="1">
            <w:r w:rsidR="000B0C6F">
              <w:rPr>
                <w:color w:val="3B3838"/>
              </w:rPr>
              <w:t>Withdrawals</w:t>
            </w:r>
            <w:r w:rsidR="000B0C6F">
              <w:rPr>
                <w:color w:val="3B3838"/>
              </w:rPr>
              <w:tab/>
              <w:t>1</w:t>
            </w:r>
            <w:r w:rsidR="00AF385A">
              <w:rPr>
                <w:color w:val="3B3838"/>
              </w:rPr>
              <w:t>6</w:t>
            </w:r>
          </w:hyperlink>
        </w:p>
        <w:p w14:paraId="0CD0C823" w14:textId="77E7C6F2" w:rsidR="002D31AF" w:rsidRDefault="00E77D47" w:rsidP="0090119C">
          <w:pPr>
            <w:pStyle w:val="TOC3"/>
            <w:tabs>
              <w:tab w:val="right" w:leader="dot" w:pos="9462"/>
            </w:tabs>
            <w:spacing w:before="0" w:line="276" w:lineRule="auto"/>
            <w:ind w:left="316"/>
          </w:pPr>
          <w:hyperlink w:anchor="_TOC_250052" w:history="1">
            <w:r w:rsidR="000B0C6F">
              <w:rPr>
                <w:color w:val="3B3838"/>
              </w:rPr>
              <w:t>Non-Academic</w:t>
            </w:r>
            <w:r w:rsidR="000B0C6F">
              <w:rPr>
                <w:color w:val="3B3838"/>
                <w:spacing w:val="-1"/>
              </w:rPr>
              <w:t xml:space="preserve"> </w:t>
            </w:r>
            <w:r w:rsidR="000B0C6F">
              <w:rPr>
                <w:color w:val="3B3838"/>
              </w:rPr>
              <w:t>Appeal</w:t>
            </w:r>
            <w:r w:rsidR="000B0C6F">
              <w:rPr>
                <w:color w:val="3B3838"/>
              </w:rPr>
              <w:tab/>
              <w:t>1</w:t>
            </w:r>
            <w:r w:rsidR="00AF385A">
              <w:rPr>
                <w:color w:val="3B3838"/>
              </w:rPr>
              <w:t>7</w:t>
            </w:r>
          </w:hyperlink>
        </w:p>
        <w:p w14:paraId="409A93E6" w14:textId="44DEE12F" w:rsidR="002D31AF" w:rsidRDefault="00E77D47" w:rsidP="0090119C">
          <w:pPr>
            <w:pStyle w:val="TOC3"/>
            <w:tabs>
              <w:tab w:val="right" w:leader="dot" w:pos="9461"/>
            </w:tabs>
            <w:spacing w:before="0" w:line="276" w:lineRule="auto"/>
            <w:ind w:left="316"/>
          </w:pPr>
          <w:hyperlink w:anchor="_bookmark15" w:history="1">
            <w:r w:rsidR="000B0C6F">
              <w:rPr>
                <w:color w:val="3B3838"/>
                <w:u w:val="single" w:color="3B3838"/>
              </w:rPr>
              <w:t>Student Academic</w:t>
            </w:r>
            <w:r w:rsidR="000B0C6F">
              <w:rPr>
                <w:color w:val="3B3838"/>
                <w:spacing w:val="-2"/>
                <w:u w:val="single" w:color="3B3838"/>
              </w:rPr>
              <w:t xml:space="preserve"> </w:t>
            </w:r>
            <w:r w:rsidR="000B0C6F">
              <w:rPr>
                <w:color w:val="3B3838"/>
                <w:u w:val="single" w:color="3B3838"/>
              </w:rPr>
              <w:t>Grievance</w:t>
            </w:r>
            <w:r w:rsidR="000B0C6F">
              <w:rPr>
                <w:color w:val="3B3838"/>
                <w:spacing w:val="-3"/>
                <w:u w:val="single" w:color="3B3838"/>
              </w:rPr>
              <w:t xml:space="preserve"> </w:t>
            </w:r>
            <w:r w:rsidR="000B0C6F">
              <w:rPr>
                <w:color w:val="3B3838"/>
                <w:u w:val="single" w:color="3B3838"/>
              </w:rPr>
              <w:t>Procedure</w:t>
            </w:r>
          </w:hyperlink>
          <w:r w:rsidR="000B0C6F">
            <w:rPr>
              <w:color w:val="3B3838"/>
            </w:rPr>
            <w:tab/>
            <w:t>1</w:t>
          </w:r>
          <w:r w:rsidR="00AF385A">
            <w:rPr>
              <w:color w:val="3B3838"/>
            </w:rPr>
            <w:t>7</w:t>
          </w:r>
        </w:p>
        <w:p w14:paraId="0528A657" w14:textId="77777777" w:rsidR="002D31AF" w:rsidRDefault="00E77D47" w:rsidP="0090119C">
          <w:pPr>
            <w:pStyle w:val="TOC3"/>
            <w:tabs>
              <w:tab w:val="right" w:leader="dot" w:pos="9462"/>
            </w:tabs>
            <w:spacing w:before="0" w:line="276" w:lineRule="auto"/>
          </w:pPr>
          <w:hyperlink w:anchor="_TOC_250051" w:history="1">
            <w:r w:rsidR="000B0C6F">
              <w:rPr>
                <w:color w:val="3B3838"/>
              </w:rPr>
              <w:t>Initial</w:t>
            </w:r>
            <w:r w:rsidR="000B0C6F">
              <w:rPr>
                <w:color w:val="3B3838"/>
                <w:spacing w:val="-1"/>
              </w:rPr>
              <w:t xml:space="preserve"> </w:t>
            </w:r>
            <w:r w:rsidR="000B0C6F">
              <w:rPr>
                <w:color w:val="3B3838"/>
              </w:rPr>
              <w:t>Informal</w:t>
            </w:r>
            <w:r w:rsidR="000B0C6F">
              <w:rPr>
                <w:color w:val="3B3838"/>
                <w:spacing w:val="-1"/>
              </w:rPr>
              <w:t xml:space="preserve"> </w:t>
            </w:r>
            <w:r w:rsidR="000B0C6F">
              <w:rPr>
                <w:color w:val="3B3838"/>
              </w:rPr>
              <w:t>Procedures</w:t>
            </w:r>
            <w:r w:rsidR="000B0C6F">
              <w:rPr>
                <w:color w:val="3B3838"/>
              </w:rPr>
              <w:tab/>
              <w:t>18</w:t>
            </w:r>
          </w:hyperlink>
        </w:p>
        <w:p w14:paraId="03820B89" w14:textId="6468B3A7" w:rsidR="002D31AF" w:rsidRDefault="00E77D47" w:rsidP="0090119C">
          <w:pPr>
            <w:pStyle w:val="TOC3"/>
            <w:tabs>
              <w:tab w:val="right" w:leader="dot" w:pos="9462"/>
            </w:tabs>
            <w:spacing w:before="0" w:line="276" w:lineRule="auto"/>
            <w:ind w:left="316"/>
          </w:pPr>
          <w:hyperlink w:anchor="_TOC_250050" w:history="1">
            <w:r w:rsidR="000B0C6F">
              <w:rPr>
                <w:color w:val="3B3838"/>
              </w:rPr>
              <w:t>Formal</w:t>
            </w:r>
            <w:r w:rsidR="000B0C6F">
              <w:rPr>
                <w:color w:val="3B3838"/>
                <w:spacing w:val="-3"/>
              </w:rPr>
              <w:t xml:space="preserve"> </w:t>
            </w:r>
            <w:r w:rsidR="000B0C6F">
              <w:rPr>
                <w:color w:val="3B3838"/>
              </w:rPr>
              <w:t>Grievance</w:t>
            </w:r>
            <w:r w:rsidR="000B0C6F">
              <w:rPr>
                <w:color w:val="3B3838"/>
                <w:spacing w:val="-3"/>
              </w:rPr>
              <w:t xml:space="preserve"> </w:t>
            </w:r>
            <w:r w:rsidR="000B0C6F">
              <w:rPr>
                <w:color w:val="3B3838"/>
              </w:rPr>
              <w:t>Procedures</w:t>
            </w:r>
            <w:r w:rsidR="000B0C6F">
              <w:rPr>
                <w:color w:val="3B3838"/>
              </w:rPr>
              <w:tab/>
              <w:t>1</w:t>
            </w:r>
            <w:r w:rsidR="00AF385A">
              <w:rPr>
                <w:color w:val="3B3838"/>
              </w:rPr>
              <w:t>8</w:t>
            </w:r>
          </w:hyperlink>
        </w:p>
        <w:p w14:paraId="2F013587" w14:textId="467B5807" w:rsidR="002D31AF" w:rsidRDefault="00E77D47" w:rsidP="0090119C">
          <w:pPr>
            <w:pStyle w:val="TOC3"/>
            <w:tabs>
              <w:tab w:val="right" w:leader="dot" w:pos="9462"/>
            </w:tabs>
            <w:spacing w:before="0" w:line="276" w:lineRule="auto"/>
            <w:ind w:left="316"/>
          </w:pPr>
          <w:hyperlink w:anchor="_bookmark16" w:history="1">
            <w:r w:rsidR="000B0C6F">
              <w:rPr>
                <w:color w:val="3B3838"/>
                <w:u w:val="single" w:color="3B3838"/>
              </w:rPr>
              <w:t>Non-Compliance of</w:t>
            </w:r>
            <w:r w:rsidR="000B0C6F">
              <w:rPr>
                <w:color w:val="3B3838"/>
                <w:spacing w:val="-3"/>
                <w:u w:val="single" w:color="3B3838"/>
              </w:rPr>
              <w:t xml:space="preserve"> </w:t>
            </w:r>
            <w:r w:rsidR="000B0C6F">
              <w:rPr>
                <w:color w:val="3B3838"/>
                <w:u w:val="single" w:color="3B3838"/>
              </w:rPr>
              <w:t>JRCERT</w:t>
            </w:r>
            <w:r w:rsidR="000B0C6F">
              <w:rPr>
                <w:color w:val="3B3838"/>
                <w:spacing w:val="-3"/>
                <w:u w:val="single" w:color="3B3838"/>
              </w:rPr>
              <w:t xml:space="preserve"> </w:t>
            </w:r>
            <w:r w:rsidR="000B0C6F">
              <w:rPr>
                <w:color w:val="3B3838"/>
                <w:u w:val="single" w:color="3B3838"/>
              </w:rPr>
              <w:t>Standards</w:t>
            </w:r>
          </w:hyperlink>
          <w:r w:rsidR="000B0C6F">
            <w:rPr>
              <w:color w:val="3B3838"/>
            </w:rPr>
            <w:tab/>
            <w:t>2</w:t>
          </w:r>
          <w:r w:rsidR="00AF385A">
            <w:rPr>
              <w:color w:val="3B3838"/>
            </w:rPr>
            <w:t>0</w:t>
          </w:r>
        </w:p>
        <w:p w14:paraId="5C6F3CB4" w14:textId="77777777" w:rsidR="002D31AF" w:rsidRDefault="000B0C6F" w:rsidP="0090119C">
          <w:pPr>
            <w:pStyle w:val="TOC3"/>
            <w:tabs>
              <w:tab w:val="right" w:leader="dot" w:pos="9462"/>
            </w:tabs>
            <w:spacing w:before="0" w:line="276" w:lineRule="auto"/>
          </w:pPr>
          <w:r>
            <w:rPr>
              <w:color w:val="3B3838"/>
            </w:rPr>
            <w:t>Academic &amp;</w:t>
          </w:r>
          <w:r>
            <w:rPr>
              <w:color w:val="3B3838"/>
              <w:spacing w:val="-5"/>
            </w:rPr>
            <w:t xml:space="preserve"> </w:t>
          </w:r>
          <w:r>
            <w:rPr>
              <w:color w:val="3B3838"/>
            </w:rPr>
            <w:t>Personal</w:t>
          </w:r>
          <w:r>
            <w:rPr>
              <w:color w:val="3B3838"/>
              <w:spacing w:val="-3"/>
            </w:rPr>
            <w:t xml:space="preserve"> </w:t>
          </w:r>
          <w:r>
            <w:rPr>
              <w:color w:val="3B3838"/>
            </w:rPr>
            <w:t>Integrity</w:t>
          </w:r>
          <w:r>
            <w:rPr>
              <w:color w:val="3B3838"/>
            </w:rPr>
            <w:tab/>
            <w:t>21</w:t>
          </w:r>
        </w:p>
        <w:p w14:paraId="3278BC3A" w14:textId="77777777" w:rsidR="002D31AF" w:rsidRDefault="00E77D47" w:rsidP="0090119C">
          <w:pPr>
            <w:pStyle w:val="TOC3"/>
            <w:tabs>
              <w:tab w:val="right" w:leader="dot" w:pos="9462"/>
            </w:tabs>
            <w:spacing w:before="0" w:line="276" w:lineRule="auto"/>
            <w:ind w:left="316"/>
          </w:pPr>
          <w:hyperlink w:anchor="_TOC_250049" w:history="1">
            <w:r w:rsidR="000B0C6F">
              <w:rPr>
                <w:color w:val="3B3838"/>
              </w:rPr>
              <w:t>Student Code</w:t>
            </w:r>
            <w:r w:rsidR="000B0C6F">
              <w:rPr>
                <w:color w:val="3B3838"/>
                <w:spacing w:val="-2"/>
              </w:rPr>
              <w:t xml:space="preserve"> </w:t>
            </w:r>
            <w:r w:rsidR="000B0C6F">
              <w:rPr>
                <w:color w:val="3B3838"/>
              </w:rPr>
              <w:t>of</w:t>
            </w:r>
            <w:r w:rsidR="000B0C6F">
              <w:rPr>
                <w:color w:val="3B3838"/>
                <w:spacing w:val="-1"/>
              </w:rPr>
              <w:t xml:space="preserve"> </w:t>
            </w:r>
            <w:r w:rsidR="000B0C6F">
              <w:rPr>
                <w:color w:val="3B3838"/>
              </w:rPr>
              <w:t>Conduct</w:t>
            </w:r>
            <w:r w:rsidR="000B0C6F">
              <w:rPr>
                <w:color w:val="3B3838"/>
              </w:rPr>
              <w:tab/>
              <w:t>22</w:t>
            </w:r>
          </w:hyperlink>
        </w:p>
        <w:p w14:paraId="5CD9DA0E" w14:textId="149B16E8" w:rsidR="002D31AF" w:rsidRDefault="00E77D47" w:rsidP="0090119C">
          <w:pPr>
            <w:pStyle w:val="TOC3"/>
            <w:tabs>
              <w:tab w:val="right" w:leader="dot" w:pos="9462"/>
            </w:tabs>
            <w:spacing w:before="0" w:line="276" w:lineRule="auto"/>
            <w:ind w:left="316"/>
          </w:pPr>
          <w:hyperlink w:anchor="_TOC_250048" w:history="1">
            <w:r w:rsidR="000B0C6F">
              <w:rPr>
                <w:color w:val="3B3838"/>
              </w:rPr>
              <w:t>College Commencement</w:t>
            </w:r>
            <w:r w:rsidR="000B0C6F">
              <w:rPr>
                <w:color w:val="3B3838"/>
                <w:spacing w:val="-2"/>
              </w:rPr>
              <w:t xml:space="preserve"> </w:t>
            </w:r>
            <w:r w:rsidR="000B0C6F">
              <w:rPr>
                <w:color w:val="3B3838"/>
              </w:rPr>
              <w:t>Graduation</w:t>
            </w:r>
            <w:r w:rsidR="000B0C6F">
              <w:rPr>
                <w:color w:val="3B3838"/>
                <w:spacing w:val="-2"/>
              </w:rPr>
              <w:t xml:space="preserve"> </w:t>
            </w:r>
            <w:r w:rsidR="000B0C6F">
              <w:rPr>
                <w:color w:val="3B3838"/>
              </w:rPr>
              <w:t>Ceremony</w:t>
            </w:r>
            <w:r w:rsidR="000B0C6F">
              <w:rPr>
                <w:color w:val="3B3838"/>
              </w:rPr>
              <w:tab/>
              <w:t>2</w:t>
            </w:r>
            <w:r w:rsidR="0041596B">
              <w:rPr>
                <w:color w:val="3B3838"/>
              </w:rPr>
              <w:t>5</w:t>
            </w:r>
          </w:hyperlink>
        </w:p>
        <w:p w14:paraId="2C8F34E3" w14:textId="77777777" w:rsidR="002D31AF" w:rsidRDefault="00E77D47" w:rsidP="0090119C">
          <w:pPr>
            <w:pStyle w:val="TOC3"/>
            <w:tabs>
              <w:tab w:val="right" w:leader="dot" w:pos="9462"/>
            </w:tabs>
            <w:spacing w:before="0" w:line="276" w:lineRule="auto"/>
            <w:ind w:left="316"/>
          </w:pPr>
          <w:hyperlink w:anchor="_TOC_250047" w:history="1">
            <w:r w:rsidR="000B0C6F">
              <w:rPr>
                <w:color w:val="3B3838"/>
              </w:rPr>
              <w:t>Bookstore</w:t>
            </w:r>
            <w:r w:rsidR="000B0C6F">
              <w:rPr>
                <w:color w:val="3B3838"/>
              </w:rPr>
              <w:tab/>
              <w:t>26</w:t>
            </w:r>
          </w:hyperlink>
        </w:p>
        <w:p w14:paraId="0CECAE3A" w14:textId="0EA900F1" w:rsidR="002D31AF" w:rsidRDefault="00E77D47" w:rsidP="0090119C">
          <w:pPr>
            <w:pStyle w:val="TOC3"/>
            <w:tabs>
              <w:tab w:val="right" w:leader="dot" w:pos="9462"/>
            </w:tabs>
            <w:spacing w:before="0" w:line="276" w:lineRule="auto"/>
            <w:ind w:left="316"/>
          </w:pPr>
          <w:hyperlink w:anchor="_TOC_250046" w:history="1">
            <w:r w:rsidR="000B72A9">
              <w:rPr>
                <w:color w:val="3B3838"/>
              </w:rPr>
              <w:t>Culinary Arts John Holley Dining Room</w:t>
            </w:r>
            <w:r w:rsidR="000B0C6F">
              <w:rPr>
                <w:color w:val="3B3838"/>
              </w:rPr>
              <w:tab/>
            </w:r>
            <w:r w:rsidR="00004625">
              <w:rPr>
                <w:color w:val="3B3838"/>
              </w:rPr>
              <w:t>2</w:t>
            </w:r>
            <w:r w:rsidR="00AF385A">
              <w:rPr>
                <w:color w:val="3B3838"/>
              </w:rPr>
              <w:t>6</w:t>
            </w:r>
          </w:hyperlink>
        </w:p>
        <w:p w14:paraId="6EE49EAA" w14:textId="00EB7D74" w:rsidR="002D31AF" w:rsidRDefault="00E77D47" w:rsidP="0090119C">
          <w:pPr>
            <w:pStyle w:val="TOC3"/>
            <w:tabs>
              <w:tab w:val="right" w:leader="dot" w:pos="9462"/>
            </w:tabs>
            <w:spacing w:before="0" w:line="276" w:lineRule="auto"/>
            <w:ind w:left="316"/>
            <w:rPr>
              <w:color w:val="3B3838"/>
            </w:rPr>
          </w:pPr>
          <w:hyperlink w:anchor="_TOC_250045" w:history="1">
            <w:r w:rsidR="000B0C6F">
              <w:rPr>
                <w:color w:val="3B3838"/>
              </w:rPr>
              <w:t>Dental</w:t>
            </w:r>
            <w:r w:rsidR="000B0C6F">
              <w:rPr>
                <w:color w:val="3B3838"/>
                <w:spacing w:val="-4"/>
              </w:rPr>
              <w:t xml:space="preserve"> </w:t>
            </w:r>
            <w:r w:rsidR="000B0C6F">
              <w:rPr>
                <w:color w:val="3B3838"/>
              </w:rPr>
              <w:t>Clinic</w:t>
            </w:r>
            <w:r w:rsidR="000B0C6F">
              <w:rPr>
                <w:color w:val="3B3838"/>
              </w:rPr>
              <w:tab/>
              <w:t>2</w:t>
            </w:r>
            <w:r w:rsidR="00AF385A">
              <w:rPr>
                <w:color w:val="3B3838"/>
              </w:rPr>
              <w:t>6</w:t>
            </w:r>
          </w:hyperlink>
        </w:p>
        <w:p w14:paraId="367B93E4" w14:textId="1DBE2908" w:rsidR="0092070D" w:rsidRDefault="0092070D" w:rsidP="0090119C">
          <w:pPr>
            <w:pStyle w:val="TOC3"/>
            <w:tabs>
              <w:tab w:val="right" w:leader="dot" w:pos="9462"/>
            </w:tabs>
            <w:spacing w:before="0" w:line="276" w:lineRule="auto"/>
            <w:ind w:left="316"/>
          </w:pPr>
          <w:r>
            <w:rPr>
              <w:color w:val="3B3838"/>
            </w:rPr>
            <w:t>Housing………………………………………………………………………………………………………………………………………………2</w:t>
          </w:r>
          <w:r w:rsidR="0041596B">
            <w:rPr>
              <w:color w:val="3B3838"/>
            </w:rPr>
            <w:t>6</w:t>
          </w:r>
        </w:p>
        <w:p w14:paraId="53A7D76B" w14:textId="7139A9A7" w:rsidR="002D31AF" w:rsidRDefault="000B0C6F" w:rsidP="0090119C">
          <w:pPr>
            <w:pStyle w:val="TOC3"/>
            <w:tabs>
              <w:tab w:val="right" w:leader="dot" w:pos="9462"/>
            </w:tabs>
            <w:spacing w:before="0" w:line="276" w:lineRule="auto"/>
            <w:ind w:left="316"/>
          </w:pPr>
          <w:r>
            <w:rPr>
              <w:color w:val="3B3838"/>
            </w:rPr>
            <w:t>Internet, E-mails</w:t>
          </w:r>
          <w:r>
            <w:rPr>
              <w:color w:val="3B3838"/>
              <w:spacing w:val="-5"/>
            </w:rPr>
            <w:t xml:space="preserve"> </w:t>
          </w:r>
          <w:r>
            <w:rPr>
              <w:color w:val="3B3838"/>
            </w:rPr>
            <w:t>&amp;</w:t>
          </w:r>
          <w:r>
            <w:rPr>
              <w:color w:val="3B3838"/>
              <w:spacing w:val="-3"/>
            </w:rPr>
            <w:t xml:space="preserve"> </w:t>
          </w:r>
          <w:r>
            <w:rPr>
              <w:color w:val="3B3838"/>
            </w:rPr>
            <w:t>Computers</w:t>
          </w:r>
          <w:r>
            <w:rPr>
              <w:color w:val="3B3838"/>
            </w:rPr>
            <w:tab/>
            <w:t>2</w:t>
          </w:r>
          <w:r w:rsidR="00F90427">
            <w:rPr>
              <w:color w:val="3B3838"/>
            </w:rPr>
            <w:t>7</w:t>
          </w:r>
        </w:p>
        <w:p w14:paraId="690000DB" w14:textId="77777777" w:rsidR="002D31AF" w:rsidRDefault="00E77D47" w:rsidP="0090119C">
          <w:pPr>
            <w:pStyle w:val="TOC3"/>
            <w:tabs>
              <w:tab w:val="right" w:leader="dot" w:pos="9462"/>
            </w:tabs>
            <w:spacing w:before="0" w:line="276" w:lineRule="auto"/>
            <w:ind w:left="316"/>
          </w:pPr>
          <w:hyperlink w:anchor="_TOC_250044" w:history="1">
            <w:r w:rsidR="000B0C6F">
              <w:rPr>
                <w:color w:val="3B3838"/>
              </w:rPr>
              <w:t>MYGCSC</w:t>
            </w:r>
            <w:r w:rsidR="000B0C6F">
              <w:rPr>
                <w:color w:val="3B3838"/>
              </w:rPr>
              <w:tab/>
              <w:t>27</w:t>
            </w:r>
          </w:hyperlink>
        </w:p>
        <w:p w14:paraId="402DBB5C" w14:textId="44249C26" w:rsidR="002D31AF" w:rsidRDefault="00E77D47" w:rsidP="0090119C">
          <w:pPr>
            <w:pStyle w:val="TOC3"/>
            <w:tabs>
              <w:tab w:val="right" w:leader="dot" w:pos="9462"/>
            </w:tabs>
            <w:spacing w:before="0" w:line="276" w:lineRule="auto"/>
            <w:ind w:left="316"/>
          </w:pPr>
          <w:hyperlink w:anchor="_TOC_250043" w:history="1">
            <w:r w:rsidR="000B0C6F">
              <w:rPr>
                <w:color w:val="3B3838"/>
              </w:rPr>
              <w:t>Password</w:t>
            </w:r>
            <w:r w:rsidR="000B0C6F">
              <w:rPr>
                <w:color w:val="3B3838"/>
                <w:spacing w:val="-2"/>
              </w:rPr>
              <w:t xml:space="preserve"> </w:t>
            </w:r>
            <w:r w:rsidR="000B0C6F">
              <w:rPr>
                <w:color w:val="3B3838"/>
              </w:rPr>
              <w:t>Unlock/Reset</w:t>
            </w:r>
            <w:r w:rsidR="000B0C6F">
              <w:rPr>
                <w:color w:val="3B3838"/>
              </w:rPr>
              <w:tab/>
            </w:r>
            <w:r w:rsidR="00004625">
              <w:rPr>
                <w:color w:val="3B3838"/>
              </w:rPr>
              <w:t>2</w:t>
            </w:r>
            <w:r w:rsidR="00AF385A">
              <w:rPr>
                <w:color w:val="3B3838"/>
              </w:rPr>
              <w:t>7</w:t>
            </w:r>
          </w:hyperlink>
        </w:p>
        <w:p w14:paraId="35797E2E" w14:textId="1CB68EE5" w:rsidR="002D31AF" w:rsidRDefault="00E77D47" w:rsidP="0090119C">
          <w:pPr>
            <w:pStyle w:val="TOC3"/>
            <w:tabs>
              <w:tab w:val="right" w:leader="dot" w:pos="9462"/>
            </w:tabs>
            <w:spacing w:before="0" w:line="276" w:lineRule="auto"/>
            <w:ind w:left="316"/>
          </w:pPr>
          <w:hyperlink w:anchor="_TOC_250042" w:history="1">
            <w:r w:rsidR="000B0C6F">
              <w:rPr>
                <w:color w:val="3B3838"/>
              </w:rPr>
              <w:t>Mobile</w:t>
            </w:r>
            <w:r w:rsidR="000B0C6F">
              <w:rPr>
                <w:color w:val="3B3838"/>
                <w:spacing w:val="-2"/>
              </w:rPr>
              <w:t xml:space="preserve"> </w:t>
            </w:r>
            <w:r w:rsidR="000B0C6F">
              <w:rPr>
                <w:color w:val="3B3838"/>
              </w:rPr>
              <w:t>App</w:t>
            </w:r>
            <w:r w:rsidR="000B0C6F">
              <w:rPr>
                <w:color w:val="3B3838"/>
              </w:rPr>
              <w:tab/>
            </w:r>
            <w:r w:rsidR="00004625">
              <w:rPr>
                <w:color w:val="3B3838"/>
              </w:rPr>
              <w:t>2</w:t>
            </w:r>
            <w:r w:rsidR="00AF385A">
              <w:rPr>
                <w:color w:val="3B3838"/>
              </w:rPr>
              <w:t>7</w:t>
            </w:r>
          </w:hyperlink>
        </w:p>
        <w:p w14:paraId="10EA88AD" w14:textId="39352CD9" w:rsidR="002D31AF" w:rsidRDefault="00E77D47" w:rsidP="0090119C">
          <w:pPr>
            <w:pStyle w:val="TOC3"/>
            <w:tabs>
              <w:tab w:val="right" w:leader="dot" w:pos="9462"/>
            </w:tabs>
            <w:spacing w:before="0" w:line="276" w:lineRule="auto"/>
            <w:ind w:left="317"/>
          </w:pPr>
          <w:hyperlink w:anchor="_TOC_250041" w:history="1">
            <w:r w:rsidR="000B0C6F">
              <w:rPr>
                <w:color w:val="3B3838"/>
              </w:rPr>
              <w:t>Library</w:t>
            </w:r>
            <w:r w:rsidR="000B0C6F">
              <w:rPr>
                <w:color w:val="3B3838"/>
              </w:rPr>
              <w:tab/>
              <w:t>2</w:t>
            </w:r>
            <w:r w:rsidR="00AF385A">
              <w:rPr>
                <w:color w:val="3B3838"/>
              </w:rPr>
              <w:t>7</w:t>
            </w:r>
          </w:hyperlink>
        </w:p>
        <w:p w14:paraId="1089FFC9" w14:textId="77777777" w:rsidR="002D31AF" w:rsidRDefault="00E77D47" w:rsidP="0090119C">
          <w:pPr>
            <w:pStyle w:val="TOC3"/>
            <w:tabs>
              <w:tab w:val="left" w:leader="dot" w:pos="9236"/>
            </w:tabs>
            <w:spacing w:before="0" w:line="276" w:lineRule="auto"/>
            <w:ind w:left="316"/>
          </w:pPr>
          <w:hyperlink w:anchor="_TOC_250040" w:history="1">
            <w:r w:rsidR="000B0C6F">
              <w:rPr>
                <w:color w:val="3B3838"/>
              </w:rPr>
              <w:t>Lost &amp;</w:t>
            </w:r>
            <w:r w:rsidR="000B0C6F">
              <w:rPr>
                <w:color w:val="3B3838"/>
                <w:spacing w:val="-3"/>
              </w:rPr>
              <w:t xml:space="preserve"> </w:t>
            </w:r>
            <w:r w:rsidR="000B0C6F">
              <w:rPr>
                <w:color w:val="3B3838"/>
              </w:rPr>
              <w:t>Found</w:t>
            </w:r>
            <w:r w:rsidR="000B0C6F">
              <w:rPr>
                <w:color w:val="3B3838"/>
              </w:rPr>
              <w:tab/>
              <w:t>28</w:t>
            </w:r>
          </w:hyperlink>
        </w:p>
        <w:p w14:paraId="19267892" w14:textId="33FCEABF" w:rsidR="002D31AF" w:rsidRDefault="00E77D47" w:rsidP="0090119C">
          <w:pPr>
            <w:pStyle w:val="TOC3"/>
            <w:tabs>
              <w:tab w:val="left" w:leader="dot" w:pos="9236"/>
            </w:tabs>
            <w:spacing w:before="0" w:line="276" w:lineRule="auto"/>
            <w:ind w:left="316"/>
          </w:pPr>
          <w:hyperlink w:anchor="_TOC_250039" w:history="1">
            <w:r w:rsidR="000B0C6F">
              <w:rPr>
                <w:color w:val="3B3838"/>
              </w:rPr>
              <w:t>Lockers</w:t>
            </w:r>
            <w:r w:rsidR="000B0C6F">
              <w:rPr>
                <w:color w:val="3B3838"/>
                <w:spacing w:val="-3"/>
              </w:rPr>
              <w:t xml:space="preserve"> </w:t>
            </w:r>
            <w:r w:rsidR="000B0C6F">
              <w:rPr>
                <w:color w:val="3B3838"/>
              </w:rPr>
              <w:t>for</w:t>
            </w:r>
            <w:r w:rsidR="000B0C6F">
              <w:rPr>
                <w:color w:val="3B3838"/>
                <w:spacing w:val="-3"/>
              </w:rPr>
              <w:t xml:space="preserve"> </w:t>
            </w:r>
            <w:r w:rsidR="000B0C6F">
              <w:rPr>
                <w:color w:val="3B3838"/>
              </w:rPr>
              <w:t>Students</w:t>
            </w:r>
            <w:r w:rsidR="000B0C6F">
              <w:rPr>
                <w:color w:val="3B3838"/>
              </w:rPr>
              <w:tab/>
            </w:r>
            <w:r w:rsidR="00004625">
              <w:rPr>
                <w:color w:val="3B3838"/>
              </w:rPr>
              <w:t>2</w:t>
            </w:r>
            <w:r w:rsidR="00AF385A">
              <w:rPr>
                <w:color w:val="3B3838"/>
              </w:rPr>
              <w:t>8</w:t>
            </w:r>
          </w:hyperlink>
        </w:p>
        <w:p w14:paraId="73EC3581" w14:textId="41C86DDD" w:rsidR="002D31AF" w:rsidRDefault="00E77D47" w:rsidP="0090119C">
          <w:pPr>
            <w:pStyle w:val="TOC3"/>
            <w:tabs>
              <w:tab w:val="left" w:leader="dot" w:pos="9236"/>
            </w:tabs>
            <w:spacing w:before="0" w:line="276" w:lineRule="auto"/>
            <w:ind w:left="316"/>
          </w:pPr>
          <w:hyperlink w:anchor="_TOC_250038" w:history="1">
            <w:r w:rsidR="000B0C6F">
              <w:rPr>
                <w:color w:val="3B3838"/>
              </w:rPr>
              <w:t>Mail</w:t>
            </w:r>
            <w:r w:rsidR="000B0C6F">
              <w:rPr>
                <w:color w:val="3B3838"/>
                <w:spacing w:val="-1"/>
              </w:rPr>
              <w:t xml:space="preserve"> </w:t>
            </w:r>
            <w:r w:rsidR="000B0C6F">
              <w:rPr>
                <w:color w:val="3B3838"/>
              </w:rPr>
              <w:t>&amp;</w:t>
            </w:r>
            <w:r w:rsidR="000B0C6F">
              <w:rPr>
                <w:color w:val="3B3838"/>
                <w:spacing w:val="-3"/>
              </w:rPr>
              <w:t xml:space="preserve"> </w:t>
            </w:r>
            <w:r w:rsidR="000B0C6F">
              <w:rPr>
                <w:color w:val="3B3838"/>
              </w:rPr>
              <w:t>Messages</w:t>
            </w:r>
            <w:r w:rsidR="000B0C6F">
              <w:rPr>
                <w:color w:val="3B3838"/>
              </w:rPr>
              <w:tab/>
            </w:r>
            <w:r w:rsidR="00004625">
              <w:rPr>
                <w:color w:val="3B3838"/>
              </w:rPr>
              <w:t>2</w:t>
            </w:r>
            <w:r w:rsidR="00AF385A">
              <w:rPr>
                <w:color w:val="3B3838"/>
              </w:rPr>
              <w:t>8</w:t>
            </w:r>
          </w:hyperlink>
        </w:p>
        <w:p w14:paraId="47CD861B" w14:textId="3E1259D1" w:rsidR="002D31AF" w:rsidRDefault="00E77D47" w:rsidP="0090119C">
          <w:pPr>
            <w:pStyle w:val="TOC3"/>
            <w:tabs>
              <w:tab w:val="left" w:leader="dot" w:pos="9236"/>
            </w:tabs>
            <w:spacing w:before="0" w:line="276" w:lineRule="auto"/>
            <w:ind w:left="316"/>
          </w:pPr>
          <w:hyperlink w:anchor="_TOC_250037" w:history="1">
            <w:r w:rsidR="000B0C6F">
              <w:rPr>
                <w:color w:val="3B3838"/>
              </w:rPr>
              <w:t>Parking &amp;</w:t>
            </w:r>
            <w:r w:rsidR="000B0C6F">
              <w:rPr>
                <w:color w:val="3B3838"/>
                <w:spacing w:val="-5"/>
              </w:rPr>
              <w:t xml:space="preserve"> </w:t>
            </w:r>
            <w:r w:rsidR="000B0C6F">
              <w:rPr>
                <w:color w:val="3B3838"/>
              </w:rPr>
              <w:t>Campus</w:t>
            </w:r>
            <w:r w:rsidR="000B0C6F">
              <w:rPr>
                <w:color w:val="3B3838"/>
                <w:spacing w:val="-2"/>
              </w:rPr>
              <w:t xml:space="preserve"> </w:t>
            </w:r>
            <w:r w:rsidR="000B0C6F">
              <w:rPr>
                <w:color w:val="3B3838"/>
              </w:rPr>
              <w:t>Security</w:t>
            </w:r>
            <w:r w:rsidR="000B0C6F">
              <w:rPr>
                <w:color w:val="3B3838"/>
              </w:rPr>
              <w:tab/>
            </w:r>
            <w:r w:rsidR="00004625">
              <w:rPr>
                <w:color w:val="3B3838"/>
              </w:rPr>
              <w:t>2</w:t>
            </w:r>
            <w:r w:rsidR="00AF385A">
              <w:rPr>
                <w:color w:val="3B3838"/>
              </w:rPr>
              <w:t>8</w:t>
            </w:r>
          </w:hyperlink>
        </w:p>
        <w:p w14:paraId="329E978C" w14:textId="3F7B5C14" w:rsidR="002D31AF" w:rsidRDefault="00E77D47" w:rsidP="0090119C">
          <w:pPr>
            <w:pStyle w:val="TOC3"/>
            <w:tabs>
              <w:tab w:val="left" w:leader="dot" w:pos="9236"/>
            </w:tabs>
            <w:spacing w:before="0" w:line="276" w:lineRule="auto"/>
            <w:ind w:left="316"/>
          </w:pPr>
          <w:hyperlink w:anchor="_TOC_250036" w:history="1">
            <w:r w:rsidR="000B0C6F">
              <w:rPr>
                <w:color w:val="3B3838"/>
              </w:rPr>
              <w:t>Fitness</w:t>
            </w:r>
            <w:r w:rsidR="000B0C6F">
              <w:rPr>
                <w:color w:val="3B3838"/>
                <w:spacing w:val="-2"/>
              </w:rPr>
              <w:t xml:space="preserve"> </w:t>
            </w:r>
            <w:r w:rsidR="000B0C6F">
              <w:rPr>
                <w:color w:val="3B3838"/>
              </w:rPr>
              <w:t>Facilities</w:t>
            </w:r>
            <w:r w:rsidR="000B0C6F">
              <w:rPr>
                <w:color w:val="3B3838"/>
              </w:rPr>
              <w:tab/>
              <w:t>2</w:t>
            </w:r>
            <w:r w:rsidR="000B72A9">
              <w:rPr>
                <w:color w:val="3B3838"/>
              </w:rPr>
              <w:t>9</w:t>
            </w:r>
          </w:hyperlink>
        </w:p>
        <w:p w14:paraId="09289241" w14:textId="74E4B58A" w:rsidR="002D31AF" w:rsidRDefault="00E77D47" w:rsidP="0090119C">
          <w:pPr>
            <w:pStyle w:val="TOC3"/>
            <w:tabs>
              <w:tab w:val="left" w:leader="dot" w:pos="9236"/>
            </w:tabs>
            <w:spacing w:before="0" w:line="276" w:lineRule="auto"/>
            <w:ind w:left="316"/>
          </w:pPr>
          <w:hyperlink w:anchor="_bookmark17" w:history="1">
            <w:r w:rsidR="000B0C6F">
              <w:rPr>
                <w:color w:val="3B3838"/>
                <w:u w:val="single" w:color="3B3838"/>
              </w:rPr>
              <w:t>College</w:t>
            </w:r>
            <w:r w:rsidR="000B0C6F">
              <w:rPr>
                <w:color w:val="3B3838"/>
                <w:spacing w:val="-4"/>
                <w:u w:val="single" w:color="3B3838"/>
              </w:rPr>
              <w:t xml:space="preserve"> </w:t>
            </w:r>
            <w:r w:rsidR="000B0C6F">
              <w:rPr>
                <w:color w:val="3B3838"/>
                <w:u w:val="single" w:color="3B3838"/>
              </w:rPr>
              <w:t>Transfer</w:t>
            </w:r>
            <w:r w:rsidR="000B0C6F">
              <w:rPr>
                <w:color w:val="3B3838"/>
                <w:spacing w:val="-4"/>
                <w:u w:val="single" w:color="3B3838"/>
              </w:rPr>
              <w:t xml:space="preserve"> </w:t>
            </w:r>
            <w:r w:rsidR="000B0C6F">
              <w:rPr>
                <w:color w:val="3B3838"/>
                <w:u w:val="single" w:color="3B3838"/>
              </w:rPr>
              <w:t>Policy</w:t>
            </w:r>
          </w:hyperlink>
          <w:r w:rsidR="000B0C6F">
            <w:rPr>
              <w:color w:val="3B3838"/>
            </w:rPr>
            <w:tab/>
          </w:r>
          <w:r w:rsidR="00AF385A">
            <w:rPr>
              <w:color w:val="3B3838"/>
            </w:rPr>
            <w:t>29</w:t>
          </w:r>
        </w:p>
        <w:p w14:paraId="747F8A85" w14:textId="4E3AB6DA" w:rsidR="002D31AF" w:rsidRDefault="00E77D47" w:rsidP="0090119C">
          <w:pPr>
            <w:pStyle w:val="TOC3"/>
            <w:tabs>
              <w:tab w:val="left" w:leader="dot" w:pos="9236"/>
            </w:tabs>
            <w:spacing w:before="0" w:line="276" w:lineRule="auto"/>
          </w:pPr>
          <w:hyperlink w:anchor="_bookmark18" w:history="1">
            <w:r w:rsidR="000B0C6F">
              <w:rPr>
                <w:color w:val="3B3838"/>
                <w:u w:val="single" w:color="3B3838"/>
              </w:rPr>
              <w:t>Radiography Program</w:t>
            </w:r>
            <w:r w:rsidR="000B0C6F">
              <w:rPr>
                <w:color w:val="3B3838"/>
                <w:spacing w:val="-6"/>
                <w:u w:val="single" w:color="3B3838"/>
              </w:rPr>
              <w:t xml:space="preserve"> </w:t>
            </w:r>
            <w:r w:rsidR="000B0C6F">
              <w:rPr>
                <w:color w:val="3B3838"/>
                <w:u w:val="single" w:color="3B3838"/>
              </w:rPr>
              <w:t>Transfer</w:t>
            </w:r>
            <w:r w:rsidR="000B0C6F">
              <w:rPr>
                <w:color w:val="3B3838"/>
                <w:spacing w:val="-4"/>
                <w:u w:val="single" w:color="3B3838"/>
              </w:rPr>
              <w:t xml:space="preserve"> </w:t>
            </w:r>
            <w:r w:rsidR="000B0C6F">
              <w:rPr>
                <w:color w:val="3B3838"/>
                <w:u w:val="single" w:color="3B3838"/>
              </w:rPr>
              <w:t>Policy</w:t>
            </w:r>
          </w:hyperlink>
          <w:r w:rsidR="000B0C6F">
            <w:rPr>
              <w:color w:val="3B3838"/>
            </w:rPr>
            <w:tab/>
          </w:r>
          <w:r w:rsidR="00004625">
            <w:rPr>
              <w:color w:val="3B3838"/>
            </w:rPr>
            <w:t>30</w:t>
          </w:r>
        </w:p>
        <w:p w14:paraId="5BF21863" w14:textId="6BA05CBB" w:rsidR="002D31AF" w:rsidRDefault="000B0C6F" w:rsidP="0090119C">
          <w:pPr>
            <w:pStyle w:val="TOC3"/>
            <w:tabs>
              <w:tab w:val="left" w:leader="dot" w:pos="9236"/>
            </w:tabs>
            <w:spacing w:before="0" w:line="276" w:lineRule="auto"/>
          </w:pPr>
          <w:r>
            <w:rPr>
              <w:color w:val="3B3838"/>
            </w:rPr>
            <w:t>Family Educational Rights &amp; Privacy</w:t>
          </w:r>
          <w:r>
            <w:rPr>
              <w:color w:val="3B3838"/>
              <w:spacing w:val="-10"/>
            </w:rPr>
            <w:t xml:space="preserve"> </w:t>
          </w:r>
          <w:r>
            <w:rPr>
              <w:color w:val="3B3838"/>
            </w:rPr>
            <w:t>Act</w:t>
          </w:r>
          <w:r>
            <w:rPr>
              <w:color w:val="3B3838"/>
              <w:spacing w:val="-1"/>
            </w:rPr>
            <w:t xml:space="preserve"> </w:t>
          </w:r>
          <w:r>
            <w:rPr>
              <w:color w:val="3B3838"/>
            </w:rPr>
            <w:t>(FERPA)</w:t>
          </w:r>
          <w:r>
            <w:rPr>
              <w:color w:val="3B3838"/>
            </w:rPr>
            <w:tab/>
          </w:r>
          <w:r w:rsidR="00F90427">
            <w:rPr>
              <w:color w:val="3B3838"/>
            </w:rPr>
            <w:t>30</w:t>
          </w:r>
        </w:p>
        <w:p w14:paraId="719E6268" w14:textId="5615B24E" w:rsidR="002D31AF" w:rsidRDefault="00E77D47" w:rsidP="0090119C">
          <w:pPr>
            <w:pStyle w:val="TOC3"/>
            <w:tabs>
              <w:tab w:val="left" w:leader="dot" w:pos="9236"/>
            </w:tabs>
            <w:spacing w:before="0" w:line="276" w:lineRule="auto"/>
            <w:ind w:left="316"/>
          </w:pPr>
          <w:hyperlink w:anchor="_TOC_250035" w:history="1">
            <w:r w:rsidR="000B0C6F">
              <w:rPr>
                <w:color w:val="3B3838"/>
              </w:rPr>
              <w:t>Student ID Number</w:t>
            </w:r>
            <w:r w:rsidR="000B0C6F">
              <w:rPr>
                <w:color w:val="3B3838"/>
              </w:rPr>
              <w:tab/>
              <w:t>3</w:t>
            </w:r>
            <w:r w:rsidR="0041596B">
              <w:rPr>
                <w:color w:val="3B3838"/>
              </w:rPr>
              <w:t>1</w:t>
            </w:r>
          </w:hyperlink>
        </w:p>
        <w:p w14:paraId="643224D1" w14:textId="7C3D66A0" w:rsidR="002D31AF" w:rsidRDefault="00E77D47" w:rsidP="0090119C">
          <w:pPr>
            <w:pStyle w:val="TOC3"/>
            <w:tabs>
              <w:tab w:val="left" w:leader="dot" w:pos="9236"/>
            </w:tabs>
            <w:spacing w:before="0" w:line="276" w:lineRule="auto"/>
            <w:ind w:left="316"/>
          </w:pPr>
          <w:hyperlink w:anchor="_TOC_250034" w:history="1">
            <w:r w:rsidR="000B0C6F">
              <w:rPr>
                <w:color w:val="3B3838"/>
              </w:rPr>
              <w:t>Notification of Social Security Number Collection</w:t>
            </w:r>
            <w:r w:rsidR="000B0C6F">
              <w:rPr>
                <w:color w:val="3B3838"/>
                <w:spacing w:val="-12"/>
              </w:rPr>
              <w:t xml:space="preserve"> </w:t>
            </w:r>
            <w:r w:rsidR="000B0C6F">
              <w:rPr>
                <w:color w:val="3B3838"/>
              </w:rPr>
              <w:t>and</w:t>
            </w:r>
            <w:r w:rsidR="000B0C6F">
              <w:rPr>
                <w:color w:val="3B3838"/>
                <w:spacing w:val="-5"/>
              </w:rPr>
              <w:t xml:space="preserve"> </w:t>
            </w:r>
            <w:r w:rsidR="000B0C6F">
              <w:rPr>
                <w:color w:val="3B3838"/>
              </w:rPr>
              <w:t>Use</w:t>
            </w:r>
            <w:r w:rsidR="000B0C6F">
              <w:rPr>
                <w:color w:val="3B3838"/>
              </w:rPr>
              <w:tab/>
              <w:t>3</w:t>
            </w:r>
            <w:r w:rsidR="00004625">
              <w:rPr>
                <w:color w:val="3B3838"/>
              </w:rPr>
              <w:t>1</w:t>
            </w:r>
          </w:hyperlink>
        </w:p>
        <w:p w14:paraId="72BB5BA3" w14:textId="77777777" w:rsidR="002D31AF" w:rsidRDefault="00E77D47" w:rsidP="0090119C">
          <w:pPr>
            <w:pStyle w:val="TOC3"/>
            <w:tabs>
              <w:tab w:val="left" w:leader="dot" w:pos="9203"/>
            </w:tabs>
            <w:spacing w:before="0" w:line="276" w:lineRule="auto"/>
            <w:ind w:left="316"/>
          </w:pPr>
          <w:hyperlink w:anchor="_bookmark19" w:history="1">
            <w:r w:rsidR="000B0C6F">
              <w:rPr>
                <w:color w:val="3B3838"/>
                <w:u w:val="single" w:color="3B3838"/>
              </w:rPr>
              <w:t>Drug-</w:t>
            </w:r>
            <w:r w:rsidR="000B0C6F">
              <w:rPr>
                <w:color w:val="3B3838"/>
                <w:spacing w:val="-2"/>
                <w:u w:val="single" w:color="3B3838"/>
              </w:rPr>
              <w:t xml:space="preserve"> </w:t>
            </w:r>
            <w:r w:rsidR="000B0C6F">
              <w:rPr>
                <w:color w:val="3B3838"/>
                <w:u w:val="single" w:color="3B3838"/>
              </w:rPr>
              <w:t>Free</w:t>
            </w:r>
            <w:r w:rsidR="000B0C6F">
              <w:rPr>
                <w:color w:val="3B3838"/>
                <w:spacing w:val="-4"/>
                <w:u w:val="single" w:color="3B3838"/>
              </w:rPr>
              <w:t xml:space="preserve"> </w:t>
            </w:r>
            <w:r w:rsidR="000B0C6F">
              <w:rPr>
                <w:color w:val="3B3838"/>
                <w:u w:val="single" w:color="3B3838"/>
              </w:rPr>
              <w:t>Campus</w:t>
            </w:r>
            <w:r w:rsidR="00A10DFD">
              <w:rPr>
                <w:color w:val="3B3838"/>
                <w:u w:val="single" w:color="3B3838"/>
              </w:rPr>
              <w:t xml:space="preserve"> </w:t>
            </w:r>
            <w:r w:rsidR="000B0C6F">
              <w:rPr>
                <w:color w:val="3B3838"/>
                <w:u w:val="single" w:color="3B3838"/>
              </w:rPr>
              <w:t>Policy</w:t>
            </w:r>
          </w:hyperlink>
          <w:r w:rsidR="003462D2">
            <w:rPr>
              <w:color w:val="3B3838"/>
              <w:u w:val="single" w:color="3B3838"/>
            </w:rPr>
            <w:t>…</w:t>
          </w:r>
          <w:r w:rsidR="003462D2">
            <w:rPr>
              <w:color w:val="3B3838"/>
            </w:rPr>
            <w:t>……………………………………………………………………………………………………………</w:t>
          </w:r>
          <w:proofErr w:type="gramStart"/>
          <w:r w:rsidR="003462D2">
            <w:rPr>
              <w:color w:val="3B3838"/>
            </w:rPr>
            <w:t>…..</w:t>
          </w:r>
          <w:proofErr w:type="gramEnd"/>
          <w:r w:rsidR="000B0C6F">
            <w:rPr>
              <w:color w:val="3B3838"/>
            </w:rPr>
            <w:t>3</w:t>
          </w:r>
          <w:r w:rsidR="005A2D2A">
            <w:rPr>
              <w:color w:val="3B3838"/>
            </w:rPr>
            <w:t>1</w:t>
          </w:r>
        </w:p>
        <w:p w14:paraId="18B763C5" w14:textId="77777777" w:rsidR="002D31AF" w:rsidRDefault="00E77D47" w:rsidP="0090119C">
          <w:pPr>
            <w:pStyle w:val="TOC3"/>
            <w:tabs>
              <w:tab w:val="left" w:leader="dot" w:pos="9236"/>
            </w:tabs>
            <w:spacing w:before="0" w:line="276" w:lineRule="auto"/>
          </w:pPr>
          <w:hyperlink w:anchor="_TOC_250033" w:history="1">
            <w:r w:rsidR="000B0C6F">
              <w:rPr>
                <w:color w:val="3B3838"/>
              </w:rPr>
              <w:t>Smoke-Free</w:t>
            </w:r>
            <w:r w:rsidR="000B0C6F">
              <w:rPr>
                <w:color w:val="3B3838"/>
                <w:spacing w:val="-1"/>
              </w:rPr>
              <w:t xml:space="preserve"> </w:t>
            </w:r>
            <w:r w:rsidR="000B0C6F">
              <w:rPr>
                <w:color w:val="3B3838"/>
              </w:rPr>
              <w:t>Campus</w:t>
            </w:r>
            <w:r w:rsidR="000B0C6F">
              <w:rPr>
                <w:color w:val="3B3838"/>
                <w:spacing w:val="-4"/>
              </w:rPr>
              <w:t xml:space="preserve"> </w:t>
            </w:r>
            <w:r w:rsidR="000B0C6F">
              <w:rPr>
                <w:color w:val="3B3838"/>
              </w:rPr>
              <w:t>Policy</w:t>
            </w:r>
            <w:r w:rsidR="000B0C6F">
              <w:rPr>
                <w:color w:val="3B3838"/>
              </w:rPr>
              <w:tab/>
              <w:t>3</w:t>
            </w:r>
            <w:r w:rsidR="005A2D2A">
              <w:rPr>
                <w:color w:val="3B3838"/>
              </w:rPr>
              <w:t>1</w:t>
            </w:r>
          </w:hyperlink>
        </w:p>
        <w:p w14:paraId="4E7B313E" w14:textId="076CFD9E" w:rsidR="002D31AF" w:rsidRDefault="00E77D47" w:rsidP="0090119C">
          <w:pPr>
            <w:pStyle w:val="TOC3"/>
            <w:tabs>
              <w:tab w:val="left" w:leader="dot" w:pos="9212"/>
            </w:tabs>
            <w:spacing w:before="0" w:line="276" w:lineRule="auto"/>
            <w:ind w:left="316"/>
          </w:pPr>
          <w:hyperlink w:anchor="_bookmark20" w:history="1">
            <w:r w:rsidR="000B0C6F">
              <w:rPr>
                <w:color w:val="3B3838"/>
                <w:u w:val="single" w:color="3B3838"/>
              </w:rPr>
              <w:t>Emergency</w:t>
            </w:r>
            <w:r w:rsidR="000B0C6F">
              <w:rPr>
                <w:color w:val="3B3838"/>
                <w:spacing w:val="-3"/>
                <w:u w:val="single" w:color="3B3838"/>
              </w:rPr>
              <w:t xml:space="preserve"> </w:t>
            </w:r>
            <w:r w:rsidR="000B0C6F">
              <w:rPr>
                <w:color w:val="3B3838"/>
                <w:u w:val="single" w:color="3B3838"/>
              </w:rPr>
              <w:t>Preparedness</w:t>
            </w:r>
          </w:hyperlink>
          <w:r w:rsidR="003462D2">
            <w:rPr>
              <w:color w:val="3B3838"/>
              <w:u w:val="single" w:color="3B3838"/>
            </w:rPr>
            <w:t xml:space="preserve"> </w:t>
          </w:r>
          <w:r w:rsidR="003462D2">
            <w:rPr>
              <w:color w:val="3B3838"/>
            </w:rPr>
            <w:t xml:space="preserve"> ………………………………………………………………………………………………………………….</w:t>
          </w:r>
          <w:r w:rsidR="000B0C6F">
            <w:rPr>
              <w:color w:val="3B3838"/>
            </w:rPr>
            <w:t>3</w:t>
          </w:r>
          <w:r w:rsidR="00004625">
            <w:rPr>
              <w:color w:val="3B3838"/>
            </w:rPr>
            <w:t>2</w:t>
          </w:r>
        </w:p>
        <w:p w14:paraId="671CE599" w14:textId="6D6DF79F" w:rsidR="002D31AF" w:rsidRDefault="00E77D47" w:rsidP="0090119C">
          <w:pPr>
            <w:pStyle w:val="TOC3"/>
            <w:tabs>
              <w:tab w:val="left" w:leader="dot" w:pos="9236"/>
            </w:tabs>
            <w:spacing w:before="0" w:line="276" w:lineRule="auto"/>
          </w:pPr>
          <w:hyperlink w:anchor="_TOC_250032" w:history="1">
            <w:r w:rsidR="000B0C6F">
              <w:rPr>
                <w:color w:val="3B3838"/>
              </w:rPr>
              <w:t>Inclement</w:t>
            </w:r>
            <w:r w:rsidR="000B0C6F">
              <w:rPr>
                <w:color w:val="3B3838"/>
                <w:spacing w:val="-1"/>
              </w:rPr>
              <w:t xml:space="preserve"> </w:t>
            </w:r>
            <w:r w:rsidR="000B0C6F">
              <w:rPr>
                <w:color w:val="3B3838"/>
              </w:rPr>
              <w:t>Weather</w:t>
            </w:r>
            <w:r w:rsidR="000B0C6F">
              <w:rPr>
                <w:color w:val="3B3838"/>
              </w:rPr>
              <w:tab/>
              <w:t>3</w:t>
            </w:r>
            <w:r w:rsidR="00004625">
              <w:rPr>
                <w:color w:val="3B3838"/>
              </w:rPr>
              <w:t>2</w:t>
            </w:r>
          </w:hyperlink>
        </w:p>
        <w:p w14:paraId="5AA102C3" w14:textId="01F0C498" w:rsidR="002D31AF" w:rsidRDefault="00E77D47" w:rsidP="0090119C">
          <w:pPr>
            <w:pStyle w:val="TOC3"/>
            <w:tabs>
              <w:tab w:val="left" w:leader="dot" w:pos="9236"/>
            </w:tabs>
            <w:spacing w:before="0" w:line="276" w:lineRule="auto"/>
            <w:ind w:left="316"/>
          </w:pPr>
          <w:hyperlink w:anchor="_TOC_250031" w:history="1">
            <w:r w:rsidR="000B0C6F">
              <w:rPr>
                <w:color w:val="3B3838"/>
              </w:rPr>
              <w:t>Fire</w:t>
            </w:r>
            <w:r w:rsidR="000B0C6F">
              <w:rPr>
                <w:color w:val="3B3838"/>
              </w:rPr>
              <w:tab/>
              <w:t>3</w:t>
            </w:r>
            <w:r w:rsidR="00004625">
              <w:rPr>
                <w:color w:val="3B3838"/>
              </w:rPr>
              <w:t>3</w:t>
            </w:r>
          </w:hyperlink>
        </w:p>
        <w:p w14:paraId="6DF3C70F" w14:textId="03259A6B" w:rsidR="002D31AF" w:rsidRDefault="00E77D47" w:rsidP="0090119C">
          <w:pPr>
            <w:pStyle w:val="TOC3"/>
            <w:tabs>
              <w:tab w:val="left" w:leader="dot" w:pos="9236"/>
            </w:tabs>
            <w:spacing w:before="0" w:line="276" w:lineRule="auto"/>
            <w:ind w:left="316"/>
          </w:pPr>
          <w:hyperlink w:anchor="_TOC_250030" w:history="1">
            <w:r w:rsidR="000B0C6F">
              <w:rPr>
                <w:color w:val="3B3838"/>
              </w:rPr>
              <w:t>Explosions</w:t>
            </w:r>
            <w:r w:rsidR="000B0C6F">
              <w:rPr>
                <w:color w:val="3B3838"/>
              </w:rPr>
              <w:tab/>
              <w:t>3</w:t>
            </w:r>
            <w:r w:rsidR="0041596B">
              <w:rPr>
                <w:color w:val="3B3838"/>
              </w:rPr>
              <w:t>4</w:t>
            </w:r>
          </w:hyperlink>
        </w:p>
        <w:p w14:paraId="3C286A95" w14:textId="1A772721" w:rsidR="002D31AF" w:rsidRDefault="00E77D47" w:rsidP="0090119C">
          <w:pPr>
            <w:pStyle w:val="TOC3"/>
            <w:tabs>
              <w:tab w:val="left" w:leader="dot" w:pos="9236"/>
            </w:tabs>
            <w:spacing w:before="0" w:line="276" w:lineRule="auto"/>
            <w:ind w:left="316"/>
          </w:pPr>
          <w:hyperlink w:anchor="_TOC_250029" w:history="1">
            <w:r w:rsidR="000B0C6F">
              <w:rPr>
                <w:color w:val="3B3838"/>
              </w:rPr>
              <w:t>Hazardous</w:t>
            </w:r>
            <w:r w:rsidR="000B0C6F">
              <w:rPr>
                <w:color w:val="3B3838"/>
                <w:spacing w:val="-2"/>
              </w:rPr>
              <w:t xml:space="preserve"> </w:t>
            </w:r>
            <w:r w:rsidR="000B0C6F">
              <w:rPr>
                <w:color w:val="3B3838"/>
              </w:rPr>
              <w:t>Material</w:t>
            </w:r>
            <w:r w:rsidR="000B0C6F">
              <w:rPr>
                <w:color w:val="3B3838"/>
              </w:rPr>
              <w:tab/>
              <w:t>3</w:t>
            </w:r>
            <w:r w:rsidR="00004625">
              <w:rPr>
                <w:color w:val="3B3838"/>
              </w:rPr>
              <w:t>4</w:t>
            </w:r>
          </w:hyperlink>
        </w:p>
        <w:p w14:paraId="758DB1C3" w14:textId="3F8DF8A4" w:rsidR="002D31AF" w:rsidRDefault="00E77D47" w:rsidP="0090119C">
          <w:pPr>
            <w:pStyle w:val="TOC3"/>
            <w:tabs>
              <w:tab w:val="left" w:leader="dot" w:pos="9236"/>
            </w:tabs>
            <w:spacing w:before="0" w:line="276" w:lineRule="auto"/>
            <w:ind w:left="316"/>
          </w:pPr>
          <w:hyperlink w:anchor="_bookmark21" w:history="1">
            <w:r w:rsidR="000B0C6F">
              <w:rPr>
                <w:color w:val="3B3838"/>
                <w:u w:val="single" w:color="3B3838"/>
              </w:rPr>
              <w:t>Harassment</w:t>
            </w:r>
            <w:r w:rsidR="000B0C6F">
              <w:rPr>
                <w:color w:val="3B3838"/>
                <w:spacing w:val="-4"/>
                <w:u w:val="single" w:color="3B3838"/>
              </w:rPr>
              <w:t xml:space="preserve"> </w:t>
            </w:r>
            <w:r w:rsidR="000B0C6F">
              <w:rPr>
                <w:color w:val="3B3838"/>
                <w:u w:val="single" w:color="3B3838"/>
              </w:rPr>
              <w:t>Policy</w:t>
            </w:r>
          </w:hyperlink>
          <w:r w:rsidR="000B0C6F">
            <w:rPr>
              <w:color w:val="3B3838"/>
            </w:rPr>
            <w:tab/>
            <w:t>3</w:t>
          </w:r>
          <w:r w:rsidR="0041596B">
            <w:rPr>
              <w:color w:val="3B3838"/>
            </w:rPr>
            <w:t>5</w:t>
          </w:r>
        </w:p>
        <w:p w14:paraId="57E98BA9" w14:textId="77CEB427" w:rsidR="002D31AF" w:rsidRDefault="00E77D47" w:rsidP="0090119C">
          <w:pPr>
            <w:pStyle w:val="TOC3"/>
            <w:tabs>
              <w:tab w:val="left" w:leader="dot" w:pos="9236"/>
            </w:tabs>
            <w:spacing w:before="0" w:line="276" w:lineRule="auto"/>
          </w:pPr>
          <w:hyperlink w:anchor="_TOC_250028" w:history="1">
            <w:r w:rsidR="000B0C6F">
              <w:rPr>
                <w:color w:val="3B3838"/>
              </w:rPr>
              <w:t>Emergency</w:t>
            </w:r>
            <w:r w:rsidR="000B0C6F">
              <w:rPr>
                <w:color w:val="3B3838"/>
                <w:spacing w:val="-3"/>
              </w:rPr>
              <w:t xml:space="preserve"> </w:t>
            </w:r>
            <w:r w:rsidR="000B0C6F">
              <w:rPr>
                <w:color w:val="3B3838"/>
              </w:rPr>
              <w:t>Accident</w:t>
            </w:r>
            <w:r w:rsidR="000B0C6F">
              <w:rPr>
                <w:color w:val="3B3838"/>
                <w:spacing w:val="-4"/>
              </w:rPr>
              <w:t xml:space="preserve"> </w:t>
            </w:r>
            <w:r w:rsidR="000B0C6F">
              <w:rPr>
                <w:color w:val="3B3838"/>
              </w:rPr>
              <w:t>Procedure</w:t>
            </w:r>
            <w:r w:rsidR="000B0C6F">
              <w:rPr>
                <w:color w:val="3B3838"/>
              </w:rPr>
              <w:tab/>
              <w:t>3</w:t>
            </w:r>
            <w:r w:rsidR="00004625">
              <w:rPr>
                <w:color w:val="3B3838"/>
              </w:rPr>
              <w:t>6</w:t>
            </w:r>
          </w:hyperlink>
        </w:p>
        <w:p w14:paraId="359FBC1F" w14:textId="643AB373" w:rsidR="002D31AF" w:rsidRDefault="00E77D47" w:rsidP="0090119C">
          <w:pPr>
            <w:pStyle w:val="TOC3"/>
            <w:tabs>
              <w:tab w:val="left" w:leader="dot" w:pos="9236"/>
            </w:tabs>
            <w:spacing w:before="0" w:line="276" w:lineRule="auto"/>
            <w:ind w:left="316"/>
          </w:pPr>
          <w:hyperlink w:anchor="_TOC_250027" w:history="1">
            <w:r w:rsidR="000B0C6F">
              <w:rPr>
                <w:color w:val="3B3838"/>
              </w:rPr>
              <w:t>Emergency</w:t>
            </w:r>
            <w:r w:rsidR="000B0C6F">
              <w:rPr>
                <w:color w:val="3B3838"/>
                <w:spacing w:val="-3"/>
              </w:rPr>
              <w:t xml:space="preserve"> </w:t>
            </w:r>
            <w:r w:rsidR="000B0C6F">
              <w:rPr>
                <w:color w:val="3B3838"/>
              </w:rPr>
              <w:t>Notifications</w:t>
            </w:r>
            <w:r w:rsidR="000B0C6F">
              <w:rPr>
                <w:color w:val="3B3838"/>
              </w:rPr>
              <w:tab/>
              <w:t>3</w:t>
            </w:r>
            <w:r w:rsidR="0097741B">
              <w:rPr>
                <w:color w:val="3B3838"/>
              </w:rPr>
              <w:t>6</w:t>
            </w:r>
          </w:hyperlink>
        </w:p>
        <w:p w14:paraId="4C00B00D" w14:textId="595DEEBA" w:rsidR="002D31AF" w:rsidRDefault="000B0C6F" w:rsidP="0090119C">
          <w:pPr>
            <w:pStyle w:val="TOC2"/>
            <w:tabs>
              <w:tab w:val="left" w:leader="dot" w:pos="9236"/>
            </w:tabs>
            <w:spacing w:before="80" w:line="276" w:lineRule="auto"/>
            <w:ind w:left="101"/>
          </w:pPr>
          <w:r>
            <w:rPr>
              <w:color w:val="3B3838"/>
            </w:rPr>
            <w:t>Section III: Radiography Program Policies</w:t>
          </w:r>
          <w:r>
            <w:rPr>
              <w:color w:val="3B3838"/>
              <w:spacing w:val="-15"/>
            </w:rPr>
            <w:t xml:space="preserve"> </w:t>
          </w:r>
          <w:r>
            <w:rPr>
              <w:color w:val="3B3838"/>
            </w:rPr>
            <w:t>&amp;</w:t>
          </w:r>
          <w:r>
            <w:rPr>
              <w:color w:val="3B3838"/>
              <w:spacing w:val="-4"/>
            </w:rPr>
            <w:t xml:space="preserve"> </w:t>
          </w:r>
          <w:r>
            <w:rPr>
              <w:color w:val="3B3838"/>
            </w:rPr>
            <w:t>Procedures</w:t>
          </w:r>
          <w:r>
            <w:rPr>
              <w:color w:val="3B3838"/>
            </w:rPr>
            <w:tab/>
            <w:t>3</w:t>
          </w:r>
          <w:r w:rsidR="0041596B">
            <w:rPr>
              <w:color w:val="3B3838"/>
            </w:rPr>
            <w:t>9</w:t>
          </w:r>
        </w:p>
        <w:p w14:paraId="516EC4CE" w14:textId="1A915849" w:rsidR="002D31AF" w:rsidRPr="00C47222" w:rsidRDefault="000B0C6F" w:rsidP="0090119C">
          <w:pPr>
            <w:pStyle w:val="TOC3"/>
            <w:tabs>
              <w:tab w:val="left" w:leader="dot" w:pos="9236"/>
            </w:tabs>
            <w:spacing w:before="0" w:line="276" w:lineRule="auto"/>
            <w:ind w:left="316"/>
            <w:rPr>
              <w:color w:val="404040" w:themeColor="text1" w:themeTint="BF"/>
            </w:rPr>
          </w:pPr>
          <w:r w:rsidRPr="00C47222">
            <w:rPr>
              <w:color w:val="404040" w:themeColor="text1" w:themeTint="BF"/>
            </w:rPr>
            <w:t>Criminal</w:t>
          </w:r>
          <w:r w:rsidRPr="00C47222">
            <w:rPr>
              <w:color w:val="404040" w:themeColor="text1" w:themeTint="BF"/>
              <w:spacing w:val="-2"/>
            </w:rPr>
            <w:t xml:space="preserve"> </w:t>
          </w:r>
          <w:r w:rsidRPr="00C47222">
            <w:rPr>
              <w:color w:val="404040" w:themeColor="text1" w:themeTint="BF"/>
            </w:rPr>
            <w:t>Background</w:t>
          </w:r>
          <w:r w:rsidRPr="00C47222">
            <w:rPr>
              <w:color w:val="404040" w:themeColor="text1" w:themeTint="BF"/>
              <w:spacing w:val="-3"/>
            </w:rPr>
            <w:t xml:space="preserve"> </w:t>
          </w:r>
          <w:r w:rsidRPr="00C47222">
            <w:rPr>
              <w:color w:val="404040" w:themeColor="text1" w:themeTint="BF"/>
            </w:rPr>
            <w:t>Check</w:t>
          </w:r>
          <w:r w:rsidRPr="00C47222">
            <w:rPr>
              <w:color w:val="404040" w:themeColor="text1" w:themeTint="BF"/>
            </w:rPr>
            <w:tab/>
            <w:t>3</w:t>
          </w:r>
          <w:r w:rsidR="0041596B">
            <w:rPr>
              <w:color w:val="404040" w:themeColor="text1" w:themeTint="BF"/>
            </w:rPr>
            <w:t>9</w:t>
          </w:r>
        </w:p>
        <w:p w14:paraId="2180E3C3" w14:textId="467BDE09" w:rsidR="002D31AF" w:rsidRPr="00C47222" w:rsidRDefault="00E77D47" w:rsidP="0090119C">
          <w:pPr>
            <w:pStyle w:val="TOC3"/>
            <w:tabs>
              <w:tab w:val="left" w:leader="dot" w:pos="9236"/>
            </w:tabs>
            <w:spacing w:before="0" w:line="276" w:lineRule="auto"/>
            <w:ind w:left="316"/>
            <w:rPr>
              <w:color w:val="404040" w:themeColor="text1" w:themeTint="BF"/>
            </w:rPr>
          </w:pPr>
          <w:hyperlink w:anchor="_TOC_250026" w:history="1">
            <w:r w:rsidR="00083DE3" w:rsidRPr="00C47222">
              <w:rPr>
                <w:color w:val="404040" w:themeColor="text1" w:themeTint="BF"/>
              </w:rPr>
              <w:t>Alcohol/ Drug</w:t>
            </w:r>
            <w:r w:rsidR="000B0C6F" w:rsidRPr="00C47222">
              <w:rPr>
                <w:color w:val="404040" w:themeColor="text1" w:themeTint="BF"/>
              </w:rPr>
              <w:t xml:space="preserve"> Policy (See the </w:t>
            </w:r>
            <w:r w:rsidR="00083DE3" w:rsidRPr="00C47222">
              <w:rPr>
                <w:color w:val="404040" w:themeColor="text1" w:themeTint="BF"/>
              </w:rPr>
              <w:t xml:space="preserve">Alcohol/Drug </w:t>
            </w:r>
            <w:r w:rsidR="000B0C6F" w:rsidRPr="00C47222">
              <w:rPr>
                <w:color w:val="404040" w:themeColor="text1" w:themeTint="BF"/>
              </w:rPr>
              <w:t>Policy Reasonable Suspicion</w:t>
            </w:r>
            <w:r w:rsidR="000B0C6F" w:rsidRPr="00C47222">
              <w:rPr>
                <w:color w:val="404040" w:themeColor="text1" w:themeTint="BF"/>
                <w:spacing w:val="-30"/>
              </w:rPr>
              <w:t xml:space="preserve"> </w:t>
            </w:r>
            <w:r w:rsidR="000B0C6F" w:rsidRPr="00C47222">
              <w:rPr>
                <w:color w:val="404040" w:themeColor="text1" w:themeTint="BF"/>
              </w:rPr>
              <w:t>Testing</w:t>
            </w:r>
            <w:r w:rsidR="000B0C6F" w:rsidRPr="00C47222">
              <w:rPr>
                <w:color w:val="404040" w:themeColor="text1" w:themeTint="BF"/>
                <w:spacing w:val="-4"/>
              </w:rPr>
              <w:t xml:space="preserve"> </w:t>
            </w:r>
            <w:r w:rsidR="000B0C6F" w:rsidRPr="00C47222">
              <w:rPr>
                <w:color w:val="404040" w:themeColor="text1" w:themeTint="BF"/>
              </w:rPr>
              <w:t>Form)</w:t>
            </w:r>
            <w:r w:rsidR="000B0C6F" w:rsidRPr="00C47222">
              <w:rPr>
                <w:color w:val="404040" w:themeColor="text1" w:themeTint="BF"/>
              </w:rPr>
              <w:tab/>
              <w:t>4</w:t>
            </w:r>
            <w:r w:rsidR="0041596B">
              <w:rPr>
                <w:color w:val="404040" w:themeColor="text1" w:themeTint="BF"/>
              </w:rPr>
              <w:t>1</w:t>
            </w:r>
          </w:hyperlink>
        </w:p>
        <w:p w14:paraId="68AE69E8" w14:textId="74803509" w:rsidR="002D31AF" w:rsidRPr="00C47222" w:rsidRDefault="00E77D47" w:rsidP="0090119C">
          <w:pPr>
            <w:pStyle w:val="TOC3"/>
            <w:tabs>
              <w:tab w:val="left" w:leader="dot" w:pos="9236"/>
            </w:tabs>
            <w:spacing w:before="0" w:line="276" w:lineRule="auto"/>
            <w:ind w:left="316"/>
            <w:rPr>
              <w:color w:val="404040" w:themeColor="text1" w:themeTint="BF"/>
            </w:rPr>
          </w:pPr>
          <w:hyperlink w:anchor="_TOC_250025" w:history="1">
            <w:r w:rsidR="000B0C6F" w:rsidRPr="00C47222">
              <w:rPr>
                <w:color w:val="404040" w:themeColor="text1" w:themeTint="BF"/>
              </w:rPr>
              <w:t>Safe</w:t>
            </w:r>
            <w:r w:rsidR="000B0C6F" w:rsidRPr="00C47222">
              <w:rPr>
                <w:color w:val="404040" w:themeColor="text1" w:themeTint="BF"/>
                <w:spacing w:val="-2"/>
              </w:rPr>
              <w:t xml:space="preserve"> </w:t>
            </w:r>
            <w:r w:rsidR="000B0C6F" w:rsidRPr="00C47222">
              <w:rPr>
                <w:color w:val="404040" w:themeColor="text1" w:themeTint="BF"/>
              </w:rPr>
              <w:t>Practice</w:t>
            </w:r>
            <w:r w:rsidR="000B0C6F" w:rsidRPr="00C47222">
              <w:rPr>
                <w:color w:val="404040" w:themeColor="text1" w:themeTint="BF"/>
                <w:spacing w:val="-2"/>
              </w:rPr>
              <w:t xml:space="preserve"> </w:t>
            </w:r>
            <w:r w:rsidR="000B0C6F" w:rsidRPr="00C47222">
              <w:rPr>
                <w:color w:val="404040" w:themeColor="text1" w:themeTint="BF"/>
              </w:rPr>
              <w:t>Policy</w:t>
            </w:r>
            <w:r w:rsidR="000B0C6F" w:rsidRPr="00C47222">
              <w:rPr>
                <w:color w:val="404040" w:themeColor="text1" w:themeTint="BF"/>
              </w:rPr>
              <w:tab/>
              <w:t>4</w:t>
            </w:r>
            <w:r w:rsidR="0041596B">
              <w:rPr>
                <w:color w:val="404040" w:themeColor="text1" w:themeTint="BF"/>
              </w:rPr>
              <w:t>4</w:t>
            </w:r>
          </w:hyperlink>
        </w:p>
        <w:p w14:paraId="0621E0B9" w14:textId="37EC0D05" w:rsidR="002D31AF" w:rsidRPr="00C47222" w:rsidRDefault="00E77D47" w:rsidP="0090119C">
          <w:pPr>
            <w:pStyle w:val="TOC3"/>
            <w:tabs>
              <w:tab w:val="left" w:leader="dot" w:pos="9236"/>
            </w:tabs>
            <w:spacing w:before="0" w:line="276" w:lineRule="auto"/>
            <w:ind w:left="316"/>
            <w:rPr>
              <w:color w:val="404040" w:themeColor="text1" w:themeTint="BF"/>
            </w:rPr>
          </w:pPr>
          <w:hyperlink w:anchor="_TOC_250024" w:history="1">
            <w:r w:rsidR="000B0C6F" w:rsidRPr="00C47222">
              <w:rPr>
                <w:color w:val="404040" w:themeColor="text1" w:themeTint="BF"/>
              </w:rPr>
              <w:t>Health</w:t>
            </w:r>
            <w:r w:rsidR="000B0C6F" w:rsidRPr="00C47222">
              <w:rPr>
                <w:color w:val="404040" w:themeColor="text1" w:themeTint="BF"/>
                <w:spacing w:val="-2"/>
              </w:rPr>
              <w:t xml:space="preserve"> </w:t>
            </w:r>
            <w:r w:rsidR="000B0C6F" w:rsidRPr="00C47222">
              <w:rPr>
                <w:color w:val="404040" w:themeColor="text1" w:themeTint="BF"/>
              </w:rPr>
              <w:t>Records</w:t>
            </w:r>
            <w:r w:rsidR="000B0C6F" w:rsidRPr="00C47222">
              <w:rPr>
                <w:color w:val="404040" w:themeColor="text1" w:themeTint="BF"/>
              </w:rPr>
              <w:tab/>
              <w:t>4</w:t>
            </w:r>
            <w:r w:rsidR="0041596B">
              <w:rPr>
                <w:color w:val="404040" w:themeColor="text1" w:themeTint="BF"/>
              </w:rPr>
              <w:t>4</w:t>
            </w:r>
          </w:hyperlink>
        </w:p>
        <w:p w14:paraId="5CB6BAD9" w14:textId="53BED415" w:rsidR="002D31AF" w:rsidRPr="00C47222" w:rsidRDefault="00E77D47" w:rsidP="0090119C">
          <w:pPr>
            <w:pStyle w:val="TOC3"/>
            <w:tabs>
              <w:tab w:val="left" w:leader="dot" w:pos="9236"/>
            </w:tabs>
            <w:spacing w:before="0" w:line="276" w:lineRule="auto"/>
            <w:ind w:left="316"/>
            <w:rPr>
              <w:color w:val="404040" w:themeColor="text1" w:themeTint="BF"/>
            </w:rPr>
          </w:pPr>
          <w:hyperlink w:anchor="_TOC_250023" w:history="1">
            <w:r w:rsidR="000B0C6F" w:rsidRPr="00C47222">
              <w:rPr>
                <w:color w:val="404040" w:themeColor="text1" w:themeTint="BF"/>
              </w:rPr>
              <w:t>Immunizations</w:t>
            </w:r>
            <w:r w:rsidR="000B0C6F" w:rsidRPr="00C47222">
              <w:rPr>
                <w:color w:val="404040" w:themeColor="text1" w:themeTint="BF"/>
              </w:rPr>
              <w:tab/>
              <w:t>4</w:t>
            </w:r>
            <w:r w:rsidR="0041596B">
              <w:rPr>
                <w:color w:val="404040" w:themeColor="text1" w:themeTint="BF"/>
              </w:rPr>
              <w:t>4</w:t>
            </w:r>
          </w:hyperlink>
        </w:p>
        <w:p w14:paraId="692B0606" w14:textId="21B046C8" w:rsidR="002D31AF" w:rsidRPr="00C47222" w:rsidRDefault="00E77D47" w:rsidP="0090119C">
          <w:pPr>
            <w:pStyle w:val="TOC3"/>
            <w:tabs>
              <w:tab w:val="left" w:leader="dot" w:pos="9236"/>
            </w:tabs>
            <w:spacing w:before="0" w:line="276" w:lineRule="auto"/>
            <w:ind w:left="316"/>
            <w:rPr>
              <w:color w:val="404040" w:themeColor="text1" w:themeTint="BF"/>
            </w:rPr>
          </w:pPr>
          <w:hyperlink w:anchor="_TOC_250022" w:history="1">
            <w:r w:rsidR="000B0C6F" w:rsidRPr="00C47222">
              <w:rPr>
                <w:color w:val="404040" w:themeColor="text1" w:themeTint="BF"/>
              </w:rPr>
              <w:t>CPR-</w:t>
            </w:r>
            <w:r w:rsidR="000B0C6F" w:rsidRPr="00C47222">
              <w:rPr>
                <w:color w:val="404040" w:themeColor="text1" w:themeTint="BF"/>
                <w:spacing w:val="-2"/>
              </w:rPr>
              <w:t xml:space="preserve"> </w:t>
            </w:r>
            <w:r w:rsidR="000B0C6F" w:rsidRPr="00C47222">
              <w:rPr>
                <w:color w:val="404040" w:themeColor="text1" w:themeTint="BF"/>
              </w:rPr>
              <w:t>Cardiopulmonary</w:t>
            </w:r>
            <w:r w:rsidR="000B0C6F" w:rsidRPr="00C47222">
              <w:rPr>
                <w:color w:val="404040" w:themeColor="text1" w:themeTint="BF"/>
                <w:spacing w:val="-4"/>
              </w:rPr>
              <w:t xml:space="preserve"> </w:t>
            </w:r>
            <w:r w:rsidR="000B0C6F" w:rsidRPr="00C47222">
              <w:rPr>
                <w:color w:val="404040" w:themeColor="text1" w:themeTint="BF"/>
              </w:rPr>
              <w:t>Resuscitation</w:t>
            </w:r>
            <w:r w:rsidR="000B0C6F" w:rsidRPr="00C47222">
              <w:rPr>
                <w:color w:val="404040" w:themeColor="text1" w:themeTint="BF"/>
              </w:rPr>
              <w:tab/>
              <w:t>4</w:t>
            </w:r>
            <w:r w:rsidR="0041596B">
              <w:rPr>
                <w:color w:val="404040" w:themeColor="text1" w:themeTint="BF"/>
              </w:rPr>
              <w:t>4</w:t>
            </w:r>
          </w:hyperlink>
        </w:p>
        <w:p w14:paraId="3293034D" w14:textId="23097B2D" w:rsidR="002D31AF" w:rsidRPr="00C47222" w:rsidRDefault="00E77D47" w:rsidP="0090119C">
          <w:pPr>
            <w:pStyle w:val="TOC3"/>
            <w:tabs>
              <w:tab w:val="left" w:leader="dot" w:pos="9236"/>
            </w:tabs>
            <w:spacing w:before="0" w:line="276" w:lineRule="auto"/>
            <w:ind w:left="316"/>
            <w:rPr>
              <w:color w:val="404040" w:themeColor="text1" w:themeTint="BF"/>
            </w:rPr>
          </w:pPr>
          <w:hyperlink w:anchor="_TOC_250021" w:history="1">
            <w:r w:rsidR="000B0C6F" w:rsidRPr="00C47222">
              <w:rPr>
                <w:color w:val="404040" w:themeColor="text1" w:themeTint="BF"/>
              </w:rPr>
              <w:t>Health Sciences</w:t>
            </w:r>
            <w:r w:rsidR="000B0C6F" w:rsidRPr="00C47222">
              <w:rPr>
                <w:color w:val="404040" w:themeColor="text1" w:themeTint="BF"/>
                <w:spacing w:val="-5"/>
              </w:rPr>
              <w:t xml:space="preserve"> </w:t>
            </w:r>
            <w:r w:rsidR="000B0C6F" w:rsidRPr="00C47222">
              <w:rPr>
                <w:color w:val="404040" w:themeColor="text1" w:themeTint="BF"/>
              </w:rPr>
              <w:t>Orientation</w:t>
            </w:r>
            <w:r w:rsidR="000B0C6F" w:rsidRPr="00C47222">
              <w:rPr>
                <w:color w:val="404040" w:themeColor="text1" w:themeTint="BF"/>
                <w:spacing w:val="-3"/>
              </w:rPr>
              <w:t xml:space="preserve"> </w:t>
            </w:r>
            <w:r w:rsidR="000B0C6F" w:rsidRPr="00C47222">
              <w:rPr>
                <w:color w:val="404040" w:themeColor="text1" w:themeTint="BF"/>
              </w:rPr>
              <w:t>Courses</w:t>
            </w:r>
            <w:r w:rsidR="000B0C6F" w:rsidRPr="00C47222">
              <w:rPr>
                <w:color w:val="404040" w:themeColor="text1" w:themeTint="BF"/>
              </w:rPr>
              <w:tab/>
            </w:r>
            <w:r w:rsidR="002B71DB">
              <w:rPr>
                <w:color w:val="404040" w:themeColor="text1" w:themeTint="BF"/>
              </w:rPr>
              <w:t>4</w:t>
            </w:r>
            <w:r w:rsidR="0041596B">
              <w:rPr>
                <w:color w:val="404040" w:themeColor="text1" w:themeTint="BF"/>
              </w:rPr>
              <w:t>4</w:t>
            </w:r>
          </w:hyperlink>
        </w:p>
        <w:p w14:paraId="4CF262C2" w14:textId="1F4DF8C6" w:rsidR="002D31AF" w:rsidRPr="00C47222" w:rsidRDefault="00E77D47" w:rsidP="0090119C">
          <w:pPr>
            <w:pStyle w:val="TOC3"/>
            <w:tabs>
              <w:tab w:val="left" w:leader="dot" w:pos="9236"/>
            </w:tabs>
            <w:spacing w:before="0" w:line="276" w:lineRule="auto"/>
            <w:ind w:left="316"/>
            <w:rPr>
              <w:color w:val="404040" w:themeColor="text1" w:themeTint="BF"/>
            </w:rPr>
          </w:pPr>
          <w:hyperlink w:anchor="_TOC_250020" w:history="1">
            <w:r w:rsidR="000B0C6F" w:rsidRPr="00C47222">
              <w:rPr>
                <w:color w:val="404040" w:themeColor="text1" w:themeTint="BF"/>
              </w:rPr>
              <w:t>Division of Health Sciences Policy Statement on</w:t>
            </w:r>
            <w:r w:rsidR="000B0C6F" w:rsidRPr="00C47222">
              <w:rPr>
                <w:color w:val="404040" w:themeColor="text1" w:themeTint="BF"/>
                <w:spacing w:val="-16"/>
              </w:rPr>
              <w:t xml:space="preserve"> </w:t>
            </w:r>
            <w:r w:rsidR="000B0C6F" w:rsidRPr="00C47222">
              <w:rPr>
                <w:color w:val="404040" w:themeColor="text1" w:themeTint="BF"/>
              </w:rPr>
              <w:t>Infection</w:t>
            </w:r>
            <w:r w:rsidR="000B0C6F" w:rsidRPr="00C47222">
              <w:rPr>
                <w:color w:val="404040" w:themeColor="text1" w:themeTint="BF"/>
                <w:spacing w:val="-2"/>
              </w:rPr>
              <w:t xml:space="preserve"> </w:t>
            </w:r>
            <w:r w:rsidR="000B0C6F" w:rsidRPr="00C47222">
              <w:rPr>
                <w:color w:val="404040" w:themeColor="text1" w:themeTint="BF"/>
              </w:rPr>
              <w:t>Control</w:t>
            </w:r>
            <w:r w:rsidR="000B0C6F" w:rsidRPr="00C47222">
              <w:rPr>
                <w:color w:val="404040" w:themeColor="text1" w:themeTint="BF"/>
              </w:rPr>
              <w:tab/>
              <w:t>4</w:t>
            </w:r>
            <w:r w:rsidR="0041596B">
              <w:rPr>
                <w:color w:val="404040" w:themeColor="text1" w:themeTint="BF"/>
              </w:rPr>
              <w:t>5</w:t>
            </w:r>
          </w:hyperlink>
        </w:p>
        <w:p w14:paraId="09C398C0" w14:textId="70607D26" w:rsidR="002D31AF" w:rsidRPr="00C47222" w:rsidRDefault="00E77D47" w:rsidP="0090119C">
          <w:pPr>
            <w:pStyle w:val="TOC3"/>
            <w:tabs>
              <w:tab w:val="left" w:leader="dot" w:pos="9236"/>
            </w:tabs>
            <w:spacing w:before="0" w:line="276" w:lineRule="auto"/>
            <w:ind w:right="115"/>
            <w:rPr>
              <w:color w:val="404040" w:themeColor="text1" w:themeTint="BF"/>
            </w:rPr>
          </w:pPr>
          <w:hyperlink w:anchor="_TOC_250019" w:history="1">
            <w:r w:rsidR="000B0C6F" w:rsidRPr="00C47222">
              <w:rPr>
                <w:color w:val="404040" w:themeColor="text1" w:themeTint="BF"/>
              </w:rPr>
              <w:t xml:space="preserve">Division of Health Sciences </w:t>
            </w:r>
            <w:r w:rsidR="00C47222" w:rsidRPr="00C47222">
              <w:rPr>
                <w:color w:val="404040" w:themeColor="text1" w:themeTint="BF"/>
              </w:rPr>
              <w:t>Bloodborne</w:t>
            </w:r>
            <w:r w:rsidR="005A2D2A" w:rsidRPr="00C47222">
              <w:rPr>
                <w:color w:val="404040" w:themeColor="text1" w:themeTint="BF"/>
              </w:rPr>
              <w:t xml:space="preserve"> Pathogens and Personal Protective Precautions</w:t>
            </w:r>
            <w:r w:rsidR="000B0C6F" w:rsidRPr="00C47222">
              <w:rPr>
                <w:color w:val="404040" w:themeColor="text1" w:themeTint="BF"/>
              </w:rPr>
              <w:t xml:space="preserve"> </w:t>
            </w:r>
            <w:r w:rsidR="000B0C6F" w:rsidRPr="00C47222">
              <w:rPr>
                <w:color w:val="404040" w:themeColor="text1" w:themeTint="BF"/>
              </w:rPr>
              <w:tab/>
              <w:t>4</w:t>
            </w:r>
            <w:r w:rsidR="0041596B">
              <w:rPr>
                <w:color w:val="404040" w:themeColor="text1" w:themeTint="BF"/>
              </w:rPr>
              <w:t>6</w:t>
            </w:r>
          </w:hyperlink>
        </w:p>
        <w:p w14:paraId="2FC7C349" w14:textId="6FEAA918" w:rsidR="005A2D2A" w:rsidRPr="00C47222" w:rsidRDefault="005A2D2A" w:rsidP="0090119C">
          <w:pPr>
            <w:pStyle w:val="TOC3"/>
            <w:tabs>
              <w:tab w:val="left" w:leader="dot" w:pos="9236"/>
            </w:tabs>
            <w:spacing w:before="0" w:line="276" w:lineRule="auto"/>
            <w:ind w:left="316"/>
            <w:rPr>
              <w:color w:val="404040" w:themeColor="text1" w:themeTint="BF"/>
            </w:rPr>
          </w:pPr>
          <w:r w:rsidRPr="00C47222">
            <w:rPr>
              <w:color w:val="404040" w:themeColor="text1" w:themeTint="BF"/>
            </w:rPr>
            <w:t>Division of Health Sciences Hazards of the Environment………………………………………………………………</w:t>
          </w:r>
          <w:r w:rsidR="003462D2">
            <w:rPr>
              <w:color w:val="404040" w:themeColor="text1" w:themeTint="BF"/>
            </w:rPr>
            <w:t>…</w:t>
          </w:r>
          <w:r w:rsidRPr="00C47222">
            <w:rPr>
              <w:color w:val="404040" w:themeColor="text1" w:themeTint="BF"/>
            </w:rPr>
            <w:t>….4</w:t>
          </w:r>
          <w:r w:rsidR="0041596B">
            <w:rPr>
              <w:color w:val="404040" w:themeColor="text1" w:themeTint="BF"/>
            </w:rPr>
            <w:t>7</w:t>
          </w:r>
        </w:p>
        <w:p w14:paraId="1D9B9094" w14:textId="17616B62" w:rsidR="002D31AF" w:rsidRPr="00C47222" w:rsidRDefault="00E77D47" w:rsidP="0090119C">
          <w:pPr>
            <w:pStyle w:val="TOC3"/>
            <w:tabs>
              <w:tab w:val="left" w:leader="dot" w:pos="9236"/>
            </w:tabs>
            <w:spacing w:before="0" w:line="276" w:lineRule="auto"/>
            <w:ind w:left="316"/>
            <w:rPr>
              <w:color w:val="404040" w:themeColor="text1" w:themeTint="BF"/>
            </w:rPr>
          </w:pPr>
          <w:hyperlink w:anchor="_TOC_250018" w:history="1">
            <w:r w:rsidR="000B0C6F" w:rsidRPr="00C47222">
              <w:rPr>
                <w:color w:val="404040" w:themeColor="text1" w:themeTint="BF"/>
              </w:rPr>
              <w:t>AIDS</w:t>
            </w:r>
            <w:r w:rsidR="000B0C6F" w:rsidRPr="00C47222">
              <w:rPr>
                <w:color w:val="404040" w:themeColor="text1" w:themeTint="BF"/>
                <w:spacing w:val="-2"/>
              </w:rPr>
              <w:t xml:space="preserve"> </w:t>
            </w:r>
            <w:r w:rsidR="000B0C6F" w:rsidRPr="00C47222">
              <w:rPr>
                <w:color w:val="404040" w:themeColor="text1" w:themeTint="BF"/>
              </w:rPr>
              <w:t>Policy</w:t>
            </w:r>
            <w:r w:rsidR="0063191E">
              <w:rPr>
                <w:color w:val="404040" w:themeColor="text1" w:themeTint="BF"/>
              </w:rPr>
              <w:t>………………………………………………………………………………………………………………………………………….</w:t>
            </w:r>
            <w:r w:rsidR="002B71DB">
              <w:rPr>
                <w:color w:val="404040" w:themeColor="text1" w:themeTint="BF"/>
              </w:rPr>
              <w:t>4</w:t>
            </w:r>
            <w:r w:rsidR="0041596B">
              <w:rPr>
                <w:color w:val="404040" w:themeColor="text1" w:themeTint="BF"/>
              </w:rPr>
              <w:t>9</w:t>
            </w:r>
          </w:hyperlink>
        </w:p>
        <w:p w14:paraId="7406350F" w14:textId="41F090C3" w:rsidR="00C47222" w:rsidRPr="00C47222" w:rsidRDefault="00C47222" w:rsidP="0090119C">
          <w:pPr>
            <w:pStyle w:val="TOC3"/>
            <w:tabs>
              <w:tab w:val="left" w:leader="dot" w:pos="9236"/>
            </w:tabs>
            <w:spacing w:before="0" w:line="276" w:lineRule="auto"/>
            <w:ind w:left="316"/>
            <w:rPr>
              <w:color w:val="404040" w:themeColor="text1" w:themeTint="BF"/>
            </w:rPr>
          </w:pPr>
          <w:r w:rsidRPr="00C47222">
            <w:rPr>
              <w:color w:val="404040" w:themeColor="text1" w:themeTint="BF"/>
            </w:rPr>
            <w:t>Needle Stick, Blood or Potentially Infectious Body Fluids Exposure Policy/Protocol……………………………</w:t>
          </w:r>
          <w:r w:rsidR="0041596B">
            <w:rPr>
              <w:color w:val="404040" w:themeColor="text1" w:themeTint="BF"/>
            </w:rPr>
            <w:t>50</w:t>
          </w:r>
        </w:p>
        <w:p w14:paraId="2D2E829A" w14:textId="05A61D68" w:rsidR="002D31AF" w:rsidRDefault="00E77D47" w:rsidP="0090119C">
          <w:pPr>
            <w:pStyle w:val="TOC3"/>
            <w:tabs>
              <w:tab w:val="left" w:leader="dot" w:pos="9236"/>
            </w:tabs>
            <w:spacing w:before="0" w:line="276" w:lineRule="auto"/>
            <w:ind w:left="316"/>
          </w:pPr>
          <w:hyperlink w:anchor="_bookmark22" w:history="1">
            <w:r w:rsidR="000B0C6F">
              <w:rPr>
                <w:color w:val="3B3838"/>
                <w:u w:val="single" w:color="3B3838"/>
              </w:rPr>
              <w:t>Pregnancy</w:t>
            </w:r>
            <w:r w:rsidR="000B0C6F">
              <w:rPr>
                <w:color w:val="3B3838"/>
                <w:spacing w:val="-3"/>
                <w:u w:val="single" w:color="3B3838"/>
              </w:rPr>
              <w:t xml:space="preserve"> </w:t>
            </w:r>
            <w:r w:rsidR="000B0C6F">
              <w:rPr>
                <w:color w:val="3B3838"/>
                <w:u w:val="single" w:color="3B3838"/>
              </w:rPr>
              <w:t>Policy</w:t>
            </w:r>
          </w:hyperlink>
          <w:r w:rsidR="000B0C6F">
            <w:rPr>
              <w:color w:val="3B3838"/>
            </w:rPr>
            <w:tab/>
          </w:r>
          <w:r w:rsidR="00C47222">
            <w:rPr>
              <w:color w:val="3B3838"/>
            </w:rPr>
            <w:t>5</w:t>
          </w:r>
          <w:r w:rsidR="0041596B">
            <w:rPr>
              <w:color w:val="3B3838"/>
            </w:rPr>
            <w:t>1</w:t>
          </w:r>
        </w:p>
        <w:p w14:paraId="6C55150D" w14:textId="5EFD2925" w:rsidR="002D31AF" w:rsidRDefault="000B0C6F" w:rsidP="0090119C">
          <w:pPr>
            <w:pStyle w:val="TOC3"/>
            <w:tabs>
              <w:tab w:val="left" w:leader="dot" w:pos="9236"/>
            </w:tabs>
            <w:spacing w:before="0" w:line="276" w:lineRule="auto"/>
          </w:pPr>
          <w:r>
            <w:rPr>
              <w:color w:val="3B3838"/>
            </w:rPr>
            <w:t>Declaration of</w:t>
          </w:r>
          <w:r>
            <w:rPr>
              <w:color w:val="3B3838"/>
              <w:spacing w:val="-9"/>
            </w:rPr>
            <w:t xml:space="preserve"> </w:t>
          </w:r>
          <w:r>
            <w:rPr>
              <w:color w:val="3B3838"/>
            </w:rPr>
            <w:t>Pregnancy</w:t>
          </w:r>
          <w:r>
            <w:rPr>
              <w:color w:val="3B3838"/>
              <w:spacing w:val="-1"/>
            </w:rPr>
            <w:t xml:space="preserve"> </w:t>
          </w:r>
          <w:r>
            <w:rPr>
              <w:color w:val="3B3838"/>
            </w:rPr>
            <w:t>Form</w:t>
          </w:r>
          <w:r>
            <w:rPr>
              <w:color w:val="3B3838"/>
            </w:rPr>
            <w:tab/>
          </w:r>
          <w:r w:rsidR="00C47222">
            <w:rPr>
              <w:color w:val="3B3838"/>
            </w:rPr>
            <w:t>5</w:t>
          </w:r>
          <w:r w:rsidR="0041596B">
            <w:rPr>
              <w:color w:val="3B3838"/>
            </w:rPr>
            <w:t>3</w:t>
          </w:r>
        </w:p>
        <w:p w14:paraId="17157C07" w14:textId="40836A2C" w:rsidR="002D31AF" w:rsidRDefault="000B0C6F" w:rsidP="0090119C">
          <w:pPr>
            <w:pStyle w:val="TOC3"/>
            <w:tabs>
              <w:tab w:val="left" w:leader="dot" w:pos="9236"/>
            </w:tabs>
            <w:spacing w:before="0" w:line="276" w:lineRule="auto"/>
            <w:ind w:left="316"/>
          </w:pPr>
          <w:r>
            <w:rPr>
              <w:color w:val="3B3838"/>
            </w:rPr>
            <w:t>Written Documentation to Withdraw Declaration</w:t>
          </w:r>
          <w:r>
            <w:rPr>
              <w:color w:val="3B3838"/>
              <w:spacing w:val="-15"/>
            </w:rPr>
            <w:t xml:space="preserve"> </w:t>
          </w:r>
          <w:r>
            <w:rPr>
              <w:color w:val="3B3838"/>
            </w:rPr>
            <w:t>of</w:t>
          </w:r>
          <w:r>
            <w:rPr>
              <w:color w:val="3B3838"/>
              <w:spacing w:val="-3"/>
            </w:rPr>
            <w:t xml:space="preserve"> </w:t>
          </w:r>
          <w:r>
            <w:rPr>
              <w:color w:val="3B3838"/>
            </w:rPr>
            <w:t>Pregnancy</w:t>
          </w:r>
          <w:r>
            <w:rPr>
              <w:color w:val="3B3838"/>
            </w:rPr>
            <w:tab/>
          </w:r>
          <w:r w:rsidR="00C47222">
            <w:rPr>
              <w:color w:val="3B3838"/>
            </w:rPr>
            <w:t>5</w:t>
          </w:r>
          <w:r w:rsidR="0041596B">
            <w:rPr>
              <w:color w:val="3B3838"/>
            </w:rPr>
            <w:t>4</w:t>
          </w:r>
        </w:p>
        <w:p w14:paraId="2E43C607" w14:textId="147E8DD4" w:rsidR="002D31AF" w:rsidRDefault="00E77D47" w:rsidP="0090119C">
          <w:pPr>
            <w:pStyle w:val="TOC3"/>
            <w:tabs>
              <w:tab w:val="left" w:leader="dot" w:pos="9236"/>
            </w:tabs>
            <w:spacing w:before="0" w:line="276" w:lineRule="auto"/>
            <w:ind w:left="316"/>
          </w:pPr>
          <w:hyperlink w:anchor="_bookmark23" w:history="1">
            <w:r w:rsidR="000B0C6F">
              <w:rPr>
                <w:color w:val="3B3838"/>
                <w:u w:val="single" w:color="3B3838"/>
              </w:rPr>
              <w:t>Venipuncture</w:t>
            </w:r>
            <w:r w:rsidR="000B0C6F">
              <w:rPr>
                <w:color w:val="3B3838"/>
                <w:spacing w:val="-2"/>
                <w:u w:val="single" w:color="3B3838"/>
              </w:rPr>
              <w:t xml:space="preserve"> </w:t>
            </w:r>
            <w:r w:rsidR="000B0C6F">
              <w:rPr>
                <w:color w:val="3B3838"/>
                <w:u w:val="single" w:color="3B3838"/>
              </w:rPr>
              <w:t>Policy</w:t>
            </w:r>
          </w:hyperlink>
          <w:r w:rsidR="000B0C6F">
            <w:rPr>
              <w:color w:val="3B3838"/>
            </w:rPr>
            <w:tab/>
            <w:t>5</w:t>
          </w:r>
          <w:r w:rsidR="0041596B">
            <w:rPr>
              <w:color w:val="3B3838"/>
            </w:rPr>
            <w:t>5</w:t>
          </w:r>
        </w:p>
        <w:p w14:paraId="7910B7D5" w14:textId="50755370" w:rsidR="002D31AF" w:rsidRDefault="00E77D47" w:rsidP="0090119C">
          <w:pPr>
            <w:pStyle w:val="TOC3"/>
            <w:tabs>
              <w:tab w:val="left" w:leader="dot" w:pos="9236"/>
            </w:tabs>
            <w:spacing w:before="0" w:line="276" w:lineRule="auto"/>
          </w:pPr>
          <w:hyperlink w:anchor="_TOC_250017" w:history="1">
            <w:r w:rsidR="000B0C6F">
              <w:rPr>
                <w:color w:val="3B3838"/>
              </w:rPr>
              <w:t>Children</w:t>
            </w:r>
            <w:r w:rsidR="000B0C6F">
              <w:rPr>
                <w:color w:val="3B3838"/>
                <w:spacing w:val="-2"/>
              </w:rPr>
              <w:t xml:space="preserve"> </w:t>
            </w:r>
            <w:r w:rsidR="000B0C6F">
              <w:rPr>
                <w:color w:val="3B3838"/>
              </w:rPr>
              <w:t>on</w:t>
            </w:r>
            <w:r w:rsidR="000B0C6F">
              <w:rPr>
                <w:color w:val="3B3838"/>
                <w:spacing w:val="-2"/>
              </w:rPr>
              <w:t xml:space="preserve"> </w:t>
            </w:r>
            <w:r w:rsidR="000B0C6F">
              <w:rPr>
                <w:color w:val="3B3838"/>
              </w:rPr>
              <w:t>Campus</w:t>
            </w:r>
            <w:r w:rsidR="000B0C6F">
              <w:rPr>
                <w:color w:val="3B3838"/>
              </w:rPr>
              <w:tab/>
              <w:t>5</w:t>
            </w:r>
            <w:r w:rsidR="0041596B">
              <w:rPr>
                <w:color w:val="3B3838"/>
              </w:rPr>
              <w:t>5</w:t>
            </w:r>
          </w:hyperlink>
        </w:p>
        <w:p w14:paraId="1169568D" w14:textId="15D129A0" w:rsidR="002D31AF" w:rsidRDefault="00E77D47" w:rsidP="0090119C">
          <w:pPr>
            <w:pStyle w:val="TOC3"/>
            <w:tabs>
              <w:tab w:val="left" w:leader="dot" w:pos="9236"/>
            </w:tabs>
            <w:spacing w:before="0" w:line="276" w:lineRule="auto"/>
            <w:ind w:left="316"/>
          </w:pPr>
          <w:hyperlink w:anchor="_TOC_250016" w:history="1">
            <w:r w:rsidR="000B0C6F">
              <w:rPr>
                <w:color w:val="3B3838"/>
              </w:rPr>
              <w:t>Student</w:t>
            </w:r>
            <w:r w:rsidR="000B0C6F">
              <w:rPr>
                <w:color w:val="3B3838"/>
                <w:spacing w:val="-2"/>
              </w:rPr>
              <w:t xml:space="preserve"> </w:t>
            </w:r>
            <w:r w:rsidR="000B0C6F">
              <w:rPr>
                <w:color w:val="3B3838"/>
              </w:rPr>
              <w:t>Bereavement</w:t>
            </w:r>
            <w:r w:rsidR="000B0C6F">
              <w:rPr>
                <w:color w:val="3B3838"/>
                <w:spacing w:val="-5"/>
              </w:rPr>
              <w:t xml:space="preserve"> </w:t>
            </w:r>
            <w:r w:rsidR="000B0C6F">
              <w:rPr>
                <w:color w:val="3B3838"/>
              </w:rPr>
              <w:t>Policy</w:t>
            </w:r>
            <w:r w:rsidR="000B0C6F">
              <w:rPr>
                <w:color w:val="3B3838"/>
              </w:rPr>
              <w:tab/>
              <w:t>5</w:t>
            </w:r>
            <w:r w:rsidR="0041596B">
              <w:rPr>
                <w:color w:val="3B3838"/>
              </w:rPr>
              <w:t>5</w:t>
            </w:r>
          </w:hyperlink>
        </w:p>
        <w:p w14:paraId="112A0F8E" w14:textId="73A2AFFB" w:rsidR="002D31AF" w:rsidRDefault="00E77D47" w:rsidP="00C47222">
          <w:pPr>
            <w:pStyle w:val="TOC3"/>
            <w:tabs>
              <w:tab w:val="left" w:leader="dot" w:pos="9236"/>
            </w:tabs>
            <w:spacing w:before="0" w:line="276" w:lineRule="auto"/>
            <w:ind w:left="316"/>
          </w:pPr>
          <w:hyperlink w:anchor="_TOC_250015" w:history="1">
            <w:r w:rsidR="000B0C6F">
              <w:rPr>
                <w:color w:val="3B3838"/>
              </w:rPr>
              <w:t>Jury Duty</w:t>
            </w:r>
            <w:r w:rsidR="000B0C6F">
              <w:rPr>
                <w:color w:val="3B3838"/>
                <w:spacing w:val="-2"/>
              </w:rPr>
              <w:t xml:space="preserve"> </w:t>
            </w:r>
            <w:r w:rsidR="000B0C6F">
              <w:rPr>
                <w:color w:val="3B3838"/>
              </w:rPr>
              <w:t>Policy</w:t>
            </w:r>
            <w:r w:rsidR="000B0C6F">
              <w:rPr>
                <w:color w:val="3B3838"/>
              </w:rPr>
              <w:tab/>
              <w:t>5</w:t>
            </w:r>
            <w:r w:rsidR="0041596B">
              <w:rPr>
                <w:color w:val="3B3838"/>
              </w:rPr>
              <w:t>5</w:t>
            </w:r>
          </w:hyperlink>
          <w:r w:rsidR="00C47222">
            <w:rPr>
              <w:color w:val="3B3838"/>
            </w:rPr>
            <w:t xml:space="preserve"> Tablets &amp; Laptop Computers</w:t>
          </w:r>
          <w:r w:rsidR="000B0C6F">
            <w:rPr>
              <w:color w:val="3B3838"/>
            </w:rPr>
            <w:tab/>
            <w:t>5</w:t>
          </w:r>
          <w:r w:rsidR="0041596B">
            <w:rPr>
              <w:color w:val="3B3838"/>
            </w:rPr>
            <w:t>5</w:t>
          </w:r>
        </w:p>
        <w:p w14:paraId="15A37422" w14:textId="72D2DBA4" w:rsidR="002D31AF" w:rsidRDefault="00E77D47" w:rsidP="0090119C">
          <w:pPr>
            <w:pStyle w:val="TOC3"/>
            <w:tabs>
              <w:tab w:val="left" w:leader="dot" w:pos="9236"/>
            </w:tabs>
            <w:spacing w:before="0" w:after="20" w:line="276" w:lineRule="auto"/>
            <w:rPr>
              <w:color w:val="3B3838"/>
            </w:rPr>
          </w:pPr>
          <w:hyperlink w:anchor="_bookmark25" w:history="1">
            <w:r w:rsidR="000B0C6F">
              <w:rPr>
                <w:color w:val="3B3838"/>
                <w:u w:val="single" w:color="3B3838"/>
              </w:rPr>
              <w:t>Cell Phones</w:t>
            </w:r>
            <w:r w:rsidR="00DD02AD">
              <w:rPr>
                <w:color w:val="3B3838"/>
                <w:u w:val="single" w:color="3B3838"/>
              </w:rPr>
              <w:t xml:space="preserve">, </w:t>
            </w:r>
            <w:r w:rsidR="000B0C6F">
              <w:rPr>
                <w:color w:val="3B3838"/>
                <w:u w:val="single" w:color="3B3838"/>
              </w:rPr>
              <w:t>Smart</w:t>
            </w:r>
            <w:r w:rsidR="000B0C6F">
              <w:rPr>
                <w:color w:val="3B3838"/>
                <w:spacing w:val="-3"/>
                <w:u w:val="single" w:color="3B3838"/>
              </w:rPr>
              <w:t xml:space="preserve"> </w:t>
            </w:r>
            <w:r w:rsidR="000B0C6F">
              <w:rPr>
                <w:color w:val="3B3838"/>
                <w:u w:val="single" w:color="3B3838"/>
              </w:rPr>
              <w:t>Watches</w:t>
            </w:r>
          </w:hyperlink>
          <w:r w:rsidR="00DD02AD">
            <w:rPr>
              <w:color w:val="3B3838"/>
              <w:u w:val="single" w:color="3B3838"/>
            </w:rPr>
            <w:t>, &amp; Ear Phones</w:t>
          </w:r>
          <w:r w:rsidR="000B0C6F">
            <w:rPr>
              <w:color w:val="3B3838"/>
            </w:rPr>
            <w:tab/>
            <w:t>5</w:t>
          </w:r>
          <w:r w:rsidR="0041596B">
            <w:rPr>
              <w:color w:val="3B3838"/>
            </w:rPr>
            <w:t>5</w:t>
          </w:r>
        </w:p>
        <w:p w14:paraId="7BB5EF89" w14:textId="24B410B5" w:rsidR="0057435B" w:rsidRPr="0057435B" w:rsidRDefault="0057435B" w:rsidP="0090119C">
          <w:pPr>
            <w:pStyle w:val="TOC3"/>
            <w:tabs>
              <w:tab w:val="left" w:leader="dot" w:pos="9236"/>
            </w:tabs>
            <w:spacing w:before="0" w:after="20" w:line="276" w:lineRule="auto"/>
            <w:rPr>
              <w:color w:val="404040" w:themeColor="text1" w:themeTint="BF"/>
            </w:rPr>
          </w:pPr>
          <w:r w:rsidRPr="0057435B">
            <w:rPr>
              <w:color w:val="404040" w:themeColor="text1" w:themeTint="BF"/>
            </w:rPr>
            <w:t>Use of Recording Devices</w:t>
          </w:r>
          <w:r>
            <w:rPr>
              <w:color w:val="404040" w:themeColor="text1" w:themeTint="BF"/>
            </w:rPr>
            <w:t>……………………………………………………………………………………………………………………5</w:t>
          </w:r>
          <w:r w:rsidR="00D83F08">
            <w:rPr>
              <w:color w:val="404040" w:themeColor="text1" w:themeTint="BF"/>
            </w:rPr>
            <w:t>6</w:t>
          </w:r>
        </w:p>
        <w:p w14:paraId="3AAB0302" w14:textId="163D5B82" w:rsidR="002D31AF" w:rsidRDefault="00E77D47" w:rsidP="0090119C">
          <w:pPr>
            <w:pStyle w:val="TOC3"/>
            <w:tabs>
              <w:tab w:val="right" w:leader="dot" w:pos="9462"/>
            </w:tabs>
            <w:spacing w:before="0" w:line="276" w:lineRule="auto"/>
          </w:pPr>
          <w:hyperlink w:anchor="_TOC_250014" w:history="1">
            <w:r w:rsidR="000B0C6F">
              <w:rPr>
                <w:color w:val="3B3838"/>
              </w:rPr>
              <w:t>Student Program Advisement</w:t>
            </w:r>
            <w:r w:rsidR="000B0C6F">
              <w:rPr>
                <w:color w:val="3B3838"/>
              </w:rPr>
              <w:tab/>
              <w:t>5</w:t>
            </w:r>
            <w:r w:rsidR="00D83F08">
              <w:rPr>
                <w:color w:val="3B3838"/>
              </w:rPr>
              <w:t>6</w:t>
            </w:r>
          </w:hyperlink>
        </w:p>
        <w:p w14:paraId="4D9F4894" w14:textId="67692D22" w:rsidR="002D31AF" w:rsidRDefault="00E77D47" w:rsidP="0090119C">
          <w:pPr>
            <w:pStyle w:val="TOC3"/>
            <w:tabs>
              <w:tab w:val="right" w:leader="dot" w:pos="9462"/>
            </w:tabs>
            <w:spacing w:before="0" w:line="276" w:lineRule="auto"/>
          </w:pPr>
          <w:hyperlink w:anchor="_bookmark26" w:history="1">
            <w:r w:rsidR="000B0C6F">
              <w:rPr>
                <w:color w:val="3B3838"/>
                <w:u w:val="single" w:color="3B3838"/>
              </w:rPr>
              <w:t>Radiation</w:t>
            </w:r>
            <w:r w:rsidR="000B0C6F">
              <w:rPr>
                <w:color w:val="3B3838"/>
                <w:spacing w:val="-2"/>
                <w:u w:val="single" w:color="3B3838"/>
              </w:rPr>
              <w:t xml:space="preserve"> </w:t>
            </w:r>
            <w:r w:rsidR="000B0C6F">
              <w:rPr>
                <w:color w:val="3B3838"/>
                <w:u w:val="single" w:color="3B3838"/>
              </w:rPr>
              <w:t>Safety</w:t>
            </w:r>
            <w:r w:rsidR="000B0C6F">
              <w:rPr>
                <w:color w:val="3B3838"/>
                <w:spacing w:val="-2"/>
                <w:u w:val="single" w:color="3B3838"/>
              </w:rPr>
              <w:t xml:space="preserve"> </w:t>
            </w:r>
            <w:r w:rsidR="000B0C6F">
              <w:rPr>
                <w:color w:val="3B3838"/>
                <w:u w:val="single" w:color="3B3838"/>
              </w:rPr>
              <w:t>Policy</w:t>
            </w:r>
          </w:hyperlink>
          <w:r w:rsidR="000B0C6F">
            <w:rPr>
              <w:color w:val="3B3838"/>
            </w:rPr>
            <w:tab/>
            <w:t>5</w:t>
          </w:r>
          <w:r w:rsidR="00D83F08">
            <w:rPr>
              <w:color w:val="3B3838"/>
            </w:rPr>
            <w:t>6</w:t>
          </w:r>
        </w:p>
        <w:p w14:paraId="72B04255" w14:textId="09155D27" w:rsidR="002D31AF" w:rsidRDefault="00E77D47" w:rsidP="0090119C">
          <w:pPr>
            <w:pStyle w:val="TOC3"/>
            <w:tabs>
              <w:tab w:val="right" w:leader="dot" w:pos="9462"/>
            </w:tabs>
            <w:spacing w:before="0" w:line="276" w:lineRule="auto"/>
          </w:pPr>
          <w:hyperlink w:anchor="_bookmark27" w:history="1">
            <w:r w:rsidR="000B0C6F">
              <w:rPr>
                <w:color w:val="3B3838"/>
                <w:u w:val="single" w:color="3B3838"/>
              </w:rPr>
              <w:t>Laboratory</w:t>
            </w:r>
            <w:r w:rsidR="000B0C6F">
              <w:rPr>
                <w:color w:val="3B3838"/>
                <w:spacing w:val="-2"/>
                <w:u w:val="single" w:color="3B3838"/>
              </w:rPr>
              <w:t xml:space="preserve"> </w:t>
            </w:r>
            <w:r w:rsidR="000B0C6F">
              <w:rPr>
                <w:color w:val="3B3838"/>
                <w:u w:val="single" w:color="3B3838"/>
              </w:rPr>
              <w:t>Participation</w:t>
            </w:r>
          </w:hyperlink>
          <w:r w:rsidR="000B0C6F">
            <w:rPr>
              <w:color w:val="3B3838"/>
            </w:rPr>
            <w:tab/>
            <w:t>5</w:t>
          </w:r>
          <w:r w:rsidR="00D83F08">
            <w:rPr>
              <w:color w:val="3B3838"/>
            </w:rPr>
            <w:t>7</w:t>
          </w:r>
        </w:p>
        <w:p w14:paraId="6EEDBEA5" w14:textId="7BF5EF7B" w:rsidR="002D31AF" w:rsidRDefault="00E77D47" w:rsidP="0090119C">
          <w:pPr>
            <w:pStyle w:val="TOC3"/>
            <w:tabs>
              <w:tab w:val="right" w:leader="dot" w:pos="9462"/>
            </w:tabs>
            <w:spacing w:before="0" w:line="276" w:lineRule="auto"/>
          </w:pPr>
          <w:hyperlink w:anchor="_bookmark28" w:history="1">
            <w:r w:rsidR="000B0C6F">
              <w:rPr>
                <w:color w:val="3B3838"/>
                <w:u w:val="single" w:color="3B3838"/>
              </w:rPr>
              <w:t>Attendance</w:t>
            </w:r>
            <w:r w:rsidR="000B0C6F">
              <w:rPr>
                <w:color w:val="3B3838"/>
                <w:spacing w:val="-2"/>
                <w:u w:val="single" w:color="3B3838"/>
              </w:rPr>
              <w:t xml:space="preserve"> </w:t>
            </w:r>
            <w:r w:rsidR="000B0C6F">
              <w:rPr>
                <w:color w:val="3B3838"/>
                <w:u w:val="single" w:color="3B3838"/>
              </w:rPr>
              <w:t>Policy</w:t>
            </w:r>
          </w:hyperlink>
          <w:r w:rsidR="000B0C6F">
            <w:rPr>
              <w:color w:val="3B3838"/>
            </w:rPr>
            <w:tab/>
            <w:t>5</w:t>
          </w:r>
          <w:r w:rsidR="00D83F08">
            <w:rPr>
              <w:color w:val="3B3838"/>
            </w:rPr>
            <w:t>7</w:t>
          </w:r>
        </w:p>
        <w:p w14:paraId="31B7C53D" w14:textId="55CA1B2D" w:rsidR="002D31AF" w:rsidRDefault="00E77D47" w:rsidP="0090119C">
          <w:pPr>
            <w:pStyle w:val="TOC3"/>
            <w:tabs>
              <w:tab w:val="right" w:leader="dot" w:pos="9462"/>
            </w:tabs>
            <w:spacing w:before="0" w:line="276" w:lineRule="auto"/>
            <w:rPr>
              <w:color w:val="3B3838"/>
            </w:rPr>
          </w:pPr>
          <w:hyperlink w:anchor="_TOC_250013" w:history="1">
            <w:r w:rsidR="000B0C6F">
              <w:rPr>
                <w:color w:val="3B3838"/>
              </w:rPr>
              <w:t>Tardiness</w:t>
            </w:r>
            <w:r w:rsidR="000B0C6F">
              <w:rPr>
                <w:color w:val="3B3838"/>
              </w:rPr>
              <w:tab/>
              <w:t>5</w:t>
            </w:r>
            <w:r w:rsidR="00D83F08">
              <w:rPr>
                <w:color w:val="3B3838"/>
              </w:rPr>
              <w:t>8</w:t>
            </w:r>
          </w:hyperlink>
        </w:p>
        <w:p w14:paraId="711F48B6" w14:textId="0FD39473" w:rsidR="00DD02AD" w:rsidRDefault="00E77D47" w:rsidP="00DD02AD">
          <w:pPr>
            <w:pStyle w:val="TOC3"/>
            <w:tabs>
              <w:tab w:val="right" w:leader="dot" w:pos="9462"/>
            </w:tabs>
            <w:spacing w:before="0" w:line="276" w:lineRule="auto"/>
          </w:pPr>
          <w:hyperlink w:anchor="_TOC_250013" w:history="1">
            <w:r w:rsidR="00DD02AD">
              <w:rPr>
                <w:color w:val="3B3838"/>
              </w:rPr>
              <w:t>Leaving Early</w:t>
            </w:r>
            <w:r w:rsidR="00DD02AD">
              <w:rPr>
                <w:color w:val="3B3838"/>
              </w:rPr>
              <w:tab/>
              <w:t>5</w:t>
            </w:r>
            <w:r w:rsidR="00D83F08">
              <w:rPr>
                <w:color w:val="3B3838"/>
              </w:rPr>
              <w:t>8</w:t>
            </w:r>
          </w:hyperlink>
        </w:p>
        <w:p w14:paraId="38E2D557" w14:textId="77777777" w:rsidR="00DD02AD" w:rsidRDefault="00DD02AD" w:rsidP="0090119C">
          <w:pPr>
            <w:pStyle w:val="TOC3"/>
            <w:tabs>
              <w:tab w:val="right" w:leader="dot" w:pos="9462"/>
            </w:tabs>
            <w:spacing w:before="0" w:line="276" w:lineRule="auto"/>
          </w:pPr>
        </w:p>
        <w:p w14:paraId="72169464" w14:textId="75466599" w:rsidR="002D31AF" w:rsidRDefault="00E77D47" w:rsidP="0090119C">
          <w:pPr>
            <w:pStyle w:val="TOC3"/>
            <w:tabs>
              <w:tab w:val="right" w:leader="dot" w:pos="9462"/>
            </w:tabs>
            <w:spacing w:before="0" w:line="276" w:lineRule="auto"/>
            <w:rPr>
              <w:color w:val="3B3838"/>
            </w:rPr>
          </w:pPr>
          <w:hyperlink w:anchor="_TOC_250012" w:history="1">
            <w:r w:rsidR="000B0C6F">
              <w:rPr>
                <w:color w:val="3B3838"/>
              </w:rPr>
              <w:t>In Case</w:t>
            </w:r>
            <w:r w:rsidR="000B0C6F">
              <w:rPr>
                <w:color w:val="3B3838"/>
                <w:spacing w:val="-3"/>
              </w:rPr>
              <w:t xml:space="preserve"> </w:t>
            </w:r>
            <w:r w:rsidR="000B0C6F">
              <w:rPr>
                <w:color w:val="3B3838"/>
              </w:rPr>
              <w:t>of</w:t>
            </w:r>
            <w:r w:rsidR="000B0C6F">
              <w:rPr>
                <w:color w:val="3B3838"/>
                <w:spacing w:val="-1"/>
              </w:rPr>
              <w:t xml:space="preserve"> </w:t>
            </w:r>
            <w:r w:rsidR="000B0C6F">
              <w:rPr>
                <w:color w:val="3B3838"/>
              </w:rPr>
              <w:t>Absence</w:t>
            </w:r>
            <w:r w:rsidR="000B0C6F">
              <w:rPr>
                <w:color w:val="3B3838"/>
              </w:rPr>
              <w:tab/>
            </w:r>
            <w:r w:rsidR="002B71DB">
              <w:rPr>
                <w:color w:val="3B3838"/>
              </w:rPr>
              <w:t>5</w:t>
            </w:r>
            <w:r w:rsidR="00D83F08">
              <w:rPr>
                <w:color w:val="3B3838"/>
              </w:rPr>
              <w:t>8</w:t>
            </w:r>
          </w:hyperlink>
        </w:p>
        <w:p w14:paraId="6747BB5C" w14:textId="34FCEE2D" w:rsidR="002D31AF" w:rsidRDefault="00E77D47" w:rsidP="0090119C">
          <w:pPr>
            <w:pStyle w:val="TOC3"/>
            <w:tabs>
              <w:tab w:val="right" w:leader="dot" w:pos="9462"/>
            </w:tabs>
            <w:spacing w:before="0" w:line="276" w:lineRule="auto"/>
          </w:pPr>
          <w:hyperlink w:anchor="_TOC_250011" w:history="1">
            <w:r w:rsidR="000B0C6F">
              <w:rPr>
                <w:color w:val="3B3838"/>
              </w:rPr>
              <w:t>Current Address</w:t>
            </w:r>
            <w:r w:rsidR="000B0C6F">
              <w:rPr>
                <w:color w:val="3B3838"/>
              </w:rPr>
              <w:tab/>
            </w:r>
            <w:r w:rsidR="002B71DB">
              <w:rPr>
                <w:color w:val="3B3838"/>
              </w:rPr>
              <w:t>5</w:t>
            </w:r>
            <w:r w:rsidR="00D83F08">
              <w:rPr>
                <w:color w:val="3B3838"/>
              </w:rPr>
              <w:t>9</w:t>
            </w:r>
          </w:hyperlink>
        </w:p>
        <w:p w14:paraId="45EB9C27" w14:textId="42F22EE5" w:rsidR="002D31AF" w:rsidRDefault="00E77D47" w:rsidP="0090119C">
          <w:pPr>
            <w:pStyle w:val="TOC3"/>
            <w:tabs>
              <w:tab w:val="right" w:leader="dot" w:pos="9462"/>
            </w:tabs>
            <w:spacing w:before="0" w:line="276" w:lineRule="auto"/>
            <w:ind w:left="317"/>
          </w:pPr>
          <w:hyperlink w:anchor="_bookmark29" w:history="1">
            <w:r w:rsidR="000B0C6F">
              <w:rPr>
                <w:color w:val="3B3838"/>
                <w:u w:val="single" w:color="3B3838"/>
              </w:rPr>
              <w:t>Social</w:t>
            </w:r>
            <w:r w:rsidR="000B0C6F">
              <w:rPr>
                <w:color w:val="3B3838"/>
                <w:spacing w:val="-3"/>
                <w:u w:val="single" w:color="3B3838"/>
              </w:rPr>
              <w:t xml:space="preserve"> </w:t>
            </w:r>
            <w:r w:rsidR="000B0C6F">
              <w:rPr>
                <w:color w:val="3B3838"/>
                <w:u w:val="single" w:color="3B3838"/>
              </w:rPr>
              <w:t>Media</w:t>
            </w:r>
            <w:r w:rsidR="000B0C6F">
              <w:rPr>
                <w:color w:val="3B3838"/>
                <w:spacing w:val="-3"/>
                <w:u w:val="single" w:color="3B3838"/>
              </w:rPr>
              <w:t xml:space="preserve"> </w:t>
            </w:r>
            <w:r w:rsidR="000B0C6F">
              <w:rPr>
                <w:color w:val="3B3838"/>
                <w:u w:val="single" w:color="3B3838"/>
              </w:rPr>
              <w:t>Policy</w:t>
            </w:r>
          </w:hyperlink>
          <w:r w:rsidR="000B0C6F">
            <w:rPr>
              <w:color w:val="3B3838"/>
            </w:rPr>
            <w:tab/>
          </w:r>
          <w:r w:rsidR="002B71DB">
            <w:rPr>
              <w:color w:val="3B3838"/>
            </w:rPr>
            <w:t>5</w:t>
          </w:r>
          <w:r w:rsidR="00D83F08">
            <w:rPr>
              <w:color w:val="3B3838"/>
            </w:rPr>
            <w:t>9</w:t>
          </w:r>
        </w:p>
        <w:p w14:paraId="7AD254F0" w14:textId="5821AA09" w:rsidR="002D31AF" w:rsidRDefault="00E77D47" w:rsidP="0090119C">
          <w:pPr>
            <w:pStyle w:val="TOC3"/>
            <w:tabs>
              <w:tab w:val="right" w:leader="dot" w:pos="9462"/>
            </w:tabs>
            <w:spacing w:before="0" w:line="276" w:lineRule="auto"/>
          </w:pPr>
          <w:hyperlink w:anchor="_TOC_250010" w:history="1">
            <w:r w:rsidR="000B0C6F">
              <w:rPr>
                <w:color w:val="3B3838"/>
              </w:rPr>
              <w:t>Holidays</w:t>
            </w:r>
            <w:r w:rsidR="000B0C6F">
              <w:rPr>
                <w:color w:val="3B3838"/>
              </w:rPr>
              <w:tab/>
            </w:r>
            <w:r w:rsidR="00D83F08">
              <w:rPr>
                <w:color w:val="3B3838"/>
              </w:rPr>
              <w:t>60</w:t>
            </w:r>
          </w:hyperlink>
        </w:p>
        <w:p w14:paraId="7211740B" w14:textId="0A3A8446" w:rsidR="002D31AF" w:rsidRDefault="00E77D47" w:rsidP="0090119C">
          <w:pPr>
            <w:pStyle w:val="TOC3"/>
            <w:tabs>
              <w:tab w:val="right" w:leader="dot" w:pos="9462"/>
            </w:tabs>
            <w:spacing w:before="0" w:line="276" w:lineRule="auto"/>
            <w:ind w:left="316"/>
          </w:pPr>
          <w:hyperlink w:anchor="_bookmark30" w:history="1">
            <w:r w:rsidR="000B0C6F">
              <w:rPr>
                <w:color w:val="3B3838"/>
                <w:u w:val="single" w:color="3B3838"/>
              </w:rPr>
              <w:t>Transportation</w:t>
            </w:r>
          </w:hyperlink>
          <w:r w:rsidR="000B0C6F">
            <w:rPr>
              <w:color w:val="3B3838"/>
            </w:rPr>
            <w:tab/>
          </w:r>
          <w:r w:rsidR="00D83F08">
            <w:rPr>
              <w:color w:val="3B3838"/>
            </w:rPr>
            <w:t>60</w:t>
          </w:r>
        </w:p>
        <w:p w14:paraId="229DC9C0" w14:textId="60198DE7" w:rsidR="002D31AF" w:rsidRDefault="000B0C6F" w:rsidP="0090119C">
          <w:pPr>
            <w:pStyle w:val="TOC3"/>
            <w:tabs>
              <w:tab w:val="right" w:leader="dot" w:pos="9462"/>
            </w:tabs>
            <w:spacing w:before="0" w:line="276" w:lineRule="auto"/>
          </w:pPr>
          <w:r>
            <w:rPr>
              <w:color w:val="3B3838"/>
            </w:rPr>
            <w:t>National Honor Society for The Radiologic &amp;</w:t>
          </w:r>
          <w:r>
            <w:rPr>
              <w:color w:val="3B3838"/>
              <w:spacing w:val="-7"/>
            </w:rPr>
            <w:t xml:space="preserve"> </w:t>
          </w:r>
          <w:r>
            <w:rPr>
              <w:color w:val="3B3838"/>
            </w:rPr>
            <w:t>Imaging</w:t>
          </w:r>
          <w:r>
            <w:rPr>
              <w:color w:val="3B3838"/>
              <w:spacing w:val="-2"/>
            </w:rPr>
            <w:t xml:space="preserve"> </w:t>
          </w:r>
          <w:r>
            <w:rPr>
              <w:color w:val="3B3838"/>
            </w:rPr>
            <w:t>Sciences</w:t>
          </w:r>
          <w:r>
            <w:rPr>
              <w:color w:val="3B3838"/>
            </w:rPr>
            <w:tab/>
          </w:r>
          <w:r w:rsidR="00D83F08">
            <w:rPr>
              <w:color w:val="3B3838"/>
            </w:rPr>
            <w:t>60</w:t>
          </w:r>
        </w:p>
        <w:p w14:paraId="1A51990D" w14:textId="0682F0F3" w:rsidR="002D31AF" w:rsidRDefault="000B0C6F" w:rsidP="0090119C">
          <w:pPr>
            <w:pStyle w:val="TOC3"/>
            <w:tabs>
              <w:tab w:val="right" w:leader="dot" w:pos="9462"/>
            </w:tabs>
            <w:spacing w:before="0" w:line="276" w:lineRule="auto"/>
          </w:pPr>
          <w:r>
            <w:rPr>
              <w:color w:val="3B3838"/>
            </w:rPr>
            <w:t>Radiography Program Pinning Ceremony &amp;</w:t>
          </w:r>
          <w:r>
            <w:rPr>
              <w:color w:val="3B3838"/>
              <w:spacing w:val="-5"/>
            </w:rPr>
            <w:t xml:space="preserve"> </w:t>
          </w:r>
          <w:r>
            <w:rPr>
              <w:color w:val="3B3838"/>
            </w:rPr>
            <w:t>Graduation</w:t>
          </w:r>
          <w:r>
            <w:rPr>
              <w:color w:val="3B3838"/>
              <w:spacing w:val="-2"/>
            </w:rPr>
            <w:t xml:space="preserve"> </w:t>
          </w:r>
          <w:r>
            <w:rPr>
              <w:color w:val="3B3838"/>
            </w:rPr>
            <w:t>Reception</w:t>
          </w:r>
          <w:r>
            <w:rPr>
              <w:color w:val="3B3838"/>
            </w:rPr>
            <w:tab/>
          </w:r>
          <w:r w:rsidR="00D83F08">
            <w:rPr>
              <w:color w:val="3B3838"/>
            </w:rPr>
            <w:t>60</w:t>
          </w:r>
        </w:p>
        <w:p w14:paraId="47695A72" w14:textId="6BC6E21A" w:rsidR="002D31AF" w:rsidRDefault="00E77D47" w:rsidP="0090119C">
          <w:pPr>
            <w:pStyle w:val="TOC3"/>
            <w:tabs>
              <w:tab w:val="right" w:leader="dot" w:pos="9462"/>
            </w:tabs>
            <w:spacing w:before="0" w:line="276" w:lineRule="auto"/>
          </w:pPr>
          <w:hyperlink w:anchor="_TOC_250009" w:history="1">
            <w:r w:rsidR="000B0C6F">
              <w:rPr>
                <w:color w:val="3B3838"/>
              </w:rPr>
              <w:t>Radiography</w:t>
            </w:r>
            <w:r w:rsidR="000B0C6F">
              <w:rPr>
                <w:color w:val="3B3838"/>
                <w:spacing w:val="-2"/>
              </w:rPr>
              <w:t xml:space="preserve"> </w:t>
            </w:r>
            <w:r w:rsidR="000B0C6F">
              <w:rPr>
                <w:color w:val="3B3838"/>
              </w:rPr>
              <w:t>Program</w:t>
            </w:r>
            <w:r w:rsidR="000B0C6F">
              <w:rPr>
                <w:color w:val="3B3838"/>
                <w:spacing w:val="-2"/>
              </w:rPr>
              <w:t xml:space="preserve"> </w:t>
            </w:r>
            <w:r w:rsidR="000B0C6F">
              <w:rPr>
                <w:color w:val="3B3838"/>
              </w:rPr>
              <w:t>Awards</w:t>
            </w:r>
            <w:r w:rsidR="000B0C6F">
              <w:rPr>
                <w:color w:val="3B3838"/>
              </w:rPr>
              <w:tab/>
            </w:r>
            <w:r w:rsidR="00D83F08">
              <w:rPr>
                <w:color w:val="3B3838"/>
              </w:rPr>
              <w:t>60</w:t>
            </w:r>
          </w:hyperlink>
        </w:p>
        <w:p w14:paraId="2FBF8F46" w14:textId="00D8BCA1" w:rsidR="002D31AF" w:rsidRDefault="00E77D47" w:rsidP="0090119C">
          <w:pPr>
            <w:pStyle w:val="TOC3"/>
            <w:tabs>
              <w:tab w:val="right" w:leader="dot" w:pos="9462"/>
            </w:tabs>
            <w:spacing w:before="0" w:line="276" w:lineRule="auto"/>
          </w:pPr>
          <w:hyperlink w:anchor="_TOC_250008" w:history="1">
            <w:r w:rsidR="000B0C6F">
              <w:rPr>
                <w:color w:val="3B3838"/>
              </w:rPr>
              <w:t>Course</w:t>
            </w:r>
            <w:r w:rsidR="000B0C6F">
              <w:rPr>
                <w:color w:val="3B3838"/>
                <w:spacing w:val="-2"/>
              </w:rPr>
              <w:t xml:space="preserve"> </w:t>
            </w:r>
            <w:r w:rsidR="000B0C6F">
              <w:rPr>
                <w:color w:val="3B3838"/>
              </w:rPr>
              <w:t>Progression/</w:t>
            </w:r>
            <w:r w:rsidR="000B0C6F">
              <w:rPr>
                <w:color w:val="3B3838"/>
                <w:spacing w:val="-1"/>
              </w:rPr>
              <w:t xml:space="preserve"> </w:t>
            </w:r>
            <w:r w:rsidR="000B0C6F">
              <w:rPr>
                <w:color w:val="3B3838"/>
              </w:rPr>
              <w:t>GPA</w:t>
            </w:r>
            <w:r w:rsidR="000B0C6F">
              <w:rPr>
                <w:color w:val="3B3838"/>
              </w:rPr>
              <w:tab/>
            </w:r>
            <w:r w:rsidR="009D36A7">
              <w:rPr>
                <w:color w:val="3B3838"/>
              </w:rPr>
              <w:t>6</w:t>
            </w:r>
            <w:r w:rsidR="00D83F08">
              <w:rPr>
                <w:color w:val="3B3838"/>
              </w:rPr>
              <w:t>1</w:t>
            </w:r>
          </w:hyperlink>
        </w:p>
        <w:p w14:paraId="62E82B52" w14:textId="601875B0" w:rsidR="002D31AF" w:rsidRDefault="00E77D47" w:rsidP="0090119C">
          <w:pPr>
            <w:pStyle w:val="TOC3"/>
            <w:tabs>
              <w:tab w:val="right" w:leader="dot" w:pos="9462"/>
            </w:tabs>
            <w:spacing w:before="0" w:line="276" w:lineRule="auto"/>
          </w:pPr>
          <w:hyperlink w:anchor="_TOC_250007" w:history="1">
            <w:r w:rsidR="000B0C6F">
              <w:rPr>
                <w:color w:val="3B3838"/>
              </w:rPr>
              <w:t>Academic</w:t>
            </w:r>
            <w:r w:rsidR="000B0C6F">
              <w:rPr>
                <w:color w:val="3B3838"/>
                <w:spacing w:val="-3"/>
              </w:rPr>
              <w:t xml:space="preserve"> </w:t>
            </w:r>
            <w:r w:rsidR="000B0C6F">
              <w:rPr>
                <w:color w:val="3B3838"/>
              </w:rPr>
              <w:t>Counseling</w:t>
            </w:r>
            <w:r w:rsidR="000B0C6F">
              <w:rPr>
                <w:color w:val="3B3838"/>
              </w:rPr>
              <w:tab/>
            </w:r>
            <w:r w:rsidR="009D36A7">
              <w:rPr>
                <w:color w:val="3B3838"/>
              </w:rPr>
              <w:t>6</w:t>
            </w:r>
            <w:r w:rsidR="00D83F08">
              <w:rPr>
                <w:color w:val="3B3838"/>
              </w:rPr>
              <w:t>1</w:t>
            </w:r>
          </w:hyperlink>
        </w:p>
        <w:p w14:paraId="7FD2E025" w14:textId="17A4A3CC" w:rsidR="002D31AF" w:rsidRDefault="00E77D47" w:rsidP="0090119C">
          <w:pPr>
            <w:pStyle w:val="TOC3"/>
            <w:tabs>
              <w:tab w:val="right" w:leader="dot" w:pos="9462"/>
            </w:tabs>
            <w:spacing w:before="0" w:line="276" w:lineRule="auto"/>
          </w:pPr>
          <w:hyperlink w:anchor="_bookmark31" w:history="1">
            <w:r w:rsidR="000B0C6F">
              <w:rPr>
                <w:color w:val="3B3838"/>
                <w:u w:val="single" w:color="3B3838"/>
              </w:rPr>
              <w:t>Radiography Program</w:t>
            </w:r>
            <w:r w:rsidR="000B0C6F">
              <w:rPr>
                <w:color w:val="3B3838"/>
                <w:spacing w:val="-3"/>
                <w:u w:val="single" w:color="3B3838"/>
              </w:rPr>
              <w:t xml:space="preserve"> </w:t>
            </w:r>
            <w:r w:rsidR="000B0C6F">
              <w:rPr>
                <w:color w:val="3B3838"/>
                <w:u w:val="single" w:color="3B3838"/>
              </w:rPr>
              <w:t>Grading</w:t>
            </w:r>
            <w:r w:rsidR="000B0C6F">
              <w:rPr>
                <w:color w:val="3B3838"/>
                <w:spacing w:val="-2"/>
                <w:u w:val="single" w:color="3B3838"/>
              </w:rPr>
              <w:t xml:space="preserve"> </w:t>
            </w:r>
            <w:r w:rsidR="000B0C6F">
              <w:rPr>
                <w:color w:val="3B3838"/>
                <w:u w:val="single" w:color="3B3838"/>
              </w:rPr>
              <w:t>Scale</w:t>
            </w:r>
          </w:hyperlink>
          <w:r w:rsidR="000B0C6F">
            <w:rPr>
              <w:color w:val="3B3838"/>
            </w:rPr>
            <w:tab/>
          </w:r>
          <w:r w:rsidR="009D36A7">
            <w:rPr>
              <w:color w:val="3B3838"/>
            </w:rPr>
            <w:t>6</w:t>
          </w:r>
          <w:r w:rsidR="00D83F08">
            <w:rPr>
              <w:color w:val="3B3838"/>
            </w:rPr>
            <w:t>1</w:t>
          </w:r>
        </w:p>
        <w:p w14:paraId="57EDF934" w14:textId="206C4FE4" w:rsidR="002D31AF" w:rsidRDefault="00E77D47" w:rsidP="0090119C">
          <w:pPr>
            <w:pStyle w:val="TOC3"/>
            <w:tabs>
              <w:tab w:val="right" w:leader="dot" w:pos="9462"/>
            </w:tabs>
            <w:spacing w:before="0" w:line="276" w:lineRule="auto"/>
          </w:pPr>
          <w:hyperlink w:anchor="_bookmark31" w:history="1">
            <w:r w:rsidR="000B0C6F">
              <w:rPr>
                <w:color w:val="3B3838"/>
              </w:rPr>
              <w:t>Academic</w:t>
            </w:r>
            <w:r w:rsidR="000B0C6F">
              <w:rPr>
                <w:color w:val="3B3838"/>
                <w:spacing w:val="-2"/>
              </w:rPr>
              <w:t xml:space="preserve"> </w:t>
            </w:r>
          </w:hyperlink>
          <w:r w:rsidR="000B0C6F">
            <w:rPr>
              <w:color w:val="3B3838"/>
            </w:rPr>
            <w:t>Warning</w:t>
          </w:r>
          <w:r w:rsidR="000B0C6F">
            <w:tab/>
          </w:r>
          <w:r w:rsidR="009D36A7">
            <w:t>6</w:t>
          </w:r>
          <w:r w:rsidR="00D83F08">
            <w:t>1</w:t>
          </w:r>
        </w:p>
        <w:p w14:paraId="5F7E3334" w14:textId="4D16E782" w:rsidR="002D31AF" w:rsidRDefault="00E77D47" w:rsidP="0090119C">
          <w:pPr>
            <w:pStyle w:val="TOC3"/>
            <w:tabs>
              <w:tab w:val="right" w:leader="dot" w:pos="9462"/>
            </w:tabs>
            <w:spacing w:before="0" w:line="276" w:lineRule="auto"/>
            <w:ind w:left="316"/>
            <w:rPr>
              <w:color w:val="3B3838"/>
            </w:rPr>
          </w:pPr>
          <w:hyperlink w:anchor="_TOC_250006" w:history="1">
            <w:r w:rsidR="000B0C6F">
              <w:rPr>
                <w:color w:val="3B3838"/>
              </w:rPr>
              <w:t>Faculty Expectation</w:t>
            </w:r>
            <w:r w:rsidR="000B0C6F">
              <w:rPr>
                <w:color w:val="3B3838"/>
              </w:rPr>
              <w:tab/>
            </w:r>
            <w:r w:rsidR="009D36A7">
              <w:rPr>
                <w:color w:val="3B3838"/>
              </w:rPr>
              <w:t>6</w:t>
            </w:r>
            <w:r w:rsidR="00D83F08">
              <w:rPr>
                <w:color w:val="3B3838"/>
              </w:rPr>
              <w:t>2</w:t>
            </w:r>
          </w:hyperlink>
        </w:p>
        <w:p w14:paraId="077F40A3" w14:textId="098E2DE3" w:rsidR="00F423FC" w:rsidRPr="00F423FC" w:rsidRDefault="00F423FC" w:rsidP="0090119C">
          <w:pPr>
            <w:pStyle w:val="TOC3"/>
            <w:tabs>
              <w:tab w:val="right" w:leader="dot" w:pos="9462"/>
            </w:tabs>
            <w:spacing w:before="0" w:line="276" w:lineRule="auto"/>
            <w:ind w:left="316"/>
            <w:rPr>
              <w:color w:val="404040" w:themeColor="text1" w:themeTint="BF"/>
            </w:rPr>
          </w:pPr>
          <w:r w:rsidRPr="00F423FC">
            <w:rPr>
              <w:color w:val="404040" w:themeColor="text1" w:themeTint="BF"/>
            </w:rPr>
            <w:t>GCSC Radiography Program Contingency Plan……………………………………………………………………………………6</w:t>
          </w:r>
          <w:r w:rsidR="00D83F08">
            <w:rPr>
              <w:color w:val="404040" w:themeColor="text1" w:themeTint="BF"/>
            </w:rPr>
            <w:t>3</w:t>
          </w:r>
        </w:p>
        <w:p w14:paraId="37DF7286" w14:textId="76F401C8" w:rsidR="002D31AF" w:rsidRDefault="00E77D47" w:rsidP="0090119C">
          <w:pPr>
            <w:pStyle w:val="TOC2"/>
            <w:tabs>
              <w:tab w:val="right" w:leader="dot" w:pos="9462"/>
            </w:tabs>
            <w:spacing w:before="80" w:line="276" w:lineRule="auto"/>
            <w:ind w:left="101"/>
          </w:pPr>
          <w:hyperlink w:anchor="_TOC_250005" w:history="1">
            <w:r w:rsidR="000B0C6F">
              <w:rPr>
                <w:color w:val="3B3838"/>
              </w:rPr>
              <w:t>Section IV:</w:t>
            </w:r>
            <w:r w:rsidR="000B0C6F">
              <w:rPr>
                <w:color w:val="3B3838"/>
                <w:spacing w:val="-3"/>
              </w:rPr>
              <w:t xml:space="preserve"> </w:t>
            </w:r>
            <w:r w:rsidR="000B0C6F">
              <w:rPr>
                <w:color w:val="3B3838"/>
              </w:rPr>
              <w:t>Didactic/Clinical Education</w:t>
            </w:r>
            <w:r w:rsidR="000B0C6F">
              <w:rPr>
                <w:color w:val="3B3838"/>
              </w:rPr>
              <w:tab/>
              <w:t>6</w:t>
            </w:r>
            <w:r w:rsidR="00D83F08">
              <w:rPr>
                <w:color w:val="3B3838"/>
              </w:rPr>
              <w:t>5</w:t>
            </w:r>
          </w:hyperlink>
        </w:p>
        <w:p w14:paraId="12395932" w14:textId="205DE3A4" w:rsidR="002D31AF" w:rsidRDefault="000B0C6F" w:rsidP="0090119C">
          <w:pPr>
            <w:pStyle w:val="TOC3"/>
            <w:tabs>
              <w:tab w:val="right" w:leader="dot" w:pos="9462"/>
            </w:tabs>
            <w:spacing w:before="0" w:line="276" w:lineRule="auto"/>
            <w:ind w:left="316"/>
          </w:pPr>
          <w:r>
            <w:rPr>
              <w:color w:val="3B3838"/>
            </w:rPr>
            <w:t>Program Curriculum Sequence</w:t>
          </w:r>
          <w:r>
            <w:rPr>
              <w:color w:val="3B3838"/>
            </w:rPr>
            <w:tab/>
            <w:t>6</w:t>
          </w:r>
          <w:r w:rsidR="00D83F08">
            <w:rPr>
              <w:color w:val="3B3838"/>
            </w:rPr>
            <w:t>5</w:t>
          </w:r>
        </w:p>
        <w:p w14:paraId="3D1F96D3" w14:textId="18F03F8F" w:rsidR="002D31AF" w:rsidRDefault="00E77D47" w:rsidP="0090119C">
          <w:pPr>
            <w:pStyle w:val="TOC3"/>
            <w:tabs>
              <w:tab w:val="right" w:leader="dot" w:pos="9462"/>
            </w:tabs>
            <w:spacing w:before="0" w:line="276" w:lineRule="auto"/>
            <w:ind w:left="316"/>
          </w:pPr>
          <w:hyperlink w:anchor="_bookmark32" w:history="1">
            <w:r w:rsidR="000B0C6F">
              <w:rPr>
                <w:color w:val="3B3838"/>
                <w:u w:val="single" w:color="3B3838"/>
              </w:rPr>
              <w:t>Textbooks for The Radiography</w:t>
            </w:r>
            <w:r w:rsidR="000B0C6F">
              <w:rPr>
                <w:color w:val="3B3838"/>
                <w:spacing w:val="-1"/>
                <w:u w:val="single" w:color="3B3838"/>
              </w:rPr>
              <w:t xml:space="preserve"> </w:t>
            </w:r>
            <w:r w:rsidR="000B0C6F">
              <w:rPr>
                <w:color w:val="3B3838"/>
                <w:u w:val="single" w:color="3B3838"/>
              </w:rPr>
              <w:t>Program Courses</w:t>
            </w:r>
          </w:hyperlink>
          <w:r w:rsidR="000B0C6F">
            <w:rPr>
              <w:color w:val="3B3838"/>
            </w:rPr>
            <w:tab/>
            <w:t>6</w:t>
          </w:r>
          <w:r w:rsidR="00D83F08">
            <w:rPr>
              <w:color w:val="3B3838"/>
            </w:rPr>
            <w:t>6</w:t>
          </w:r>
        </w:p>
        <w:p w14:paraId="7FE9F750" w14:textId="7F958CD7" w:rsidR="002D31AF" w:rsidRDefault="00E77D47" w:rsidP="0090119C">
          <w:pPr>
            <w:pStyle w:val="TOC3"/>
            <w:tabs>
              <w:tab w:val="right" w:leader="dot" w:pos="9462"/>
            </w:tabs>
            <w:spacing w:before="0" w:line="276" w:lineRule="auto"/>
          </w:pPr>
          <w:hyperlink w:anchor="_bookmark33" w:history="1">
            <w:r w:rsidR="000B0C6F">
              <w:rPr>
                <w:color w:val="3B3838"/>
                <w:u w:val="single" w:color="3B3838"/>
              </w:rPr>
              <w:t>Clinical</w:t>
            </w:r>
            <w:r w:rsidR="000B0C6F">
              <w:rPr>
                <w:color w:val="3B3838"/>
                <w:spacing w:val="-1"/>
                <w:u w:val="single" w:color="3B3838"/>
              </w:rPr>
              <w:t xml:space="preserve"> </w:t>
            </w:r>
            <w:r w:rsidR="000B0C6F">
              <w:rPr>
                <w:color w:val="3B3838"/>
                <w:u w:val="single" w:color="3B3838"/>
              </w:rPr>
              <w:t>Education</w:t>
            </w:r>
            <w:r w:rsidR="000B0C6F">
              <w:rPr>
                <w:color w:val="3B3838"/>
                <w:spacing w:val="-2"/>
                <w:u w:val="single" w:color="3B3838"/>
              </w:rPr>
              <w:t xml:space="preserve"> </w:t>
            </w:r>
            <w:r w:rsidR="000B0C6F">
              <w:rPr>
                <w:color w:val="3B3838"/>
                <w:u w:val="single" w:color="3B3838"/>
              </w:rPr>
              <w:t>Eligibility</w:t>
            </w:r>
          </w:hyperlink>
          <w:r w:rsidR="000B0C6F">
            <w:rPr>
              <w:color w:val="3B3838"/>
            </w:rPr>
            <w:tab/>
            <w:t>6</w:t>
          </w:r>
          <w:r w:rsidR="00D83F08">
            <w:rPr>
              <w:color w:val="3B3838"/>
            </w:rPr>
            <w:t>7</w:t>
          </w:r>
        </w:p>
        <w:p w14:paraId="4DC1B006" w14:textId="364CF286" w:rsidR="002D31AF" w:rsidRDefault="00E77D47" w:rsidP="0090119C">
          <w:pPr>
            <w:pStyle w:val="TOC3"/>
            <w:tabs>
              <w:tab w:val="right" w:leader="dot" w:pos="9462"/>
            </w:tabs>
            <w:spacing w:before="0" w:line="276" w:lineRule="auto"/>
          </w:pPr>
          <w:hyperlink w:anchor="_bookmark34" w:history="1">
            <w:r w:rsidR="000B0C6F">
              <w:rPr>
                <w:color w:val="3B3838"/>
                <w:u w:val="single" w:color="3B3838"/>
              </w:rPr>
              <w:t>Clinical</w:t>
            </w:r>
            <w:r w:rsidR="000B0C6F">
              <w:rPr>
                <w:color w:val="3B3838"/>
                <w:spacing w:val="-1"/>
                <w:u w:val="single" w:color="3B3838"/>
              </w:rPr>
              <w:t xml:space="preserve"> </w:t>
            </w:r>
            <w:r w:rsidR="000B0C6F">
              <w:rPr>
                <w:color w:val="3B3838"/>
                <w:u w:val="single" w:color="3B3838"/>
              </w:rPr>
              <w:t>Attendance Policy</w:t>
            </w:r>
          </w:hyperlink>
          <w:r w:rsidR="000B0C6F">
            <w:rPr>
              <w:color w:val="3B3838"/>
            </w:rPr>
            <w:tab/>
            <w:t>6</w:t>
          </w:r>
          <w:r w:rsidR="00D83F08">
            <w:rPr>
              <w:color w:val="3B3838"/>
            </w:rPr>
            <w:t>7</w:t>
          </w:r>
        </w:p>
        <w:p w14:paraId="1A8AA8AE" w14:textId="56A4ED53" w:rsidR="002D31AF" w:rsidRDefault="00E77D47" w:rsidP="0090119C">
          <w:pPr>
            <w:pStyle w:val="TOC3"/>
            <w:tabs>
              <w:tab w:val="right" w:leader="dot" w:pos="9462"/>
            </w:tabs>
            <w:spacing w:before="0" w:line="276" w:lineRule="auto"/>
          </w:pPr>
          <w:hyperlink w:anchor="_bookmark35" w:history="1">
            <w:r w:rsidR="000B0C6F">
              <w:rPr>
                <w:color w:val="3B3838"/>
                <w:u w:val="single" w:color="3B3838"/>
              </w:rPr>
              <w:t>Clinical</w:t>
            </w:r>
            <w:r w:rsidR="000B0C6F">
              <w:rPr>
                <w:color w:val="3B3838"/>
                <w:spacing w:val="-1"/>
                <w:u w:val="single" w:color="3B3838"/>
              </w:rPr>
              <w:t xml:space="preserve"> </w:t>
            </w:r>
            <w:r w:rsidR="000B0C6F">
              <w:rPr>
                <w:color w:val="3B3838"/>
                <w:u w:val="single" w:color="3B3838"/>
              </w:rPr>
              <w:t>Tardiness</w:t>
            </w:r>
          </w:hyperlink>
          <w:r w:rsidR="000B0C6F">
            <w:rPr>
              <w:color w:val="3B3838"/>
            </w:rPr>
            <w:tab/>
            <w:t>6</w:t>
          </w:r>
          <w:r w:rsidR="00D83F08">
            <w:rPr>
              <w:color w:val="3B3838"/>
            </w:rPr>
            <w:t>8</w:t>
          </w:r>
        </w:p>
        <w:p w14:paraId="5475CE29" w14:textId="55C8ACBE" w:rsidR="002D31AF" w:rsidRDefault="00E77D47" w:rsidP="0090119C">
          <w:pPr>
            <w:pStyle w:val="TOC3"/>
            <w:tabs>
              <w:tab w:val="right" w:leader="dot" w:pos="9462"/>
            </w:tabs>
            <w:spacing w:before="0" w:line="276" w:lineRule="auto"/>
          </w:pPr>
          <w:hyperlink w:anchor="_bookmark36" w:history="1">
            <w:r w:rsidR="000B0C6F">
              <w:rPr>
                <w:color w:val="3B3838"/>
                <w:u w:val="single" w:color="3B3838"/>
              </w:rPr>
              <w:t>Clinical</w:t>
            </w:r>
            <w:r w:rsidR="000B0C6F">
              <w:rPr>
                <w:color w:val="3B3838"/>
                <w:spacing w:val="-1"/>
                <w:u w:val="single" w:color="3B3838"/>
              </w:rPr>
              <w:t xml:space="preserve"> </w:t>
            </w:r>
            <w:r w:rsidR="000B0C6F">
              <w:rPr>
                <w:color w:val="3B3838"/>
                <w:u w:val="single" w:color="3B3838"/>
              </w:rPr>
              <w:t>Absences</w:t>
            </w:r>
          </w:hyperlink>
          <w:r w:rsidR="000B0C6F">
            <w:rPr>
              <w:color w:val="3B3838"/>
            </w:rPr>
            <w:tab/>
            <w:t>6</w:t>
          </w:r>
          <w:r w:rsidR="00D83F08">
            <w:rPr>
              <w:color w:val="3B3838"/>
            </w:rPr>
            <w:t>8</w:t>
          </w:r>
        </w:p>
        <w:p w14:paraId="4672E884" w14:textId="6FA2F491" w:rsidR="002D31AF" w:rsidRDefault="00E77D47" w:rsidP="0090119C">
          <w:pPr>
            <w:pStyle w:val="TOC3"/>
            <w:tabs>
              <w:tab w:val="right" w:leader="dot" w:pos="9462"/>
            </w:tabs>
            <w:spacing w:before="0" w:line="276" w:lineRule="auto"/>
          </w:pPr>
          <w:hyperlink w:anchor="_bookmark37" w:history="1">
            <w:r w:rsidR="000B0C6F">
              <w:rPr>
                <w:color w:val="3B3838"/>
                <w:u w:val="single" w:color="3B3838"/>
              </w:rPr>
              <w:t>Clinical</w:t>
            </w:r>
            <w:r w:rsidR="000B0C6F">
              <w:rPr>
                <w:color w:val="3B3838"/>
                <w:spacing w:val="-1"/>
                <w:u w:val="single" w:color="3B3838"/>
              </w:rPr>
              <w:t xml:space="preserve"> </w:t>
            </w:r>
            <w:r w:rsidR="000B0C6F">
              <w:rPr>
                <w:color w:val="3B3838"/>
                <w:u w:val="single" w:color="3B3838"/>
              </w:rPr>
              <w:t>Make-Up</w:t>
            </w:r>
            <w:r w:rsidR="000B0C6F">
              <w:rPr>
                <w:color w:val="3B3838"/>
                <w:spacing w:val="-2"/>
                <w:u w:val="single" w:color="3B3838"/>
              </w:rPr>
              <w:t xml:space="preserve"> </w:t>
            </w:r>
            <w:r w:rsidR="000B0C6F">
              <w:rPr>
                <w:color w:val="3B3838"/>
                <w:u w:val="single" w:color="3B3838"/>
              </w:rPr>
              <w:t>Time</w:t>
            </w:r>
          </w:hyperlink>
          <w:r w:rsidR="000B0C6F">
            <w:rPr>
              <w:color w:val="3B3838"/>
            </w:rPr>
            <w:tab/>
            <w:t>6</w:t>
          </w:r>
          <w:r w:rsidR="00D83F08">
            <w:rPr>
              <w:color w:val="3B3838"/>
            </w:rPr>
            <w:t>9</w:t>
          </w:r>
        </w:p>
        <w:p w14:paraId="414EDFD4" w14:textId="33A00B6E" w:rsidR="002D31AF" w:rsidRDefault="00E77D47" w:rsidP="0090119C">
          <w:pPr>
            <w:pStyle w:val="TOC3"/>
            <w:tabs>
              <w:tab w:val="right" w:leader="dot" w:pos="9462"/>
            </w:tabs>
            <w:spacing w:before="0" w:line="276" w:lineRule="auto"/>
          </w:pPr>
          <w:hyperlink w:anchor="_bookmark38" w:history="1">
            <w:r w:rsidR="000B0C6F">
              <w:rPr>
                <w:color w:val="3B3838"/>
                <w:u w:val="single" w:color="3B3838"/>
              </w:rPr>
              <w:t>Total Clinical</w:t>
            </w:r>
            <w:r w:rsidR="000B0C6F">
              <w:rPr>
                <w:color w:val="3B3838"/>
                <w:spacing w:val="-3"/>
                <w:u w:val="single" w:color="3B3838"/>
              </w:rPr>
              <w:t xml:space="preserve"> </w:t>
            </w:r>
            <w:r w:rsidR="000B0C6F">
              <w:rPr>
                <w:color w:val="3B3838"/>
                <w:u w:val="single" w:color="3B3838"/>
              </w:rPr>
              <w:t>Hours</w:t>
            </w:r>
            <w:r w:rsidR="000B0C6F">
              <w:rPr>
                <w:color w:val="3B3838"/>
                <w:spacing w:val="-1"/>
                <w:u w:val="single" w:color="3B3838"/>
              </w:rPr>
              <w:t xml:space="preserve"> </w:t>
            </w:r>
            <w:r w:rsidR="000B0C6F">
              <w:rPr>
                <w:color w:val="3B3838"/>
                <w:u w:val="single" w:color="3B3838"/>
              </w:rPr>
              <w:t>Required</w:t>
            </w:r>
          </w:hyperlink>
          <w:r w:rsidR="000B0C6F">
            <w:rPr>
              <w:color w:val="3B3838"/>
            </w:rPr>
            <w:tab/>
          </w:r>
          <w:r w:rsidR="00D83F08">
            <w:rPr>
              <w:color w:val="3B3838"/>
            </w:rPr>
            <w:t>70</w:t>
          </w:r>
        </w:p>
        <w:p w14:paraId="09ED939F" w14:textId="16CF043A" w:rsidR="002D31AF" w:rsidRDefault="00E77D47" w:rsidP="0090119C">
          <w:pPr>
            <w:pStyle w:val="TOC3"/>
            <w:tabs>
              <w:tab w:val="right" w:leader="dot" w:pos="9462"/>
            </w:tabs>
            <w:spacing w:before="0" w:line="276" w:lineRule="auto"/>
          </w:pPr>
          <w:hyperlink w:anchor="_bookmark39" w:history="1">
            <w:r w:rsidR="000B0C6F">
              <w:rPr>
                <w:color w:val="3B3838"/>
                <w:u w:val="single" w:color="3B3838"/>
              </w:rPr>
              <w:t>Clinical Education Site</w:t>
            </w:r>
            <w:r w:rsidR="000B0C6F">
              <w:rPr>
                <w:color w:val="3B3838"/>
                <w:spacing w:val="-1"/>
                <w:u w:val="single" w:color="3B3838"/>
              </w:rPr>
              <w:t xml:space="preserve"> </w:t>
            </w:r>
            <w:r w:rsidR="000B0C6F">
              <w:rPr>
                <w:color w:val="3B3838"/>
                <w:u w:val="single" w:color="3B3838"/>
              </w:rPr>
              <w:t>Supervision</w:t>
            </w:r>
            <w:r w:rsidR="000B0C6F">
              <w:rPr>
                <w:color w:val="3B3838"/>
                <w:spacing w:val="-4"/>
                <w:u w:val="single" w:color="3B3838"/>
              </w:rPr>
              <w:t xml:space="preserve"> </w:t>
            </w:r>
            <w:r w:rsidR="000B0C6F">
              <w:rPr>
                <w:color w:val="3B3838"/>
                <w:u w:val="single" w:color="3B3838"/>
              </w:rPr>
              <w:t>Policies</w:t>
            </w:r>
          </w:hyperlink>
          <w:r w:rsidR="000B0C6F">
            <w:rPr>
              <w:color w:val="3B3838"/>
            </w:rPr>
            <w:tab/>
          </w:r>
          <w:r w:rsidR="00D83F08">
            <w:rPr>
              <w:color w:val="3B3838"/>
            </w:rPr>
            <w:t>70</w:t>
          </w:r>
        </w:p>
        <w:p w14:paraId="7A44F8CD" w14:textId="5B4B4CDD" w:rsidR="002D31AF" w:rsidRDefault="000B0C6F" w:rsidP="0090119C">
          <w:pPr>
            <w:pStyle w:val="TOC4"/>
            <w:tabs>
              <w:tab w:val="right" w:leader="dot" w:pos="9462"/>
            </w:tabs>
            <w:spacing w:before="0" w:line="276" w:lineRule="auto"/>
          </w:pPr>
          <w:r>
            <w:rPr>
              <w:color w:val="3B3838"/>
            </w:rPr>
            <w:t>Direct Supervision</w:t>
          </w:r>
          <w:r>
            <w:rPr>
              <w:color w:val="3B3838"/>
            </w:rPr>
            <w:tab/>
          </w:r>
          <w:r w:rsidR="00E0703E">
            <w:rPr>
              <w:color w:val="3B3838"/>
            </w:rPr>
            <w:t>7</w:t>
          </w:r>
          <w:r w:rsidR="00D83F08">
            <w:rPr>
              <w:color w:val="3B3838"/>
            </w:rPr>
            <w:t>1</w:t>
          </w:r>
        </w:p>
        <w:p w14:paraId="4309B999" w14:textId="48B52B71" w:rsidR="002D31AF" w:rsidRDefault="00E77D47" w:rsidP="0090119C">
          <w:pPr>
            <w:pStyle w:val="TOC4"/>
            <w:tabs>
              <w:tab w:val="right" w:leader="dot" w:pos="9462"/>
            </w:tabs>
            <w:spacing w:before="0" w:line="276" w:lineRule="auto"/>
          </w:pPr>
          <w:hyperlink w:anchor="_TOC_250004" w:history="1">
            <w:r w:rsidR="000B0C6F">
              <w:rPr>
                <w:color w:val="3B3838"/>
              </w:rPr>
              <w:t>Indirect Supervision</w:t>
            </w:r>
            <w:r w:rsidR="000B0C6F">
              <w:rPr>
                <w:color w:val="3B3838"/>
              </w:rPr>
              <w:tab/>
            </w:r>
            <w:r w:rsidR="00E0703E">
              <w:rPr>
                <w:color w:val="3B3838"/>
              </w:rPr>
              <w:t>7</w:t>
            </w:r>
            <w:r w:rsidR="00D83F08">
              <w:rPr>
                <w:color w:val="3B3838"/>
              </w:rPr>
              <w:t>1</w:t>
            </w:r>
          </w:hyperlink>
        </w:p>
        <w:p w14:paraId="6721F66D" w14:textId="4BBCF25D" w:rsidR="002D31AF" w:rsidRDefault="000B0C6F" w:rsidP="0090119C">
          <w:pPr>
            <w:pStyle w:val="TOC4"/>
            <w:tabs>
              <w:tab w:val="right" w:leader="dot" w:pos="9462"/>
            </w:tabs>
            <w:spacing w:before="0" w:line="276" w:lineRule="auto"/>
            <w:ind w:left="814"/>
          </w:pPr>
          <w:r>
            <w:rPr>
              <w:color w:val="3B3838"/>
            </w:rPr>
            <w:t>Image Repeats</w:t>
          </w:r>
          <w:r>
            <w:rPr>
              <w:color w:val="3B3838"/>
            </w:rPr>
            <w:tab/>
          </w:r>
          <w:r w:rsidR="00E0703E">
            <w:rPr>
              <w:color w:val="3B3838"/>
            </w:rPr>
            <w:t>7</w:t>
          </w:r>
          <w:r w:rsidR="00D83F08">
            <w:rPr>
              <w:color w:val="3B3838"/>
            </w:rPr>
            <w:t>1</w:t>
          </w:r>
        </w:p>
        <w:p w14:paraId="1CF79741" w14:textId="71CB1205" w:rsidR="002D31AF" w:rsidRDefault="00E77D47" w:rsidP="0090119C">
          <w:pPr>
            <w:pStyle w:val="TOC3"/>
            <w:tabs>
              <w:tab w:val="right" w:leader="dot" w:pos="9462"/>
            </w:tabs>
            <w:spacing w:before="0" w:line="276" w:lineRule="auto"/>
          </w:pPr>
          <w:hyperlink w:anchor="_bookmark40" w:history="1">
            <w:r w:rsidR="000B0C6F">
              <w:rPr>
                <w:color w:val="3B3838"/>
              </w:rPr>
              <w:t xml:space="preserve">Removal </w:t>
            </w:r>
          </w:hyperlink>
          <w:r w:rsidR="000B0C6F">
            <w:rPr>
              <w:color w:val="3B3838"/>
            </w:rPr>
            <w:t>from Clinical</w:t>
          </w:r>
          <w:r w:rsidR="000B0C6F">
            <w:rPr>
              <w:color w:val="3B3838"/>
              <w:spacing w:val="-2"/>
            </w:rPr>
            <w:t xml:space="preserve"> </w:t>
          </w:r>
          <w:r w:rsidR="000B0C6F">
            <w:rPr>
              <w:color w:val="3B3838"/>
            </w:rPr>
            <w:t>Education</w:t>
          </w:r>
          <w:r w:rsidR="000B0C6F">
            <w:rPr>
              <w:color w:val="3B3838"/>
              <w:spacing w:val="-2"/>
            </w:rPr>
            <w:t xml:space="preserve"> </w:t>
          </w:r>
          <w:r w:rsidR="000B0C6F">
            <w:rPr>
              <w:color w:val="3B3838"/>
            </w:rPr>
            <w:t>Site</w:t>
          </w:r>
          <w:r w:rsidR="000B0C6F">
            <w:rPr>
              <w:color w:val="3B3838"/>
            </w:rPr>
            <w:tab/>
          </w:r>
          <w:r w:rsidR="00F423FC">
            <w:rPr>
              <w:color w:val="3B3838"/>
            </w:rPr>
            <w:t>7</w:t>
          </w:r>
          <w:r w:rsidR="00D83F08">
            <w:rPr>
              <w:color w:val="3B3838"/>
            </w:rPr>
            <w:t>1</w:t>
          </w:r>
        </w:p>
        <w:p w14:paraId="6172626A" w14:textId="28819F05" w:rsidR="002D31AF" w:rsidRDefault="00E77D47" w:rsidP="0090119C">
          <w:pPr>
            <w:pStyle w:val="TOC3"/>
            <w:tabs>
              <w:tab w:val="right" w:leader="dot" w:pos="9462"/>
            </w:tabs>
            <w:spacing w:before="0" w:line="276" w:lineRule="auto"/>
          </w:pPr>
          <w:hyperlink w:anchor="_bookmark40" w:history="1">
            <w:r w:rsidR="000B0C6F">
              <w:rPr>
                <w:color w:val="3B3838"/>
                <w:u w:val="single" w:color="3B3838"/>
              </w:rPr>
              <w:t>Contrast</w:t>
            </w:r>
            <w:r w:rsidR="000B0C6F">
              <w:rPr>
                <w:color w:val="3B3838"/>
                <w:spacing w:val="-3"/>
                <w:u w:val="single" w:color="3B3838"/>
              </w:rPr>
              <w:t xml:space="preserve"> </w:t>
            </w:r>
            <w:r w:rsidR="000B0C6F">
              <w:rPr>
                <w:color w:val="3B3838"/>
                <w:u w:val="single" w:color="3B3838"/>
              </w:rPr>
              <w:t>Administration</w:t>
            </w:r>
          </w:hyperlink>
          <w:r w:rsidR="000B0C6F">
            <w:rPr>
              <w:color w:val="3B3838"/>
            </w:rPr>
            <w:tab/>
          </w:r>
          <w:r w:rsidR="00F423FC">
            <w:rPr>
              <w:color w:val="3B3838"/>
            </w:rPr>
            <w:t>7</w:t>
          </w:r>
          <w:r w:rsidR="00D83F08">
            <w:rPr>
              <w:color w:val="3B3838"/>
            </w:rPr>
            <w:t>1</w:t>
          </w:r>
        </w:p>
        <w:p w14:paraId="7C36797C" w14:textId="10B9BB76" w:rsidR="002D31AF" w:rsidRDefault="00E77D47" w:rsidP="0090119C">
          <w:pPr>
            <w:pStyle w:val="TOC3"/>
            <w:tabs>
              <w:tab w:val="right" w:leader="dot" w:pos="9462"/>
            </w:tabs>
            <w:spacing w:before="0" w:line="276" w:lineRule="auto"/>
            <w:rPr>
              <w:color w:val="3B3838"/>
            </w:rPr>
          </w:pPr>
          <w:hyperlink w:anchor="_bookmark41" w:history="1">
            <w:r w:rsidR="000B0C6F">
              <w:rPr>
                <w:color w:val="3B3838"/>
                <w:u w:val="single" w:color="3B3838"/>
              </w:rPr>
              <w:t>Patient</w:t>
            </w:r>
            <w:r w:rsidR="000B0C6F">
              <w:rPr>
                <w:color w:val="3B3838"/>
                <w:spacing w:val="-3"/>
                <w:u w:val="single" w:color="3B3838"/>
              </w:rPr>
              <w:t xml:space="preserve"> </w:t>
            </w:r>
            <w:r w:rsidR="000B0C6F">
              <w:rPr>
                <w:color w:val="3B3838"/>
                <w:u w:val="single" w:color="3B3838"/>
              </w:rPr>
              <w:t>Transportation</w:t>
            </w:r>
          </w:hyperlink>
          <w:r w:rsidR="000B0C6F">
            <w:rPr>
              <w:color w:val="3B3838"/>
            </w:rPr>
            <w:tab/>
          </w:r>
          <w:r w:rsidR="00F423FC">
            <w:rPr>
              <w:color w:val="3B3838"/>
            </w:rPr>
            <w:t>7</w:t>
          </w:r>
          <w:r w:rsidR="00D83F08">
            <w:rPr>
              <w:color w:val="3B3838"/>
            </w:rPr>
            <w:t>2</w:t>
          </w:r>
        </w:p>
        <w:p w14:paraId="469F1534" w14:textId="405E2E70" w:rsidR="00E0703E" w:rsidRPr="00E0703E" w:rsidRDefault="00E0703E" w:rsidP="0090119C">
          <w:pPr>
            <w:pStyle w:val="TOC3"/>
            <w:tabs>
              <w:tab w:val="right" w:leader="dot" w:pos="9462"/>
            </w:tabs>
            <w:spacing w:before="0" w:line="276" w:lineRule="auto"/>
            <w:rPr>
              <w:color w:val="404040" w:themeColor="text1" w:themeTint="BF"/>
            </w:rPr>
          </w:pPr>
          <w:r w:rsidRPr="00E0703E">
            <w:rPr>
              <w:color w:val="404040" w:themeColor="text1" w:themeTint="BF"/>
            </w:rPr>
            <w:t>Responsibilities/Obligations of the Student Participating in Clinical Education Courses …………………….7</w:t>
          </w:r>
          <w:r w:rsidR="00D83F08">
            <w:rPr>
              <w:color w:val="404040" w:themeColor="text1" w:themeTint="BF"/>
            </w:rPr>
            <w:t>2</w:t>
          </w:r>
        </w:p>
        <w:p w14:paraId="50DF8959" w14:textId="403A94CF" w:rsidR="002D31AF" w:rsidRDefault="00E77D47" w:rsidP="0090119C">
          <w:pPr>
            <w:pStyle w:val="TOC3"/>
            <w:tabs>
              <w:tab w:val="right" w:leader="dot" w:pos="9462"/>
            </w:tabs>
            <w:spacing w:before="0" w:line="276" w:lineRule="auto"/>
          </w:pPr>
          <w:hyperlink w:anchor="_bookmark42" w:history="1">
            <w:r w:rsidR="000B0C6F">
              <w:rPr>
                <w:color w:val="3B3838"/>
                <w:u w:val="single" w:color="3B3838"/>
              </w:rPr>
              <w:t>Clinical Affiliate Education</w:t>
            </w:r>
            <w:r w:rsidR="000B0C6F">
              <w:rPr>
                <w:color w:val="3B3838"/>
                <w:spacing w:val="-9"/>
                <w:u w:val="single" w:color="3B3838"/>
              </w:rPr>
              <w:t xml:space="preserve"> </w:t>
            </w:r>
            <w:r w:rsidR="000B0C6F">
              <w:rPr>
                <w:color w:val="3B3838"/>
                <w:u w:val="single" w:color="3B3838"/>
              </w:rPr>
              <w:t>Rotation</w:t>
            </w:r>
            <w:r w:rsidR="000B0C6F">
              <w:rPr>
                <w:color w:val="3B3838"/>
                <w:spacing w:val="-2"/>
                <w:u w:val="single" w:color="3B3838"/>
              </w:rPr>
              <w:t xml:space="preserve"> </w:t>
            </w:r>
            <w:r w:rsidR="000B0C6F">
              <w:rPr>
                <w:color w:val="3B3838"/>
                <w:u w:val="single" w:color="3B3838"/>
              </w:rPr>
              <w:t>Assignments</w:t>
            </w:r>
          </w:hyperlink>
          <w:r w:rsidR="000B0C6F">
            <w:rPr>
              <w:color w:val="3B3838"/>
            </w:rPr>
            <w:tab/>
            <w:t>7</w:t>
          </w:r>
          <w:r w:rsidR="00D83F08">
            <w:rPr>
              <w:color w:val="3B3838"/>
            </w:rPr>
            <w:t>2</w:t>
          </w:r>
        </w:p>
        <w:p w14:paraId="2AA50C8D" w14:textId="1512D70D" w:rsidR="002D31AF" w:rsidRDefault="00E77D47" w:rsidP="0090119C">
          <w:pPr>
            <w:pStyle w:val="TOC3"/>
            <w:tabs>
              <w:tab w:val="right" w:leader="dot" w:pos="9462"/>
            </w:tabs>
            <w:spacing w:before="0" w:line="276" w:lineRule="auto"/>
          </w:pPr>
          <w:hyperlink w:anchor="_bookmark43" w:history="1">
            <w:r w:rsidR="000B0C6F">
              <w:rPr>
                <w:color w:val="3B3838"/>
                <w:u w:val="single" w:color="3B3838"/>
              </w:rPr>
              <w:t>Mammography</w:t>
            </w:r>
            <w:r w:rsidR="000B0C6F">
              <w:rPr>
                <w:color w:val="3B3838"/>
                <w:spacing w:val="-2"/>
                <w:u w:val="single" w:color="3B3838"/>
              </w:rPr>
              <w:t xml:space="preserve"> </w:t>
            </w:r>
            <w:r w:rsidR="000B0C6F">
              <w:rPr>
                <w:color w:val="3B3838"/>
                <w:u w:val="single" w:color="3B3838"/>
              </w:rPr>
              <w:t>Policy</w:t>
            </w:r>
          </w:hyperlink>
          <w:r w:rsidR="000B0C6F">
            <w:rPr>
              <w:color w:val="3B3838"/>
            </w:rPr>
            <w:tab/>
            <w:t>7</w:t>
          </w:r>
          <w:r w:rsidR="00D83F08">
            <w:rPr>
              <w:color w:val="3B3838"/>
            </w:rPr>
            <w:t>4</w:t>
          </w:r>
        </w:p>
        <w:p w14:paraId="18DF424F" w14:textId="7AE983AD" w:rsidR="002D31AF" w:rsidRDefault="00E77D47" w:rsidP="0090119C">
          <w:pPr>
            <w:pStyle w:val="TOC3"/>
            <w:tabs>
              <w:tab w:val="right" w:leader="dot" w:pos="9462"/>
            </w:tabs>
            <w:spacing w:before="0" w:line="276" w:lineRule="auto"/>
          </w:pPr>
          <w:hyperlink w:anchor="_bookmark44" w:history="1">
            <w:r w:rsidR="000B0C6F">
              <w:rPr>
                <w:color w:val="3B3838"/>
                <w:u w:val="single" w:color="3B3838"/>
              </w:rPr>
              <w:t>Magnetic Resonance Imaging Safety Policy &amp;</w:t>
            </w:r>
            <w:r w:rsidR="000B0C6F">
              <w:rPr>
                <w:color w:val="3B3838"/>
                <w:spacing w:val="-8"/>
                <w:u w:val="single" w:color="3B3838"/>
              </w:rPr>
              <w:t xml:space="preserve"> </w:t>
            </w:r>
            <w:r w:rsidR="000B0C6F">
              <w:rPr>
                <w:color w:val="3B3838"/>
                <w:u w:val="single" w:color="3B3838"/>
              </w:rPr>
              <w:t>Screening</w:t>
            </w:r>
            <w:r w:rsidR="000B0C6F">
              <w:rPr>
                <w:color w:val="3B3838"/>
                <w:spacing w:val="-2"/>
                <w:u w:val="single" w:color="3B3838"/>
              </w:rPr>
              <w:t xml:space="preserve"> </w:t>
            </w:r>
            <w:r w:rsidR="000B0C6F">
              <w:rPr>
                <w:color w:val="3B3838"/>
                <w:u w:val="single" w:color="3B3838"/>
              </w:rPr>
              <w:t>Protocol</w:t>
            </w:r>
          </w:hyperlink>
          <w:r w:rsidR="000B0C6F">
            <w:rPr>
              <w:color w:val="3B3838"/>
            </w:rPr>
            <w:tab/>
            <w:t>7</w:t>
          </w:r>
          <w:r w:rsidR="00D83F08">
            <w:rPr>
              <w:color w:val="3B3838"/>
            </w:rPr>
            <w:t>4</w:t>
          </w:r>
        </w:p>
        <w:p w14:paraId="47FF964F" w14:textId="63FF7200" w:rsidR="002D31AF" w:rsidRDefault="00E77D47" w:rsidP="0090119C">
          <w:pPr>
            <w:pStyle w:val="TOC3"/>
            <w:tabs>
              <w:tab w:val="right" w:leader="dot" w:pos="9462"/>
            </w:tabs>
            <w:spacing w:before="0" w:line="276" w:lineRule="auto"/>
          </w:pPr>
          <w:hyperlink w:anchor="_bookmark45" w:history="1">
            <w:r w:rsidR="000B0C6F">
              <w:rPr>
                <w:color w:val="3B3838"/>
                <w:u w:val="single" w:color="3B3838"/>
              </w:rPr>
              <w:t>Computed Tomography</w:t>
            </w:r>
            <w:r w:rsidR="000B0C6F">
              <w:rPr>
                <w:color w:val="3B3838"/>
                <w:spacing w:val="-1"/>
                <w:u w:val="single" w:color="3B3838"/>
              </w:rPr>
              <w:t xml:space="preserve"> </w:t>
            </w:r>
            <w:r w:rsidR="000B0C6F">
              <w:rPr>
                <w:color w:val="3B3838"/>
                <w:u w:val="single" w:color="3B3838"/>
              </w:rPr>
              <w:t>Safety</w:t>
            </w:r>
            <w:r w:rsidR="000B0C6F">
              <w:rPr>
                <w:color w:val="3B3838"/>
                <w:spacing w:val="-2"/>
                <w:u w:val="single" w:color="3B3838"/>
              </w:rPr>
              <w:t xml:space="preserve"> </w:t>
            </w:r>
            <w:r w:rsidR="000B0C6F">
              <w:rPr>
                <w:color w:val="3B3838"/>
                <w:u w:val="single" w:color="3B3838"/>
              </w:rPr>
              <w:t>Policy</w:t>
            </w:r>
          </w:hyperlink>
          <w:r w:rsidR="000B0C6F">
            <w:rPr>
              <w:color w:val="3B3838"/>
            </w:rPr>
            <w:tab/>
            <w:t>7</w:t>
          </w:r>
          <w:r w:rsidR="00D83F08">
            <w:rPr>
              <w:color w:val="3B3838"/>
            </w:rPr>
            <w:t>4</w:t>
          </w:r>
        </w:p>
        <w:p w14:paraId="333624B9" w14:textId="0462EBC2" w:rsidR="002D31AF" w:rsidRDefault="00E77D47" w:rsidP="0090119C">
          <w:pPr>
            <w:pStyle w:val="TOC3"/>
            <w:tabs>
              <w:tab w:val="right" w:leader="dot" w:pos="9462"/>
            </w:tabs>
            <w:spacing w:before="0" w:line="276" w:lineRule="auto"/>
          </w:pPr>
          <w:hyperlink w:anchor="_bookmark46" w:history="1">
            <w:r w:rsidR="000B0C6F">
              <w:rPr>
                <w:color w:val="3B3838"/>
                <w:u w:val="single" w:color="3B3838"/>
              </w:rPr>
              <w:t>Elective Advanced</w:t>
            </w:r>
            <w:r w:rsidR="000B0C6F">
              <w:rPr>
                <w:color w:val="3B3838"/>
                <w:spacing w:val="-3"/>
                <w:u w:val="single" w:color="3B3838"/>
              </w:rPr>
              <w:t xml:space="preserve"> </w:t>
            </w:r>
            <w:r w:rsidR="000B0C6F">
              <w:rPr>
                <w:color w:val="3B3838"/>
                <w:u w:val="single" w:color="3B3838"/>
              </w:rPr>
              <w:t>Modality Rotations</w:t>
            </w:r>
          </w:hyperlink>
          <w:r w:rsidR="000B0C6F">
            <w:rPr>
              <w:color w:val="3B3838"/>
            </w:rPr>
            <w:tab/>
            <w:t>7</w:t>
          </w:r>
          <w:r w:rsidR="00D83F08">
            <w:rPr>
              <w:color w:val="3B3838"/>
            </w:rPr>
            <w:t>4</w:t>
          </w:r>
        </w:p>
        <w:p w14:paraId="3F2BA6BF" w14:textId="7A74F9EE" w:rsidR="002D31AF" w:rsidRDefault="00E77D47" w:rsidP="0090119C">
          <w:pPr>
            <w:pStyle w:val="TOC3"/>
            <w:tabs>
              <w:tab w:val="right" w:leader="dot" w:pos="9462"/>
            </w:tabs>
            <w:spacing w:before="0" w:line="276" w:lineRule="auto"/>
            <w:ind w:left="317"/>
          </w:pPr>
          <w:hyperlink w:anchor="_bookmark47" w:history="1">
            <w:r w:rsidR="000B0C6F">
              <w:rPr>
                <w:color w:val="3B3838"/>
                <w:u w:val="single" w:color="3B3838"/>
              </w:rPr>
              <w:t>Mobile/Surgical/ Emergency</w:t>
            </w:r>
            <w:r w:rsidR="000B0C6F">
              <w:rPr>
                <w:color w:val="3B3838"/>
                <w:spacing w:val="-1"/>
                <w:u w:val="single" w:color="3B3838"/>
              </w:rPr>
              <w:t xml:space="preserve"> </w:t>
            </w:r>
            <w:r w:rsidR="000B0C6F">
              <w:rPr>
                <w:color w:val="3B3838"/>
                <w:u w:val="single" w:color="3B3838"/>
              </w:rPr>
              <w:t>Room Supervision</w:t>
            </w:r>
          </w:hyperlink>
          <w:r w:rsidR="000B0C6F">
            <w:rPr>
              <w:color w:val="3B3838"/>
            </w:rPr>
            <w:tab/>
            <w:t>7</w:t>
          </w:r>
          <w:r w:rsidR="00D83F08">
            <w:rPr>
              <w:color w:val="3B3838"/>
            </w:rPr>
            <w:t>5</w:t>
          </w:r>
        </w:p>
        <w:p w14:paraId="08A8C98D" w14:textId="7DB6CEC3" w:rsidR="002D31AF" w:rsidRDefault="00E77D47" w:rsidP="0090119C">
          <w:pPr>
            <w:pStyle w:val="TOC3"/>
            <w:tabs>
              <w:tab w:val="right" w:leader="dot" w:pos="9462"/>
            </w:tabs>
            <w:spacing w:before="0" w:line="276" w:lineRule="auto"/>
            <w:ind w:left="316"/>
          </w:pPr>
          <w:hyperlink w:anchor="_bookmark48" w:history="1">
            <w:r w:rsidR="000B0C6F">
              <w:rPr>
                <w:color w:val="3B3838"/>
                <w:u w:val="single" w:color="3B3838"/>
              </w:rPr>
              <w:t>Personal</w:t>
            </w:r>
            <w:r w:rsidR="000B0C6F">
              <w:rPr>
                <w:color w:val="3B3838"/>
                <w:spacing w:val="-1"/>
                <w:u w:val="single" w:color="3B3838"/>
              </w:rPr>
              <w:t xml:space="preserve"> </w:t>
            </w:r>
            <w:r w:rsidR="000B0C6F">
              <w:rPr>
                <w:color w:val="3B3838"/>
                <w:u w:val="single" w:color="3B3838"/>
              </w:rPr>
              <w:t>Safety</w:t>
            </w:r>
            <w:r w:rsidR="000B0C6F">
              <w:rPr>
                <w:color w:val="3B3838"/>
                <w:spacing w:val="-2"/>
                <w:u w:val="single" w:color="3B3838"/>
              </w:rPr>
              <w:t xml:space="preserve"> </w:t>
            </w:r>
            <w:r w:rsidR="000B0C6F">
              <w:rPr>
                <w:color w:val="3B3838"/>
                <w:u w:val="single" w:color="3B3838"/>
              </w:rPr>
              <w:t>Policy</w:t>
            </w:r>
          </w:hyperlink>
          <w:r w:rsidR="000B0C6F">
            <w:rPr>
              <w:color w:val="3B3838"/>
            </w:rPr>
            <w:tab/>
            <w:t>7</w:t>
          </w:r>
          <w:r w:rsidR="00D83F08">
            <w:rPr>
              <w:color w:val="3B3838"/>
            </w:rPr>
            <w:t>5</w:t>
          </w:r>
        </w:p>
        <w:p w14:paraId="4E48E9BC" w14:textId="16F2535B" w:rsidR="002D31AF" w:rsidRDefault="00E77D47" w:rsidP="0090119C">
          <w:pPr>
            <w:pStyle w:val="TOC3"/>
            <w:tabs>
              <w:tab w:val="right" w:leader="dot" w:pos="9462"/>
            </w:tabs>
            <w:spacing w:before="0" w:line="276" w:lineRule="auto"/>
          </w:pPr>
          <w:hyperlink w:anchor="_bookmark49" w:history="1">
            <w:r w:rsidR="000B0C6F">
              <w:rPr>
                <w:color w:val="3B3838"/>
                <w:u w:val="single" w:color="3B3838"/>
              </w:rPr>
              <w:t>Patient</w:t>
            </w:r>
            <w:r w:rsidR="000B0C6F">
              <w:rPr>
                <w:color w:val="3B3838"/>
                <w:spacing w:val="-3"/>
                <w:u w:val="single" w:color="3B3838"/>
              </w:rPr>
              <w:t xml:space="preserve"> </w:t>
            </w:r>
            <w:r w:rsidR="000B0C6F">
              <w:rPr>
                <w:color w:val="3B3838"/>
                <w:u w:val="single" w:color="3B3838"/>
              </w:rPr>
              <w:t>Safety</w:t>
            </w:r>
            <w:r w:rsidR="000B0C6F">
              <w:rPr>
                <w:color w:val="3B3838"/>
                <w:spacing w:val="-2"/>
                <w:u w:val="single" w:color="3B3838"/>
              </w:rPr>
              <w:t xml:space="preserve"> </w:t>
            </w:r>
            <w:r w:rsidR="000B0C6F">
              <w:rPr>
                <w:color w:val="3B3838"/>
                <w:u w:val="single" w:color="3B3838"/>
              </w:rPr>
              <w:t>Policy</w:t>
            </w:r>
          </w:hyperlink>
          <w:r w:rsidR="000B0C6F">
            <w:rPr>
              <w:color w:val="3B3838"/>
            </w:rPr>
            <w:tab/>
            <w:t>7</w:t>
          </w:r>
          <w:r w:rsidR="00D83F08">
            <w:rPr>
              <w:color w:val="3B3838"/>
            </w:rPr>
            <w:t>5</w:t>
          </w:r>
        </w:p>
        <w:p w14:paraId="5E3B9E06" w14:textId="346E290A" w:rsidR="002D31AF" w:rsidRDefault="00E77D47" w:rsidP="0090119C">
          <w:pPr>
            <w:pStyle w:val="TOC3"/>
            <w:tabs>
              <w:tab w:val="right" w:leader="dot" w:pos="9462"/>
            </w:tabs>
            <w:spacing w:before="0" w:line="276" w:lineRule="auto"/>
          </w:pPr>
          <w:hyperlink w:anchor="_bookmark50" w:history="1">
            <w:r w:rsidR="000B0C6F">
              <w:rPr>
                <w:color w:val="3B3838"/>
                <w:u w:val="single" w:color="3B3838"/>
              </w:rPr>
              <w:t>Radiography Clinical</w:t>
            </w:r>
            <w:r w:rsidR="000B0C6F">
              <w:rPr>
                <w:color w:val="3B3838"/>
                <w:spacing w:val="-3"/>
                <w:u w:val="single" w:color="3B3838"/>
              </w:rPr>
              <w:t xml:space="preserve"> </w:t>
            </w:r>
            <w:r w:rsidR="000B0C6F">
              <w:rPr>
                <w:color w:val="3B3838"/>
                <w:u w:val="single" w:color="3B3838"/>
              </w:rPr>
              <w:t>Guidelines</w:t>
            </w:r>
          </w:hyperlink>
          <w:r w:rsidR="000B0C6F">
            <w:rPr>
              <w:color w:val="3B3838"/>
            </w:rPr>
            <w:tab/>
            <w:t>7</w:t>
          </w:r>
          <w:r w:rsidR="00D83F08">
            <w:rPr>
              <w:color w:val="3B3838"/>
            </w:rPr>
            <w:t>6</w:t>
          </w:r>
        </w:p>
        <w:p w14:paraId="302A2605" w14:textId="233DBCF0" w:rsidR="002D31AF" w:rsidRDefault="00E77D47" w:rsidP="0090119C">
          <w:pPr>
            <w:pStyle w:val="TOC3"/>
            <w:tabs>
              <w:tab w:val="right" w:leader="dot" w:pos="9462"/>
            </w:tabs>
            <w:spacing w:before="0" w:line="276" w:lineRule="auto"/>
          </w:pPr>
          <w:hyperlink w:anchor="_bookmark51" w:history="1">
            <w:r w:rsidR="000B0C6F">
              <w:rPr>
                <w:color w:val="3B3838"/>
                <w:u w:val="single" w:color="3B3838"/>
              </w:rPr>
              <w:t>Absolute</w:t>
            </w:r>
            <w:r w:rsidR="000B0C6F">
              <w:rPr>
                <w:color w:val="3B3838"/>
                <w:spacing w:val="-3"/>
                <w:u w:val="single" w:color="3B3838"/>
              </w:rPr>
              <w:t xml:space="preserve"> </w:t>
            </w:r>
            <w:r w:rsidR="000B0C6F">
              <w:rPr>
                <w:color w:val="3B3838"/>
                <w:u w:val="single" w:color="3B3838"/>
              </w:rPr>
              <w:t>Program</w:t>
            </w:r>
            <w:r w:rsidR="000B0C6F">
              <w:rPr>
                <w:color w:val="3B3838"/>
                <w:spacing w:val="-2"/>
                <w:u w:val="single" w:color="3B3838"/>
              </w:rPr>
              <w:t xml:space="preserve"> </w:t>
            </w:r>
            <w:r w:rsidR="000B0C6F">
              <w:rPr>
                <w:color w:val="3B3838"/>
                <w:u w:val="single" w:color="3B3838"/>
              </w:rPr>
              <w:t>Policy</w:t>
            </w:r>
          </w:hyperlink>
          <w:r w:rsidR="000B0C6F">
            <w:rPr>
              <w:color w:val="3B3838"/>
            </w:rPr>
            <w:tab/>
            <w:t>7</w:t>
          </w:r>
          <w:r w:rsidR="00D83F08">
            <w:rPr>
              <w:color w:val="3B3838"/>
            </w:rPr>
            <w:t>7</w:t>
          </w:r>
        </w:p>
        <w:p w14:paraId="5C015F7D" w14:textId="3A23801C" w:rsidR="002D31AF" w:rsidRDefault="00E77D47" w:rsidP="0090119C">
          <w:pPr>
            <w:pStyle w:val="TOC3"/>
            <w:tabs>
              <w:tab w:val="right" w:leader="dot" w:pos="9462"/>
            </w:tabs>
            <w:spacing w:before="0" w:line="276" w:lineRule="auto"/>
          </w:pPr>
          <w:hyperlink w:anchor="_bookmark52" w:history="1">
            <w:r w:rsidR="000B0C6F">
              <w:rPr>
                <w:color w:val="3B3838"/>
                <w:u w:val="single" w:color="3B3838"/>
              </w:rPr>
              <w:t>Hospital Job Actions</w:t>
            </w:r>
            <w:r w:rsidR="000B0C6F">
              <w:rPr>
                <w:color w:val="3B3838"/>
                <w:spacing w:val="-4"/>
                <w:u w:val="single" w:color="3B3838"/>
              </w:rPr>
              <w:t xml:space="preserve"> </w:t>
            </w:r>
            <w:r w:rsidR="000B0C6F">
              <w:rPr>
                <w:color w:val="3B3838"/>
                <w:u w:val="single" w:color="3B3838"/>
              </w:rPr>
              <w:t>or</w:t>
            </w:r>
            <w:r w:rsidR="000B0C6F">
              <w:rPr>
                <w:color w:val="3B3838"/>
                <w:spacing w:val="-1"/>
                <w:u w:val="single" w:color="3B3838"/>
              </w:rPr>
              <w:t xml:space="preserve"> </w:t>
            </w:r>
            <w:r w:rsidR="000B0C6F">
              <w:rPr>
                <w:color w:val="3B3838"/>
                <w:u w:val="single" w:color="3B3838"/>
              </w:rPr>
              <w:t>Strikes</w:t>
            </w:r>
          </w:hyperlink>
          <w:r w:rsidR="000B0C6F">
            <w:rPr>
              <w:color w:val="3B3838"/>
            </w:rPr>
            <w:tab/>
            <w:t>7</w:t>
          </w:r>
          <w:r w:rsidR="00D83F08">
            <w:rPr>
              <w:color w:val="3B3838"/>
            </w:rPr>
            <w:t>7</w:t>
          </w:r>
        </w:p>
        <w:p w14:paraId="3BB917CD" w14:textId="53D4CBBF" w:rsidR="002D31AF" w:rsidRDefault="00E77D47" w:rsidP="0090119C">
          <w:pPr>
            <w:pStyle w:val="TOC3"/>
            <w:tabs>
              <w:tab w:val="right" w:leader="dot" w:pos="9462"/>
            </w:tabs>
            <w:spacing w:before="0" w:line="276" w:lineRule="auto"/>
          </w:pPr>
          <w:hyperlink w:anchor="_bookmark53" w:history="1">
            <w:r w:rsidR="000B0C6F">
              <w:rPr>
                <w:color w:val="3B3838"/>
                <w:u w:val="single" w:color="3B3838"/>
              </w:rPr>
              <w:t>Student Evaluation of The Clinical</w:t>
            </w:r>
            <w:r w:rsidR="000B0C6F">
              <w:rPr>
                <w:color w:val="3B3838"/>
                <w:spacing w:val="-8"/>
                <w:u w:val="single" w:color="3B3838"/>
              </w:rPr>
              <w:t xml:space="preserve"> </w:t>
            </w:r>
            <w:r w:rsidR="000B0C6F">
              <w:rPr>
                <w:color w:val="3B3838"/>
                <w:u w:val="single" w:color="3B3838"/>
              </w:rPr>
              <w:t>Education</w:t>
            </w:r>
            <w:r w:rsidR="000B0C6F">
              <w:rPr>
                <w:color w:val="3B3838"/>
                <w:spacing w:val="-2"/>
                <w:u w:val="single" w:color="3B3838"/>
              </w:rPr>
              <w:t xml:space="preserve"> </w:t>
            </w:r>
            <w:r w:rsidR="000B0C6F">
              <w:rPr>
                <w:color w:val="3B3838"/>
                <w:u w:val="single" w:color="3B3838"/>
              </w:rPr>
              <w:t>Site</w:t>
            </w:r>
          </w:hyperlink>
          <w:r w:rsidR="000B0C6F">
            <w:rPr>
              <w:color w:val="3B3838"/>
            </w:rPr>
            <w:tab/>
            <w:t>7</w:t>
          </w:r>
          <w:r w:rsidR="00D83F08">
            <w:rPr>
              <w:color w:val="3B3838"/>
            </w:rPr>
            <w:t>8</w:t>
          </w:r>
        </w:p>
        <w:p w14:paraId="46D2E1B3" w14:textId="00B5EA44" w:rsidR="002D31AF" w:rsidRDefault="00E77D47" w:rsidP="0090119C">
          <w:pPr>
            <w:pStyle w:val="TOC3"/>
            <w:tabs>
              <w:tab w:val="right" w:leader="dot" w:pos="9462"/>
            </w:tabs>
            <w:spacing w:before="0" w:line="276" w:lineRule="auto"/>
          </w:pPr>
          <w:hyperlink w:anchor="_bookmark54" w:history="1">
            <w:r w:rsidR="000B0C6F">
              <w:rPr>
                <w:color w:val="3B3838"/>
                <w:u w:val="single" w:color="3B3838"/>
              </w:rPr>
              <w:t>Clinical Preceptor Evaluation of</w:t>
            </w:r>
            <w:r w:rsidR="000B0C6F">
              <w:rPr>
                <w:color w:val="3B3838"/>
                <w:spacing w:val="-2"/>
                <w:u w:val="single" w:color="3B3838"/>
              </w:rPr>
              <w:t xml:space="preserve"> </w:t>
            </w:r>
            <w:r w:rsidR="000B0C6F">
              <w:rPr>
                <w:color w:val="3B3838"/>
                <w:u w:val="single" w:color="3B3838"/>
              </w:rPr>
              <w:t>The Student</w:t>
            </w:r>
          </w:hyperlink>
          <w:r w:rsidR="000B0C6F">
            <w:rPr>
              <w:color w:val="3B3838"/>
            </w:rPr>
            <w:tab/>
          </w:r>
          <w:r w:rsidR="002B71DB">
            <w:rPr>
              <w:color w:val="3B3838"/>
            </w:rPr>
            <w:t>7</w:t>
          </w:r>
          <w:r w:rsidR="00D83F08">
            <w:rPr>
              <w:color w:val="3B3838"/>
            </w:rPr>
            <w:t>8</w:t>
          </w:r>
        </w:p>
        <w:p w14:paraId="23295BC8" w14:textId="4A210C67" w:rsidR="002D31AF" w:rsidRDefault="00E77D47" w:rsidP="0090119C">
          <w:pPr>
            <w:pStyle w:val="TOC3"/>
            <w:tabs>
              <w:tab w:val="right" w:leader="dot" w:pos="9462"/>
            </w:tabs>
            <w:spacing w:before="0" w:line="276" w:lineRule="auto"/>
          </w:pPr>
          <w:hyperlink w:anchor="_bookmark55" w:history="1">
            <w:r w:rsidR="000B0C6F">
              <w:rPr>
                <w:color w:val="3B3838"/>
                <w:u w:val="single" w:color="3B3838"/>
              </w:rPr>
              <w:t>Student Accident &amp;</w:t>
            </w:r>
            <w:r w:rsidR="000B0C6F">
              <w:rPr>
                <w:color w:val="3B3838"/>
                <w:spacing w:val="-1"/>
                <w:u w:val="single" w:color="3B3838"/>
              </w:rPr>
              <w:t xml:space="preserve"> </w:t>
            </w:r>
            <w:r w:rsidR="000B0C6F">
              <w:rPr>
                <w:color w:val="3B3838"/>
                <w:u w:val="single" w:color="3B3838"/>
              </w:rPr>
              <w:t>Incident Insurance</w:t>
            </w:r>
          </w:hyperlink>
          <w:r w:rsidR="000B0C6F">
            <w:rPr>
              <w:color w:val="3B3838"/>
            </w:rPr>
            <w:tab/>
          </w:r>
          <w:r w:rsidR="002B71DB">
            <w:rPr>
              <w:color w:val="3B3838"/>
            </w:rPr>
            <w:t>7</w:t>
          </w:r>
          <w:r w:rsidR="00D83F08">
            <w:rPr>
              <w:color w:val="3B3838"/>
            </w:rPr>
            <w:t>8</w:t>
          </w:r>
        </w:p>
        <w:p w14:paraId="04B2D3A3" w14:textId="34B40A24" w:rsidR="002D31AF" w:rsidRDefault="00E77D47" w:rsidP="0090119C">
          <w:pPr>
            <w:pStyle w:val="TOC3"/>
            <w:tabs>
              <w:tab w:val="right" w:leader="dot" w:pos="9462"/>
            </w:tabs>
            <w:spacing w:before="0" w:line="276" w:lineRule="auto"/>
          </w:pPr>
          <w:hyperlink w:anchor="_bookmark56" w:history="1">
            <w:r w:rsidR="000B0C6F">
              <w:rPr>
                <w:color w:val="3B3838"/>
                <w:u w:val="single" w:color="3B3838"/>
              </w:rPr>
              <w:t>Progressive</w:t>
            </w:r>
            <w:r w:rsidR="000B0C6F">
              <w:rPr>
                <w:color w:val="3B3838"/>
                <w:spacing w:val="-3"/>
                <w:u w:val="single" w:color="3B3838"/>
              </w:rPr>
              <w:t xml:space="preserve"> </w:t>
            </w:r>
            <w:r w:rsidR="000B0C6F">
              <w:rPr>
                <w:color w:val="3B3838"/>
                <w:u w:val="single" w:color="3B3838"/>
              </w:rPr>
              <w:t>Disciplinary</w:t>
            </w:r>
            <w:r w:rsidR="000B0C6F">
              <w:rPr>
                <w:color w:val="3B3838"/>
                <w:spacing w:val="-2"/>
                <w:u w:val="single" w:color="3B3838"/>
              </w:rPr>
              <w:t xml:space="preserve"> </w:t>
            </w:r>
            <w:r w:rsidR="000B0C6F">
              <w:rPr>
                <w:color w:val="3B3838"/>
                <w:u w:val="single" w:color="3B3838"/>
              </w:rPr>
              <w:t>System</w:t>
            </w:r>
          </w:hyperlink>
          <w:r w:rsidR="000B0C6F">
            <w:rPr>
              <w:color w:val="3B3838"/>
            </w:rPr>
            <w:tab/>
          </w:r>
          <w:r w:rsidR="00D626CB">
            <w:rPr>
              <w:color w:val="3B3838"/>
            </w:rPr>
            <w:t>7</w:t>
          </w:r>
          <w:r w:rsidR="00D83F08">
            <w:rPr>
              <w:color w:val="3B3838"/>
            </w:rPr>
            <w:t>9</w:t>
          </w:r>
        </w:p>
        <w:p w14:paraId="5B6DCEBC" w14:textId="65DD7AA8" w:rsidR="002D31AF" w:rsidRDefault="00E77D47" w:rsidP="0090119C">
          <w:pPr>
            <w:pStyle w:val="TOC3"/>
            <w:tabs>
              <w:tab w:val="right" w:leader="dot" w:pos="9462"/>
            </w:tabs>
            <w:spacing w:before="0" w:line="276" w:lineRule="auto"/>
          </w:pPr>
          <w:hyperlink w:anchor="_bookmark57" w:history="1">
            <w:r w:rsidR="000B0C6F">
              <w:rPr>
                <w:color w:val="3B3838"/>
                <w:u w:val="single" w:color="3B3838"/>
              </w:rPr>
              <w:t>Progressive Disciplinary Infractions</w:t>
            </w:r>
            <w:r w:rsidR="000B0C6F">
              <w:rPr>
                <w:color w:val="3B3838"/>
                <w:spacing w:val="-7"/>
                <w:u w:val="single" w:color="3B3838"/>
              </w:rPr>
              <w:t xml:space="preserve"> </w:t>
            </w:r>
            <w:r w:rsidR="000B0C6F">
              <w:rPr>
                <w:color w:val="3B3838"/>
                <w:u w:val="single" w:color="3B3838"/>
              </w:rPr>
              <w:t>&amp; Actions</w:t>
            </w:r>
          </w:hyperlink>
          <w:r w:rsidR="000B0C6F">
            <w:rPr>
              <w:color w:val="3B3838"/>
            </w:rPr>
            <w:tab/>
          </w:r>
          <w:r w:rsidR="00D83F08">
            <w:rPr>
              <w:color w:val="3B3838"/>
            </w:rPr>
            <w:t>80</w:t>
          </w:r>
        </w:p>
        <w:p w14:paraId="1EA0D6D1" w14:textId="23CD32AC" w:rsidR="002D31AF" w:rsidRDefault="00E77D47" w:rsidP="0090119C">
          <w:pPr>
            <w:pStyle w:val="TOC3"/>
            <w:tabs>
              <w:tab w:val="right" w:leader="dot" w:pos="9462"/>
            </w:tabs>
            <w:spacing w:before="0" w:line="276" w:lineRule="auto"/>
          </w:pPr>
          <w:hyperlink w:anchor="_bookmark58" w:history="1">
            <w:r w:rsidR="000B0C6F">
              <w:rPr>
                <w:color w:val="3B3838"/>
                <w:u w:val="single" w:color="3B3838"/>
              </w:rPr>
              <w:t>Re-Admission</w:t>
            </w:r>
            <w:r w:rsidR="000B0C6F">
              <w:rPr>
                <w:color w:val="3B3838"/>
                <w:spacing w:val="-4"/>
                <w:u w:val="single" w:color="3B3838"/>
              </w:rPr>
              <w:t xml:space="preserve"> </w:t>
            </w:r>
          </w:hyperlink>
          <w:r w:rsidR="000B0C6F">
            <w:rPr>
              <w:color w:val="3B3838"/>
              <w:u w:val="single" w:color="3B3838"/>
            </w:rPr>
            <w:t>Procedure</w:t>
          </w:r>
          <w:r w:rsidR="000B0C6F">
            <w:rPr>
              <w:color w:val="3B3838"/>
            </w:rPr>
            <w:tab/>
            <w:t>8</w:t>
          </w:r>
          <w:r w:rsidR="00D83F08">
            <w:rPr>
              <w:color w:val="3B3838"/>
            </w:rPr>
            <w:t>1</w:t>
          </w:r>
        </w:p>
        <w:p w14:paraId="1B5DE592" w14:textId="1A667528" w:rsidR="002D31AF" w:rsidRDefault="00E77D47" w:rsidP="0090119C">
          <w:pPr>
            <w:pStyle w:val="TOC3"/>
            <w:tabs>
              <w:tab w:val="right" w:leader="dot" w:pos="9461"/>
            </w:tabs>
            <w:spacing w:before="0" w:line="276" w:lineRule="auto"/>
          </w:pPr>
          <w:hyperlink w:anchor="_bookmark58" w:history="1">
            <w:r w:rsidR="000B0C6F">
              <w:rPr>
                <w:color w:val="3B3838"/>
                <w:u w:val="single" w:color="3B3838"/>
              </w:rPr>
              <w:t>Radiography Program</w:t>
            </w:r>
            <w:r w:rsidR="000B0C6F">
              <w:rPr>
                <w:color w:val="3B3838"/>
                <w:spacing w:val="-3"/>
                <w:u w:val="single" w:color="3B3838"/>
              </w:rPr>
              <w:t xml:space="preserve"> </w:t>
            </w:r>
            <w:r w:rsidR="000B0C6F">
              <w:rPr>
                <w:color w:val="3B3838"/>
                <w:u w:val="single" w:color="3B3838"/>
              </w:rPr>
              <w:t>Graduation</w:t>
            </w:r>
            <w:r w:rsidR="000B0C6F">
              <w:rPr>
                <w:color w:val="3B3838"/>
                <w:spacing w:val="-2"/>
                <w:u w:val="single" w:color="3B3838"/>
              </w:rPr>
              <w:t xml:space="preserve"> </w:t>
            </w:r>
            <w:r w:rsidR="000B0C6F">
              <w:rPr>
                <w:color w:val="3B3838"/>
                <w:u w:val="single" w:color="3B3838"/>
              </w:rPr>
              <w:t>Requirements</w:t>
            </w:r>
          </w:hyperlink>
          <w:r w:rsidR="000B0C6F">
            <w:rPr>
              <w:color w:val="3B3838"/>
            </w:rPr>
            <w:tab/>
            <w:t>8</w:t>
          </w:r>
          <w:r w:rsidR="00D83F08">
            <w:rPr>
              <w:color w:val="3B3838"/>
            </w:rPr>
            <w:t>2</w:t>
          </w:r>
        </w:p>
        <w:p w14:paraId="7C3CDD1D" w14:textId="634A0C0C" w:rsidR="002D31AF" w:rsidRDefault="00E77D47" w:rsidP="0090119C">
          <w:pPr>
            <w:pStyle w:val="TOC2"/>
            <w:tabs>
              <w:tab w:val="right" w:leader="dot" w:pos="9462"/>
            </w:tabs>
            <w:spacing w:before="80" w:line="276" w:lineRule="auto"/>
            <w:ind w:left="101"/>
          </w:pPr>
          <w:hyperlink w:anchor="_TOC_250003" w:history="1">
            <w:r w:rsidR="000B0C6F">
              <w:rPr>
                <w:color w:val="3B3838"/>
              </w:rPr>
              <w:t>Section V:</w:t>
            </w:r>
            <w:r w:rsidR="000B0C6F">
              <w:rPr>
                <w:color w:val="3B3838"/>
                <w:spacing w:val="-3"/>
              </w:rPr>
              <w:t xml:space="preserve"> </w:t>
            </w:r>
            <w:r w:rsidR="000B0C6F">
              <w:rPr>
                <w:color w:val="3B3838"/>
              </w:rPr>
              <w:t>Clinical</w:t>
            </w:r>
            <w:r w:rsidR="000B0C6F">
              <w:rPr>
                <w:color w:val="3B3838"/>
                <w:spacing w:val="-2"/>
              </w:rPr>
              <w:t xml:space="preserve"> </w:t>
            </w:r>
            <w:r w:rsidR="000B0C6F">
              <w:rPr>
                <w:color w:val="3B3838"/>
              </w:rPr>
              <w:t>Education/Scheduling/Evaluation</w:t>
            </w:r>
            <w:r w:rsidR="000B0C6F">
              <w:rPr>
                <w:color w:val="3B3838"/>
              </w:rPr>
              <w:tab/>
              <w:t>8</w:t>
            </w:r>
            <w:r w:rsidR="00D83F08">
              <w:rPr>
                <w:color w:val="3B3838"/>
              </w:rPr>
              <w:t>3</w:t>
            </w:r>
          </w:hyperlink>
        </w:p>
        <w:p w14:paraId="45FBA1E3" w14:textId="35683262" w:rsidR="002D31AF" w:rsidRDefault="00E77D47" w:rsidP="0090119C">
          <w:pPr>
            <w:pStyle w:val="TOC3"/>
            <w:tabs>
              <w:tab w:val="right" w:leader="dot" w:pos="9462"/>
            </w:tabs>
            <w:spacing w:before="0" w:line="276" w:lineRule="auto"/>
          </w:pPr>
          <w:hyperlink w:anchor="_bookmark59" w:history="1">
            <w:r w:rsidR="000B0C6F">
              <w:rPr>
                <w:color w:val="3B3838"/>
                <w:u w:val="single" w:color="3B3838"/>
              </w:rPr>
              <w:t>Standard</w:t>
            </w:r>
            <w:r w:rsidR="000B0C6F">
              <w:rPr>
                <w:color w:val="3B3838"/>
                <w:spacing w:val="-2"/>
                <w:u w:val="single" w:color="3B3838"/>
              </w:rPr>
              <w:t xml:space="preserve"> </w:t>
            </w:r>
            <w:r w:rsidR="000B0C6F">
              <w:rPr>
                <w:color w:val="3B3838"/>
                <w:u w:val="single" w:color="3B3838"/>
              </w:rPr>
              <w:t>Uniform</w:t>
            </w:r>
            <w:r w:rsidR="000B0C6F">
              <w:rPr>
                <w:color w:val="3B3838"/>
                <w:spacing w:val="-2"/>
                <w:u w:val="single" w:color="3B3838"/>
              </w:rPr>
              <w:t xml:space="preserve"> </w:t>
            </w:r>
            <w:r w:rsidR="000B0C6F">
              <w:rPr>
                <w:color w:val="3B3838"/>
                <w:u w:val="single" w:color="3B3838"/>
              </w:rPr>
              <w:t>Policy</w:t>
            </w:r>
          </w:hyperlink>
          <w:r w:rsidR="000B0C6F">
            <w:rPr>
              <w:color w:val="3B3838"/>
            </w:rPr>
            <w:tab/>
            <w:t>8</w:t>
          </w:r>
          <w:r w:rsidR="00D83F08">
            <w:rPr>
              <w:color w:val="3B3838"/>
            </w:rPr>
            <w:t>3</w:t>
          </w:r>
        </w:p>
        <w:p w14:paraId="617E6126" w14:textId="321CDF85" w:rsidR="002D31AF" w:rsidRDefault="00E77D47" w:rsidP="0090119C">
          <w:pPr>
            <w:pStyle w:val="TOC3"/>
            <w:tabs>
              <w:tab w:val="right" w:leader="dot" w:pos="9462"/>
            </w:tabs>
            <w:spacing w:before="0" w:line="276" w:lineRule="auto"/>
          </w:pPr>
          <w:hyperlink w:anchor="_bookmark60" w:history="1">
            <w:r w:rsidR="000B0C6F">
              <w:rPr>
                <w:color w:val="3B3838"/>
                <w:u w:val="single" w:color="3B3838"/>
              </w:rPr>
              <w:t>Surgical</w:t>
            </w:r>
            <w:r w:rsidR="000B0C6F">
              <w:rPr>
                <w:color w:val="3B3838"/>
                <w:spacing w:val="-1"/>
                <w:u w:val="single" w:color="3B3838"/>
              </w:rPr>
              <w:t xml:space="preserve"> </w:t>
            </w:r>
            <w:r w:rsidR="000B0C6F">
              <w:rPr>
                <w:color w:val="3B3838"/>
                <w:u w:val="single" w:color="3B3838"/>
              </w:rPr>
              <w:t>Attire</w:t>
            </w:r>
          </w:hyperlink>
          <w:r w:rsidR="000B0C6F">
            <w:rPr>
              <w:color w:val="3B3838"/>
            </w:rPr>
            <w:tab/>
            <w:t>8</w:t>
          </w:r>
          <w:r w:rsidR="00D83F08">
            <w:rPr>
              <w:color w:val="3B3838"/>
            </w:rPr>
            <w:t>5</w:t>
          </w:r>
        </w:p>
        <w:p w14:paraId="4861C6EC" w14:textId="5C951F3D" w:rsidR="002D31AF" w:rsidRDefault="00E77D47" w:rsidP="0090119C">
          <w:pPr>
            <w:pStyle w:val="TOC3"/>
            <w:tabs>
              <w:tab w:val="right" w:leader="dot" w:pos="9462"/>
            </w:tabs>
            <w:spacing w:before="0" w:line="276" w:lineRule="auto"/>
          </w:pPr>
          <w:hyperlink w:anchor="_bookmark61" w:history="1">
            <w:r w:rsidR="000B0C6F">
              <w:rPr>
                <w:color w:val="3B3838"/>
                <w:u w:val="single" w:color="3B3838"/>
              </w:rPr>
              <w:t>Personal Radiation Safety</w:t>
            </w:r>
            <w:r w:rsidR="000B0C6F">
              <w:rPr>
                <w:color w:val="3B3838"/>
                <w:spacing w:val="-6"/>
                <w:u w:val="single" w:color="3B3838"/>
              </w:rPr>
              <w:t xml:space="preserve"> </w:t>
            </w:r>
            <w:r w:rsidR="000B0C6F">
              <w:rPr>
                <w:color w:val="3B3838"/>
                <w:u w:val="single" w:color="3B3838"/>
              </w:rPr>
              <w:t>Monitors</w:t>
            </w:r>
            <w:r w:rsidR="000B0C6F">
              <w:rPr>
                <w:color w:val="3B3838"/>
                <w:spacing w:val="-3"/>
                <w:u w:val="single" w:color="3B3838"/>
              </w:rPr>
              <w:t xml:space="preserve"> </w:t>
            </w:r>
            <w:r w:rsidR="000B0C6F">
              <w:rPr>
                <w:color w:val="3B3838"/>
                <w:u w:val="single" w:color="3B3838"/>
              </w:rPr>
              <w:t>(Dosimeters)</w:t>
            </w:r>
          </w:hyperlink>
          <w:r w:rsidR="000B0C6F">
            <w:rPr>
              <w:color w:val="3B3838"/>
            </w:rPr>
            <w:tab/>
            <w:t>8</w:t>
          </w:r>
          <w:r w:rsidR="00D83F08">
            <w:rPr>
              <w:color w:val="3B3838"/>
            </w:rPr>
            <w:t>5</w:t>
          </w:r>
        </w:p>
        <w:p w14:paraId="6A191696" w14:textId="217C9A3E" w:rsidR="002D31AF" w:rsidRDefault="000B0C6F" w:rsidP="0090119C">
          <w:pPr>
            <w:pStyle w:val="TOC3"/>
            <w:tabs>
              <w:tab w:val="right" w:leader="dot" w:pos="9462"/>
            </w:tabs>
            <w:spacing w:before="0" w:line="276" w:lineRule="auto"/>
          </w:pPr>
          <w:r>
            <w:rPr>
              <w:color w:val="3B3838"/>
            </w:rPr>
            <w:t>Documentation of Radiation Monitoring Badge Bi-Monthly Readings Over</w:t>
          </w:r>
          <w:r>
            <w:rPr>
              <w:color w:val="3B3838"/>
              <w:spacing w:val="-13"/>
            </w:rPr>
            <w:t xml:space="preserve"> </w:t>
          </w:r>
          <w:r>
            <w:rPr>
              <w:color w:val="3B3838"/>
            </w:rPr>
            <w:t>40</w:t>
          </w:r>
          <w:r>
            <w:rPr>
              <w:color w:val="3B3838"/>
              <w:spacing w:val="-2"/>
            </w:rPr>
            <w:t xml:space="preserve"> </w:t>
          </w:r>
          <w:r>
            <w:rPr>
              <w:color w:val="3B3838"/>
            </w:rPr>
            <w:t>mrem</w:t>
          </w:r>
          <w:r>
            <w:rPr>
              <w:color w:val="3B3838"/>
            </w:rPr>
            <w:tab/>
          </w:r>
          <w:r w:rsidR="002B71DB">
            <w:rPr>
              <w:color w:val="3B3838"/>
            </w:rPr>
            <w:t>8</w:t>
          </w:r>
          <w:r w:rsidR="00D83F08">
            <w:rPr>
              <w:color w:val="3B3838"/>
            </w:rPr>
            <w:t>7</w:t>
          </w:r>
        </w:p>
        <w:p w14:paraId="5F8463F0" w14:textId="645C00A3" w:rsidR="002D31AF" w:rsidRDefault="00E77D47" w:rsidP="0090119C">
          <w:pPr>
            <w:pStyle w:val="TOC3"/>
            <w:tabs>
              <w:tab w:val="right" w:leader="dot" w:pos="9462"/>
            </w:tabs>
            <w:spacing w:before="0" w:line="276" w:lineRule="auto"/>
            <w:ind w:left="316"/>
          </w:pPr>
          <w:hyperlink w:anchor="_bookmark62" w:history="1">
            <w:r w:rsidR="000B0C6F">
              <w:rPr>
                <w:color w:val="3B3838"/>
                <w:u w:val="single" w:color="3B3838"/>
              </w:rPr>
              <w:t>Required Levels of</w:t>
            </w:r>
            <w:r w:rsidR="000B0C6F">
              <w:rPr>
                <w:color w:val="3B3838"/>
                <w:spacing w:val="-4"/>
                <w:u w:val="single" w:color="3B3838"/>
              </w:rPr>
              <w:t xml:space="preserve"> </w:t>
            </w:r>
            <w:r w:rsidR="000B0C6F">
              <w:rPr>
                <w:color w:val="3B3838"/>
                <w:u w:val="single" w:color="3B3838"/>
              </w:rPr>
              <w:t>Clinical</w:t>
            </w:r>
            <w:r w:rsidR="000B0C6F">
              <w:rPr>
                <w:color w:val="3B3838"/>
                <w:spacing w:val="-4"/>
                <w:u w:val="single" w:color="3B3838"/>
              </w:rPr>
              <w:t xml:space="preserve"> </w:t>
            </w:r>
            <w:r w:rsidR="000B0C6F">
              <w:rPr>
                <w:color w:val="3B3838"/>
                <w:u w:val="single" w:color="3B3838"/>
              </w:rPr>
              <w:t>Supervision</w:t>
            </w:r>
          </w:hyperlink>
          <w:r w:rsidR="000B0C6F">
            <w:rPr>
              <w:color w:val="3B3838"/>
            </w:rPr>
            <w:tab/>
          </w:r>
          <w:r w:rsidR="00D626CB">
            <w:rPr>
              <w:color w:val="3B3838"/>
            </w:rPr>
            <w:t>8</w:t>
          </w:r>
          <w:r w:rsidR="00D83F08">
            <w:rPr>
              <w:color w:val="3B3838"/>
            </w:rPr>
            <w:t>8</w:t>
          </w:r>
        </w:p>
        <w:p w14:paraId="74FADA28" w14:textId="391D6D39" w:rsidR="002D31AF" w:rsidRDefault="00E77D47" w:rsidP="0090119C">
          <w:pPr>
            <w:pStyle w:val="TOC3"/>
            <w:tabs>
              <w:tab w:val="right" w:leader="dot" w:pos="9462"/>
            </w:tabs>
            <w:spacing w:before="0" w:line="276" w:lineRule="auto"/>
          </w:pPr>
          <w:hyperlink w:anchor="_bookmark63" w:history="1">
            <w:r w:rsidR="000B0C6F">
              <w:rPr>
                <w:color w:val="3B3838"/>
                <w:u w:val="single" w:color="3B3838"/>
              </w:rPr>
              <w:t>Requirements for</w:t>
            </w:r>
            <w:r w:rsidR="000B0C6F">
              <w:rPr>
                <w:color w:val="3B3838"/>
                <w:spacing w:val="-3"/>
                <w:u w:val="single" w:color="3B3838"/>
              </w:rPr>
              <w:t xml:space="preserve"> </w:t>
            </w:r>
            <w:r w:rsidR="000B0C6F">
              <w:rPr>
                <w:color w:val="3B3838"/>
                <w:u w:val="single" w:color="3B3838"/>
              </w:rPr>
              <w:t>Repeat Images</w:t>
            </w:r>
          </w:hyperlink>
          <w:r w:rsidR="000B0C6F">
            <w:rPr>
              <w:color w:val="3B3838"/>
            </w:rPr>
            <w:tab/>
          </w:r>
          <w:r w:rsidR="00D626CB">
            <w:rPr>
              <w:color w:val="3B3838"/>
            </w:rPr>
            <w:t>8</w:t>
          </w:r>
          <w:r w:rsidR="00D83F08">
            <w:rPr>
              <w:color w:val="3B3838"/>
            </w:rPr>
            <w:t>8</w:t>
          </w:r>
        </w:p>
        <w:p w14:paraId="569026EB" w14:textId="02BD3C43" w:rsidR="002D31AF" w:rsidRDefault="00E77D47" w:rsidP="0090119C">
          <w:pPr>
            <w:pStyle w:val="TOC3"/>
            <w:tabs>
              <w:tab w:val="right" w:leader="dot" w:pos="9462"/>
            </w:tabs>
            <w:spacing w:before="0" w:line="276" w:lineRule="auto"/>
          </w:pPr>
          <w:hyperlink w:anchor="_bookmark64" w:history="1">
            <w:r w:rsidR="000B0C6F">
              <w:rPr>
                <w:color w:val="3B3838"/>
                <w:u w:val="single" w:color="3B3838"/>
              </w:rPr>
              <w:t>Adjunct/Clinical Coordinator</w:t>
            </w:r>
            <w:r w:rsidR="000B0C6F">
              <w:rPr>
                <w:color w:val="3B3838"/>
                <w:spacing w:val="-1"/>
                <w:u w:val="single" w:color="3B3838"/>
              </w:rPr>
              <w:t xml:space="preserve"> </w:t>
            </w:r>
            <w:r w:rsidR="000B0C6F">
              <w:rPr>
                <w:color w:val="3B3838"/>
                <w:u w:val="single" w:color="3B3838"/>
              </w:rPr>
              <w:t>Clinical</w:t>
            </w:r>
            <w:r w:rsidR="000B0C6F">
              <w:rPr>
                <w:color w:val="3B3838"/>
                <w:spacing w:val="-3"/>
                <w:u w:val="single" w:color="3B3838"/>
              </w:rPr>
              <w:t xml:space="preserve"> </w:t>
            </w:r>
            <w:r w:rsidR="000B0C6F">
              <w:rPr>
                <w:color w:val="3B3838"/>
                <w:u w:val="single" w:color="3B3838"/>
              </w:rPr>
              <w:t>Evaluations</w:t>
            </w:r>
          </w:hyperlink>
          <w:r w:rsidR="000B0C6F">
            <w:rPr>
              <w:color w:val="3B3838"/>
            </w:rPr>
            <w:tab/>
          </w:r>
          <w:r w:rsidR="00D626CB">
            <w:rPr>
              <w:color w:val="3B3838"/>
            </w:rPr>
            <w:t>8</w:t>
          </w:r>
          <w:r w:rsidR="00D83F08">
            <w:rPr>
              <w:color w:val="3B3838"/>
            </w:rPr>
            <w:t>8</w:t>
          </w:r>
        </w:p>
        <w:p w14:paraId="7331DEE8" w14:textId="6FEA44CA" w:rsidR="002D31AF" w:rsidRDefault="00E77D47" w:rsidP="0090119C">
          <w:pPr>
            <w:pStyle w:val="TOC3"/>
            <w:tabs>
              <w:tab w:val="right" w:leader="dot" w:pos="9462"/>
            </w:tabs>
            <w:spacing w:before="0" w:line="276" w:lineRule="auto"/>
          </w:pPr>
          <w:hyperlink w:anchor="_bookmark65" w:history="1">
            <w:r w:rsidR="000B0C6F">
              <w:rPr>
                <w:color w:val="3B3838"/>
                <w:u w:val="single" w:color="3B3838"/>
              </w:rPr>
              <w:t>Prerequisite for Clinical</w:t>
            </w:r>
            <w:r w:rsidR="000B0C6F">
              <w:rPr>
                <w:color w:val="3B3838"/>
                <w:spacing w:val="-3"/>
                <w:u w:val="single" w:color="3B3838"/>
              </w:rPr>
              <w:t xml:space="preserve"> </w:t>
            </w:r>
            <w:r w:rsidR="000B0C6F">
              <w:rPr>
                <w:color w:val="3B3838"/>
                <w:u w:val="single" w:color="3B3838"/>
              </w:rPr>
              <w:t>Competency</w:t>
            </w:r>
            <w:r w:rsidR="000B0C6F">
              <w:rPr>
                <w:color w:val="3B3838"/>
                <w:spacing w:val="-2"/>
                <w:u w:val="single" w:color="3B3838"/>
              </w:rPr>
              <w:t xml:space="preserve"> </w:t>
            </w:r>
            <w:r w:rsidR="000B0C6F">
              <w:rPr>
                <w:color w:val="3B3838"/>
                <w:u w:val="single" w:color="3B3838"/>
              </w:rPr>
              <w:t>Examinations</w:t>
            </w:r>
          </w:hyperlink>
          <w:r w:rsidR="000B0C6F">
            <w:rPr>
              <w:color w:val="3B3838"/>
            </w:rPr>
            <w:tab/>
          </w:r>
          <w:r w:rsidR="00D626CB">
            <w:rPr>
              <w:color w:val="3B3838"/>
            </w:rPr>
            <w:t>8</w:t>
          </w:r>
          <w:r w:rsidR="00D83F08">
            <w:rPr>
              <w:color w:val="3B3838"/>
            </w:rPr>
            <w:t>9</w:t>
          </w:r>
        </w:p>
        <w:p w14:paraId="5B416CCE" w14:textId="754560EC" w:rsidR="002D31AF" w:rsidRDefault="00E77D47" w:rsidP="0090119C">
          <w:pPr>
            <w:pStyle w:val="TOC3"/>
            <w:tabs>
              <w:tab w:val="right" w:leader="dot" w:pos="9462"/>
            </w:tabs>
            <w:spacing w:before="0" w:line="276" w:lineRule="auto"/>
          </w:pPr>
          <w:hyperlink w:anchor="_bookmark66" w:history="1">
            <w:r w:rsidR="000B0C6F">
              <w:rPr>
                <w:color w:val="3B3838"/>
                <w:u w:val="single" w:color="3B3838"/>
              </w:rPr>
              <w:t>Clinical Competency Policies</w:t>
            </w:r>
            <w:r w:rsidR="000B0C6F">
              <w:rPr>
                <w:color w:val="3B3838"/>
                <w:spacing w:val="-2"/>
                <w:u w:val="single" w:color="3B3838"/>
              </w:rPr>
              <w:t xml:space="preserve"> </w:t>
            </w:r>
            <w:r w:rsidR="000B0C6F">
              <w:rPr>
                <w:color w:val="3B3838"/>
                <w:u w:val="single" w:color="3B3838"/>
              </w:rPr>
              <w:t>&amp;</w:t>
            </w:r>
            <w:r w:rsidR="000B0C6F">
              <w:rPr>
                <w:color w:val="3B3838"/>
                <w:spacing w:val="-3"/>
                <w:u w:val="single" w:color="3B3838"/>
              </w:rPr>
              <w:t xml:space="preserve"> </w:t>
            </w:r>
            <w:r w:rsidR="000B0C6F">
              <w:rPr>
                <w:color w:val="3B3838"/>
                <w:u w:val="single" w:color="3B3838"/>
              </w:rPr>
              <w:t>Procedures</w:t>
            </w:r>
          </w:hyperlink>
          <w:r w:rsidR="000B0C6F">
            <w:rPr>
              <w:color w:val="3B3838"/>
            </w:rPr>
            <w:tab/>
          </w:r>
          <w:r w:rsidR="00D626CB">
            <w:rPr>
              <w:color w:val="3B3838"/>
            </w:rPr>
            <w:t>8</w:t>
          </w:r>
          <w:r w:rsidR="00D83F08">
            <w:rPr>
              <w:color w:val="3B3838"/>
            </w:rPr>
            <w:t>9</w:t>
          </w:r>
        </w:p>
        <w:p w14:paraId="77F804DB" w14:textId="15141012" w:rsidR="002D31AF" w:rsidRDefault="00E77D47" w:rsidP="0090119C">
          <w:pPr>
            <w:pStyle w:val="TOC3"/>
            <w:tabs>
              <w:tab w:val="right" w:leader="dot" w:pos="9462"/>
            </w:tabs>
            <w:spacing w:before="0" w:line="276" w:lineRule="auto"/>
          </w:pPr>
          <w:hyperlink w:anchor="_bookmark67" w:history="1">
            <w:r w:rsidR="000B0C6F">
              <w:rPr>
                <w:color w:val="3B3838"/>
                <w:u w:val="single" w:color="3B3838"/>
              </w:rPr>
              <w:t>Criteria for Clinical</w:t>
            </w:r>
            <w:r w:rsidR="000B0C6F">
              <w:rPr>
                <w:color w:val="3B3838"/>
                <w:spacing w:val="-4"/>
                <w:u w:val="single" w:color="3B3838"/>
              </w:rPr>
              <w:t xml:space="preserve"> </w:t>
            </w:r>
            <w:r w:rsidR="000B0C6F">
              <w:rPr>
                <w:color w:val="3B3838"/>
                <w:u w:val="single" w:color="3B3838"/>
              </w:rPr>
              <w:t>Competency Examination</w:t>
            </w:r>
          </w:hyperlink>
          <w:r w:rsidR="000B0C6F">
            <w:rPr>
              <w:color w:val="3B3838"/>
            </w:rPr>
            <w:tab/>
          </w:r>
          <w:r w:rsidR="00D626CB">
            <w:rPr>
              <w:color w:val="3B3838"/>
            </w:rPr>
            <w:t>8</w:t>
          </w:r>
          <w:r w:rsidR="00D83F08">
            <w:rPr>
              <w:color w:val="3B3838"/>
            </w:rPr>
            <w:t>9</w:t>
          </w:r>
        </w:p>
        <w:p w14:paraId="10A3BA3E" w14:textId="099B839E" w:rsidR="002D31AF" w:rsidRDefault="000B0C6F" w:rsidP="00D626CB">
          <w:pPr>
            <w:pStyle w:val="TOC3"/>
            <w:tabs>
              <w:tab w:val="right" w:leader="dot" w:pos="9462"/>
            </w:tabs>
            <w:spacing w:before="0" w:line="276" w:lineRule="auto"/>
          </w:pPr>
          <w:r>
            <w:rPr>
              <w:color w:val="3B3838"/>
              <w:u w:val="single" w:color="3B3838"/>
            </w:rPr>
            <w:t>Clinical</w:t>
          </w:r>
          <w:r>
            <w:rPr>
              <w:color w:val="3B3838"/>
              <w:spacing w:val="-1"/>
              <w:u w:val="single" w:color="3B3838"/>
            </w:rPr>
            <w:t xml:space="preserve"> </w:t>
          </w:r>
          <w:r>
            <w:rPr>
              <w:color w:val="3B3838"/>
              <w:u w:val="single" w:color="3B3838"/>
            </w:rPr>
            <w:t>Competency</w:t>
          </w:r>
          <w:r>
            <w:rPr>
              <w:color w:val="3B3838"/>
              <w:spacing w:val="-2"/>
              <w:u w:val="single" w:color="3B3838"/>
            </w:rPr>
            <w:t xml:space="preserve"> </w:t>
          </w:r>
          <w:r>
            <w:rPr>
              <w:color w:val="3B3838"/>
              <w:u w:val="single" w:color="3B3838"/>
            </w:rPr>
            <w:t>Form</w:t>
          </w:r>
          <w:r>
            <w:rPr>
              <w:color w:val="3B3838"/>
            </w:rPr>
            <w:tab/>
            <w:t>9</w:t>
          </w:r>
          <w:r w:rsidR="00D83F08">
            <w:rPr>
              <w:color w:val="3B3838"/>
            </w:rPr>
            <w:t>4</w:t>
          </w:r>
        </w:p>
        <w:p w14:paraId="742C9684" w14:textId="737F14AD" w:rsidR="002D31AF" w:rsidRDefault="00E77D47" w:rsidP="0090119C">
          <w:pPr>
            <w:pStyle w:val="TOC3"/>
            <w:tabs>
              <w:tab w:val="right" w:leader="dot" w:pos="9462"/>
            </w:tabs>
            <w:spacing w:before="0" w:line="276" w:lineRule="auto"/>
          </w:pPr>
          <w:hyperlink w:anchor="_bookmark68" w:history="1">
            <w:r w:rsidR="000B0C6F">
              <w:rPr>
                <w:color w:val="3B3838"/>
                <w:u w:val="single" w:color="3B3838"/>
              </w:rPr>
              <w:t>Image Analysis</w:t>
            </w:r>
            <w:r w:rsidR="000B0C6F">
              <w:rPr>
                <w:color w:val="3B3838"/>
                <w:spacing w:val="-1"/>
                <w:u w:val="single" w:color="3B3838"/>
              </w:rPr>
              <w:t xml:space="preserve"> </w:t>
            </w:r>
            <w:r w:rsidR="000B0C6F">
              <w:rPr>
                <w:color w:val="3B3838"/>
                <w:u w:val="single" w:color="3B3838"/>
              </w:rPr>
              <w:t>Form</w:t>
            </w:r>
          </w:hyperlink>
          <w:r w:rsidR="000B0C6F">
            <w:rPr>
              <w:color w:val="3B3838"/>
            </w:rPr>
            <w:tab/>
          </w:r>
          <w:r w:rsidR="006F2726">
            <w:rPr>
              <w:color w:val="3B3838"/>
            </w:rPr>
            <w:t>9</w:t>
          </w:r>
          <w:r w:rsidR="00D83F08">
            <w:rPr>
              <w:color w:val="3B3838"/>
            </w:rPr>
            <w:t>5</w:t>
          </w:r>
        </w:p>
        <w:p w14:paraId="6D9741EB" w14:textId="2AB23FA4" w:rsidR="002D31AF" w:rsidRDefault="00E77D47" w:rsidP="0090119C">
          <w:pPr>
            <w:pStyle w:val="TOC3"/>
            <w:tabs>
              <w:tab w:val="right" w:leader="dot" w:pos="9462"/>
            </w:tabs>
            <w:spacing w:before="0" w:line="276" w:lineRule="auto"/>
          </w:pPr>
          <w:hyperlink w:anchor="_bookmark69" w:history="1">
            <w:r w:rsidR="000B0C6F">
              <w:rPr>
                <w:color w:val="3B3838"/>
                <w:u w:val="single" w:color="3B3838"/>
              </w:rPr>
              <w:t>Impromptu</w:t>
            </w:r>
            <w:r w:rsidR="000B0C6F">
              <w:rPr>
                <w:color w:val="3B3838"/>
                <w:spacing w:val="-2"/>
                <w:u w:val="single" w:color="3B3838"/>
              </w:rPr>
              <w:t xml:space="preserve"> </w:t>
            </w:r>
            <w:r w:rsidR="000B0C6F">
              <w:rPr>
                <w:color w:val="3B3838"/>
                <w:u w:val="single" w:color="3B3838"/>
              </w:rPr>
              <w:t>Competencies</w:t>
            </w:r>
          </w:hyperlink>
          <w:r w:rsidR="000B0C6F">
            <w:rPr>
              <w:color w:val="3B3838"/>
            </w:rPr>
            <w:tab/>
          </w:r>
          <w:r w:rsidR="0057435B">
            <w:rPr>
              <w:color w:val="3B3838"/>
            </w:rPr>
            <w:t>9</w:t>
          </w:r>
          <w:r w:rsidR="00D83F08">
            <w:rPr>
              <w:color w:val="3B3838"/>
            </w:rPr>
            <w:t>6</w:t>
          </w:r>
        </w:p>
        <w:p w14:paraId="5EC8D59F" w14:textId="25B5E668" w:rsidR="002D31AF" w:rsidRDefault="00E77D47" w:rsidP="0090119C">
          <w:pPr>
            <w:pStyle w:val="TOC3"/>
            <w:tabs>
              <w:tab w:val="right" w:leader="dot" w:pos="9462"/>
            </w:tabs>
            <w:spacing w:before="0" w:line="276" w:lineRule="auto"/>
          </w:pPr>
          <w:hyperlink w:anchor="_bookmark70" w:history="1">
            <w:r w:rsidR="000B0C6F">
              <w:rPr>
                <w:color w:val="3B3838"/>
                <w:u w:val="single" w:color="3B3838"/>
              </w:rPr>
              <w:t>Clinical</w:t>
            </w:r>
            <w:r w:rsidR="000B0C6F">
              <w:rPr>
                <w:color w:val="3B3838"/>
                <w:spacing w:val="-1"/>
                <w:u w:val="single" w:color="3B3838"/>
              </w:rPr>
              <w:t xml:space="preserve"> </w:t>
            </w:r>
            <w:r w:rsidR="000B0C6F">
              <w:rPr>
                <w:color w:val="3B3838"/>
                <w:u w:val="single" w:color="3B3838"/>
              </w:rPr>
              <w:t>Education</w:t>
            </w:r>
            <w:r w:rsidR="000B0C6F">
              <w:rPr>
                <w:color w:val="3B3838"/>
                <w:spacing w:val="-2"/>
                <w:u w:val="single" w:color="3B3838"/>
              </w:rPr>
              <w:t xml:space="preserve"> </w:t>
            </w:r>
            <w:r w:rsidR="000B0C6F">
              <w:rPr>
                <w:color w:val="3B3838"/>
                <w:u w:val="single" w:color="3B3838"/>
              </w:rPr>
              <w:t>Documents</w:t>
            </w:r>
          </w:hyperlink>
          <w:r w:rsidR="000B0C6F">
            <w:rPr>
              <w:color w:val="3B3838"/>
            </w:rPr>
            <w:tab/>
          </w:r>
          <w:r w:rsidR="0057435B">
            <w:rPr>
              <w:color w:val="3B3838"/>
            </w:rPr>
            <w:t>9</w:t>
          </w:r>
          <w:r w:rsidR="00D83F08">
            <w:rPr>
              <w:color w:val="3B3838"/>
            </w:rPr>
            <w:t>6</w:t>
          </w:r>
        </w:p>
        <w:p w14:paraId="59B81B56" w14:textId="2AFD6C2E" w:rsidR="00C164BD" w:rsidRDefault="00C164BD" w:rsidP="0090119C">
          <w:pPr>
            <w:pStyle w:val="TOC3"/>
            <w:tabs>
              <w:tab w:val="right" w:leader="dot" w:pos="9462"/>
            </w:tabs>
            <w:spacing w:before="0" w:line="276" w:lineRule="auto"/>
          </w:pPr>
          <w:r w:rsidRPr="00C164BD">
            <w:rPr>
              <w:color w:val="404040" w:themeColor="text1" w:themeTint="BF"/>
            </w:rPr>
            <w:t>Schedule of Clinical Evaluations………………………………………………………………………………………………………</w:t>
          </w:r>
          <w:r w:rsidR="0057435B">
            <w:rPr>
              <w:color w:val="404040" w:themeColor="text1" w:themeTint="BF"/>
            </w:rPr>
            <w:t>….9</w:t>
          </w:r>
          <w:r w:rsidR="00D83F08">
            <w:rPr>
              <w:color w:val="404040" w:themeColor="text1" w:themeTint="BF"/>
            </w:rPr>
            <w:t>6</w:t>
          </w:r>
        </w:p>
        <w:p w14:paraId="06FDA5A3" w14:textId="4B775912" w:rsidR="002D31AF" w:rsidRDefault="00E77D47" w:rsidP="0090119C">
          <w:pPr>
            <w:pStyle w:val="TOC3"/>
            <w:tabs>
              <w:tab w:val="right" w:leader="dot" w:pos="9462"/>
            </w:tabs>
            <w:spacing w:before="0" w:line="276" w:lineRule="auto"/>
          </w:pPr>
          <w:hyperlink w:anchor="_bookmark71" w:history="1">
            <w:r w:rsidR="000B0C6F">
              <w:rPr>
                <w:color w:val="3B3838"/>
                <w:u w:val="single" w:color="3B3838"/>
              </w:rPr>
              <w:t>Continual</w:t>
            </w:r>
            <w:r w:rsidR="000B0C6F">
              <w:rPr>
                <w:color w:val="3B3838"/>
                <w:spacing w:val="-1"/>
                <w:u w:val="single" w:color="3B3838"/>
              </w:rPr>
              <w:t xml:space="preserve"> </w:t>
            </w:r>
            <w:r w:rsidR="000B0C6F">
              <w:rPr>
                <w:color w:val="3B3838"/>
                <w:u w:val="single" w:color="3B3838"/>
              </w:rPr>
              <w:t>Competency Examinations</w:t>
            </w:r>
          </w:hyperlink>
          <w:r w:rsidR="000B0C6F">
            <w:rPr>
              <w:color w:val="3B3838"/>
            </w:rPr>
            <w:tab/>
          </w:r>
          <w:r w:rsidR="007604FD">
            <w:rPr>
              <w:color w:val="3B3838"/>
            </w:rPr>
            <w:t>9</w:t>
          </w:r>
          <w:r w:rsidR="00D83F08">
            <w:rPr>
              <w:color w:val="3B3838"/>
            </w:rPr>
            <w:t>7</w:t>
          </w:r>
        </w:p>
        <w:p w14:paraId="4BC80733" w14:textId="017D68BA" w:rsidR="002D31AF" w:rsidRDefault="00E77D47" w:rsidP="0090119C">
          <w:pPr>
            <w:pStyle w:val="TOC3"/>
            <w:tabs>
              <w:tab w:val="right" w:leader="dot" w:pos="9462"/>
            </w:tabs>
            <w:spacing w:before="0" w:line="276" w:lineRule="auto"/>
          </w:pPr>
          <w:hyperlink w:anchor="_bookmark72" w:history="1">
            <w:r w:rsidR="000B0C6F">
              <w:rPr>
                <w:color w:val="3B3838"/>
                <w:u w:val="single" w:color="3B3838"/>
              </w:rPr>
              <w:t>Terminal</w:t>
            </w:r>
            <w:r w:rsidR="000B0C6F">
              <w:rPr>
                <w:color w:val="3B3838"/>
                <w:spacing w:val="-1"/>
                <w:u w:val="single" w:color="3B3838"/>
              </w:rPr>
              <w:t xml:space="preserve"> </w:t>
            </w:r>
            <w:r w:rsidR="000B0C6F">
              <w:rPr>
                <w:color w:val="3B3838"/>
                <w:u w:val="single" w:color="3B3838"/>
              </w:rPr>
              <w:t>Competency Examinations</w:t>
            </w:r>
          </w:hyperlink>
          <w:r w:rsidR="000B0C6F">
            <w:rPr>
              <w:color w:val="3B3838"/>
            </w:rPr>
            <w:tab/>
          </w:r>
          <w:r w:rsidR="007604FD">
            <w:rPr>
              <w:color w:val="3B3838"/>
            </w:rPr>
            <w:t>9</w:t>
          </w:r>
          <w:r w:rsidR="00D83F08">
            <w:rPr>
              <w:color w:val="3B3838"/>
            </w:rPr>
            <w:t>7</w:t>
          </w:r>
        </w:p>
        <w:p w14:paraId="64873527" w14:textId="5797B023" w:rsidR="002D31AF" w:rsidRDefault="000B0C6F" w:rsidP="006F2726">
          <w:pPr>
            <w:pStyle w:val="TOC3"/>
            <w:tabs>
              <w:tab w:val="right" w:leader="dot" w:pos="9459"/>
            </w:tabs>
            <w:spacing w:before="0" w:line="276" w:lineRule="auto"/>
            <w:rPr>
              <w:color w:val="3B3838"/>
            </w:rPr>
          </w:pPr>
          <w:r>
            <w:rPr>
              <w:color w:val="3B3838"/>
              <w:u w:val="single" w:color="3B3838"/>
            </w:rPr>
            <w:t>Evaluation of Student Professional &amp; Performance</w:t>
          </w:r>
          <w:r>
            <w:rPr>
              <w:color w:val="3B3838"/>
              <w:spacing w:val="-11"/>
              <w:u w:val="single" w:color="3B3838"/>
            </w:rPr>
            <w:t xml:space="preserve"> </w:t>
          </w:r>
          <w:r>
            <w:rPr>
              <w:color w:val="3B3838"/>
              <w:u w:val="single" w:color="3B3838"/>
            </w:rPr>
            <w:t>Skills</w:t>
          </w:r>
          <w:r>
            <w:rPr>
              <w:color w:val="3B3838"/>
              <w:spacing w:val="-1"/>
              <w:u w:val="single" w:color="3B3838"/>
            </w:rPr>
            <w:t xml:space="preserve"> </w:t>
          </w:r>
          <w:r>
            <w:rPr>
              <w:color w:val="3B3838"/>
              <w:u w:val="single" w:color="3B3838"/>
            </w:rPr>
            <w:t>Form</w:t>
          </w:r>
          <w:r>
            <w:rPr>
              <w:color w:val="3B3838"/>
            </w:rPr>
            <w:tab/>
          </w:r>
          <w:r w:rsidR="007604FD">
            <w:rPr>
              <w:color w:val="3B3838"/>
            </w:rPr>
            <w:t>9</w:t>
          </w:r>
          <w:r w:rsidR="00D83F08">
            <w:rPr>
              <w:color w:val="3B3838"/>
            </w:rPr>
            <w:t>9</w:t>
          </w:r>
        </w:p>
        <w:p w14:paraId="0BFB2DCD" w14:textId="3287AA2F" w:rsidR="0057435B" w:rsidRPr="0057435B" w:rsidRDefault="0057435B" w:rsidP="006F2726">
          <w:pPr>
            <w:pStyle w:val="TOC3"/>
            <w:tabs>
              <w:tab w:val="right" w:leader="dot" w:pos="9459"/>
            </w:tabs>
            <w:spacing w:before="0" w:line="276" w:lineRule="auto"/>
          </w:pPr>
          <w:r w:rsidRPr="0057435B">
            <w:rPr>
              <w:color w:val="3B3838"/>
            </w:rPr>
            <w:t>Clinical Competency Record………………………………………………</w:t>
          </w:r>
          <w:r>
            <w:rPr>
              <w:color w:val="3B3838"/>
            </w:rPr>
            <w:t>…………………………………………………………</w:t>
          </w:r>
          <w:proofErr w:type="gramStart"/>
          <w:r>
            <w:rPr>
              <w:color w:val="3B3838"/>
            </w:rPr>
            <w:t>…..</w:t>
          </w:r>
          <w:proofErr w:type="gramEnd"/>
          <w:r>
            <w:rPr>
              <w:color w:val="3B3838"/>
            </w:rPr>
            <w:t>10</w:t>
          </w:r>
          <w:r w:rsidR="00D83F08">
            <w:rPr>
              <w:color w:val="3B3838"/>
            </w:rPr>
            <w:t>2</w:t>
          </w:r>
        </w:p>
        <w:p w14:paraId="320EFFAC" w14:textId="0CD89842" w:rsidR="002D31AF" w:rsidRDefault="00E77D47" w:rsidP="0090119C">
          <w:pPr>
            <w:pStyle w:val="TOC1"/>
            <w:tabs>
              <w:tab w:val="right" w:leader="dot" w:pos="9461"/>
            </w:tabs>
            <w:spacing w:before="80" w:line="276" w:lineRule="auto"/>
            <w:ind w:left="101"/>
            <w:rPr>
              <w:b w:val="0"/>
              <w:sz w:val="22"/>
            </w:rPr>
          </w:pPr>
          <w:hyperlink w:anchor="_bookmark73" w:history="1">
            <w:r w:rsidR="000B0C6F">
              <w:rPr>
                <w:color w:val="3B3838"/>
                <w:u w:val="single" w:color="3B3838"/>
              </w:rPr>
              <w:t>Section VI:</w:t>
            </w:r>
            <w:r w:rsidR="000B0C6F">
              <w:rPr>
                <w:color w:val="3B3838"/>
                <w:spacing w:val="-2"/>
                <w:u w:val="single" w:color="3B3838"/>
              </w:rPr>
              <w:t xml:space="preserve"> </w:t>
            </w:r>
            <w:r w:rsidR="000B0C6F">
              <w:rPr>
                <w:color w:val="3B3838"/>
                <w:u w:val="single" w:color="3B3838"/>
              </w:rPr>
              <w:t>Appendices</w:t>
            </w:r>
          </w:hyperlink>
          <w:r w:rsidR="000B0C6F">
            <w:rPr>
              <w:color w:val="3B3838"/>
            </w:rPr>
            <w:tab/>
          </w:r>
          <w:r w:rsidR="00C164BD">
            <w:rPr>
              <w:b w:val="0"/>
              <w:color w:val="3B3838"/>
              <w:sz w:val="22"/>
            </w:rPr>
            <w:t>1</w:t>
          </w:r>
          <w:r w:rsidR="006F2726">
            <w:rPr>
              <w:b w:val="0"/>
              <w:color w:val="3B3838"/>
              <w:sz w:val="22"/>
            </w:rPr>
            <w:t>0</w:t>
          </w:r>
          <w:r w:rsidR="00D83F08">
            <w:rPr>
              <w:b w:val="0"/>
              <w:color w:val="3B3838"/>
              <w:sz w:val="22"/>
            </w:rPr>
            <w:t>4</w:t>
          </w:r>
        </w:p>
        <w:p w14:paraId="04732F8C" w14:textId="32357020" w:rsidR="002D31AF" w:rsidRDefault="00E77D47" w:rsidP="0090119C">
          <w:pPr>
            <w:pStyle w:val="TOC3"/>
            <w:tabs>
              <w:tab w:val="right" w:leader="dot" w:pos="9459"/>
            </w:tabs>
            <w:spacing w:before="0" w:line="276" w:lineRule="auto"/>
          </w:pPr>
          <w:hyperlink w:anchor="_bookmark74" w:history="1">
            <w:r w:rsidR="000B0C6F">
              <w:rPr>
                <w:color w:val="3B3838"/>
                <w:u w:val="single" w:color="3B3838"/>
              </w:rPr>
              <w:t>Appendix</w:t>
            </w:r>
            <w:r w:rsidR="000B0C6F">
              <w:rPr>
                <w:color w:val="3B3838"/>
                <w:spacing w:val="-1"/>
                <w:u w:val="single" w:color="3B3838"/>
              </w:rPr>
              <w:t xml:space="preserve"> </w:t>
            </w:r>
            <w:r w:rsidR="000B0C6F">
              <w:rPr>
                <w:color w:val="3B3838"/>
                <w:u w:val="single" w:color="3B3838"/>
              </w:rPr>
              <w:t>A</w:t>
            </w:r>
          </w:hyperlink>
          <w:r w:rsidR="000B0C6F">
            <w:rPr>
              <w:color w:val="3B3838"/>
            </w:rPr>
            <w:tab/>
            <w:t>1</w:t>
          </w:r>
          <w:r w:rsidR="006F2726">
            <w:rPr>
              <w:color w:val="3B3838"/>
            </w:rPr>
            <w:t>0</w:t>
          </w:r>
          <w:r w:rsidR="00D83F08">
            <w:rPr>
              <w:color w:val="3B3838"/>
            </w:rPr>
            <w:t>4</w:t>
          </w:r>
        </w:p>
        <w:p w14:paraId="51F3BAF7" w14:textId="7D181A01" w:rsidR="002D31AF" w:rsidRDefault="00E77D47" w:rsidP="0090119C">
          <w:pPr>
            <w:pStyle w:val="TOC3"/>
            <w:tabs>
              <w:tab w:val="right" w:leader="dot" w:pos="9459"/>
            </w:tabs>
            <w:spacing w:before="0" w:line="276" w:lineRule="auto"/>
          </w:pPr>
          <w:hyperlink w:anchor="_bookmark75" w:history="1">
            <w:r w:rsidR="000B0C6F">
              <w:rPr>
                <w:color w:val="3B3838"/>
                <w:u w:val="single" w:color="3B3838"/>
              </w:rPr>
              <w:t>Appendix</w:t>
            </w:r>
            <w:r w:rsidR="000B0C6F">
              <w:rPr>
                <w:color w:val="3B3838"/>
                <w:spacing w:val="-1"/>
                <w:u w:val="single" w:color="3B3838"/>
              </w:rPr>
              <w:t xml:space="preserve"> </w:t>
            </w:r>
            <w:r w:rsidR="000B0C6F">
              <w:rPr>
                <w:color w:val="3B3838"/>
                <w:u w:val="single" w:color="3B3838"/>
              </w:rPr>
              <w:t>B</w:t>
            </w:r>
          </w:hyperlink>
          <w:r w:rsidR="000B0C6F">
            <w:rPr>
              <w:color w:val="3B3838"/>
            </w:rPr>
            <w:tab/>
            <w:t>1</w:t>
          </w:r>
          <w:r w:rsidR="007604FD">
            <w:rPr>
              <w:color w:val="3B3838"/>
            </w:rPr>
            <w:t>0</w:t>
          </w:r>
          <w:r w:rsidR="00D83F08">
            <w:rPr>
              <w:color w:val="3B3838"/>
            </w:rPr>
            <w:t>6</w:t>
          </w:r>
        </w:p>
        <w:p w14:paraId="2886910C" w14:textId="4BD4029D" w:rsidR="002D31AF" w:rsidRDefault="00E77D47" w:rsidP="0090119C">
          <w:pPr>
            <w:pStyle w:val="TOC3"/>
            <w:tabs>
              <w:tab w:val="right" w:leader="dot" w:pos="9459"/>
            </w:tabs>
            <w:spacing w:before="0" w:line="276" w:lineRule="auto"/>
            <w:ind w:left="316"/>
          </w:pPr>
          <w:hyperlink w:anchor="_bookmark76" w:history="1">
            <w:r w:rsidR="000B0C6F">
              <w:rPr>
                <w:color w:val="3B3838"/>
                <w:u w:val="single" w:color="3B3838"/>
              </w:rPr>
              <w:t>General</w:t>
            </w:r>
            <w:r w:rsidR="000B0C6F">
              <w:rPr>
                <w:color w:val="3B3838"/>
                <w:spacing w:val="-1"/>
                <w:u w:val="single" w:color="3B3838"/>
              </w:rPr>
              <w:t xml:space="preserve"> </w:t>
            </w:r>
            <w:r w:rsidR="000B0C6F">
              <w:rPr>
                <w:color w:val="3B3838"/>
                <w:u w:val="single" w:color="3B3838"/>
              </w:rPr>
              <w:t>Information</w:t>
            </w:r>
          </w:hyperlink>
          <w:r w:rsidR="000B0C6F">
            <w:rPr>
              <w:color w:val="3B3838"/>
            </w:rPr>
            <w:tab/>
            <w:t>1</w:t>
          </w:r>
          <w:r w:rsidR="007604FD">
            <w:rPr>
              <w:color w:val="3B3838"/>
            </w:rPr>
            <w:t>0</w:t>
          </w:r>
          <w:r w:rsidR="00D83F08">
            <w:rPr>
              <w:color w:val="3B3838"/>
            </w:rPr>
            <w:t>8</w:t>
          </w:r>
        </w:p>
        <w:p w14:paraId="4D773D9E" w14:textId="1E4552DD" w:rsidR="002D31AF" w:rsidRDefault="00E77D47" w:rsidP="0090119C">
          <w:pPr>
            <w:pStyle w:val="TOC3"/>
            <w:tabs>
              <w:tab w:val="right" w:leader="dot" w:pos="9459"/>
            </w:tabs>
            <w:spacing w:before="0" w:line="276" w:lineRule="auto"/>
          </w:pPr>
          <w:hyperlink w:anchor="_bookmark77" w:history="1">
            <w:r w:rsidR="000B0C6F">
              <w:rPr>
                <w:color w:val="3B3838"/>
                <w:u w:val="single" w:color="3B3838"/>
              </w:rPr>
              <w:t>Radiography Program</w:t>
            </w:r>
            <w:r w:rsidR="000B0C6F">
              <w:rPr>
                <w:color w:val="3B3838"/>
                <w:spacing w:val="-3"/>
                <w:u w:val="single" w:color="3B3838"/>
              </w:rPr>
              <w:t xml:space="preserve"> </w:t>
            </w:r>
            <w:r w:rsidR="000B0C6F">
              <w:rPr>
                <w:color w:val="3B3838"/>
                <w:u w:val="single" w:color="3B3838"/>
              </w:rPr>
              <w:t>Acknowledgement Form</w:t>
            </w:r>
          </w:hyperlink>
          <w:r w:rsidR="001C32DD">
            <w:rPr>
              <w:color w:val="3B3838"/>
            </w:rPr>
            <w:tab/>
            <w:t>1</w:t>
          </w:r>
          <w:r w:rsidR="007604FD">
            <w:rPr>
              <w:color w:val="3B3838"/>
            </w:rPr>
            <w:t>09</w:t>
          </w:r>
        </w:p>
      </w:sdtContent>
    </w:sdt>
    <w:p w14:paraId="7283C271" w14:textId="77777777" w:rsidR="002D31AF" w:rsidRDefault="002D31AF">
      <w:pPr>
        <w:sectPr w:rsidR="002D31AF" w:rsidSect="00CA70CD">
          <w:type w:val="continuous"/>
          <w:pgSz w:w="12240" w:h="15840"/>
          <w:pgMar w:top="680" w:right="1320" w:bottom="969" w:left="1340" w:header="720" w:footer="720" w:gutter="0"/>
          <w:pgNumType w:start="1"/>
          <w:cols w:space="720"/>
        </w:sectPr>
      </w:pPr>
    </w:p>
    <w:p w14:paraId="43C76668" w14:textId="77777777" w:rsidR="00C71BD3" w:rsidRDefault="00C71BD3" w:rsidP="00C71BD3">
      <w:pPr>
        <w:rPr>
          <w:color w:val="006666"/>
        </w:rPr>
      </w:pPr>
      <w:bookmarkStart w:id="0" w:name="_TOC_250059"/>
      <w:bookmarkEnd w:id="0"/>
    </w:p>
    <w:p w14:paraId="53B07946" w14:textId="77777777" w:rsidR="002D31AF" w:rsidRPr="00C71BD3" w:rsidRDefault="000B0C6F" w:rsidP="009C3318">
      <w:pPr>
        <w:pStyle w:val="Heading6"/>
        <w:ind w:left="317" w:right="317"/>
        <w:rPr>
          <w:rFonts w:ascii="Calibri Light" w:hAnsi="Calibri Light" w:cs="Calibri Light"/>
          <w:b w:val="0"/>
          <w:color w:val="006666"/>
          <w:sz w:val="32"/>
          <w:szCs w:val="32"/>
        </w:rPr>
      </w:pPr>
      <w:r w:rsidRPr="00C71BD3">
        <w:rPr>
          <w:rFonts w:ascii="Calibri Light" w:hAnsi="Calibri Light" w:cs="Calibri Light"/>
          <w:b w:val="0"/>
          <w:color w:val="006666"/>
          <w:sz w:val="32"/>
          <w:szCs w:val="32"/>
        </w:rPr>
        <w:t>SECTION I: RADIOGRAPHY PROGRAM OVERVIEW</w:t>
      </w:r>
    </w:p>
    <w:p w14:paraId="342955EF" w14:textId="77777777" w:rsidR="002D31AF" w:rsidRPr="00A3064E" w:rsidRDefault="000B0C6F" w:rsidP="009C3318">
      <w:pPr>
        <w:pStyle w:val="BodyText"/>
        <w:spacing w:before="40" w:line="276" w:lineRule="auto"/>
        <w:ind w:left="317" w:right="317"/>
        <w:jc w:val="both"/>
        <w:rPr>
          <w:color w:val="404040" w:themeColor="text1" w:themeTint="BF"/>
        </w:rPr>
      </w:pPr>
      <w:r w:rsidRPr="00A3064E">
        <w:rPr>
          <w:color w:val="404040" w:themeColor="text1" w:themeTint="BF"/>
          <w:w w:val="105"/>
        </w:rPr>
        <w:t>Gulf</w:t>
      </w:r>
      <w:r w:rsidRPr="00A3064E">
        <w:rPr>
          <w:color w:val="404040" w:themeColor="text1" w:themeTint="BF"/>
          <w:spacing w:val="-15"/>
          <w:w w:val="105"/>
        </w:rPr>
        <w:t xml:space="preserve"> </w:t>
      </w:r>
      <w:r w:rsidRPr="00A3064E">
        <w:rPr>
          <w:color w:val="404040" w:themeColor="text1" w:themeTint="BF"/>
          <w:w w:val="105"/>
        </w:rPr>
        <w:t>Coast</w:t>
      </w:r>
      <w:r w:rsidRPr="00A3064E">
        <w:rPr>
          <w:color w:val="404040" w:themeColor="text1" w:themeTint="BF"/>
          <w:spacing w:val="-15"/>
          <w:w w:val="105"/>
        </w:rPr>
        <w:t xml:space="preserve"> </w:t>
      </w:r>
      <w:r w:rsidRPr="00A3064E">
        <w:rPr>
          <w:color w:val="404040" w:themeColor="text1" w:themeTint="BF"/>
          <w:w w:val="105"/>
        </w:rPr>
        <w:t>State</w:t>
      </w:r>
      <w:r w:rsidRPr="00A3064E">
        <w:rPr>
          <w:color w:val="404040" w:themeColor="text1" w:themeTint="BF"/>
          <w:spacing w:val="-15"/>
          <w:w w:val="105"/>
        </w:rPr>
        <w:t xml:space="preserve"> </w:t>
      </w:r>
      <w:r w:rsidRPr="00A3064E">
        <w:rPr>
          <w:color w:val="404040" w:themeColor="text1" w:themeTint="BF"/>
          <w:w w:val="105"/>
        </w:rPr>
        <w:t>College's</w:t>
      </w:r>
      <w:r w:rsidRPr="00A3064E">
        <w:rPr>
          <w:color w:val="404040" w:themeColor="text1" w:themeTint="BF"/>
          <w:spacing w:val="-12"/>
          <w:w w:val="105"/>
        </w:rPr>
        <w:t xml:space="preserve"> </w:t>
      </w:r>
      <w:r w:rsidRPr="00A3064E">
        <w:rPr>
          <w:color w:val="404040" w:themeColor="text1" w:themeTint="BF"/>
          <w:w w:val="105"/>
        </w:rPr>
        <w:t>Radiography</w:t>
      </w:r>
      <w:r w:rsidRPr="00A3064E">
        <w:rPr>
          <w:color w:val="404040" w:themeColor="text1" w:themeTint="BF"/>
          <w:spacing w:val="-15"/>
          <w:w w:val="105"/>
        </w:rPr>
        <w:t xml:space="preserve"> </w:t>
      </w:r>
      <w:r w:rsidRPr="00A3064E">
        <w:rPr>
          <w:color w:val="404040" w:themeColor="text1" w:themeTint="BF"/>
          <w:w w:val="105"/>
        </w:rPr>
        <w:t>Program</w:t>
      </w:r>
      <w:r w:rsidRPr="00A3064E">
        <w:rPr>
          <w:color w:val="404040" w:themeColor="text1" w:themeTint="BF"/>
          <w:spacing w:val="-14"/>
          <w:w w:val="105"/>
        </w:rPr>
        <w:t xml:space="preserve"> </w:t>
      </w:r>
      <w:r w:rsidRPr="00A3064E">
        <w:rPr>
          <w:color w:val="404040" w:themeColor="text1" w:themeTint="BF"/>
          <w:w w:val="105"/>
        </w:rPr>
        <w:t>is</w:t>
      </w:r>
      <w:r w:rsidRPr="00A3064E">
        <w:rPr>
          <w:color w:val="404040" w:themeColor="text1" w:themeTint="BF"/>
          <w:spacing w:val="-14"/>
          <w:w w:val="105"/>
        </w:rPr>
        <w:t xml:space="preserve"> </w:t>
      </w:r>
      <w:r w:rsidRPr="00A3064E">
        <w:rPr>
          <w:color w:val="404040" w:themeColor="text1" w:themeTint="BF"/>
          <w:w w:val="105"/>
        </w:rPr>
        <w:t>a</w:t>
      </w:r>
      <w:r w:rsidRPr="00A3064E">
        <w:rPr>
          <w:color w:val="404040" w:themeColor="text1" w:themeTint="BF"/>
          <w:spacing w:val="-12"/>
          <w:w w:val="105"/>
        </w:rPr>
        <w:t xml:space="preserve"> </w:t>
      </w:r>
      <w:r w:rsidR="0090119C" w:rsidRPr="003C091F">
        <w:rPr>
          <w:color w:val="404040" w:themeColor="text1" w:themeTint="BF"/>
          <w:w w:val="105"/>
        </w:rPr>
        <w:t>twenty-one-month</w:t>
      </w:r>
      <w:r w:rsidRPr="00A3064E">
        <w:rPr>
          <w:color w:val="404040" w:themeColor="text1" w:themeTint="BF"/>
          <w:w w:val="105"/>
        </w:rPr>
        <w:t>,</w:t>
      </w:r>
      <w:r w:rsidRPr="00A3064E">
        <w:rPr>
          <w:color w:val="404040" w:themeColor="text1" w:themeTint="BF"/>
          <w:spacing w:val="-13"/>
          <w:w w:val="105"/>
        </w:rPr>
        <w:t xml:space="preserve"> </w:t>
      </w:r>
      <w:r w:rsidRPr="00A3064E">
        <w:rPr>
          <w:color w:val="404040" w:themeColor="text1" w:themeTint="BF"/>
          <w:w w:val="105"/>
        </w:rPr>
        <w:t>full-time</w:t>
      </w:r>
      <w:r w:rsidRPr="00A3064E">
        <w:rPr>
          <w:color w:val="404040" w:themeColor="text1" w:themeTint="BF"/>
          <w:spacing w:val="-15"/>
          <w:w w:val="105"/>
        </w:rPr>
        <w:t xml:space="preserve"> </w:t>
      </w:r>
      <w:r w:rsidRPr="00A3064E">
        <w:rPr>
          <w:color w:val="404040" w:themeColor="text1" w:themeTint="BF"/>
          <w:w w:val="105"/>
        </w:rPr>
        <w:t>degree</w:t>
      </w:r>
      <w:r w:rsidRPr="00A3064E">
        <w:rPr>
          <w:color w:val="404040" w:themeColor="text1" w:themeTint="BF"/>
          <w:spacing w:val="-15"/>
          <w:w w:val="105"/>
        </w:rPr>
        <w:t xml:space="preserve"> </w:t>
      </w:r>
      <w:r w:rsidRPr="00A3064E">
        <w:rPr>
          <w:color w:val="404040" w:themeColor="text1" w:themeTint="BF"/>
          <w:w w:val="105"/>
        </w:rPr>
        <w:t>program</w:t>
      </w:r>
      <w:r w:rsidRPr="00A3064E">
        <w:rPr>
          <w:color w:val="404040" w:themeColor="text1" w:themeTint="BF"/>
          <w:spacing w:val="-14"/>
          <w:w w:val="105"/>
        </w:rPr>
        <w:t xml:space="preserve"> </w:t>
      </w:r>
      <w:r w:rsidRPr="00A3064E">
        <w:rPr>
          <w:color w:val="404040" w:themeColor="text1" w:themeTint="BF"/>
          <w:w w:val="105"/>
        </w:rPr>
        <w:t>for</w:t>
      </w:r>
      <w:r w:rsidRPr="00A3064E">
        <w:rPr>
          <w:color w:val="404040" w:themeColor="text1" w:themeTint="BF"/>
          <w:spacing w:val="-15"/>
          <w:w w:val="105"/>
        </w:rPr>
        <w:t xml:space="preserve"> </w:t>
      </w:r>
      <w:r w:rsidRPr="00A3064E">
        <w:rPr>
          <w:color w:val="404040" w:themeColor="text1" w:themeTint="BF"/>
          <w:w w:val="105"/>
        </w:rPr>
        <w:t>adult students who desire to learn medical imaging procedures. Students are instructed in theory and application</w:t>
      </w:r>
      <w:r w:rsidRPr="00A3064E">
        <w:rPr>
          <w:color w:val="404040" w:themeColor="text1" w:themeTint="BF"/>
          <w:spacing w:val="-13"/>
          <w:w w:val="105"/>
        </w:rPr>
        <w:t xml:space="preserve"> </w:t>
      </w:r>
      <w:r w:rsidRPr="00A3064E">
        <w:rPr>
          <w:color w:val="404040" w:themeColor="text1" w:themeTint="BF"/>
          <w:w w:val="105"/>
        </w:rPr>
        <w:t>in</w:t>
      </w:r>
      <w:r w:rsidRPr="00A3064E">
        <w:rPr>
          <w:color w:val="404040" w:themeColor="text1" w:themeTint="BF"/>
          <w:spacing w:val="-13"/>
          <w:w w:val="105"/>
        </w:rPr>
        <w:t xml:space="preserve"> </w:t>
      </w:r>
      <w:r w:rsidRPr="00A3064E">
        <w:rPr>
          <w:color w:val="404040" w:themeColor="text1" w:themeTint="BF"/>
          <w:w w:val="105"/>
        </w:rPr>
        <w:t>the</w:t>
      </w:r>
      <w:r w:rsidRPr="00A3064E">
        <w:rPr>
          <w:color w:val="404040" w:themeColor="text1" w:themeTint="BF"/>
          <w:spacing w:val="-11"/>
          <w:w w:val="105"/>
        </w:rPr>
        <w:t xml:space="preserve"> </w:t>
      </w:r>
      <w:r w:rsidRPr="00A3064E">
        <w:rPr>
          <w:color w:val="404040" w:themeColor="text1" w:themeTint="BF"/>
          <w:w w:val="105"/>
        </w:rPr>
        <w:t>classroom</w:t>
      </w:r>
      <w:r w:rsidRPr="00A3064E">
        <w:rPr>
          <w:color w:val="404040" w:themeColor="text1" w:themeTint="BF"/>
          <w:spacing w:val="-11"/>
          <w:w w:val="105"/>
        </w:rPr>
        <w:t xml:space="preserve"> </w:t>
      </w:r>
      <w:r w:rsidRPr="00A3064E">
        <w:rPr>
          <w:color w:val="404040" w:themeColor="text1" w:themeTint="BF"/>
          <w:w w:val="105"/>
        </w:rPr>
        <w:t>and</w:t>
      </w:r>
      <w:r w:rsidRPr="00A3064E">
        <w:rPr>
          <w:color w:val="404040" w:themeColor="text1" w:themeTint="BF"/>
          <w:spacing w:val="-13"/>
          <w:w w:val="105"/>
        </w:rPr>
        <w:t xml:space="preserve"> </w:t>
      </w:r>
      <w:r w:rsidRPr="00A3064E">
        <w:rPr>
          <w:color w:val="404040" w:themeColor="text1" w:themeTint="BF"/>
          <w:w w:val="105"/>
        </w:rPr>
        <w:t>the</w:t>
      </w:r>
      <w:r w:rsidRPr="00A3064E">
        <w:rPr>
          <w:color w:val="404040" w:themeColor="text1" w:themeTint="BF"/>
          <w:spacing w:val="-11"/>
          <w:w w:val="105"/>
        </w:rPr>
        <w:t xml:space="preserve"> </w:t>
      </w:r>
      <w:r w:rsidRPr="00A3064E">
        <w:rPr>
          <w:color w:val="404040" w:themeColor="text1" w:themeTint="BF"/>
          <w:w w:val="105"/>
        </w:rPr>
        <w:t>x-ray</w:t>
      </w:r>
      <w:r w:rsidRPr="00A3064E">
        <w:rPr>
          <w:color w:val="404040" w:themeColor="text1" w:themeTint="BF"/>
          <w:spacing w:val="-13"/>
          <w:w w:val="105"/>
        </w:rPr>
        <w:t xml:space="preserve"> </w:t>
      </w:r>
      <w:r w:rsidRPr="00A3064E">
        <w:rPr>
          <w:color w:val="404040" w:themeColor="text1" w:themeTint="BF"/>
          <w:w w:val="105"/>
        </w:rPr>
        <w:t>laboratory.</w:t>
      </w:r>
      <w:r w:rsidRPr="00A3064E">
        <w:rPr>
          <w:color w:val="404040" w:themeColor="text1" w:themeTint="BF"/>
          <w:spacing w:val="-12"/>
          <w:w w:val="105"/>
        </w:rPr>
        <w:t xml:space="preserve"> </w:t>
      </w:r>
      <w:r w:rsidRPr="00A3064E">
        <w:rPr>
          <w:color w:val="404040" w:themeColor="text1" w:themeTint="BF"/>
          <w:w w:val="105"/>
        </w:rPr>
        <w:t>They</w:t>
      </w:r>
      <w:r w:rsidRPr="00A3064E">
        <w:rPr>
          <w:color w:val="404040" w:themeColor="text1" w:themeTint="BF"/>
          <w:spacing w:val="-13"/>
          <w:w w:val="105"/>
        </w:rPr>
        <w:t xml:space="preserve"> </w:t>
      </w:r>
      <w:r w:rsidRPr="00A3064E">
        <w:rPr>
          <w:color w:val="404040" w:themeColor="text1" w:themeTint="BF"/>
          <w:w w:val="105"/>
        </w:rPr>
        <w:t>receive</w:t>
      </w:r>
      <w:r w:rsidRPr="00A3064E">
        <w:rPr>
          <w:color w:val="404040" w:themeColor="text1" w:themeTint="BF"/>
          <w:spacing w:val="-11"/>
          <w:w w:val="105"/>
        </w:rPr>
        <w:t xml:space="preserve"> </w:t>
      </w:r>
      <w:r w:rsidRPr="00A3064E">
        <w:rPr>
          <w:color w:val="404040" w:themeColor="text1" w:themeTint="BF"/>
          <w:w w:val="105"/>
        </w:rPr>
        <w:t>extensive</w:t>
      </w:r>
      <w:r w:rsidRPr="00A3064E">
        <w:rPr>
          <w:color w:val="404040" w:themeColor="text1" w:themeTint="BF"/>
          <w:spacing w:val="-9"/>
          <w:w w:val="105"/>
        </w:rPr>
        <w:t xml:space="preserve"> </w:t>
      </w:r>
      <w:r w:rsidRPr="00A3064E">
        <w:rPr>
          <w:color w:val="404040" w:themeColor="text1" w:themeTint="BF"/>
          <w:w w:val="105"/>
        </w:rPr>
        <w:t>clinical</w:t>
      </w:r>
      <w:r w:rsidRPr="00A3064E">
        <w:rPr>
          <w:color w:val="404040" w:themeColor="text1" w:themeTint="BF"/>
          <w:spacing w:val="-12"/>
          <w:w w:val="105"/>
        </w:rPr>
        <w:t xml:space="preserve"> </w:t>
      </w:r>
      <w:r w:rsidRPr="00A3064E">
        <w:rPr>
          <w:color w:val="404040" w:themeColor="text1" w:themeTint="BF"/>
          <w:w w:val="105"/>
        </w:rPr>
        <w:t>experience</w:t>
      </w:r>
      <w:r w:rsidRPr="00A3064E">
        <w:rPr>
          <w:color w:val="404040" w:themeColor="text1" w:themeTint="BF"/>
          <w:spacing w:val="-11"/>
          <w:w w:val="105"/>
        </w:rPr>
        <w:t xml:space="preserve"> </w:t>
      </w:r>
      <w:r w:rsidRPr="00A3064E">
        <w:rPr>
          <w:color w:val="404040" w:themeColor="text1" w:themeTint="BF"/>
          <w:w w:val="105"/>
        </w:rPr>
        <w:t>at</w:t>
      </w:r>
      <w:r w:rsidRPr="00A3064E">
        <w:rPr>
          <w:color w:val="404040" w:themeColor="text1" w:themeTint="BF"/>
          <w:spacing w:val="-12"/>
          <w:w w:val="105"/>
        </w:rPr>
        <w:t xml:space="preserve"> </w:t>
      </w:r>
      <w:r w:rsidRPr="00A3064E">
        <w:rPr>
          <w:color w:val="404040" w:themeColor="text1" w:themeTint="BF"/>
          <w:w w:val="105"/>
        </w:rPr>
        <w:t>several sites in the surrounding</w:t>
      </w:r>
      <w:r w:rsidRPr="00A3064E">
        <w:rPr>
          <w:color w:val="404040" w:themeColor="text1" w:themeTint="BF"/>
          <w:spacing w:val="-10"/>
          <w:w w:val="105"/>
        </w:rPr>
        <w:t xml:space="preserve"> </w:t>
      </w:r>
      <w:r w:rsidRPr="00A3064E">
        <w:rPr>
          <w:color w:val="404040" w:themeColor="text1" w:themeTint="BF"/>
          <w:w w:val="105"/>
        </w:rPr>
        <w:t>area.</w:t>
      </w:r>
    </w:p>
    <w:p w14:paraId="30D2940E" w14:textId="7D85B4D3" w:rsidR="002D31AF" w:rsidRPr="00004625" w:rsidRDefault="000B0C6F" w:rsidP="009C3318">
      <w:pPr>
        <w:pStyle w:val="BodyText"/>
        <w:spacing w:before="80" w:line="276" w:lineRule="auto"/>
        <w:ind w:left="317" w:right="317" w:firstLine="14"/>
        <w:jc w:val="both"/>
        <w:rPr>
          <w:color w:val="404040" w:themeColor="text1" w:themeTint="BF"/>
        </w:rPr>
      </w:pPr>
      <w:r w:rsidRPr="00004625">
        <w:rPr>
          <w:color w:val="404040" w:themeColor="text1" w:themeTint="BF"/>
          <w:w w:val="105"/>
        </w:rPr>
        <w:t>Graduates are prepared for employment in all areas of radiography</w:t>
      </w:r>
      <w:r w:rsidR="00776A0B">
        <w:rPr>
          <w:color w:val="404040" w:themeColor="text1" w:themeTint="BF"/>
          <w:w w:val="105"/>
        </w:rPr>
        <w:t>,</w:t>
      </w:r>
      <w:r w:rsidRPr="00004625">
        <w:rPr>
          <w:color w:val="404040" w:themeColor="text1" w:themeTint="BF"/>
          <w:w w:val="105"/>
        </w:rPr>
        <w:t xml:space="preserve"> including diagnostic procedures, fluoroscopy, surgery, portables, and trauma. They have participated in procedures in computed tomography (CT) and have been didactically introduced to magnetic resonance imaging (MRI), </w:t>
      </w:r>
      <w:r w:rsidR="00074DFF" w:rsidRPr="00004625">
        <w:rPr>
          <w:color w:val="404040" w:themeColor="text1" w:themeTint="BF"/>
          <w:w w:val="105"/>
        </w:rPr>
        <w:t xml:space="preserve">mammography, vascular </w:t>
      </w:r>
      <w:r w:rsidRPr="00004625">
        <w:rPr>
          <w:color w:val="404040" w:themeColor="text1" w:themeTint="BF"/>
          <w:w w:val="105"/>
        </w:rPr>
        <w:t>and cardiovascular interventional procedures, ultrasound, nuclear medicine</w:t>
      </w:r>
      <w:r w:rsidR="00074DFF" w:rsidRPr="00004625">
        <w:rPr>
          <w:color w:val="404040" w:themeColor="text1" w:themeTint="BF"/>
          <w:w w:val="105"/>
        </w:rPr>
        <w:t>/ molecular imaging</w:t>
      </w:r>
      <w:r w:rsidRPr="00004625">
        <w:rPr>
          <w:color w:val="404040" w:themeColor="text1" w:themeTint="BF"/>
          <w:w w:val="105"/>
        </w:rPr>
        <w:t>,</w:t>
      </w:r>
      <w:r w:rsidR="00074DFF" w:rsidRPr="00004625">
        <w:rPr>
          <w:color w:val="404040" w:themeColor="text1" w:themeTint="BF"/>
          <w:w w:val="105"/>
        </w:rPr>
        <w:t xml:space="preserve"> medical dosimetry,</w:t>
      </w:r>
      <w:r w:rsidRPr="00004625">
        <w:rPr>
          <w:color w:val="404040" w:themeColor="text1" w:themeTint="BF"/>
          <w:w w:val="105"/>
        </w:rPr>
        <w:t xml:space="preserve"> and radiation therapy procedures. </w:t>
      </w:r>
      <w:r w:rsidR="00D263CD" w:rsidRPr="00004625">
        <w:rPr>
          <w:color w:val="404040" w:themeColor="text1" w:themeTint="BF"/>
          <w:w w:val="105"/>
        </w:rPr>
        <w:t xml:space="preserve">Students will be scheduled to observe various advanced modalities. </w:t>
      </w:r>
      <w:r w:rsidR="00776A0B">
        <w:rPr>
          <w:color w:val="404040" w:themeColor="text1" w:themeTint="BF"/>
          <w:w w:val="105"/>
        </w:rPr>
        <w:t>Second-year</w:t>
      </w:r>
      <w:r w:rsidRPr="00004625">
        <w:rPr>
          <w:color w:val="404040" w:themeColor="text1" w:themeTint="BF"/>
          <w:w w:val="105"/>
        </w:rPr>
        <w:t xml:space="preserve"> students have the opportunity to rotate </w:t>
      </w:r>
      <w:r w:rsidR="00776A0B">
        <w:rPr>
          <w:color w:val="404040" w:themeColor="text1" w:themeTint="BF"/>
          <w:w w:val="105"/>
        </w:rPr>
        <w:t xml:space="preserve">for </w:t>
      </w:r>
      <w:r w:rsidRPr="00004625">
        <w:rPr>
          <w:color w:val="404040" w:themeColor="text1" w:themeTint="BF"/>
          <w:w w:val="105"/>
        </w:rPr>
        <w:t>two weeks in the second half of the final semester in an elective rotation of their choice for possible future advancement. To be eligible for an elective rotation, the student must have all required program and ARRT competencies completed by the due date as indicated by the clinical coordinator.</w:t>
      </w:r>
    </w:p>
    <w:p w14:paraId="1986BBF3" w14:textId="54B596FF" w:rsidR="002D31AF" w:rsidRPr="00A3064E" w:rsidRDefault="000B0C6F" w:rsidP="009C3318">
      <w:pPr>
        <w:pStyle w:val="BodyText"/>
        <w:spacing w:before="80" w:line="276" w:lineRule="auto"/>
        <w:ind w:left="317" w:right="317"/>
        <w:jc w:val="both"/>
        <w:rPr>
          <w:color w:val="404040" w:themeColor="text1" w:themeTint="BF"/>
        </w:rPr>
      </w:pPr>
      <w:r w:rsidRPr="00A3064E">
        <w:rPr>
          <w:color w:val="404040" w:themeColor="text1" w:themeTint="BF"/>
          <w:w w:val="105"/>
        </w:rPr>
        <w:t xml:space="preserve">The Radiography program is </w:t>
      </w:r>
      <w:r w:rsidR="00776A0B">
        <w:rPr>
          <w:color w:val="404040" w:themeColor="text1" w:themeTint="BF"/>
          <w:w w:val="105"/>
        </w:rPr>
        <w:t>competency-based</w:t>
      </w:r>
      <w:r w:rsidRPr="00A3064E">
        <w:rPr>
          <w:color w:val="404040" w:themeColor="text1" w:themeTint="BF"/>
          <w:w w:val="105"/>
        </w:rPr>
        <w:t xml:space="preserve"> and follows the current American Society of Radiologic Technologists (ASRT) Curriculum guidelines and the Florida Department of Education Curriculum Frameworks in Radiography. Graduates may be eligible to take the radiography exam offered by the American</w:t>
      </w:r>
      <w:r w:rsidRPr="00A3064E">
        <w:rPr>
          <w:color w:val="404040" w:themeColor="text1" w:themeTint="BF"/>
          <w:spacing w:val="-7"/>
          <w:w w:val="105"/>
        </w:rPr>
        <w:t xml:space="preserve"> </w:t>
      </w:r>
      <w:r w:rsidRPr="00A3064E">
        <w:rPr>
          <w:color w:val="404040" w:themeColor="text1" w:themeTint="BF"/>
          <w:w w:val="105"/>
        </w:rPr>
        <w:t>Registry</w:t>
      </w:r>
      <w:r w:rsidRPr="00A3064E">
        <w:rPr>
          <w:color w:val="404040" w:themeColor="text1" w:themeTint="BF"/>
          <w:spacing w:val="-7"/>
          <w:w w:val="105"/>
        </w:rPr>
        <w:t xml:space="preserve"> </w:t>
      </w:r>
      <w:r w:rsidRPr="00A3064E">
        <w:rPr>
          <w:color w:val="404040" w:themeColor="text1" w:themeTint="BF"/>
          <w:w w:val="105"/>
        </w:rPr>
        <w:t>of</w:t>
      </w:r>
      <w:r w:rsidRPr="00A3064E">
        <w:rPr>
          <w:color w:val="404040" w:themeColor="text1" w:themeTint="BF"/>
          <w:spacing w:val="-6"/>
          <w:w w:val="105"/>
        </w:rPr>
        <w:t xml:space="preserve"> </w:t>
      </w:r>
      <w:r w:rsidRPr="00A3064E">
        <w:rPr>
          <w:color w:val="404040" w:themeColor="text1" w:themeTint="BF"/>
          <w:w w:val="105"/>
        </w:rPr>
        <w:t>Radiologic</w:t>
      </w:r>
      <w:r w:rsidRPr="00A3064E">
        <w:rPr>
          <w:color w:val="404040" w:themeColor="text1" w:themeTint="BF"/>
          <w:spacing w:val="-5"/>
          <w:w w:val="105"/>
        </w:rPr>
        <w:t xml:space="preserve"> </w:t>
      </w:r>
      <w:r w:rsidRPr="00A3064E">
        <w:rPr>
          <w:color w:val="404040" w:themeColor="text1" w:themeTint="BF"/>
          <w:w w:val="105"/>
        </w:rPr>
        <w:t>Technologists</w:t>
      </w:r>
      <w:r w:rsidRPr="00A3064E">
        <w:rPr>
          <w:color w:val="404040" w:themeColor="text1" w:themeTint="BF"/>
          <w:spacing w:val="-5"/>
          <w:w w:val="105"/>
        </w:rPr>
        <w:t xml:space="preserve"> </w:t>
      </w:r>
      <w:r w:rsidRPr="00A3064E">
        <w:rPr>
          <w:color w:val="404040" w:themeColor="text1" w:themeTint="BF"/>
          <w:w w:val="105"/>
        </w:rPr>
        <w:t>(ARRT).</w:t>
      </w:r>
      <w:r w:rsidRPr="00A3064E">
        <w:rPr>
          <w:color w:val="404040" w:themeColor="text1" w:themeTint="BF"/>
          <w:spacing w:val="-6"/>
          <w:w w:val="105"/>
        </w:rPr>
        <w:t xml:space="preserve"> </w:t>
      </w:r>
      <w:r w:rsidRPr="00A3064E">
        <w:rPr>
          <w:color w:val="404040" w:themeColor="text1" w:themeTint="BF"/>
          <w:w w:val="105"/>
        </w:rPr>
        <w:t>ARRT</w:t>
      </w:r>
      <w:r w:rsidRPr="00A3064E">
        <w:rPr>
          <w:color w:val="404040" w:themeColor="text1" w:themeTint="BF"/>
          <w:spacing w:val="-5"/>
          <w:w w:val="105"/>
        </w:rPr>
        <w:t xml:space="preserve"> </w:t>
      </w:r>
      <w:r w:rsidRPr="00A3064E">
        <w:rPr>
          <w:color w:val="404040" w:themeColor="text1" w:themeTint="BF"/>
          <w:w w:val="105"/>
        </w:rPr>
        <w:t>certification</w:t>
      </w:r>
      <w:r w:rsidRPr="00A3064E">
        <w:rPr>
          <w:color w:val="404040" w:themeColor="text1" w:themeTint="BF"/>
          <w:spacing w:val="-7"/>
          <w:w w:val="105"/>
        </w:rPr>
        <w:t xml:space="preserve"> </w:t>
      </w:r>
      <w:r w:rsidRPr="00A3064E">
        <w:rPr>
          <w:color w:val="404040" w:themeColor="text1" w:themeTint="BF"/>
          <w:w w:val="105"/>
        </w:rPr>
        <w:t>or</w:t>
      </w:r>
      <w:r w:rsidRPr="00A3064E">
        <w:rPr>
          <w:color w:val="404040" w:themeColor="text1" w:themeTint="BF"/>
          <w:spacing w:val="-7"/>
          <w:w w:val="105"/>
        </w:rPr>
        <w:t xml:space="preserve"> </w:t>
      </w:r>
      <w:r w:rsidRPr="00A3064E">
        <w:rPr>
          <w:color w:val="404040" w:themeColor="text1" w:themeTint="BF"/>
          <w:w w:val="105"/>
        </w:rPr>
        <w:t>exam</w:t>
      </w:r>
      <w:r w:rsidRPr="00A3064E">
        <w:rPr>
          <w:color w:val="404040" w:themeColor="text1" w:themeTint="BF"/>
          <w:spacing w:val="-5"/>
          <w:w w:val="105"/>
        </w:rPr>
        <w:t xml:space="preserve"> </w:t>
      </w:r>
      <w:r w:rsidRPr="00A3064E">
        <w:rPr>
          <w:color w:val="404040" w:themeColor="text1" w:themeTint="BF"/>
          <w:w w:val="105"/>
        </w:rPr>
        <w:t>eligibility</w:t>
      </w:r>
      <w:r w:rsidRPr="00A3064E">
        <w:rPr>
          <w:color w:val="404040" w:themeColor="text1" w:themeTint="BF"/>
          <w:spacing w:val="-7"/>
          <w:w w:val="105"/>
        </w:rPr>
        <w:t xml:space="preserve"> </w:t>
      </w:r>
      <w:r w:rsidRPr="00A3064E">
        <w:rPr>
          <w:color w:val="404040" w:themeColor="text1" w:themeTint="BF"/>
          <w:w w:val="105"/>
        </w:rPr>
        <w:t>is</w:t>
      </w:r>
      <w:r w:rsidRPr="00A3064E">
        <w:rPr>
          <w:color w:val="404040" w:themeColor="text1" w:themeTint="BF"/>
          <w:spacing w:val="-5"/>
          <w:w w:val="105"/>
        </w:rPr>
        <w:t xml:space="preserve"> </w:t>
      </w:r>
      <w:r w:rsidRPr="00A3064E">
        <w:rPr>
          <w:color w:val="404040" w:themeColor="text1" w:themeTint="BF"/>
          <w:w w:val="105"/>
        </w:rPr>
        <w:t>the</w:t>
      </w:r>
      <w:r w:rsidRPr="00A3064E">
        <w:rPr>
          <w:color w:val="404040" w:themeColor="text1" w:themeTint="BF"/>
          <w:spacing w:val="-5"/>
          <w:w w:val="105"/>
        </w:rPr>
        <w:t xml:space="preserve"> </w:t>
      </w:r>
      <w:r w:rsidRPr="00A3064E">
        <w:rPr>
          <w:color w:val="404040" w:themeColor="text1" w:themeTint="BF"/>
          <w:w w:val="105"/>
        </w:rPr>
        <w:t xml:space="preserve">standard for entry-level employment in most hospitals and medical facilities throughout the </w:t>
      </w:r>
      <w:r w:rsidR="00D263CD" w:rsidRPr="00A3064E">
        <w:rPr>
          <w:color w:val="404040" w:themeColor="text1" w:themeTint="BF"/>
          <w:w w:val="105"/>
        </w:rPr>
        <w:t>United</w:t>
      </w:r>
      <w:r w:rsidR="00D263CD">
        <w:rPr>
          <w:color w:val="404040" w:themeColor="text1" w:themeTint="BF"/>
          <w:w w:val="105"/>
        </w:rPr>
        <w:t xml:space="preserve"> </w:t>
      </w:r>
      <w:r w:rsidR="00D263CD" w:rsidRPr="00D263CD">
        <w:rPr>
          <w:color w:val="404040" w:themeColor="text1" w:themeTint="BF"/>
          <w:w w:val="105"/>
        </w:rPr>
        <w:t>States</w:t>
      </w:r>
      <w:r w:rsidRPr="00D263CD">
        <w:rPr>
          <w:color w:val="404040" w:themeColor="text1" w:themeTint="BF"/>
          <w:w w:val="105"/>
        </w:rPr>
        <w:t>.</w:t>
      </w:r>
    </w:p>
    <w:p w14:paraId="60E50B1A" w14:textId="77777777" w:rsidR="002D31AF" w:rsidRDefault="000B0C6F" w:rsidP="009C3318">
      <w:pPr>
        <w:pStyle w:val="Heading5"/>
        <w:spacing w:before="200"/>
        <w:ind w:left="317" w:right="317"/>
      </w:pPr>
      <w:bookmarkStart w:id="1" w:name="AMERICAN_REGISTRY_OF_RADIOLOGIC_TECHNOLO"/>
      <w:bookmarkStart w:id="2" w:name="_bookmark0"/>
      <w:bookmarkEnd w:id="1"/>
      <w:bookmarkEnd w:id="2"/>
      <w:r>
        <w:rPr>
          <w:color w:val="006666"/>
          <w:w w:val="105"/>
        </w:rPr>
        <w:t>AMERICAN REGISTRY OF RADIOLOGIC TECHNOLOGISTS (ARRT)</w:t>
      </w:r>
    </w:p>
    <w:p w14:paraId="4DE7DCA1" w14:textId="70844541" w:rsidR="002D31AF" w:rsidRPr="00A3064E" w:rsidRDefault="000B0C6F" w:rsidP="009C3318">
      <w:pPr>
        <w:pStyle w:val="BodyText"/>
        <w:spacing w:before="40" w:line="276" w:lineRule="auto"/>
        <w:ind w:left="317" w:right="317"/>
        <w:jc w:val="both"/>
        <w:rPr>
          <w:color w:val="404040" w:themeColor="text1" w:themeTint="BF"/>
        </w:rPr>
      </w:pPr>
      <w:r w:rsidRPr="00A3064E">
        <w:rPr>
          <w:color w:val="404040" w:themeColor="text1" w:themeTint="BF"/>
          <w:w w:val="105"/>
        </w:rPr>
        <w:t xml:space="preserve">The candidate for certification by the American Registry of Radiologic Technologists (ARRT) must be of good moral character. The conviction of a felony or misdemeanor (with the sole exceptions of speeding and parking violations or juvenile offenses that were adjusted in Juvenile court) may indicate a lack of good moral character for </w:t>
      </w:r>
      <w:r w:rsidR="000E63E8">
        <w:rPr>
          <w:color w:val="404040" w:themeColor="text1" w:themeTint="BF"/>
          <w:w w:val="105"/>
        </w:rPr>
        <w:t>r</w:t>
      </w:r>
      <w:r w:rsidRPr="00A3064E">
        <w:rPr>
          <w:color w:val="404040" w:themeColor="text1" w:themeTint="BF"/>
          <w:w w:val="105"/>
        </w:rPr>
        <w:t>egistry purposes.</w:t>
      </w:r>
    </w:p>
    <w:p w14:paraId="5307F3D0" w14:textId="77777777" w:rsidR="002D31AF" w:rsidRPr="00A3064E" w:rsidRDefault="000B0C6F" w:rsidP="009C3318">
      <w:pPr>
        <w:pStyle w:val="BodyText"/>
        <w:spacing w:before="80" w:line="276" w:lineRule="auto"/>
        <w:ind w:left="317" w:right="317"/>
        <w:jc w:val="both"/>
        <w:rPr>
          <w:color w:val="404040" w:themeColor="text1" w:themeTint="BF"/>
        </w:rPr>
      </w:pPr>
      <w:r w:rsidRPr="00A3064E">
        <w:rPr>
          <w:color w:val="404040" w:themeColor="text1" w:themeTint="BF"/>
          <w:w w:val="105"/>
        </w:rPr>
        <w:t>Anything less than complete and total disclosure of any and all convictions will be considered as having provided false or misleading information to the ARRT. This is grounds for permanent denial of eligibility for certification.</w:t>
      </w:r>
    </w:p>
    <w:p w14:paraId="73215EE8" w14:textId="1F6C5DAD" w:rsidR="002D31AF" w:rsidRPr="00A3064E" w:rsidRDefault="000B0C6F" w:rsidP="009C3318">
      <w:pPr>
        <w:pStyle w:val="BodyText"/>
        <w:spacing w:before="80" w:line="276" w:lineRule="auto"/>
        <w:ind w:left="317" w:right="317" w:hanging="14"/>
        <w:jc w:val="both"/>
        <w:rPr>
          <w:color w:val="404040" w:themeColor="text1" w:themeTint="BF"/>
        </w:rPr>
      </w:pPr>
      <w:r w:rsidRPr="00A3064E">
        <w:rPr>
          <w:color w:val="404040" w:themeColor="text1" w:themeTint="BF"/>
          <w:w w:val="105"/>
        </w:rPr>
        <w:t xml:space="preserve">The ARRT strongly encourages students with misdemeanor or felony convictions to submit a </w:t>
      </w:r>
      <w:r w:rsidR="00776A0B">
        <w:rPr>
          <w:color w:val="404040" w:themeColor="text1" w:themeTint="BF"/>
          <w:w w:val="105"/>
        </w:rPr>
        <w:t>pre-application</w:t>
      </w:r>
      <w:r w:rsidRPr="00A3064E">
        <w:rPr>
          <w:color w:val="404040" w:themeColor="text1" w:themeTint="BF"/>
          <w:spacing w:val="-8"/>
          <w:w w:val="105"/>
        </w:rPr>
        <w:t xml:space="preserve"> </w:t>
      </w:r>
      <w:r w:rsidRPr="00A3064E">
        <w:rPr>
          <w:color w:val="404040" w:themeColor="text1" w:themeTint="BF"/>
          <w:w w:val="105"/>
        </w:rPr>
        <w:t>review</w:t>
      </w:r>
      <w:r w:rsidRPr="00A3064E">
        <w:rPr>
          <w:color w:val="404040" w:themeColor="text1" w:themeTint="BF"/>
          <w:spacing w:val="-6"/>
          <w:w w:val="105"/>
        </w:rPr>
        <w:t xml:space="preserve"> </w:t>
      </w:r>
      <w:r w:rsidRPr="00A3064E">
        <w:rPr>
          <w:color w:val="404040" w:themeColor="text1" w:themeTint="BF"/>
          <w:w w:val="105"/>
        </w:rPr>
        <w:t>of</w:t>
      </w:r>
      <w:r w:rsidRPr="00A3064E">
        <w:rPr>
          <w:color w:val="404040" w:themeColor="text1" w:themeTint="BF"/>
          <w:spacing w:val="-8"/>
          <w:w w:val="105"/>
        </w:rPr>
        <w:t xml:space="preserve"> </w:t>
      </w:r>
      <w:r w:rsidRPr="00A3064E">
        <w:rPr>
          <w:color w:val="404040" w:themeColor="text1" w:themeTint="BF"/>
          <w:w w:val="105"/>
        </w:rPr>
        <w:t>eligibility.</w:t>
      </w:r>
      <w:r w:rsidRPr="00A3064E">
        <w:rPr>
          <w:color w:val="404040" w:themeColor="text1" w:themeTint="BF"/>
          <w:spacing w:val="-7"/>
          <w:w w:val="105"/>
        </w:rPr>
        <w:t xml:space="preserve"> </w:t>
      </w:r>
      <w:r w:rsidRPr="00A3064E">
        <w:rPr>
          <w:color w:val="404040" w:themeColor="text1" w:themeTint="BF"/>
          <w:w w:val="105"/>
        </w:rPr>
        <w:t>This</w:t>
      </w:r>
      <w:r w:rsidRPr="00A3064E">
        <w:rPr>
          <w:color w:val="404040" w:themeColor="text1" w:themeTint="BF"/>
          <w:spacing w:val="-4"/>
          <w:w w:val="105"/>
        </w:rPr>
        <w:t xml:space="preserve"> </w:t>
      </w:r>
      <w:r w:rsidRPr="00A3064E">
        <w:rPr>
          <w:color w:val="404040" w:themeColor="text1" w:themeTint="BF"/>
          <w:w w:val="105"/>
        </w:rPr>
        <w:t>review</w:t>
      </w:r>
      <w:r w:rsidRPr="00A3064E">
        <w:rPr>
          <w:color w:val="404040" w:themeColor="text1" w:themeTint="BF"/>
          <w:spacing w:val="-6"/>
          <w:w w:val="105"/>
        </w:rPr>
        <w:t xml:space="preserve"> </w:t>
      </w:r>
      <w:r w:rsidRPr="00A3064E">
        <w:rPr>
          <w:color w:val="404040" w:themeColor="text1" w:themeTint="BF"/>
          <w:w w:val="105"/>
        </w:rPr>
        <w:t>can</w:t>
      </w:r>
      <w:r w:rsidRPr="00A3064E">
        <w:rPr>
          <w:color w:val="404040" w:themeColor="text1" w:themeTint="BF"/>
          <w:spacing w:val="-6"/>
          <w:w w:val="105"/>
        </w:rPr>
        <w:t xml:space="preserve"> </w:t>
      </w:r>
      <w:r w:rsidRPr="00A3064E">
        <w:rPr>
          <w:color w:val="404040" w:themeColor="text1" w:themeTint="BF"/>
          <w:w w:val="105"/>
        </w:rPr>
        <w:t>be</w:t>
      </w:r>
      <w:r w:rsidRPr="00A3064E">
        <w:rPr>
          <w:color w:val="404040" w:themeColor="text1" w:themeTint="BF"/>
          <w:spacing w:val="-6"/>
          <w:w w:val="105"/>
        </w:rPr>
        <w:t xml:space="preserve"> </w:t>
      </w:r>
      <w:r w:rsidRPr="00A3064E">
        <w:rPr>
          <w:color w:val="404040" w:themeColor="text1" w:themeTint="BF"/>
          <w:w w:val="105"/>
        </w:rPr>
        <w:t>started</w:t>
      </w:r>
      <w:r w:rsidRPr="00A3064E">
        <w:rPr>
          <w:color w:val="404040" w:themeColor="text1" w:themeTint="BF"/>
          <w:spacing w:val="-8"/>
          <w:w w:val="105"/>
        </w:rPr>
        <w:t xml:space="preserve"> </w:t>
      </w:r>
      <w:r w:rsidRPr="00A3064E">
        <w:rPr>
          <w:color w:val="404040" w:themeColor="text1" w:themeTint="BF"/>
          <w:w w:val="105"/>
        </w:rPr>
        <w:t>at</w:t>
      </w:r>
      <w:r w:rsidRPr="00A3064E">
        <w:rPr>
          <w:color w:val="404040" w:themeColor="text1" w:themeTint="BF"/>
          <w:spacing w:val="-7"/>
          <w:w w:val="105"/>
        </w:rPr>
        <w:t xml:space="preserve"> </w:t>
      </w:r>
      <w:r w:rsidRPr="00A3064E">
        <w:rPr>
          <w:color w:val="404040" w:themeColor="text1" w:themeTint="BF"/>
          <w:w w:val="105"/>
        </w:rPr>
        <w:t>any</w:t>
      </w:r>
      <w:r w:rsidRPr="00A3064E">
        <w:rPr>
          <w:color w:val="404040" w:themeColor="text1" w:themeTint="BF"/>
          <w:spacing w:val="-6"/>
          <w:w w:val="105"/>
        </w:rPr>
        <w:t xml:space="preserve"> </w:t>
      </w:r>
      <w:r w:rsidRPr="00A3064E">
        <w:rPr>
          <w:color w:val="404040" w:themeColor="text1" w:themeTint="BF"/>
          <w:w w:val="105"/>
        </w:rPr>
        <w:t>time</w:t>
      </w:r>
      <w:r w:rsidR="00776A0B">
        <w:rPr>
          <w:color w:val="404040" w:themeColor="text1" w:themeTint="BF"/>
          <w:w w:val="105"/>
        </w:rPr>
        <w:t>,</w:t>
      </w:r>
      <w:r w:rsidRPr="00A3064E">
        <w:rPr>
          <w:color w:val="404040" w:themeColor="text1" w:themeTint="BF"/>
          <w:spacing w:val="-6"/>
          <w:w w:val="105"/>
        </w:rPr>
        <w:t xml:space="preserve"> </w:t>
      </w:r>
      <w:r w:rsidRPr="00A3064E">
        <w:rPr>
          <w:color w:val="404040" w:themeColor="text1" w:themeTint="BF"/>
          <w:w w:val="105"/>
        </w:rPr>
        <w:t>but</w:t>
      </w:r>
      <w:r w:rsidRPr="00A3064E">
        <w:rPr>
          <w:color w:val="404040" w:themeColor="text1" w:themeTint="BF"/>
          <w:spacing w:val="-7"/>
          <w:w w:val="105"/>
        </w:rPr>
        <w:t xml:space="preserve"> </w:t>
      </w:r>
      <w:r w:rsidRPr="00A3064E">
        <w:rPr>
          <w:color w:val="404040" w:themeColor="text1" w:themeTint="BF"/>
          <w:w w:val="105"/>
        </w:rPr>
        <w:t>should</w:t>
      </w:r>
      <w:r w:rsidRPr="00A3064E">
        <w:rPr>
          <w:color w:val="404040" w:themeColor="text1" w:themeTint="BF"/>
          <w:spacing w:val="-6"/>
          <w:w w:val="105"/>
        </w:rPr>
        <w:t xml:space="preserve"> </w:t>
      </w:r>
      <w:r w:rsidRPr="00A3064E">
        <w:rPr>
          <w:color w:val="404040" w:themeColor="text1" w:themeTint="BF"/>
          <w:w w:val="105"/>
        </w:rPr>
        <w:t>be</w:t>
      </w:r>
      <w:r w:rsidRPr="00A3064E">
        <w:rPr>
          <w:color w:val="404040" w:themeColor="text1" w:themeTint="BF"/>
          <w:spacing w:val="-6"/>
          <w:w w:val="105"/>
        </w:rPr>
        <w:t xml:space="preserve"> </w:t>
      </w:r>
      <w:r w:rsidRPr="00A3064E">
        <w:rPr>
          <w:color w:val="404040" w:themeColor="text1" w:themeTint="BF"/>
          <w:w w:val="105"/>
        </w:rPr>
        <w:t>completed</w:t>
      </w:r>
      <w:r w:rsidRPr="00A3064E">
        <w:rPr>
          <w:color w:val="404040" w:themeColor="text1" w:themeTint="BF"/>
          <w:spacing w:val="-8"/>
          <w:w w:val="105"/>
        </w:rPr>
        <w:t xml:space="preserve"> </w:t>
      </w:r>
      <w:r w:rsidRPr="00A3064E">
        <w:rPr>
          <w:color w:val="404040" w:themeColor="text1" w:themeTint="BF"/>
          <w:w w:val="105"/>
        </w:rPr>
        <w:t>six</w:t>
      </w:r>
      <w:r w:rsidRPr="00A3064E">
        <w:rPr>
          <w:color w:val="404040" w:themeColor="text1" w:themeTint="BF"/>
          <w:spacing w:val="-6"/>
          <w:w w:val="105"/>
        </w:rPr>
        <w:t xml:space="preserve"> </w:t>
      </w:r>
      <w:r w:rsidRPr="00A3064E">
        <w:rPr>
          <w:color w:val="404040" w:themeColor="text1" w:themeTint="BF"/>
          <w:w w:val="105"/>
        </w:rPr>
        <w:t>months prior to graduation. All violations must be cleared before an applicant is determined eligible and assigned to a testing window. Pre-application review forms and instructions are available by contacting the Ethics Department at the ARRT</w:t>
      </w:r>
      <w:r w:rsidRPr="00A3064E">
        <w:rPr>
          <w:color w:val="404040" w:themeColor="text1" w:themeTint="BF"/>
          <w:spacing w:val="-12"/>
          <w:w w:val="105"/>
        </w:rPr>
        <w:t xml:space="preserve"> </w:t>
      </w:r>
      <w:r w:rsidRPr="00A3064E">
        <w:rPr>
          <w:color w:val="404040" w:themeColor="text1" w:themeTint="BF"/>
          <w:w w:val="105"/>
        </w:rPr>
        <w:t>office.</w:t>
      </w:r>
    </w:p>
    <w:p w14:paraId="6242DD25" w14:textId="154F6E3D" w:rsidR="002D31AF" w:rsidRPr="00A3064E" w:rsidRDefault="000B0C6F" w:rsidP="009C3318">
      <w:pPr>
        <w:pStyle w:val="BodyText"/>
        <w:spacing w:before="80" w:line="276" w:lineRule="auto"/>
        <w:ind w:left="317" w:right="317" w:hanging="14"/>
        <w:jc w:val="both"/>
        <w:rPr>
          <w:color w:val="404040" w:themeColor="text1" w:themeTint="BF"/>
        </w:rPr>
      </w:pPr>
      <w:r w:rsidRPr="00A3064E">
        <w:rPr>
          <w:color w:val="404040" w:themeColor="text1" w:themeTint="BF"/>
          <w:w w:val="105"/>
        </w:rPr>
        <w:t xml:space="preserve">The "Pre-application Review of Eligibility' form can also be downloaded from the ARRT's </w:t>
      </w:r>
      <w:r w:rsidR="00776A0B">
        <w:rPr>
          <w:color w:val="404040" w:themeColor="text1" w:themeTint="BF"/>
          <w:w w:val="105"/>
        </w:rPr>
        <w:t>website</w:t>
      </w:r>
      <w:r w:rsidRPr="00A3064E">
        <w:rPr>
          <w:color w:val="404040" w:themeColor="text1" w:themeTint="BF"/>
          <w:w w:val="105"/>
        </w:rPr>
        <w:t xml:space="preserve"> at</w:t>
      </w:r>
      <w:hyperlink r:id="rId13">
        <w:r w:rsidRPr="00A3064E">
          <w:rPr>
            <w:color w:val="404040" w:themeColor="text1" w:themeTint="BF"/>
            <w:w w:val="105"/>
          </w:rPr>
          <w:t xml:space="preserve"> www.arrt.org.</w:t>
        </w:r>
      </w:hyperlink>
    </w:p>
    <w:p w14:paraId="3A2ABFD0" w14:textId="77777777" w:rsidR="002D31AF" w:rsidRPr="00D263CD" w:rsidRDefault="00B64102" w:rsidP="009C3318">
      <w:pPr>
        <w:spacing w:before="80"/>
        <w:ind w:left="317" w:right="317"/>
        <w:jc w:val="both"/>
        <w:rPr>
          <w:rFonts w:ascii="Calibri Light"/>
          <w:color w:val="404040" w:themeColor="text1" w:themeTint="BF"/>
          <w:sz w:val="24"/>
          <w:szCs w:val="24"/>
        </w:rPr>
      </w:pPr>
      <w:bookmarkStart w:id="3" w:name="STUDENTS_INVOLVED_IN_A_CRIMINAL_PROCEEDI"/>
      <w:bookmarkEnd w:id="3"/>
      <w:r w:rsidRPr="00D263CD">
        <w:rPr>
          <w:rFonts w:ascii="Calibri Light"/>
          <w:color w:val="404040" w:themeColor="text1" w:themeTint="BF"/>
          <w:w w:val="105"/>
          <w:sz w:val="24"/>
          <w:szCs w:val="24"/>
        </w:rPr>
        <w:t>STUDENTS INVOLVED</w:t>
      </w:r>
      <w:r w:rsidR="000B0C6F" w:rsidRPr="00D263CD">
        <w:rPr>
          <w:rFonts w:ascii="Calibri Light"/>
          <w:color w:val="404040" w:themeColor="text1" w:themeTint="BF"/>
          <w:w w:val="105"/>
          <w:sz w:val="24"/>
          <w:szCs w:val="24"/>
        </w:rPr>
        <w:t xml:space="preserve"> IN A </w:t>
      </w:r>
      <w:r w:rsidRPr="00D263CD">
        <w:rPr>
          <w:rFonts w:ascii="Calibri Light"/>
          <w:color w:val="404040" w:themeColor="text1" w:themeTint="BF"/>
          <w:w w:val="105"/>
          <w:sz w:val="24"/>
          <w:szCs w:val="24"/>
        </w:rPr>
        <w:t>CRIMINAL PROCEEDING</w:t>
      </w:r>
    </w:p>
    <w:p w14:paraId="150D7392" w14:textId="1D61D38A" w:rsidR="00AB1201" w:rsidRPr="00A3064E" w:rsidRDefault="000B0C6F" w:rsidP="009C3318">
      <w:pPr>
        <w:pStyle w:val="BodyText"/>
        <w:spacing w:before="17" w:line="276" w:lineRule="auto"/>
        <w:ind w:left="317" w:right="317"/>
        <w:jc w:val="both"/>
        <w:rPr>
          <w:color w:val="404040" w:themeColor="text1" w:themeTint="BF"/>
        </w:rPr>
      </w:pPr>
      <w:r w:rsidRPr="00A3064E">
        <w:rPr>
          <w:color w:val="404040" w:themeColor="text1" w:themeTint="BF"/>
          <w:w w:val="105"/>
        </w:rPr>
        <w:t>A</w:t>
      </w:r>
      <w:r w:rsidRPr="00A3064E">
        <w:rPr>
          <w:color w:val="404040" w:themeColor="text1" w:themeTint="BF"/>
          <w:spacing w:val="-8"/>
          <w:w w:val="105"/>
        </w:rPr>
        <w:t xml:space="preserve"> </w:t>
      </w:r>
      <w:r w:rsidRPr="00A3064E">
        <w:rPr>
          <w:color w:val="404040" w:themeColor="text1" w:themeTint="BF"/>
          <w:w w:val="105"/>
        </w:rPr>
        <w:t>charge</w:t>
      </w:r>
      <w:r w:rsidRPr="00A3064E">
        <w:rPr>
          <w:color w:val="404040" w:themeColor="text1" w:themeTint="BF"/>
          <w:spacing w:val="-9"/>
          <w:w w:val="105"/>
        </w:rPr>
        <w:t xml:space="preserve"> </w:t>
      </w:r>
      <w:r w:rsidRPr="00A3064E">
        <w:rPr>
          <w:color w:val="404040" w:themeColor="text1" w:themeTint="BF"/>
          <w:w w:val="105"/>
        </w:rPr>
        <w:t>or</w:t>
      </w:r>
      <w:r w:rsidRPr="00A3064E">
        <w:rPr>
          <w:color w:val="404040" w:themeColor="text1" w:themeTint="BF"/>
          <w:spacing w:val="-11"/>
          <w:w w:val="105"/>
        </w:rPr>
        <w:t xml:space="preserve"> </w:t>
      </w:r>
      <w:r w:rsidRPr="00A3064E">
        <w:rPr>
          <w:color w:val="404040" w:themeColor="text1" w:themeTint="BF"/>
          <w:w w:val="105"/>
        </w:rPr>
        <w:t>conviction</w:t>
      </w:r>
      <w:r w:rsidRPr="00A3064E">
        <w:rPr>
          <w:color w:val="404040" w:themeColor="text1" w:themeTint="BF"/>
          <w:spacing w:val="-11"/>
          <w:w w:val="105"/>
        </w:rPr>
        <w:t xml:space="preserve"> </w:t>
      </w:r>
      <w:r w:rsidRPr="00A3064E">
        <w:rPr>
          <w:color w:val="404040" w:themeColor="text1" w:themeTint="BF"/>
          <w:w w:val="105"/>
        </w:rPr>
        <w:t>of,</w:t>
      </w:r>
      <w:r w:rsidRPr="00A3064E">
        <w:rPr>
          <w:color w:val="404040" w:themeColor="text1" w:themeTint="BF"/>
          <w:spacing w:val="-9"/>
          <w:w w:val="105"/>
        </w:rPr>
        <w:t xml:space="preserve"> </w:t>
      </w:r>
      <w:r w:rsidRPr="00A3064E">
        <w:rPr>
          <w:color w:val="404040" w:themeColor="text1" w:themeTint="BF"/>
          <w:w w:val="105"/>
        </w:rPr>
        <w:t>a</w:t>
      </w:r>
      <w:r w:rsidRPr="00A3064E">
        <w:rPr>
          <w:color w:val="404040" w:themeColor="text1" w:themeTint="BF"/>
          <w:spacing w:val="-9"/>
          <w:w w:val="105"/>
        </w:rPr>
        <w:t xml:space="preserve"> </w:t>
      </w:r>
      <w:r w:rsidRPr="00A3064E">
        <w:rPr>
          <w:color w:val="404040" w:themeColor="text1" w:themeTint="BF"/>
          <w:w w:val="105"/>
        </w:rPr>
        <w:t>plea</w:t>
      </w:r>
      <w:r w:rsidRPr="00A3064E">
        <w:rPr>
          <w:color w:val="404040" w:themeColor="text1" w:themeTint="BF"/>
          <w:spacing w:val="-9"/>
          <w:w w:val="105"/>
        </w:rPr>
        <w:t xml:space="preserve"> </w:t>
      </w:r>
      <w:r w:rsidRPr="00A3064E">
        <w:rPr>
          <w:color w:val="404040" w:themeColor="text1" w:themeTint="BF"/>
          <w:w w:val="105"/>
        </w:rPr>
        <w:t>of</w:t>
      </w:r>
      <w:r w:rsidRPr="00A3064E">
        <w:rPr>
          <w:color w:val="404040" w:themeColor="text1" w:themeTint="BF"/>
          <w:spacing w:val="-10"/>
          <w:w w:val="105"/>
        </w:rPr>
        <w:t xml:space="preserve"> </w:t>
      </w:r>
      <w:r w:rsidRPr="00A3064E">
        <w:rPr>
          <w:color w:val="404040" w:themeColor="text1" w:themeTint="BF"/>
          <w:w w:val="105"/>
        </w:rPr>
        <w:t>guilty</w:t>
      </w:r>
      <w:r w:rsidRPr="00A3064E">
        <w:rPr>
          <w:color w:val="404040" w:themeColor="text1" w:themeTint="BF"/>
          <w:spacing w:val="-11"/>
          <w:w w:val="105"/>
        </w:rPr>
        <w:t xml:space="preserve"> </w:t>
      </w:r>
      <w:r w:rsidRPr="00A3064E">
        <w:rPr>
          <w:color w:val="404040" w:themeColor="text1" w:themeTint="BF"/>
          <w:w w:val="105"/>
        </w:rPr>
        <w:t>to,</w:t>
      </w:r>
      <w:r w:rsidRPr="00A3064E">
        <w:rPr>
          <w:color w:val="404040" w:themeColor="text1" w:themeTint="BF"/>
          <w:spacing w:val="-10"/>
          <w:w w:val="105"/>
        </w:rPr>
        <w:t xml:space="preserve"> </w:t>
      </w:r>
      <w:r w:rsidRPr="00A3064E">
        <w:rPr>
          <w:color w:val="404040" w:themeColor="text1" w:themeTint="BF"/>
          <w:w w:val="105"/>
        </w:rPr>
        <w:t>or</w:t>
      </w:r>
      <w:r w:rsidRPr="00A3064E">
        <w:rPr>
          <w:color w:val="404040" w:themeColor="text1" w:themeTint="BF"/>
          <w:spacing w:val="-11"/>
          <w:w w:val="105"/>
        </w:rPr>
        <w:t xml:space="preserve"> </w:t>
      </w:r>
      <w:r w:rsidRPr="00A3064E">
        <w:rPr>
          <w:color w:val="404040" w:themeColor="text1" w:themeTint="BF"/>
          <w:w w:val="105"/>
        </w:rPr>
        <w:t>a</w:t>
      </w:r>
      <w:r w:rsidRPr="00A3064E">
        <w:rPr>
          <w:color w:val="404040" w:themeColor="text1" w:themeTint="BF"/>
          <w:spacing w:val="-9"/>
          <w:w w:val="105"/>
        </w:rPr>
        <w:t xml:space="preserve"> </w:t>
      </w:r>
      <w:r w:rsidRPr="00A3064E">
        <w:rPr>
          <w:color w:val="404040" w:themeColor="text1" w:themeTint="BF"/>
          <w:w w:val="105"/>
        </w:rPr>
        <w:t>plea</w:t>
      </w:r>
      <w:r w:rsidRPr="00A3064E">
        <w:rPr>
          <w:color w:val="404040" w:themeColor="text1" w:themeTint="BF"/>
          <w:spacing w:val="-9"/>
          <w:w w:val="105"/>
        </w:rPr>
        <w:t xml:space="preserve"> </w:t>
      </w:r>
      <w:r w:rsidRPr="00A3064E">
        <w:rPr>
          <w:color w:val="404040" w:themeColor="text1" w:themeTint="BF"/>
          <w:w w:val="105"/>
        </w:rPr>
        <w:t>of</w:t>
      </w:r>
      <w:r w:rsidRPr="00A3064E">
        <w:rPr>
          <w:color w:val="404040" w:themeColor="text1" w:themeTint="BF"/>
          <w:spacing w:val="-10"/>
          <w:w w:val="105"/>
        </w:rPr>
        <w:t xml:space="preserve"> </w:t>
      </w:r>
      <w:r w:rsidRPr="00A3064E">
        <w:rPr>
          <w:color w:val="404040" w:themeColor="text1" w:themeTint="BF"/>
          <w:w w:val="105"/>
        </w:rPr>
        <w:t>nolo</w:t>
      </w:r>
      <w:r w:rsidRPr="00A3064E">
        <w:rPr>
          <w:color w:val="404040" w:themeColor="text1" w:themeTint="BF"/>
          <w:spacing w:val="-9"/>
          <w:w w:val="105"/>
        </w:rPr>
        <w:t xml:space="preserve"> </w:t>
      </w:r>
      <w:r w:rsidRPr="00A3064E">
        <w:rPr>
          <w:color w:val="404040" w:themeColor="text1" w:themeTint="BF"/>
          <w:w w:val="105"/>
        </w:rPr>
        <w:t>contendere</w:t>
      </w:r>
      <w:r w:rsidRPr="00A3064E">
        <w:rPr>
          <w:color w:val="404040" w:themeColor="text1" w:themeTint="BF"/>
          <w:spacing w:val="-9"/>
          <w:w w:val="105"/>
        </w:rPr>
        <w:t xml:space="preserve"> </w:t>
      </w:r>
      <w:r w:rsidRPr="00A3064E">
        <w:rPr>
          <w:color w:val="404040" w:themeColor="text1" w:themeTint="BF"/>
          <w:w w:val="105"/>
        </w:rPr>
        <w:t>(no</w:t>
      </w:r>
      <w:r w:rsidRPr="00A3064E">
        <w:rPr>
          <w:color w:val="404040" w:themeColor="text1" w:themeTint="BF"/>
          <w:spacing w:val="-9"/>
          <w:w w:val="105"/>
        </w:rPr>
        <w:t xml:space="preserve"> </w:t>
      </w:r>
      <w:r w:rsidRPr="00A3064E">
        <w:rPr>
          <w:color w:val="404040" w:themeColor="text1" w:themeTint="BF"/>
          <w:w w:val="105"/>
        </w:rPr>
        <w:t>contest)</w:t>
      </w:r>
      <w:r w:rsidRPr="00A3064E">
        <w:rPr>
          <w:color w:val="404040" w:themeColor="text1" w:themeTint="BF"/>
          <w:spacing w:val="-10"/>
          <w:w w:val="105"/>
        </w:rPr>
        <w:t xml:space="preserve"> </w:t>
      </w:r>
      <w:r w:rsidRPr="00A3064E">
        <w:rPr>
          <w:color w:val="404040" w:themeColor="text1" w:themeTint="BF"/>
          <w:w w:val="105"/>
        </w:rPr>
        <w:t>to</w:t>
      </w:r>
      <w:r w:rsidRPr="00A3064E">
        <w:rPr>
          <w:color w:val="404040" w:themeColor="text1" w:themeTint="BF"/>
          <w:spacing w:val="-9"/>
          <w:w w:val="105"/>
        </w:rPr>
        <w:t xml:space="preserve"> </w:t>
      </w:r>
      <w:r w:rsidRPr="00A3064E">
        <w:rPr>
          <w:color w:val="404040" w:themeColor="text1" w:themeTint="BF"/>
          <w:w w:val="105"/>
        </w:rPr>
        <w:t>an</w:t>
      </w:r>
      <w:r w:rsidRPr="00A3064E">
        <w:rPr>
          <w:color w:val="404040" w:themeColor="text1" w:themeTint="BF"/>
          <w:spacing w:val="-11"/>
          <w:w w:val="105"/>
        </w:rPr>
        <w:t xml:space="preserve"> </w:t>
      </w:r>
      <w:r w:rsidRPr="00A3064E">
        <w:rPr>
          <w:color w:val="404040" w:themeColor="text1" w:themeTint="BF"/>
          <w:w w:val="105"/>
        </w:rPr>
        <w:t>offense,</w:t>
      </w:r>
      <w:r w:rsidRPr="00A3064E">
        <w:rPr>
          <w:color w:val="404040" w:themeColor="text1" w:themeTint="BF"/>
          <w:spacing w:val="-9"/>
          <w:w w:val="105"/>
        </w:rPr>
        <w:t xml:space="preserve"> </w:t>
      </w:r>
      <w:r w:rsidRPr="00A3064E">
        <w:rPr>
          <w:color w:val="404040" w:themeColor="text1" w:themeTint="BF"/>
          <w:w w:val="105"/>
        </w:rPr>
        <w:t>which is classified as a misdemeanor or felony, constitutes a conviction for ARRT purposes. This includes situations in which the result is deferred or withheld adjudication or suspended or withheld</w:t>
      </w:r>
      <w:r w:rsidRPr="00A3064E">
        <w:rPr>
          <w:color w:val="404040" w:themeColor="text1" w:themeTint="BF"/>
          <w:spacing w:val="-34"/>
          <w:w w:val="105"/>
        </w:rPr>
        <w:t xml:space="preserve"> </w:t>
      </w:r>
      <w:r w:rsidRPr="00A3064E">
        <w:rPr>
          <w:color w:val="404040" w:themeColor="text1" w:themeTint="BF"/>
          <w:w w:val="105"/>
        </w:rPr>
        <w:t>sentence</w:t>
      </w:r>
      <w:r w:rsidR="000E63E8">
        <w:rPr>
          <w:color w:val="404040" w:themeColor="text1" w:themeTint="BF"/>
          <w:w w:val="105"/>
        </w:rPr>
        <w:t>.</w:t>
      </w:r>
    </w:p>
    <w:p w14:paraId="401755D2" w14:textId="68AFE276" w:rsidR="002D31AF" w:rsidRPr="00A3064E" w:rsidRDefault="000B0C6F" w:rsidP="009C3318">
      <w:pPr>
        <w:pStyle w:val="BodyText"/>
        <w:spacing w:before="80" w:line="276" w:lineRule="auto"/>
        <w:ind w:left="317" w:right="317"/>
        <w:jc w:val="both"/>
        <w:rPr>
          <w:color w:val="404040" w:themeColor="text1" w:themeTint="BF"/>
        </w:rPr>
      </w:pPr>
      <w:r w:rsidRPr="00A3064E">
        <w:rPr>
          <w:color w:val="404040" w:themeColor="text1" w:themeTint="BF"/>
          <w:w w:val="105"/>
        </w:rPr>
        <w:t xml:space="preserve">Students that have been involved in a criminal proceeding may request a "Pre-Application Review of Eligibility" from the ARRT to avoid delays in processing an Application for Examination at the time of program graduation. The "Pre-Application" form may be obtained directly from the ARRT </w:t>
      </w:r>
      <w:r w:rsidR="000E63E8">
        <w:rPr>
          <w:color w:val="404040" w:themeColor="text1" w:themeTint="BF"/>
          <w:w w:val="105"/>
        </w:rPr>
        <w:t xml:space="preserve">web page. </w:t>
      </w:r>
      <w:r w:rsidRPr="00A3064E">
        <w:rPr>
          <w:color w:val="404040" w:themeColor="text1" w:themeTint="BF"/>
          <w:w w:val="105"/>
        </w:rPr>
        <w:t>There</w:t>
      </w:r>
      <w:r w:rsidRPr="00A3064E">
        <w:rPr>
          <w:color w:val="404040" w:themeColor="text1" w:themeTint="BF"/>
          <w:spacing w:val="-6"/>
          <w:w w:val="105"/>
        </w:rPr>
        <w:t xml:space="preserve"> </w:t>
      </w:r>
      <w:r w:rsidRPr="00A3064E">
        <w:rPr>
          <w:color w:val="404040" w:themeColor="text1" w:themeTint="BF"/>
          <w:w w:val="105"/>
        </w:rPr>
        <w:t>is</w:t>
      </w:r>
      <w:r w:rsidRPr="00A3064E">
        <w:rPr>
          <w:color w:val="404040" w:themeColor="text1" w:themeTint="BF"/>
          <w:spacing w:val="-6"/>
          <w:w w:val="105"/>
        </w:rPr>
        <w:t xml:space="preserve"> </w:t>
      </w:r>
      <w:r w:rsidRPr="00A3064E">
        <w:rPr>
          <w:color w:val="404040" w:themeColor="text1" w:themeTint="BF"/>
          <w:w w:val="105"/>
        </w:rPr>
        <w:t>a</w:t>
      </w:r>
      <w:r w:rsidRPr="00A3064E">
        <w:rPr>
          <w:color w:val="404040" w:themeColor="text1" w:themeTint="BF"/>
          <w:spacing w:val="-7"/>
          <w:w w:val="105"/>
        </w:rPr>
        <w:t xml:space="preserve"> </w:t>
      </w:r>
      <w:r w:rsidRPr="00A3064E">
        <w:rPr>
          <w:color w:val="404040" w:themeColor="text1" w:themeTint="BF"/>
          <w:w w:val="105"/>
        </w:rPr>
        <w:t>fee</w:t>
      </w:r>
      <w:r w:rsidRPr="00A3064E">
        <w:rPr>
          <w:color w:val="404040" w:themeColor="text1" w:themeTint="BF"/>
          <w:spacing w:val="-6"/>
          <w:w w:val="105"/>
        </w:rPr>
        <w:t xml:space="preserve"> </w:t>
      </w:r>
      <w:r w:rsidRPr="00A3064E">
        <w:rPr>
          <w:color w:val="404040" w:themeColor="text1" w:themeTint="BF"/>
          <w:w w:val="105"/>
        </w:rPr>
        <w:lastRenderedPageBreak/>
        <w:t>associated</w:t>
      </w:r>
      <w:r w:rsidRPr="00A3064E">
        <w:rPr>
          <w:color w:val="404040" w:themeColor="text1" w:themeTint="BF"/>
          <w:spacing w:val="-8"/>
          <w:w w:val="105"/>
        </w:rPr>
        <w:t xml:space="preserve"> </w:t>
      </w:r>
      <w:r w:rsidRPr="00A3064E">
        <w:rPr>
          <w:color w:val="404040" w:themeColor="text1" w:themeTint="BF"/>
          <w:w w:val="105"/>
        </w:rPr>
        <w:t>with</w:t>
      </w:r>
      <w:r w:rsidRPr="00A3064E">
        <w:rPr>
          <w:color w:val="404040" w:themeColor="text1" w:themeTint="BF"/>
          <w:spacing w:val="-8"/>
          <w:w w:val="105"/>
        </w:rPr>
        <w:t xml:space="preserve"> </w:t>
      </w:r>
      <w:r w:rsidRPr="00A3064E">
        <w:rPr>
          <w:color w:val="404040" w:themeColor="text1" w:themeTint="BF"/>
          <w:w w:val="105"/>
        </w:rPr>
        <w:t>the</w:t>
      </w:r>
      <w:r w:rsidRPr="00A3064E">
        <w:rPr>
          <w:color w:val="404040" w:themeColor="text1" w:themeTint="BF"/>
          <w:spacing w:val="-6"/>
          <w:w w:val="105"/>
        </w:rPr>
        <w:t xml:space="preserve"> </w:t>
      </w:r>
      <w:r w:rsidRPr="00A3064E">
        <w:rPr>
          <w:color w:val="404040" w:themeColor="text1" w:themeTint="BF"/>
          <w:w w:val="105"/>
        </w:rPr>
        <w:t>assessment</w:t>
      </w:r>
      <w:r w:rsidRPr="00A3064E">
        <w:rPr>
          <w:color w:val="404040" w:themeColor="text1" w:themeTint="BF"/>
          <w:spacing w:val="-7"/>
          <w:w w:val="105"/>
        </w:rPr>
        <w:t xml:space="preserve"> </w:t>
      </w:r>
      <w:r w:rsidRPr="00A3064E">
        <w:rPr>
          <w:color w:val="404040" w:themeColor="text1" w:themeTint="BF"/>
          <w:w w:val="105"/>
        </w:rPr>
        <w:t>that</w:t>
      </w:r>
      <w:r w:rsidRPr="00A3064E">
        <w:rPr>
          <w:color w:val="404040" w:themeColor="text1" w:themeTint="BF"/>
          <w:spacing w:val="-7"/>
          <w:w w:val="105"/>
        </w:rPr>
        <w:t xml:space="preserve"> </w:t>
      </w:r>
      <w:r w:rsidRPr="00A3064E">
        <w:rPr>
          <w:color w:val="404040" w:themeColor="text1" w:themeTint="BF"/>
          <w:w w:val="105"/>
        </w:rPr>
        <w:t>does</w:t>
      </w:r>
      <w:r w:rsidRPr="00A3064E">
        <w:rPr>
          <w:color w:val="404040" w:themeColor="text1" w:themeTint="BF"/>
          <w:spacing w:val="-6"/>
          <w:w w:val="105"/>
        </w:rPr>
        <w:t xml:space="preserve"> </w:t>
      </w:r>
      <w:r w:rsidRPr="00A3064E">
        <w:rPr>
          <w:color w:val="404040" w:themeColor="text1" w:themeTint="BF"/>
          <w:w w:val="105"/>
        </w:rPr>
        <w:t>not</w:t>
      </w:r>
      <w:r w:rsidRPr="00A3064E">
        <w:rPr>
          <w:color w:val="404040" w:themeColor="text1" w:themeTint="BF"/>
          <w:spacing w:val="-7"/>
          <w:w w:val="105"/>
        </w:rPr>
        <w:t xml:space="preserve"> </w:t>
      </w:r>
      <w:r w:rsidRPr="00A3064E">
        <w:rPr>
          <w:color w:val="404040" w:themeColor="text1" w:themeTint="BF"/>
          <w:w w:val="105"/>
        </w:rPr>
        <w:t>waive</w:t>
      </w:r>
      <w:r w:rsidRPr="00A3064E">
        <w:rPr>
          <w:color w:val="404040" w:themeColor="text1" w:themeTint="BF"/>
          <w:spacing w:val="-6"/>
          <w:w w:val="105"/>
        </w:rPr>
        <w:t xml:space="preserve"> </w:t>
      </w:r>
      <w:r w:rsidRPr="00A3064E">
        <w:rPr>
          <w:color w:val="404040" w:themeColor="text1" w:themeTint="BF"/>
          <w:w w:val="105"/>
        </w:rPr>
        <w:t>the</w:t>
      </w:r>
      <w:r w:rsidRPr="00A3064E">
        <w:rPr>
          <w:color w:val="404040" w:themeColor="text1" w:themeTint="BF"/>
          <w:spacing w:val="-6"/>
          <w:w w:val="105"/>
        </w:rPr>
        <w:t xml:space="preserve"> </w:t>
      </w:r>
      <w:r w:rsidRPr="00A3064E">
        <w:rPr>
          <w:color w:val="404040" w:themeColor="text1" w:themeTint="BF"/>
          <w:w w:val="105"/>
        </w:rPr>
        <w:t>application</w:t>
      </w:r>
      <w:r w:rsidRPr="00A3064E">
        <w:rPr>
          <w:color w:val="404040" w:themeColor="text1" w:themeTint="BF"/>
          <w:spacing w:val="-8"/>
          <w:w w:val="105"/>
        </w:rPr>
        <w:t xml:space="preserve"> </w:t>
      </w:r>
      <w:r w:rsidRPr="00A3064E">
        <w:rPr>
          <w:color w:val="404040" w:themeColor="text1" w:themeTint="BF"/>
          <w:w w:val="105"/>
        </w:rPr>
        <w:t>for</w:t>
      </w:r>
      <w:r w:rsidRPr="00A3064E">
        <w:rPr>
          <w:color w:val="404040" w:themeColor="text1" w:themeTint="BF"/>
          <w:spacing w:val="-8"/>
          <w:w w:val="105"/>
        </w:rPr>
        <w:t xml:space="preserve"> </w:t>
      </w:r>
      <w:r w:rsidRPr="00A3064E">
        <w:rPr>
          <w:color w:val="404040" w:themeColor="text1" w:themeTint="BF"/>
          <w:w w:val="105"/>
        </w:rPr>
        <w:t>examination fee, the application deadline or any of the other application for examination</w:t>
      </w:r>
      <w:r w:rsidRPr="00A3064E">
        <w:rPr>
          <w:color w:val="404040" w:themeColor="text1" w:themeTint="BF"/>
          <w:spacing w:val="-29"/>
          <w:w w:val="105"/>
        </w:rPr>
        <w:t xml:space="preserve"> </w:t>
      </w:r>
      <w:r w:rsidRPr="00A3064E">
        <w:rPr>
          <w:color w:val="404040" w:themeColor="text1" w:themeTint="BF"/>
          <w:w w:val="105"/>
        </w:rPr>
        <w:t>procedures.</w:t>
      </w:r>
    </w:p>
    <w:p w14:paraId="794555C4" w14:textId="5676D401" w:rsidR="00AB1201" w:rsidRPr="009C3318" w:rsidRDefault="005E48F6" w:rsidP="009C3318">
      <w:pPr>
        <w:pStyle w:val="BodyText"/>
        <w:spacing w:before="80" w:line="276" w:lineRule="auto"/>
        <w:ind w:left="317" w:right="317"/>
        <w:jc w:val="both"/>
        <w:rPr>
          <w:color w:val="404040" w:themeColor="text1" w:themeTint="BF"/>
        </w:rPr>
      </w:pPr>
      <w:r>
        <w:rPr>
          <w:noProof/>
        </w:rPr>
        <mc:AlternateContent>
          <mc:Choice Requires="wps">
            <w:drawing>
              <wp:anchor distT="0" distB="0" distL="0" distR="0" simplePos="0" relativeHeight="251639808" behindDoc="0" locked="0" layoutInCell="1" allowOverlap="1" wp14:anchorId="36B50BCF" wp14:editId="221B743A">
                <wp:simplePos x="0" y="0"/>
                <wp:positionH relativeFrom="page">
                  <wp:posOffset>1934845</wp:posOffset>
                </wp:positionH>
                <wp:positionV relativeFrom="paragraph">
                  <wp:posOffset>314325</wp:posOffset>
                </wp:positionV>
                <wp:extent cx="3810000" cy="1244600"/>
                <wp:effectExtent l="19050" t="19050" r="19050" b="12700"/>
                <wp:wrapTopAndBottom/>
                <wp:docPr id="10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244600"/>
                        </a:xfrm>
                        <a:prstGeom prst="rect">
                          <a:avLst/>
                        </a:prstGeom>
                        <a:noFill/>
                        <a:ln w="38100">
                          <a:solidFill>
                            <a:srgbClr val="00666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6CFBAA" w14:textId="77777777" w:rsidR="00DF713B" w:rsidRPr="005E48F6" w:rsidRDefault="00DF713B" w:rsidP="00B748CB">
                            <w:pPr>
                              <w:pStyle w:val="BodyText"/>
                              <w:spacing w:before="120" w:line="346" w:lineRule="auto"/>
                              <w:ind w:left="806" w:right="806" w:hanging="176"/>
                              <w:jc w:val="center"/>
                              <w:rPr>
                                <w:color w:val="404040" w:themeColor="text1" w:themeTint="BF"/>
                                <w:sz w:val="20"/>
                                <w:szCs w:val="20"/>
                              </w:rPr>
                            </w:pPr>
                            <w:r w:rsidRPr="005E48F6">
                              <w:rPr>
                                <w:color w:val="404040" w:themeColor="text1" w:themeTint="BF"/>
                                <w:sz w:val="20"/>
                                <w:szCs w:val="20"/>
                              </w:rPr>
                              <w:t>The American Registry of Radiologic Technologists 1255 Northland Drive</w:t>
                            </w:r>
                          </w:p>
                          <w:p w14:paraId="41FFA00B" w14:textId="77777777" w:rsidR="00DF713B" w:rsidRPr="005E48F6" w:rsidRDefault="00DF713B">
                            <w:pPr>
                              <w:pStyle w:val="BodyText"/>
                              <w:spacing w:before="2"/>
                              <w:ind w:left="804" w:right="807"/>
                              <w:jc w:val="center"/>
                              <w:rPr>
                                <w:color w:val="404040" w:themeColor="text1" w:themeTint="BF"/>
                                <w:sz w:val="20"/>
                                <w:szCs w:val="20"/>
                              </w:rPr>
                            </w:pPr>
                            <w:r w:rsidRPr="005E48F6">
                              <w:rPr>
                                <w:color w:val="404040" w:themeColor="text1" w:themeTint="BF"/>
                                <w:sz w:val="20"/>
                                <w:szCs w:val="20"/>
                              </w:rPr>
                              <w:t>St. Paul, MN 55120-1155</w:t>
                            </w:r>
                          </w:p>
                          <w:p w14:paraId="06ABA66F" w14:textId="3E8FC420" w:rsidR="00DF713B" w:rsidRPr="005E48F6" w:rsidRDefault="00DF713B">
                            <w:pPr>
                              <w:pStyle w:val="BodyText"/>
                              <w:spacing w:before="125"/>
                              <w:ind w:left="804" w:right="807"/>
                              <w:jc w:val="center"/>
                              <w:rPr>
                                <w:color w:val="404040" w:themeColor="text1" w:themeTint="BF"/>
                                <w:sz w:val="20"/>
                                <w:szCs w:val="20"/>
                              </w:rPr>
                            </w:pPr>
                            <w:r w:rsidRPr="005E48F6">
                              <w:rPr>
                                <w:color w:val="404040" w:themeColor="text1" w:themeTint="BF"/>
                                <w:sz w:val="20"/>
                                <w:szCs w:val="20"/>
                              </w:rPr>
                              <w:t>Telephone: (651) 687-0048</w:t>
                            </w:r>
                          </w:p>
                          <w:p w14:paraId="2C63D1BF" w14:textId="3EB55D01" w:rsidR="00DF713B" w:rsidRPr="005E48F6" w:rsidRDefault="00DF713B" w:rsidP="00B748CB">
                            <w:pPr>
                              <w:pStyle w:val="BodyText"/>
                              <w:spacing w:before="125"/>
                              <w:ind w:left="806" w:right="806"/>
                              <w:jc w:val="center"/>
                              <w:rPr>
                                <w:color w:val="404040" w:themeColor="text1" w:themeTint="BF"/>
                                <w:sz w:val="20"/>
                                <w:szCs w:val="20"/>
                              </w:rPr>
                            </w:pPr>
                            <w:r w:rsidRPr="005E48F6">
                              <w:rPr>
                                <w:color w:val="404040" w:themeColor="text1" w:themeTint="BF"/>
                                <w:sz w:val="20"/>
                                <w:szCs w:val="20"/>
                              </w:rPr>
                              <w:t xml:space="preserve">Website: </w:t>
                            </w:r>
                            <w:r w:rsidRPr="005E48F6">
                              <w:rPr>
                                <w:color w:val="404040" w:themeColor="text1" w:themeTint="BF"/>
                                <w:sz w:val="20"/>
                                <w:szCs w:val="20"/>
                                <w:u w:val="single"/>
                              </w:rPr>
                              <w:t>www.arrt.org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50BCF" id="_x0000_t202" coordsize="21600,21600" o:spt="202" path="m,l,21600r21600,l21600,xe">
                <v:stroke joinstyle="miter"/>
                <v:path gradientshapeok="t" o:connecttype="rect"/>
              </v:shapetype>
              <v:shape id="Text Box 90" o:spid="_x0000_s1026" type="#_x0000_t202" style="position:absolute;left:0;text-align:left;margin-left:152.35pt;margin-top:24.75pt;width:300pt;height:98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" filled="f" strokecolor="#066" strokeweight="3pt">
                <v:textbox inset="0,0,0,0">
                  <w:txbxContent>
                    <w:p w14:paraId="7A6CFBAA" w14:textId="77777777" w:rsidR="00DF713B" w:rsidRPr="005E48F6" w:rsidRDefault="00DF713B" w:rsidP="00B748CB">
                      <w:pPr>
                        <w:pStyle w:val="BodyText"/>
                        <w:spacing w:before="120" w:line="346" w:lineRule="auto"/>
                        <w:ind w:left="806" w:right="806" w:hanging="176"/>
                        <w:jc w:val="center"/>
                        <w:rPr>
                          <w:color w:val="404040" w:themeColor="text1" w:themeTint="BF"/>
                          <w:sz w:val="20"/>
                          <w:szCs w:val="20"/>
                        </w:rPr>
                      </w:pPr>
                      <w:r w:rsidRPr="005E48F6">
                        <w:rPr>
                          <w:color w:val="404040" w:themeColor="text1" w:themeTint="BF"/>
                          <w:sz w:val="20"/>
                          <w:szCs w:val="20"/>
                        </w:rPr>
                        <w:t>The American Registry of Radiologic Technologists 1255 Northland Drive</w:t>
                      </w:r>
                    </w:p>
                    <w:p w14:paraId="41FFA00B" w14:textId="77777777" w:rsidR="00DF713B" w:rsidRPr="005E48F6" w:rsidRDefault="00DF713B">
                      <w:pPr>
                        <w:pStyle w:val="BodyText"/>
                        <w:spacing w:before="2"/>
                        <w:ind w:left="804" w:right="807"/>
                        <w:jc w:val="center"/>
                        <w:rPr>
                          <w:color w:val="404040" w:themeColor="text1" w:themeTint="BF"/>
                          <w:sz w:val="20"/>
                          <w:szCs w:val="20"/>
                        </w:rPr>
                      </w:pPr>
                      <w:r w:rsidRPr="005E48F6">
                        <w:rPr>
                          <w:color w:val="404040" w:themeColor="text1" w:themeTint="BF"/>
                          <w:sz w:val="20"/>
                          <w:szCs w:val="20"/>
                        </w:rPr>
                        <w:t>St. Paul, MN 55120-1155</w:t>
                      </w:r>
                    </w:p>
                    <w:p w14:paraId="06ABA66F" w14:textId="3E8FC420" w:rsidR="00DF713B" w:rsidRPr="005E48F6" w:rsidRDefault="00DF713B">
                      <w:pPr>
                        <w:pStyle w:val="BodyText"/>
                        <w:spacing w:before="125"/>
                        <w:ind w:left="804" w:right="807"/>
                        <w:jc w:val="center"/>
                        <w:rPr>
                          <w:color w:val="404040" w:themeColor="text1" w:themeTint="BF"/>
                          <w:sz w:val="20"/>
                          <w:szCs w:val="20"/>
                        </w:rPr>
                      </w:pPr>
                      <w:r w:rsidRPr="005E48F6">
                        <w:rPr>
                          <w:color w:val="404040" w:themeColor="text1" w:themeTint="BF"/>
                          <w:sz w:val="20"/>
                          <w:szCs w:val="20"/>
                        </w:rPr>
                        <w:t>Telephone: (651) 687-0048</w:t>
                      </w:r>
                    </w:p>
                    <w:p w14:paraId="2C63D1BF" w14:textId="3EB55D01" w:rsidR="00DF713B" w:rsidRPr="005E48F6" w:rsidRDefault="00DF713B" w:rsidP="00B748CB">
                      <w:pPr>
                        <w:pStyle w:val="BodyText"/>
                        <w:spacing w:before="125"/>
                        <w:ind w:left="806" w:right="806"/>
                        <w:jc w:val="center"/>
                        <w:rPr>
                          <w:color w:val="404040" w:themeColor="text1" w:themeTint="BF"/>
                          <w:sz w:val="20"/>
                          <w:szCs w:val="20"/>
                        </w:rPr>
                      </w:pPr>
                      <w:r w:rsidRPr="005E48F6">
                        <w:rPr>
                          <w:color w:val="404040" w:themeColor="text1" w:themeTint="BF"/>
                          <w:sz w:val="20"/>
                          <w:szCs w:val="20"/>
                        </w:rPr>
                        <w:t xml:space="preserve">Website: </w:t>
                      </w:r>
                      <w:r w:rsidRPr="005E48F6">
                        <w:rPr>
                          <w:color w:val="404040" w:themeColor="text1" w:themeTint="BF"/>
                          <w:sz w:val="20"/>
                          <w:szCs w:val="20"/>
                          <w:u w:val="single"/>
                        </w:rPr>
                        <w:t>www.arrt.org</w:t>
                      </w:r>
                    </w:p>
                  </w:txbxContent>
                </v:textbox>
                <w10:wrap type="topAndBottom" anchorx="page"/>
              </v:shape>
            </w:pict>
          </mc:Fallback>
        </mc:AlternateContent>
      </w:r>
      <w:r w:rsidR="000B0C6F" w:rsidRPr="00A3064E">
        <w:rPr>
          <w:color w:val="404040" w:themeColor="text1" w:themeTint="BF"/>
          <w:w w:val="105"/>
        </w:rPr>
        <w:t>The ARRT may be contacted using the following:</w:t>
      </w:r>
      <w:bookmarkStart w:id="4" w:name="STATE_OF_FLORIDA_BUREAU_OF_RADIATION_CON"/>
      <w:bookmarkStart w:id="5" w:name="_bookmark1"/>
      <w:bookmarkEnd w:id="4"/>
      <w:bookmarkEnd w:id="5"/>
    </w:p>
    <w:p w14:paraId="73F8316B" w14:textId="77777777" w:rsidR="002D31AF" w:rsidRPr="00400F35" w:rsidRDefault="000B0C6F" w:rsidP="009C3318">
      <w:pPr>
        <w:pStyle w:val="BodyText"/>
        <w:spacing w:before="200"/>
        <w:ind w:left="317" w:right="317"/>
        <w:rPr>
          <w:rFonts w:ascii="Calibri Light" w:hAnsi="Calibri Light" w:cs="Calibri Light"/>
          <w:sz w:val="26"/>
          <w:szCs w:val="26"/>
        </w:rPr>
      </w:pPr>
      <w:r w:rsidRPr="00400F35">
        <w:rPr>
          <w:rFonts w:ascii="Calibri Light" w:hAnsi="Calibri Light" w:cs="Calibri Light"/>
          <w:color w:val="006666"/>
          <w:w w:val="105"/>
          <w:sz w:val="26"/>
          <w:szCs w:val="26"/>
        </w:rPr>
        <w:t>STATE OF FLORIDA BUREAU OF RADIATION CONTROL</w:t>
      </w:r>
    </w:p>
    <w:p w14:paraId="138CC165" w14:textId="77777777" w:rsidR="002D31AF" w:rsidRPr="00A3064E" w:rsidRDefault="000B0C6F" w:rsidP="009C3318">
      <w:pPr>
        <w:pStyle w:val="BodyText"/>
        <w:spacing w:before="40" w:line="276" w:lineRule="auto"/>
        <w:ind w:left="317" w:right="317"/>
        <w:jc w:val="both"/>
        <w:rPr>
          <w:color w:val="404040" w:themeColor="text1" w:themeTint="BF"/>
        </w:rPr>
      </w:pPr>
      <w:r w:rsidRPr="00A3064E">
        <w:rPr>
          <w:color w:val="404040" w:themeColor="text1" w:themeTint="BF"/>
          <w:w w:val="105"/>
        </w:rPr>
        <w:t>As specified in Chapter 468 Part IV F.S. and Chapter 64E-3 F.A.C. The Department of Health Office of Radiation Control must license all persons who practice Radiography in the State of Florida. After successfully completing the program, a student may apply for a General Radiographer state license. The state</w:t>
      </w:r>
      <w:r w:rsidRPr="00A3064E">
        <w:rPr>
          <w:color w:val="404040" w:themeColor="text1" w:themeTint="BF"/>
          <w:spacing w:val="-12"/>
          <w:w w:val="105"/>
        </w:rPr>
        <w:t xml:space="preserve"> </w:t>
      </w:r>
      <w:r w:rsidRPr="00A3064E">
        <w:rPr>
          <w:color w:val="404040" w:themeColor="text1" w:themeTint="BF"/>
          <w:w w:val="105"/>
        </w:rPr>
        <w:t>may</w:t>
      </w:r>
      <w:r w:rsidRPr="00A3064E">
        <w:rPr>
          <w:color w:val="404040" w:themeColor="text1" w:themeTint="BF"/>
          <w:spacing w:val="-13"/>
          <w:w w:val="105"/>
        </w:rPr>
        <w:t xml:space="preserve"> </w:t>
      </w:r>
      <w:r w:rsidRPr="00A3064E">
        <w:rPr>
          <w:color w:val="404040" w:themeColor="text1" w:themeTint="BF"/>
          <w:w w:val="105"/>
        </w:rPr>
        <w:t>issue</w:t>
      </w:r>
      <w:r w:rsidRPr="00A3064E">
        <w:rPr>
          <w:color w:val="404040" w:themeColor="text1" w:themeTint="BF"/>
          <w:spacing w:val="-12"/>
          <w:w w:val="105"/>
        </w:rPr>
        <w:t xml:space="preserve"> </w:t>
      </w:r>
      <w:r w:rsidRPr="00A3064E">
        <w:rPr>
          <w:color w:val="404040" w:themeColor="text1" w:themeTint="BF"/>
          <w:w w:val="105"/>
        </w:rPr>
        <w:t>a</w:t>
      </w:r>
      <w:r w:rsidRPr="00A3064E">
        <w:rPr>
          <w:color w:val="404040" w:themeColor="text1" w:themeTint="BF"/>
          <w:spacing w:val="-12"/>
          <w:w w:val="105"/>
        </w:rPr>
        <w:t xml:space="preserve"> </w:t>
      </w:r>
      <w:r w:rsidRPr="00A3064E">
        <w:rPr>
          <w:color w:val="404040" w:themeColor="text1" w:themeTint="BF"/>
          <w:w w:val="105"/>
        </w:rPr>
        <w:t>temporary</w:t>
      </w:r>
      <w:r w:rsidRPr="00A3064E">
        <w:rPr>
          <w:color w:val="404040" w:themeColor="text1" w:themeTint="BF"/>
          <w:spacing w:val="-13"/>
          <w:w w:val="105"/>
        </w:rPr>
        <w:t xml:space="preserve"> </w:t>
      </w:r>
      <w:r w:rsidRPr="00A3064E">
        <w:rPr>
          <w:color w:val="404040" w:themeColor="text1" w:themeTint="BF"/>
          <w:w w:val="105"/>
        </w:rPr>
        <w:t>license</w:t>
      </w:r>
      <w:r w:rsidRPr="00A3064E">
        <w:rPr>
          <w:color w:val="404040" w:themeColor="text1" w:themeTint="BF"/>
          <w:spacing w:val="-12"/>
          <w:w w:val="105"/>
        </w:rPr>
        <w:t xml:space="preserve"> </w:t>
      </w:r>
      <w:r w:rsidRPr="00A3064E">
        <w:rPr>
          <w:color w:val="404040" w:themeColor="text1" w:themeTint="BF"/>
          <w:w w:val="105"/>
        </w:rPr>
        <w:t>number,</w:t>
      </w:r>
      <w:r w:rsidRPr="00A3064E">
        <w:rPr>
          <w:color w:val="404040" w:themeColor="text1" w:themeTint="BF"/>
          <w:spacing w:val="-12"/>
          <w:w w:val="105"/>
        </w:rPr>
        <w:t xml:space="preserve"> </w:t>
      </w:r>
      <w:r w:rsidRPr="00A3064E">
        <w:rPr>
          <w:color w:val="404040" w:themeColor="text1" w:themeTint="BF"/>
          <w:w w:val="105"/>
        </w:rPr>
        <w:t>which</w:t>
      </w:r>
      <w:r w:rsidRPr="00A3064E">
        <w:rPr>
          <w:color w:val="404040" w:themeColor="text1" w:themeTint="BF"/>
          <w:spacing w:val="-11"/>
          <w:w w:val="105"/>
        </w:rPr>
        <w:t xml:space="preserve"> </w:t>
      </w:r>
      <w:r w:rsidRPr="00A3064E">
        <w:rPr>
          <w:color w:val="404040" w:themeColor="text1" w:themeTint="BF"/>
          <w:w w:val="105"/>
        </w:rPr>
        <w:t>will</w:t>
      </w:r>
      <w:r w:rsidRPr="00A3064E">
        <w:rPr>
          <w:color w:val="404040" w:themeColor="text1" w:themeTint="BF"/>
          <w:spacing w:val="-12"/>
          <w:w w:val="105"/>
        </w:rPr>
        <w:t xml:space="preserve"> </w:t>
      </w:r>
      <w:r w:rsidRPr="00A3064E">
        <w:rPr>
          <w:color w:val="404040" w:themeColor="text1" w:themeTint="BF"/>
          <w:w w:val="105"/>
        </w:rPr>
        <w:t>remain</w:t>
      </w:r>
      <w:r w:rsidRPr="00A3064E">
        <w:rPr>
          <w:color w:val="404040" w:themeColor="text1" w:themeTint="BF"/>
          <w:spacing w:val="-13"/>
          <w:w w:val="105"/>
        </w:rPr>
        <w:t xml:space="preserve"> </w:t>
      </w:r>
      <w:r w:rsidRPr="00A3064E">
        <w:rPr>
          <w:color w:val="404040" w:themeColor="text1" w:themeTint="BF"/>
          <w:w w:val="105"/>
        </w:rPr>
        <w:t>in</w:t>
      </w:r>
      <w:r w:rsidRPr="00A3064E">
        <w:rPr>
          <w:color w:val="404040" w:themeColor="text1" w:themeTint="BF"/>
          <w:spacing w:val="-13"/>
          <w:w w:val="105"/>
        </w:rPr>
        <w:t xml:space="preserve"> </w:t>
      </w:r>
      <w:r w:rsidRPr="00A3064E">
        <w:rPr>
          <w:color w:val="404040" w:themeColor="text1" w:themeTint="BF"/>
          <w:w w:val="105"/>
        </w:rPr>
        <w:t>effect</w:t>
      </w:r>
      <w:r w:rsidRPr="00A3064E">
        <w:rPr>
          <w:color w:val="404040" w:themeColor="text1" w:themeTint="BF"/>
          <w:spacing w:val="-12"/>
          <w:w w:val="105"/>
        </w:rPr>
        <w:t xml:space="preserve"> </w:t>
      </w:r>
      <w:r w:rsidRPr="00A3064E">
        <w:rPr>
          <w:color w:val="404040" w:themeColor="text1" w:themeTint="BF"/>
          <w:w w:val="105"/>
        </w:rPr>
        <w:t>until</w:t>
      </w:r>
      <w:r w:rsidRPr="00A3064E">
        <w:rPr>
          <w:color w:val="404040" w:themeColor="text1" w:themeTint="BF"/>
          <w:spacing w:val="-12"/>
          <w:w w:val="105"/>
        </w:rPr>
        <w:t xml:space="preserve"> </w:t>
      </w:r>
      <w:r w:rsidRPr="00A3064E">
        <w:rPr>
          <w:color w:val="404040" w:themeColor="text1" w:themeTint="BF"/>
          <w:w w:val="105"/>
        </w:rPr>
        <w:t>the</w:t>
      </w:r>
      <w:r w:rsidRPr="00A3064E">
        <w:rPr>
          <w:color w:val="404040" w:themeColor="text1" w:themeTint="BF"/>
          <w:spacing w:val="-12"/>
          <w:w w:val="105"/>
        </w:rPr>
        <w:t xml:space="preserve"> </w:t>
      </w:r>
      <w:r w:rsidRPr="00A3064E">
        <w:rPr>
          <w:color w:val="404040" w:themeColor="text1" w:themeTint="BF"/>
          <w:w w:val="105"/>
        </w:rPr>
        <w:t>graduate</w:t>
      </w:r>
      <w:r w:rsidRPr="00A3064E">
        <w:rPr>
          <w:color w:val="404040" w:themeColor="text1" w:themeTint="BF"/>
          <w:spacing w:val="-12"/>
          <w:w w:val="105"/>
        </w:rPr>
        <w:t xml:space="preserve"> </w:t>
      </w:r>
      <w:r w:rsidRPr="00A3064E">
        <w:rPr>
          <w:color w:val="404040" w:themeColor="text1" w:themeTint="BF"/>
          <w:w w:val="105"/>
        </w:rPr>
        <w:t>and</w:t>
      </w:r>
      <w:r w:rsidRPr="00A3064E">
        <w:rPr>
          <w:color w:val="404040" w:themeColor="text1" w:themeTint="BF"/>
          <w:spacing w:val="-13"/>
          <w:w w:val="105"/>
        </w:rPr>
        <w:t xml:space="preserve"> </w:t>
      </w:r>
      <w:r w:rsidRPr="00A3064E">
        <w:rPr>
          <w:color w:val="404040" w:themeColor="text1" w:themeTint="BF"/>
          <w:w w:val="105"/>
        </w:rPr>
        <w:t>state</w:t>
      </w:r>
      <w:r w:rsidRPr="00A3064E">
        <w:rPr>
          <w:color w:val="404040" w:themeColor="text1" w:themeTint="BF"/>
          <w:spacing w:val="-12"/>
          <w:w w:val="105"/>
        </w:rPr>
        <w:t xml:space="preserve"> </w:t>
      </w:r>
      <w:r w:rsidRPr="00A3064E">
        <w:rPr>
          <w:color w:val="404040" w:themeColor="text1" w:themeTint="BF"/>
          <w:w w:val="105"/>
        </w:rPr>
        <w:t>receive notice</w:t>
      </w:r>
      <w:r w:rsidRPr="00A3064E">
        <w:rPr>
          <w:color w:val="404040" w:themeColor="text1" w:themeTint="BF"/>
          <w:spacing w:val="-7"/>
          <w:w w:val="105"/>
        </w:rPr>
        <w:t xml:space="preserve"> </w:t>
      </w:r>
      <w:r w:rsidRPr="00A3064E">
        <w:rPr>
          <w:color w:val="404040" w:themeColor="text1" w:themeTint="BF"/>
          <w:w w:val="105"/>
        </w:rPr>
        <w:t>of</w:t>
      </w:r>
      <w:r w:rsidRPr="00A3064E">
        <w:rPr>
          <w:color w:val="404040" w:themeColor="text1" w:themeTint="BF"/>
          <w:spacing w:val="-9"/>
          <w:w w:val="105"/>
        </w:rPr>
        <w:t xml:space="preserve"> </w:t>
      </w:r>
      <w:r w:rsidRPr="00A3064E">
        <w:rPr>
          <w:color w:val="404040" w:themeColor="text1" w:themeTint="BF"/>
          <w:w w:val="105"/>
        </w:rPr>
        <w:t>the</w:t>
      </w:r>
      <w:r w:rsidRPr="00A3064E">
        <w:rPr>
          <w:color w:val="404040" w:themeColor="text1" w:themeTint="BF"/>
          <w:spacing w:val="-7"/>
          <w:w w:val="105"/>
        </w:rPr>
        <w:t xml:space="preserve"> </w:t>
      </w:r>
      <w:r w:rsidRPr="00A3064E">
        <w:rPr>
          <w:color w:val="404040" w:themeColor="text1" w:themeTint="BF"/>
          <w:w w:val="105"/>
        </w:rPr>
        <w:t>graduate</w:t>
      </w:r>
      <w:r w:rsidRPr="00A3064E">
        <w:rPr>
          <w:color w:val="404040" w:themeColor="text1" w:themeTint="BF"/>
          <w:spacing w:val="-7"/>
          <w:w w:val="105"/>
        </w:rPr>
        <w:t xml:space="preserve"> </w:t>
      </w:r>
      <w:r w:rsidRPr="00A3064E">
        <w:rPr>
          <w:color w:val="404040" w:themeColor="text1" w:themeTint="BF"/>
          <w:w w:val="105"/>
        </w:rPr>
        <w:t>successfully</w:t>
      </w:r>
      <w:r w:rsidRPr="00A3064E">
        <w:rPr>
          <w:color w:val="404040" w:themeColor="text1" w:themeTint="BF"/>
          <w:spacing w:val="-9"/>
          <w:w w:val="105"/>
        </w:rPr>
        <w:t xml:space="preserve"> </w:t>
      </w:r>
      <w:r w:rsidRPr="00A3064E">
        <w:rPr>
          <w:color w:val="404040" w:themeColor="text1" w:themeTint="BF"/>
          <w:w w:val="105"/>
        </w:rPr>
        <w:t>completing</w:t>
      </w:r>
      <w:r w:rsidRPr="00A3064E">
        <w:rPr>
          <w:color w:val="404040" w:themeColor="text1" w:themeTint="BF"/>
          <w:spacing w:val="-8"/>
          <w:w w:val="105"/>
        </w:rPr>
        <w:t xml:space="preserve"> </w:t>
      </w:r>
      <w:r w:rsidRPr="00A3064E">
        <w:rPr>
          <w:color w:val="404040" w:themeColor="text1" w:themeTint="BF"/>
          <w:w w:val="105"/>
        </w:rPr>
        <w:t>the</w:t>
      </w:r>
      <w:r w:rsidRPr="00A3064E">
        <w:rPr>
          <w:color w:val="404040" w:themeColor="text1" w:themeTint="BF"/>
          <w:spacing w:val="-7"/>
          <w:w w:val="105"/>
        </w:rPr>
        <w:t xml:space="preserve"> </w:t>
      </w:r>
      <w:r w:rsidRPr="00A3064E">
        <w:rPr>
          <w:color w:val="404040" w:themeColor="text1" w:themeTint="BF"/>
          <w:w w:val="105"/>
        </w:rPr>
        <w:t>ARRT</w:t>
      </w:r>
      <w:r w:rsidRPr="00A3064E">
        <w:rPr>
          <w:color w:val="404040" w:themeColor="text1" w:themeTint="BF"/>
          <w:spacing w:val="-7"/>
          <w:w w:val="105"/>
        </w:rPr>
        <w:t xml:space="preserve"> </w:t>
      </w:r>
      <w:r w:rsidRPr="00A3064E">
        <w:rPr>
          <w:color w:val="404040" w:themeColor="text1" w:themeTint="BF"/>
          <w:w w:val="105"/>
        </w:rPr>
        <w:t>exam.</w:t>
      </w:r>
      <w:r w:rsidRPr="00A3064E">
        <w:rPr>
          <w:color w:val="404040" w:themeColor="text1" w:themeTint="BF"/>
          <w:spacing w:val="-9"/>
          <w:w w:val="105"/>
        </w:rPr>
        <w:t xml:space="preserve"> </w:t>
      </w:r>
      <w:r w:rsidRPr="00A3064E">
        <w:rPr>
          <w:color w:val="404040" w:themeColor="text1" w:themeTint="BF"/>
          <w:w w:val="105"/>
        </w:rPr>
        <w:t>After</w:t>
      </w:r>
      <w:r w:rsidRPr="00A3064E">
        <w:rPr>
          <w:color w:val="404040" w:themeColor="text1" w:themeTint="BF"/>
          <w:spacing w:val="-9"/>
          <w:w w:val="105"/>
        </w:rPr>
        <w:t xml:space="preserve"> </w:t>
      </w:r>
      <w:r w:rsidRPr="00A3064E">
        <w:rPr>
          <w:color w:val="404040" w:themeColor="text1" w:themeTint="BF"/>
          <w:w w:val="105"/>
        </w:rPr>
        <w:t>successfully</w:t>
      </w:r>
      <w:r w:rsidRPr="00A3064E">
        <w:rPr>
          <w:color w:val="404040" w:themeColor="text1" w:themeTint="BF"/>
          <w:spacing w:val="-9"/>
          <w:w w:val="105"/>
        </w:rPr>
        <w:t xml:space="preserve"> </w:t>
      </w:r>
      <w:r w:rsidRPr="00A3064E">
        <w:rPr>
          <w:color w:val="404040" w:themeColor="text1" w:themeTint="BF"/>
          <w:w w:val="105"/>
        </w:rPr>
        <w:t>completing</w:t>
      </w:r>
      <w:r w:rsidRPr="00A3064E">
        <w:rPr>
          <w:color w:val="404040" w:themeColor="text1" w:themeTint="BF"/>
          <w:spacing w:val="-8"/>
          <w:w w:val="105"/>
        </w:rPr>
        <w:t xml:space="preserve"> </w:t>
      </w:r>
      <w:r w:rsidRPr="00A3064E">
        <w:rPr>
          <w:color w:val="404040" w:themeColor="text1" w:themeTint="BF"/>
          <w:w w:val="105"/>
        </w:rPr>
        <w:t>the</w:t>
      </w:r>
      <w:r w:rsidRPr="00A3064E">
        <w:rPr>
          <w:color w:val="404040" w:themeColor="text1" w:themeTint="BF"/>
          <w:spacing w:val="-7"/>
          <w:w w:val="105"/>
        </w:rPr>
        <w:t xml:space="preserve"> </w:t>
      </w:r>
      <w:r w:rsidRPr="00A3064E">
        <w:rPr>
          <w:color w:val="404040" w:themeColor="text1" w:themeTint="BF"/>
          <w:w w:val="105"/>
        </w:rPr>
        <w:t>exam,</w:t>
      </w:r>
      <w:r w:rsidRPr="00A3064E">
        <w:rPr>
          <w:color w:val="404040" w:themeColor="text1" w:themeTint="BF"/>
          <w:spacing w:val="-8"/>
          <w:w w:val="105"/>
        </w:rPr>
        <w:t xml:space="preserve"> </w:t>
      </w:r>
      <w:r w:rsidRPr="00A3064E">
        <w:rPr>
          <w:color w:val="404040" w:themeColor="text1" w:themeTint="BF"/>
          <w:w w:val="105"/>
        </w:rPr>
        <w:t>the temporary number will be converted to a permanent number. A graduate who fails the examination will lose their temporary license and will not be allowed to work until the examination has been successfully completed.</w:t>
      </w:r>
    </w:p>
    <w:p w14:paraId="19E40C58" w14:textId="77777777" w:rsidR="002D31AF" w:rsidRPr="00A3064E" w:rsidRDefault="000B0C6F" w:rsidP="009C3318">
      <w:pPr>
        <w:pStyle w:val="BodyText"/>
        <w:spacing w:before="80" w:line="276" w:lineRule="auto"/>
        <w:ind w:left="317" w:right="317"/>
        <w:jc w:val="both"/>
        <w:rPr>
          <w:color w:val="404040" w:themeColor="text1" w:themeTint="BF"/>
        </w:rPr>
      </w:pPr>
      <w:r w:rsidRPr="00A3064E">
        <w:rPr>
          <w:color w:val="404040" w:themeColor="text1" w:themeTint="BF"/>
          <w:w w:val="105"/>
        </w:rPr>
        <w:t>The State of Florida requires all radiographers to hold a state certification.</w:t>
      </w:r>
    </w:p>
    <w:p w14:paraId="5CBA5ED7" w14:textId="77777777" w:rsidR="002D31AF" w:rsidRDefault="008D299B">
      <w:pPr>
        <w:pStyle w:val="BodyText"/>
        <w:spacing w:before="3"/>
        <w:rPr>
          <w:sz w:val="10"/>
        </w:rPr>
      </w:pPr>
      <w:r>
        <w:rPr>
          <w:noProof/>
        </w:rPr>
        <mc:AlternateContent>
          <mc:Choice Requires="wps">
            <w:drawing>
              <wp:anchor distT="0" distB="0" distL="0" distR="0" simplePos="0" relativeHeight="1072" behindDoc="0" locked="0" layoutInCell="1" allowOverlap="1" wp14:anchorId="50AD482C" wp14:editId="022139F2">
                <wp:simplePos x="0" y="0"/>
                <wp:positionH relativeFrom="page">
                  <wp:posOffset>1600835</wp:posOffset>
                </wp:positionH>
                <wp:positionV relativeFrom="paragraph">
                  <wp:posOffset>153035</wp:posOffset>
                </wp:positionV>
                <wp:extent cx="4629150" cy="1430655"/>
                <wp:effectExtent l="19050" t="19050" r="19050" b="17145"/>
                <wp:wrapTopAndBottom/>
                <wp:docPr id="9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1430655"/>
                        </a:xfrm>
                        <a:prstGeom prst="rect">
                          <a:avLst/>
                        </a:prstGeom>
                        <a:noFill/>
                        <a:ln w="38100">
                          <a:solidFill>
                            <a:srgbClr val="00666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747047" w14:textId="77777777" w:rsidR="00DF713B" w:rsidRPr="005E48F6" w:rsidRDefault="00DF713B">
                            <w:pPr>
                              <w:spacing w:before="126" w:line="352" w:lineRule="auto"/>
                              <w:ind w:left="2150" w:right="2154" w:firstLine="1"/>
                              <w:jc w:val="center"/>
                              <w:rPr>
                                <w:color w:val="404040" w:themeColor="text1" w:themeTint="BF"/>
                                <w:sz w:val="20"/>
                                <w:szCs w:val="20"/>
                              </w:rPr>
                            </w:pPr>
                            <w:r w:rsidRPr="005E48F6">
                              <w:rPr>
                                <w:color w:val="404040" w:themeColor="text1" w:themeTint="BF"/>
                                <w:w w:val="105"/>
                                <w:sz w:val="20"/>
                                <w:szCs w:val="20"/>
                              </w:rPr>
                              <w:t>Bureau of Radiation Control Radiologic Technology Program 4052 Bald Cypress Way Bin C21 Tallahassee, FL 32399-1741</w:t>
                            </w:r>
                          </w:p>
                          <w:p w14:paraId="74041C9F" w14:textId="4EBDD2DE" w:rsidR="00DF713B" w:rsidRPr="005E48F6" w:rsidRDefault="00DF713B" w:rsidP="0091271B">
                            <w:pPr>
                              <w:spacing w:line="254" w:lineRule="exact"/>
                              <w:ind w:left="2357" w:right="2265"/>
                              <w:jc w:val="center"/>
                              <w:rPr>
                                <w:color w:val="404040" w:themeColor="text1" w:themeTint="BF"/>
                                <w:w w:val="105"/>
                                <w:sz w:val="20"/>
                                <w:szCs w:val="20"/>
                              </w:rPr>
                            </w:pPr>
                            <w:r w:rsidRPr="005E48F6">
                              <w:rPr>
                                <w:color w:val="404040" w:themeColor="text1" w:themeTint="BF"/>
                                <w:w w:val="105"/>
                                <w:sz w:val="20"/>
                                <w:szCs w:val="20"/>
                              </w:rPr>
                              <w:t>Telephone: (850) 245-4266</w:t>
                            </w:r>
                          </w:p>
                          <w:p w14:paraId="634F70E1" w14:textId="511DFE4F" w:rsidR="00DF713B" w:rsidRPr="005E48F6" w:rsidRDefault="00DF713B" w:rsidP="00B748CB">
                            <w:pPr>
                              <w:spacing w:before="126" w:line="254" w:lineRule="exact"/>
                              <w:ind w:left="2362" w:right="29" w:hanging="2362"/>
                              <w:jc w:val="center"/>
                              <w:rPr>
                                <w:color w:val="404040" w:themeColor="text1" w:themeTint="BF"/>
                                <w:sz w:val="20"/>
                                <w:szCs w:val="20"/>
                              </w:rPr>
                            </w:pPr>
                            <w:r w:rsidRPr="005E48F6">
                              <w:rPr>
                                <w:color w:val="404040" w:themeColor="text1" w:themeTint="BF"/>
                                <w:sz w:val="20"/>
                                <w:szCs w:val="20"/>
                              </w:rPr>
                              <w:t xml:space="preserve">Website: </w:t>
                            </w:r>
                            <w:r w:rsidRPr="005E48F6">
                              <w:rPr>
                                <w:color w:val="404040" w:themeColor="text1" w:themeTint="BF"/>
                                <w:sz w:val="20"/>
                                <w:szCs w:val="20"/>
                                <w:u w:val="single"/>
                              </w:rPr>
                              <w:t>www.floridahealth.gov/environmental-health/radiation-control/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D482C" id="Text Box 89" o:spid="_x0000_s1027" type="#_x0000_t202" style="position:absolute;margin-left:126.05pt;margin-top:12.05pt;width:364.5pt;height:112.65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" filled="f" strokecolor="#066" strokeweight="3pt">
                <v:textbox inset="0,0,0,0">
                  <w:txbxContent>
                    <w:p w14:paraId="1E747047" w14:textId="77777777" w:rsidR="00DF713B" w:rsidRPr="005E48F6" w:rsidRDefault="00DF713B">
                      <w:pPr>
                        <w:spacing w:before="126" w:line="352" w:lineRule="auto"/>
                        <w:ind w:left="2150" w:right="2154" w:firstLine="1"/>
                        <w:jc w:val="center"/>
                        <w:rPr>
                          <w:color w:val="404040" w:themeColor="text1" w:themeTint="BF"/>
                          <w:sz w:val="20"/>
                          <w:szCs w:val="20"/>
                        </w:rPr>
                      </w:pPr>
                      <w:r w:rsidRPr="005E48F6">
                        <w:rPr>
                          <w:color w:val="404040" w:themeColor="text1" w:themeTint="BF"/>
                          <w:w w:val="105"/>
                          <w:sz w:val="20"/>
                          <w:szCs w:val="20"/>
                        </w:rPr>
                        <w:t>Bureau of Radiation Control Radiologic Technology Program 4052 Bald Cypress Way Bin C21 Tallahassee, FL 32399-1741</w:t>
                      </w:r>
                    </w:p>
                    <w:p w14:paraId="74041C9F" w14:textId="4EBDD2DE" w:rsidR="00DF713B" w:rsidRPr="005E48F6" w:rsidRDefault="00DF713B" w:rsidP="0091271B">
                      <w:pPr>
                        <w:spacing w:line="254" w:lineRule="exact"/>
                        <w:ind w:left="2357" w:right="2265"/>
                        <w:jc w:val="center"/>
                        <w:rPr>
                          <w:color w:val="404040" w:themeColor="text1" w:themeTint="BF"/>
                          <w:w w:val="105"/>
                          <w:sz w:val="20"/>
                          <w:szCs w:val="20"/>
                        </w:rPr>
                      </w:pPr>
                      <w:r w:rsidRPr="005E48F6">
                        <w:rPr>
                          <w:color w:val="404040" w:themeColor="text1" w:themeTint="BF"/>
                          <w:w w:val="105"/>
                          <w:sz w:val="20"/>
                          <w:szCs w:val="20"/>
                        </w:rPr>
                        <w:t>Telephone: (850) 245-4266</w:t>
                      </w:r>
                    </w:p>
                    <w:p w14:paraId="634F70E1" w14:textId="511DFE4F" w:rsidR="00DF713B" w:rsidRPr="005E48F6" w:rsidRDefault="00DF713B" w:rsidP="00B748CB">
                      <w:pPr>
                        <w:spacing w:before="126" w:line="254" w:lineRule="exact"/>
                        <w:ind w:left="2362" w:right="29" w:hanging="2362"/>
                        <w:jc w:val="center"/>
                        <w:rPr>
                          <w:color w:val="404040" w:themeColor="text1" w:themeTint="BF"/>
                          <w:sz w:val="20"/>
                          <w:szCs w:val="20"/>
                        </w:rPr>
                      </w:pPr>
                      <w:r w:rsidRPr="005E48F6">
                        <w:rPr>
                          <w:color w:val="404040" w:themeColor="text1" w:themeTint="BF"/>
                          <w:sz w:val="20"/>
                          <w:szCs w:val="20"/>
                        </w:rPr>
                        <w:t xml:space="preserve">Website: </w:t>
                      </w:r>
                      <w:r w:rsidRPr="005E48F6">
                        <w:rPr>
                          <w:color w:val="404040" w:themeColor="text1" w:themeTint="BF"/>
                          <w:sz w:val="20"/>
                          <w:szCs w:val="20"/>
                          <w:u w:val="single"/>
                        </w:rPr>
                        <w:t>www.floridahealth.gov/environmental-health/radiation-control/</w:t>
                      </w:r>
                    </w:p>
                  </w:txbxContent>
                </v:textbox>
                <w10:wrap type="topAndBottom" anchorx="page"/>
              </v:shape>
            </w:pict>
          </mc:Fallback>
        </mc:AlternateContent>
      </w:r>
    </w:p>
    <w:p w14:paraId="74D533E5" w14:textId="77777777" w:rsidR="002D31AF" w:rsidRDefault="000B0C6F" w:rsidP="009C3318">
      <w:pPr>
        <w:pStyle w:val="Heading5"/>
        <w:spacing w:before="200"/>
        <w:ind w:left="317" w:right="317"/>
      </w:pPr>
      <w:bookmarkStart w:id="6" w:name="PROGRAMMATIC_ACCREDITATION_(JRCERT):"/>
      <w:bookmarkStart w:id="7" w:name="_bookmark2"/>
      <w:bookmarkEnd w:id="6"/>
      <w:bookmarkEnd w:id="7"/>
      <w:r>
        <w:rPr>
          <w:color w:val="006666"/>
          <w:w w:val="105"/>
        </w:rPr>
        <w:t>PROGRAMMATIC ACCREDITATION (JRCERT):</w:t>
      </w:r>
    </w:p>
    <w:p w14:paraId="3234D792" w14:textId="77777777" w:rsidR="002D31AF" w:rsidRPr="00A3064E" w:rsidRDefault="000B0C6F" w:rsidP="009C3318">
      <w:pPr>
        <w:pStyle w:val="BodyText"/>
        <w:spacing w:before="40" w:line="276" w:lineRule="auto"/>
        <w:ind w:left="317" w:right="317" w:firstLine="14"/>
        <w:jc w:val="both"/>
        <w:rPr>
          <w:color w:val="404040" w:themeColor="text1" w:themeTint="BF"/>
        </w:rPr>
      </w:pPr>
      <w:r w:rsidRPr="00A3064E">
        <w:rPr>
          <w:color w:val="404040" w:themeColor="text1" w:themeTint="BF"/>
          <w:w w:val="105"/>
        </w:rPr>
        <w:t>Gulf Coast State College's Radiography Program is programmatically accredited by the Joint Review Committee on Education in Radiologic Technology (JRCERT), the national accrediting agency for radiography programs. The accreditation process has been developed to assure that radiologic programs follow education standards that ensure academic excellence. The Joint Review Committee on Education in Radiologic Technology (JRCERT) accredits the Radiography Program in accordance with the Standards for an Accredited Educational Program in Radiologic Sciences (STANDARDS).</w:t>
      </w:r>
    </w:p>
    <w:p w14:paraId="303ECDCA" w14:textId="77777777" w:rsidR="002D31AF" w:rsidRPr="00A3064E" w:rsidRDefault="000B0C6F" w:rsidP="009C3318">
      <w:pPr>
        <w:pStyle w:val="BodyText"/>
        <w:spacing w:before="80" w:line="276" w:lineRule="auto"/>
        <w:ind w:left="317" w:right="317" w:hanging="14"/>
        <w:jc w:val="both"/>
        <w:rPr>
          <w:color w:val="404040" w:themeColor="text1" w:themeTint="BF"/>
        </w:rPr>
      </w:pPr>
      <w:r w:rsidRPr="00A3064E">
        <w:rPr>
          <w:color w:val="404040" w:themeColor="text1" w:themeTint="BF"/>
          <w:w w:val="105"/>
        </w:rPr>
        <w:t>The</w:t>
      </w:r>
      <w:r w:rsidRPr="00A3064E">
        <w:rPr>
          <w:color w:val="404040" w:themeColor="text1" w:themeTint="BF"/>
          <w:spacing w:val="-10"/>
          <w:w w:val="105"/>
        </w:rPr>
        <w:t xml:space="preserve"> </w:t>
      </w:r>
      <w:r w:rsidRPr="00A3064E">
        <w:rPr>
          <w:color w:val="404040" w:themeColor="text1" w:themeTint="BF"/>
          <w:w w:val="105"/>
        </w:rPr>
        <w:t>STANDARDS</w:t>
      </w:r>
      <w:r w:rsidRPr="00A3064E">
        <w:rPr>
          <w:color w:val="404040" w:themeColor="text1" w:themeTint="BF"/>
          <w:spacing w:val="-8"/>
          <w:w w:val="105"/>
        </w:rPr>
        <w:t xml:space="preserve"> </w:t>
      </w:r>
      <w:r w:rsidRPr="00A3064E">
        <w:rPr>
          <w:color w:val="404040" w:themeColor="text1" w:themeTint="BF"/>
          <w:w w:val="105"/>
        </w:rPr>
        <w:t>require</w:t>
      </w:r>
      <w:r w:rsidRPr="00A3064E">
        <w:rPr>
          <w:color w:val="404040" w:themeColor="text1" w:themeTint="BF"/>
          <w:spacing w:val="-10"/>
          <w:w w:val="105"/>
        </w:rPr>
        <w:t xml:space="preserve"> </w:t>
      </w:r>
      <w:r w:rsidRPr="00A3064E">
        <w:rPr>
          <w:color w:val="404040" w:themeColor="text1" w:themeTint="BF"/>
          <w:w w:val="105"/>
        </w:rPr>
        <w:t>a</w:t>
      </w:r>
      <w:r w:rsidRPr="00A3064E">
        <w:rPr>
          <w:color w:val="404040" w:themeColor="text1" w:themeTint="BF"/>
          <w:spacing w:val="-8"/>
          <w:w w:val="105"/>
        </w:rPr>
        <w:t xml:space="preserve"> </w:t>
      </w:r>
      <w:r w:rsidRPr="00A3064E">
        <w:rPr>
          <w:color w:val="404040" w:themeColor="text1" w:themeTint="BF"/>
          <w:w w:val="105"/>
        </w:rPr>
        <w:t>program</w:t>
      </w:r>
      <w:r w:rsidRPr="00A3064E">
        <w:rPr>
          <w:color w:val="404040" w:themeColor="text1" w:themeTint="BF"/>
          <w:spacing w:val="-10"/>
          <w:w w:val="105"/>
        </w:rPr>
        <w:t xml:space="preserve"> </w:t>
      </w:r>
      <w:r w:rsidRPr="00A3064E">
        <w:rPr>
          <w:color w:val="404040" w:themeColor="text1" w:themeTint="BF"/>
          <w:w w:val="105"/>
        </w:rPr>
        <w:t>to</w:t>
      </w:r>
      <w:r w:rsidRPr="00A3064E">
        <w:rPr>
          <w:color w:val="404040" w:themeColor="text1" w:themeTint="BF"/>
          <w:spacing w:val="-10"/>
          <w:w w:val="105"/>
        </w:rPr>
        <w:t xml:space="preserve"> </w:t>
      </w:r>
      <w:r w:rsidRPr="00A3064E">
        <w:rPr>
          <w:color w:val="404040" w:themeColor="text1" w:themeTint="BF"/>
          <w:w w:val="105"/>
        </w:rPr>
        <w:t>articulate</w:t>
      </w:r>
      <w:r w:rsidRPr="00A3064E">
        <w:rPr>
          <w:color w:val="404040" w:themeColor="text1" w:themeTint="BF"/>
          <w:spacing w:val="-10"/>
          <w:w w:val="105"/>
        </w:rPr>
        <w:t xml:space="preserve"> </w:t>
      </w:r>
      <w:r w:rsidRPr="00A3064E">
        <w:rPr>
          <w:color w:val="404040" w:themeColor="text1" w:themeTint="BF"/>
          <w:w w:val="105"/>
        </w:rPr>
        <w:t>its</w:t>
      </w:r>
      <w:r w:rsidRPr="00A3064E">
        <w:rPr>
          <w:color w:val="404040" w:themeColor="text1" w:themeTint="BF"/>
          <w:spacing w:val="-7"/>
          <w:w w:val="105"/>
        </w:rPr>
        <w:t xml:space="preserve"> </w:t>
      </w:r>
      <w:r w:rsidRPr="00A3064E">
        <w:rPr>
          <w:color w:val="404040" w:themeColor="text1" w:themeTint="BF"/>
          <w:w w:val="105"/>
        </w:rPr>
        <w:t>purposes</w:t>
      </w:r>
      <w:r w:rsidRPr="00A3064E">
        <w:rPr>
          <w:color w:val="404040" w:themeColor="text1" w:themeTint="BF"/>
          <w:spacing w:val="-9"/>
          <w:w w:val="105"/>
        </w:rPr>
        <w:t xml:space="preserve"> </w:t>
      </w:r>
      <w:r w:rsidRPr="00A3064E">
        <w:rPr>
          <w:color w:val="404040" w:themeColor="text1" w:themeTint="BF"/>
          <w:w w:val="105"/>
        </w:rPr>
        <w:t>and</w:t>
      </w:r>
      <w:r w:rsidRPr="00A3064E">
        <w:rPr>
          <w:color w:val="404040" w:themeColor="text1" w:themeTint="BF"/>
          <w:spacing w:val="-9"/>
          <w:w w:val="105"/>
        </w:rPr>
        <w:t xml:space="preserve"> </w:t>
      </w:r>
      <w:r w:rsidRPr="00A3064E">
        <w:rPr>
          <w:color w:val="404040" w:themeColor="text1" w:themeTint="BF"/>
          <w:w w:val="105"/>
        </w:rPr>
        <w:t>scope;</w:t>
      </w:r>
      <w:r w:rsidRPr="00A3064E">
        <w:rPr>
          <w:color w:val="404040" w:themeColor="text1" w:themeTint="BF"/>
          <w:spacing w:val="-10"/>
          <w:w w:val="105"/>
        </w:rPr>
        <w:t xml:space="preserve"> </w:t>
      </w:r>
      <w:r w:rsidRPr="00A3064E">
        <w:rPr>
          <w:color w:val="404040" w:themeColor="text1" w:themeTint="BF"/>
          <w:w w:val="105"/>
        </w:rPr>
        <w:t>demonstrate</w:t>
      </w:r>
      <w:r w:rsidRPr="00A3064E">
        <w:rPr>
          <w:color w:val="404040" w:themeColor="text1" w:themeTint="BF"/>
          <w:spacing w:val="-10"/>
          <w:w w:val="105"/>
        </w:rPr>
        <w:t xml:space="preserve"> </w:t>
      </w:r>
      <w:r w:rsidRPr="00A3064E">
        <w:rPr>
          <w:color w:val="404040" w:themeColor="text1" w:themeTint="BF"/>
          <w:w w:val="105"/>
        </w:rPr>
        <w:t>that</w:t>
      </w:r>
      <w:r w:rsidRPr="00A3064E">
        <w:rPr>
          <w:color w:val="404040" w:themeColor="text1" w:themeTint="BF"/>
          <w:spacing w:val="-10"/>
          <w:w w:val="105"/>
        </w:rPr>
        <w:t xml:space="preserve"> </w:t>
      </w:r>
      <w:r w:rsidRPr="00A3064E">
        <w:rPr>
          <w:color w:val="404040" w:themeColor="text1" w:themeTint="BF"/>
          <w:w w:val="105"/>
        </w:rPr>
        <w:t>it</w:t>
      </w:r>
      <w:r w:rsidRPr="00A3064E">
        <w:rPr>
          <w:color w:val="404040" w:themeColor="text1" w:themeTint="BF"/>
          <w:spacing w:val="-10"/>
          <w:w w:val="105"/>
        </w:rPr>
        <w:t xml:space="preserve"> </w:t>
      </w:r>
      <w:r w:rsidRPr="00A3064E">
        <w:rPr>
          <w:color w:val="404040" w:themeColor="text1" w:themeTint="BF"/>
          <w:w w:val="105"/>
        </w:rPr>
        <w:t>has</w:t>
      </w:r>
      <w:r w:rsidRPr="00A3064E">
        <w:rPr>
          <w:color w:val="404040" w:themeColor="text1" w:themeTint="BF"/>
          <w:spacing w:val="-9"/>
          <w:w w:val="105"/>
        </w:rPr>
        <w:t xml:space="preserve"> </w:t>
      </w:r>
      <w:r w:rsidRPr="00A3064E">
        <w:rPr>
          <w:color w:val="404040" w:themeColor="text1" w:themeTint="BF"/>
          <w:w w:val="105"/>
        </w:rPr>
        <w:t>adequate human,</w:t>
      </w:r>
      <w:r w:rsidRPr="00A3064E">
        <w:rPr>
          <w:color w:val="404040" w:themeColor="text1" w:themeTint="BF"/>
          <w:spacing w:val="20"/>
          <w:w w:val="105"/>
        </w:rPr>
        <w:t xml:space="preserve"> </w:t>
      </w:r>
      <w:r w:rsidRPr="00A3064E">
        <w:rPr>
          <w:color w:val="404040" w:themeColor="text1" w:themeTint="BF"/>
          <w:w w:val="105"/>
        </w:rPr>
        <w:t>financial,</w:t>
      </w:r>
      <w:r w:rsidRPr="00A3064E">
        <w:rPr>
          <w:color w:val="404040" w:themeColor="text1" w:themeTint="BF"/>
          <w:spacing w:val="20"/>
          <w:w w:val="105"/>
        </w:rPr>
        <w:t xml:space="preserve"> </w:t>
      </w:r>
      <w:r w:rsidRPr="00A3064E">
        <w:rPr>
          <w:color w:val="404040" w:themeColor="text1" w:themeTint="BF"/>
          <w:w w:val="105"/>
        </w:rPr>
        <w:t>and</w:t>
      </w:r>
      <w:r w:rsidRPr="00A3064E">
        <w:rPr>
          <w:color w:val="404040" w:themeColor="text1" w:themeTint="BF"/>
          <w:spacing w:val="20"/>
          <w:w w:val="105"/>
        </w:rPr>
        <w:t xml:space="preserve"> </w:t>
      </w:r>
      <w:r w:rsidRPr="00A3064E">
        <w:rPr>
          <w:color w:val="404040" w:themeColor="text1" w:themeTint="BF"/>
          <w:w w:val="105"/>
        </w:rPr>
        <w:t>physical</w:t>
      </w:r>
      <w:r w:rsidRPr="00A3064E">
        <w:rPr>
          <w:color w:val="404040" w:themeColor="text1" w:themeTint="BF"/>
          <w:spacing w:val="20"/>
          <w:w w:val="105"/>
        </w:rPr>
        <w:t xml:space="preserve"> </w:t>
      </w:r>
      <w:r w:rsidRPr="00A3064E">
        <w:rPr>
          <w:color w:val="404040" w:themeColor="text1" w:themeTint="BF"/>
          <w:w w:val="105"/>
        </w:rPr>
        <w:t>resources</w:t>
      </w:r>
      <w:r w:rsidRPr="00A3064E">
        <w:rPr>
          <w:color w:val="404040" w:themeColor="text1" w:themeTint="BF"/>
          <w:spacing w:val="21"/>
          <w:w w:val="105"/>
        </w:rPr>
        <w:t xml:space="preserve"> </w:t>
      </w:r>
      <w:r w:rsidRPr="00A3064E">
        <w:rPr>
          <w:color w:val="404040" w:themeColor="text1" w:themeTint="BF"/>
          <w:w w:val="105"/>
        </w:rPr>
        <w:t>effectively</w:t>
      </w:r>
      <w:r w:rsidRPr="00A3064E">
        <w:rPr>
          <w:color w:val="404040" w:themeColor="text1" w:themeTint="BF"/>
          <w:spacing w:val="18"/>
          <w:w w:val="105"/>
        </w:rPr>
        <w:t xml:space="preserve"> </w:t>
      </w:r>
      <w:r w:rsidRPr="00A3064E">
        <w:rPr>
          <w:color w:val="404040" w:themeColor="text1" w:themeTint="BF"/>
          <w:w w:val="105"/>
        </w:rPr>
        <w:t>organized</w:t>
      </w:r>
      <w:r w:rsidRPr="00A3064E">
        <w:rPr>
          <w:color w:val="404040" w:themeColor="text1" w:themeTint="BF"/>
          <w:spacing w:val="20"/>
          <w:w w:val="105"/>
        </w:rPr>
        <w:t xml:space="preserve"> </w:t>
      </w:r>
      <w:r w:rsidRPr="00A3064E">
        <w:rPr>
          <w:color w:val="404040" w:themeColor="text1" w:themeTint="BF"/>
          <w:w w:val="105"/>
        </w:rPr>
        <w:t>for</w:t>
      </w:r>
      <w:r w:rsidRPr="00A3064E">
        <w:rPr>
          <w:color w:val="404040" w:themeColor="text1" w:themeTint="BF"/>
          <w:spacing w:val="20"/>
          <w:w w:val="105"/>
        </w:rPr>
        <w:t xml:space="preserve"> </w:t>
      </w:r>
      <w:r w:rsidRPr="00A3064E">
        <w:rPr>
          <w:color w:val="404040" w:themeColor="text1" w:themeTint="BF"/>
          <w:w w:val="105"/>
        </w:rPr>
        <w:t>the</w:t>
      </w:r>
      <w:r w:rsidRPr="00A3064E">
        <w:rPr>
          <w:color w:val="404040" w:themeColor="text1" w:themeTint="BF"/>
          <w:spacing w:val="21"/>
          <w:w w:val="105"/>
        </w:rPr>
        <w:t xml:space="preserve"> </w:t>
      </w:r>
      <w:r w:rsidRPr="00A3064E">
        <w:rPr>
          <w:color w:val="404040" w:themeColor="text1" w:themeTint="BF"/>
          <w:w w:val="105"/>
        </w:rPr>
        <w:t>accomplishment</w:t>
      </w:r>
      <w:r w:rsidRPr="00A3064E">
        <w:rPr>
          <w:color w:val="404040" w:themeColor="text1" w:themeTint="BF"/>
          <w:spacing w:val="20"/>
          <w:w w:val="105"/>
        </w:rPr>
        <w:t xml:space="preserve"> </w:t>
      </w:r>
      <w:r w:rsidRPr="00A3064E">
        <w:rPr>
          <w:color w:val="404040" w:themeColor="text1" w:themeTint="BF"/>
          <w:w w:val="105"/>
        </w:rPr>
        <w:t>of</w:t>
      </w:r>
      <w:r w:rsidRPr="00A3064E">
        <w:rPr>
          <w:color w:val="404040" w:themeColor="text1" w:themeTint="BF"/>
          <w:spacing w:val="20"/>
          <w:w w:val="105"/>
        </w:rPr>
        <w:t xml:space="preserve"> </w:t>
      </w:r>
      <w:r w:rsidRPr="00A3064E">
        <w:rPr>
          <w:color w:val="404040" w:themeColor="text1" w:themeTint="BF"/>
          <w:w w:val="105"/>
        </w:rPr>
        <w:t>its</w:t>
      </w:r>
      <w:r w:rsidRPr="00A3064E">
        <w:rPr>
          <w:color w:val="404040" w:themeColor="text1" w:themeTint="BF"/>
          <w:spacing w:val="21"/>
          <w:w w:val="105"/>
        </w:rPr>
        <w:t xml:space="preserve"> </w:t>
      </w:r>
      <w:r w:rsidRPr="00A3064E">
        <w:rPr>
          <w:color w:val="404040" w:themeColor="text1" w:themeTint="BF"/>
          <w:w w:val="105"/>
        </w:rPr>
        <w:t>purposes;</w:t>
      </w:r>
      <w:r w:rsidR="00AB1201" w:rsidRPr="00A3064E">
        <w:rPr>
          <w:color w:val="404040" w:themeColor="text1" w:themeTint="BF"/>
        </w:rPr>
        <w:t xml:space="preserve"> </w:t>
      </w:r>
      <w:r w:rsidRPr="00A3064E">
        <w:rPr>
          <w:color w:val="404040" w:themeColor="text1" w:themeTint="BF"/>
          <w:w w:val="105"/>
        </w:rPr>
        <w:t>document its effectiveness in accomplishing its purposes; and provide assurance that it can continue to meet accreditation standards.</w:t>
      </w:r>
    </w:p>
    <w:p w14:paraId="74697860" w14:textId="16C03492" w:rsidR="002D31AF" w:rsidRPr="00A3064E" w:rsidRDefault="000B0C6F" w:rsidP="009C3318">
      <w:pPr>
        <w:pStyle w:val="BodyText"/>
        <w:spacing w:before="80" w:line="276" w:lineRule="auto"/>
        <w:ind w:left="317" w:right="317" w:firstLine="14"/>
        <w:jc w:val="both"/>
        <w:rPr>
          <w:color w:val="404040" w:themeColor="text1" w:themeTint="BF"/>
        </w:rPr>
      </w:pPr>
      <w:r w:rsidRPr="00A3064E">
        <w:rPr>
          <w:color w:val="404040" w:themeColor="text1" w:themeTint="BF"/>
          <w:w w:val="105"/>
        </w:rPr>
        <w:t xml:space="preserve">It is the policy of the Radiography </w:t>
      </w:r>
      <w:r w:rsidR="00D263CD">
        <w:rPr>
          <w:color w:val="404040" w:themeColor="text1" w:themeTint="BF"/>
          <w:w w:val="105"/>
        </w:rPr>
        <w:t>p</w:t>
      </w:r>
      <w:r w:rsidRPr="00A3064E">
        <w:rPr>
          <w:color w:val="404040" w:themeColor="text1" w:themeTint="BF"/>
          <w:w w:val="105"/>
        </w:rPr>
        <w:t xml:space="preserve">rogram that all students be made aware of the STANDARDS and the actions to be taken in the event that any student believes that the </w:t>
      </w:r>
      <w:r w:rsidR="00D263CD">
        <w:rPr>
          <w:color w:val="404040" w:themeColor="text1" w:themeTint="BF"/>
          <w:w w:val="105"/>
        </w:rPr>
        <w:t>p</w:t>
      </w:r>
      <w:r w:rsidRPr="00A3064E">
        <w:rPr>
          <w:color w:val="404040" w:themeColor="text1" w:themeTint="BF"/>
          <w:w w:val="105"/>
        </w:rPr>
        <w:t xml:space="preserve">rogram is not in compliance with the STANDARDS. A copy of the "Standards for an Accredited Educational Program in Radiologic Sciences" is available for review at </w:t>
      </w:r>
      <w:r w:rsidRPr="00A3064E">
        <w:rPr>
          <w:color w:val="404040" w:themeColor="text1" w:themeTint="BF"/>
          <w:w w:val="105"/>
          <w:u w:val="single" w:color="000000"/>
        </w:rPr>
        <w:t xml:space="preserve">https: </w:t>
      </w:r>
      <w:hyperlink r:id="rId14">
        <w:r w:rsidRPr="00A3064E">
          <w:rPr>
            <w:color w:val="404040" w:themeColor="text1" w:themeTint="BF"/>
            <w:w w:val="105"/>
            <w:u w:val="single" w:color="000000"/>
          </w:rPr>
          <w:t>//www.jrcert.org</w:t>
        </w:r>
        <w:r w:rsidRPr="00A3064E">
          <w:rPr>
            <w:color w:val="404040" w:themeColor="text1" w:themeTint="BF"/>
            <w:w w:val="105"/>
          </w:rPr>
          <w:t xml:space="preserve"> </w:t>
        </w:r>
      </w:hyperlink>
      <w:r w:rsidRPr="00A3064E">
        <w:rPr>
          <w:color w:val="404040" w:themeColor="text1" w:themeTint="BF"/>
          <w:w w:val="105"/>
        </w:rPr>
        <w:t>and via the JRCERT web link on the radiography website. Questions regarding accreditation matters are directed to:</w:t>
      </w:r>
    </w:p>
    <w:p w14:paraId="0D3BEB59" w14:textId="77777777" w:rsidR="002D31AF" w:rsidRPr="0090119C" w:rsidRDefault="008D299B" w:rsidP="0090119C">
      <w:pPr>
        <w:pStyle w:val="BodyText"/>
        <w:spacing w:before="5"/>
        <w:rPr>
          <w:sz w:val="8"/>
        </w:rPr>
      </w:pPr>
      <w:r>
        <w:rPr>
          <w:noProof/>
        </w:rPr>
        <w:lastRenderedPageBreak/>
        <mc:AlternateContent>
          <mc:Choice Requires="wpg">
            <w:drawing>
              <wp:anchor distT="0" distB="0" distL="0" distR="0" simplePos="0" relativeHeight="1168" behindDoc="0" locked="0" layoutInCell="1" allowOverlap="1" wp14:anchorId="54A20985" wp14:editId="79ABE803">
                <wp:simplePos x="0" y="0"/>
                <wp:positionH relativeFrom="page">
                  <wp:posOffset>1569085</wp:posOffset>
                </wp:positionH>
                <wp:positionV relativeFrom="paragraph">
                  <wp:posOffset>110490</wp:posOffset>
                </wp:positionV>
                <wp:extent cx="4620895" cy="1268730"/>
                <wp:effectExtent l="19050" t="19050" r="27305" b="26670"/>
                <wp:wrapTopAndBottom/>
                <wp:docPr id="94" name="Group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0895" cy="1268730"/>
                          <a:chOff x="2475" y="172"/>
                          <a:chExt cx="7277" cy="2100"/>
                        </a:xfrm>
                      </wpg:grpSpPr>
                      <wps:wsp>
                        <wps:cNvPr id="95" name="Rectangle 88"/>
                        <wps:cNvSpPr>
                          <a:spLocks noChangeArrowheads="1"/>
                        </wps:cNvSpPr>
                        <wps:spPr bwMode="auto">
                          <a:xfrm>
                            <a:off x="2475" y="172"/>
                            <a:ext cx="7277" cy="2100"/>
                          </a:xfrm>
                          <a:prstGeom prst="rect">
                            <a:avLst/>
                          </a:prstGeom>
                          <a:noFill/>
                          <a:ln w="38100">
                            <a:solidFill>
                              <a:srgbClr val="00666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Text Box 87"/>
                        <wps:cNvSpPr txBox="1">
                          <a:spLocks noChangeArrowheads="1"/>
                        </wps:cNvSpPr>
                        <wps:spPr bwMode="auto">
                          <a:xfrm>
                            <a:off x="2983" y="372"/>
                            <a:ext cx="6053" cy="1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D8E55" w14:textId="77777777" w:rsidR="00DF713B" w:rsidRPr="005E48F6" w:rsidRDefault="00DF713B">
                              <w:pPr>
                                <w:spacing w:line="225" w:lineRule="exact"/>
                                <w:ind w:right="18"/>
                                <w:jc w:val="center"/>
                                <w:rPr>
                                  <w:color w:val="404040" w:themeColor="text1" w:themeTint="BF"/>
                                  <w:sz w:val="20"/>
                                  <w:szCs w:val="20"/>
                                </w:rPr>
                              </w:pPr>
                              <w:r w:rsidRPr="005E48F6">
                                <w:rPr>
                                  <w:color w:val="404040" w:themeColor="text1" w:themeTint="BF"/>
                                  <w:w w:val="105"/>
                                  <w:sz w:val="20"/>
                                  <w:szCs w:val="20"/>
                                </w:rPr>
                                <w:t>Joint Review Commission on Education in Radiologic Technology</w:t>
                              </w:r>
                            </w:p>
                            <w:p w14:paraId="643A4DE9" w14:textId="77777777" w:rsidR="00DF713B" w:rsidRPr="005E48F6" w:rsidRDefault="00DF713B">
                              <w:pPr>
                                <w:spacing w:before="120"/>
                                <w:ind w:right="16"/>
                                <w:jc w:val="center"/>
                                <w:rPr>
                                  <w:color w:val="404040" w:themeColor="text1" w:themeTint="BF"/>
                                  <w:sz w:val="20"/>
                                  <w:szCs w:val="20"/>
                                </w:rPr>
                              </w:pPr>
                              <w:r w:rsidRPr="005E48F6">
                                <w:rPr>
                                  <w:color w:val="404040" w:themeColor="text1" w:themeTint="BF"/>
                                  <w:w w:val="105"/>
                                  <w:sz w:val="20"/>
                                  <w:szCs w:val="20"/>
                                </w:rPr>
                                <w:t>20 North Wacker Drive, Suite 2850</w:t>
                              </w:r>
                            </w:p>
                            <w:p w14:paraId="2BCBC760" w14:textId="77777777" w:rsidR="00DF713B" w:rsidRPr="005E48F6" w:rsidRDefault="00DF713B">
                              <w:pPr>
                                <w:spacing w:before="120"/>
                                <w:ind w:right="16"/>
                                <w:jc w:val="center"/>
                                <w:rPr>
                                  <w:color w:val="404040" w:themeColor="text1" w:themeTint="BF"/>
                                  <w:sz w:val="20"/>
                                  <w:szCs w:val="20"/>
                                </w:rPr>
                              </w:pPr>
                              <w:r w:rsidRPr="005E48F6">
                                <w:rPr>
                                  <w:color w:val="404040" w:themeColor="text1" w:themeTint="BF"/>
                                  <w:w w:val="105"/>
                                  <w:sz w:val="20"/>
                                  <w:szCs w:val="20"/>
                                </w:rPr>
                                <w:t>Chicago, IL 60606-2901</w:t>
                              </w:r>
                            </w:p>
                            <w:p w14:paraId="43AC7EA6" w14:textId="77777777" w:rsidR="00DF713B" w:rsidRPr="005E48F6" w:rsidRDefault="00DF713B">
                              <w:pPr>
                                <w:tabs>
                                  <w:tab w:val="left" w:pos="2879"/>
                                </w:tabs>
                                <w:spacing w:before="120" w:line="265" w:lineRule="exact"/>
                                <w:ind w:right="16"/>
                                <w:jc w:val="center"/>
                                <w:rPr>
                                  <w:color w:val="404040" w:themeColor="text1" w:themeTint="BF"/>
                                  <w:sz w:val="20"/>
                                  <w:szCs w:val="20"/>
                                </w:rPr>
                              </w:pPr>
                              <w:r w:rsidRPr="005E48F6">
                                <w:rPr>
                                  <w:color w:val="404040" w:themeColor="text1" w:themeTint="BF"/>
                                  <w:w w:val="105"/>
                                  <w:sz w:val="20"/>
                                  <w:szCs w:val="20"/>
                                </w:rPr>
                                <w:t>Telephone:</w:t>
                              </w:r>
                              <w:r w:rsidRPr="005E48F6">
                                <w:rPr>
                                  <w:color w:val="404040" w:themeColor="text1" w:themeTint="BF"/>
                                  <w:spacing w:val="-2"/>
                                  <w:w w:val="105"/>
                                  <w:sz w:val="20"/>
                                  <w:szCs w:val="20"/>
                                </w:rPr>
                                <w:t xml:space="preserve"> </w:t>
                              </w:r>
                              <w:r w:rsidRPr="005E48F6">
                                <w:rPr>
                                  <w:color w:val="404040" w:themeColor="text1" w:themeTint="BF"/>
                                  <w:w w:val="105"/>
                                  <w:sz w:val="20"/>
                                  <w:szCs w:val="20"/>
                                </w:rPr>
                                <w:t>(312)</w:t>
                              </w:r>
                              <w:r w:rsidRPr="005E48F6">
                                <w:rPr>
                                  <w:color w:val="404040" w:themeColor="text1" w:themeTint="BF"/>
                                  <w:spacing w:val="-2"/>
                                  <w:w w:val="105"/>
                                  <w:sz w:val="20"/>
                                  <w:szCs w:val="20"/>
                                </w:rPr>
                                <w:t xml:space="preserve"> </w:t>
                              </w:r>
                              <w:r w:rsidRPr="005E48F6">
                                <w:rPr>
                                  <w:color w:val="404040" w:themeColor="text1" w:themeTint="BF"/>
                                  <w:w w:val="105"/>
                                  <w:sz w:val="20"/>
                                  <w:szCs w:val="20"/>
                                </w:rPr>
                                <w:t>704-5300</w:t>
                              </w:r>
                              <w:r w:rsidRPr="005E48F6">
                                <w:rPr>
                                  <w:color w:val="404040" w:themeColor="text1" w:themeTint="BF"/>
                                  <w:w w:val="105"/>
                                  <w:sz w:val="20"/>
                                  <w:szCs w:val="20"/>
                                </w:rPr>
                                <w:tab/>
                                <w:t>Fax: (312)</w:t>
                              </w:r>
                              <w:r w:rsidRPr="005E48F6">
                                <w:rPr>
                                  <w:color w:val="404040" w:themeColor="text1" w:themeTint="BF"/>
                                  <w:spacing w:val="-4"/>
                                  <w:w w:val="105"/>
                                  <w:sz w:val="20"/>
                                  <w:szCs w:val="20"/>
                                </w:rPr>
                                <w:t xml:space="preserve"> </w:t>
                              </w:r>
                              <w:r w:rsidRPr="005E48F6">
                                <w:rPr>
                                  <w:color w:val="404040" w:themeColor="text1" w:themeTint="BF"/>
                                  <w:w w:val="105"/>
                                  <w:sz w:val="20"/>
                                  <w:szCs w:val="20"/>
                                </w:rPr>
                                <w:t>704-5304</w:t>
                              </w:r>
                            </w:p>
                          </w:txbxContent>
                        </wps:txbx>
                        <wps:bodyPr rot="0" vert="horz" wrap="square" lIns="0" tIns="0" rIns="0" bIns="0" anchor="t" anchorCtr="0" upright="1">
                          <a:noAutofit/>
                        </wps:bodyPr>
                      </wps:wsp>
                      <wps:wsp>
                        <wps:cNvPr id="97" name="Text Box 86"/>
                        <wps:cNvSpPr txBox="1">
                          <a:spLocks noChangeArrowheads="1"/>
                        </wps:cNvSpPr>
                        <wps:spPr bwMode="auto">
                          <a:xfrm>
                            <a:off x="3767" y="1834"/>
                            <a:ext cx="23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E29CA" w14:textId="77777777" w:rsidR="00DF713B" w:rsidRPr="005E48F6" w:rsidRDefault="00DF713B">
                              <w:pPr>
                                <w:spacing w:line="221" w:lineRule="exact"/>
                                <w:rPr>
                                  <w:sz w:val="20"/>
                                  <w:szCs w:val="20"/>
                                </w:rPr>
                              </w:pPr>
                              <w:r w:rsidRPr="005E48F6">
                                <w:rPr>
                                  <w:color w:val="3B3838"/>
                                  <w:w w:val="105"/>
                                  <w:sz w:val="20"/>
                                  <w:szCs w:val="20"/>
                                </w:rPr>
                                <w:t xml:space="preserve">Website: </w:t>
                              </w:r>
                              <w:hyperlink r:id="rId15">
                                <w:r w:rsidRPr="005E48F6">
                                  <w:rPr>
                                    <w:color w:val="3B3838"/>
                                    <w:w w:val="105"/>
                                    <w:sz w:val="20"/>
                                    <w:szCs w:val="20"/>
                                    <w:u w:val="single" w:color="3B3838"/>
                                  </w:rPr>
                                  <w:t>www.jrcert.org</w:t>
                                </w:r>
                              </w:hyperlink>
                            </w:p>
                          </w:txbxContent>
                        </wps:txbx>
                        <wps:bodyPr rot="0" vert="horz" wrap="square" lIns="0" tIns="0" rIns="0" bIns="0" anchor="t" anchorCtr="0" upright="1">
                          <a:noAutofit/>
                        </wps:bodyPr>
                      </wps:wsp>
                      <wps:wsp>
                        <wps:cNvPr id="98" name="Text Box 85"/>
                        <wps:cNvSpPr txBox="1">
                          <a:spLocks noChangeArrowheads="1"/>
                        </wps:cNvSpPr>
                        <wps:spPr bwMode="auto">
                          <a:xfrm>
                            <a:off x="6624" y="1834"/>
                            <a:ext cx="22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3F074" w14:textId="77777777" w:rsidR="00DF713B" w:rsidRPr="005E48F6" w:rsidRDefault="00DF713B">
                              <w:pPr>
                                <w:spacing w:line="221" w:lineRule="exact"/>
                                <w:rPr>
                                  <w:sz w:val="20"/>
                                  <w:szCs w:val="20"/>
                                </w:rPr>
                              </w:pPr>
                              <w:r w:rsidRPr="005E48F6">
                                <w:rPr>
                                  <w:color w:val="3B3838"/>
                                  <w:w w:val="105"/>
                                  <w:sz w:val="20"/>
                                  <w:szCs w:val="20"/>
                                </w:rPr>
                                <w:t xml:space="preserve">E-mail: </w:t>
                              </w:r>
                              <w:hyperlink r:id="rId16">
                                <w:r w:rsidRPr="005E48F6">
                                  <w:rPr>
                                    <w:color w:val="3B3838"/>
                                    <w:w w:val="105"/>
                                    <w:sz w:val="20"/>
                                    <w:szCs w:val="20"/>
                                    <w:u w:val="single" w:color="3B3838"/>
                                  </w:rPr>
                                  <w:t>mail@jrcert.org</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A20985" id="Group 84" o:spid="_x0000_s1028" alt="&quot;&quot;" style="position:absolute;margin-left:123.55pt;margin-top:8.7pt;width:363.85pt;height:99.9pt;z-index:1168;mso-wrap-distance-left:0;mso-wrap-distance-right:0;mso-position-horizontal-relative:page" coordorigin="2475,172" coordsize="7277,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">
                <v:rect id="Rectangle 88" o:spid="_x0000_s1029" style="position:absolute;left:2475;top:172;width:7277;height: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" filled="f" strokecolor="#066" strokeweight="3pt"/>
                <v:shape id="Text Box 87" o:spid="_x0000_s1030" type="#_x0000_t202" style="position:absolute;left:2983;top:372;width:6053;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73AD8E55" w14:textId="77777777" w:rsidR="00DF713B" w:rsidRPr="005E48F6" w:rsidRDefault="00DF713B">
                        <w:pPr>
                          <w:spacing w:line="225" w:lineRule="exact"/>
                          <w:ind w:right="18"/>
                          <w:jc w:val="center"/>
                          <w:rPr>
                            <w:color w:val="404040" w:themeColor="text1" w:themeTint="BF"/>
                            <w:sz w:val="20"/>
                            <w:szCs w:val="20"/>
                          </w:rPr>
                        </w:pPr>
                        <w:r w:rsidRPr="005E48F6">
                          <w:rPr>
                            <w:color w:val="404040" w:themeColor="text1" w:themeTint="BF"/>
                            <w:w w:val="105"/>
                            <w:sz w:val="20"/>
                            <w:szCs w:val="20"/>
                          </w:rPr>
                          <w:t>Joint Review Commission on Education in Radiologic Technology</w:t>
                        </w:r>
                      </w:p>
                      <w:p w14:paraId="643A4DE9" w14:textId="77777777" w:rsidR="00DF713B" w:rsidRPr="005E48F6" w:rsidRDefault="00DF713B">
                        <w:pPr>
                          <w:spacing w:before="120"/>
                          <w:ind w:right="16"/>
                          <w:jc w:val="center"/>
                          <w:rPr>
                            <w:color w:val="404040" w:themeColor="text1" w:themeTint="BF"/>
                            <w:sz w:val="20"/>
                            <w:szCs w:val="20"/>
                          </w:rPr>
                        </w:pPr>
                        <w:r w:rsidRPr="005E48F6">
                          <w:rPr>
                            <w:color w:val="404040" w:themeColor="text1" w:themeTint="BF"/>
                            <w:w w:val="105"/>
                            <w:sz w:val="20"/>
                            <w:szCs w:val="20"/>
                          </w:rPr>
                          <w:t>20 North Wacker Drive, Suite 2850</w:t>
                        </w:r>
                      </w:p>
                      <w:p w14:paraId="2BCBC760" w14:textId="77777777" w:rsidR="00DF713B" w:rsidRPr="005E48F6" w:rsidRDefault="00DF713B">
                        <w:pPr>
                          <w:spacing w:before="120"/>
                          <w:ind w:right="16"/>
                          <w:jc w:val="center"/>
                          <w:rPr>
                            <w:color w:val="404040" w:themeColor="text1" w:themeTint="BF"/>
                            <w:sz w:val="20"/>
                            <w:szCs w:val="20"/>
                          </w:rPr>
                        </w:pPr>
                        <w:r w:rsidRPr="005E48F6">
                          <w:rPr>
                            <w:color w:val="404040" w:themeColor="text1" w:themeTint="BF"/>
                            <w:w w:val="105"/>
                            <w:sz w:val="20"/>
                            <w:szCs w:val="20"/>
                          </w:rPr>
                          <w:t>Chicago, IL 60606-2901</w:t>
                        </w:r>
                      </w:p>
                      <w:p w14:paraId="43AC7EA6" w14:textId="77777777" w:rsidR="00DF713B" w:rsidRPr="005E48F6" w:rsidRDefault="00DF713B">
                        <w:pPr>
                          <w:tabs>
                            <w:tab w:val="left" w:pos="2879"/>
                          </w:tabs>
                          <w:spacing w:before="120" w:line="265" w:lineRule="exact"/>
                          <w:ind w:right="16"/>
                          <w:jc w:val="center"/>
                          <w:rPr>
                            <w:color w:val="404040" w:themeColor="text1" w:themeTint="BF"/>
                            <w:sz w:val="20"/>
                            <w:szCs w:val="20"/>
                          </w:rPr>
                        </w:pPr>
                        <w:r w:rsidRPr="005E48F6">
                          <w:rPr>
                            <w:color w:val="404040" w:themeColor="text1" w:themeTint="BF"/>
                            <w:w w:val="105"/>
                            <w:sz w:val="20"/>
                            <w:szCs w:val="20"/>
                          </w:rPr>
                          <w:t>Telephone:</w:t>
                        </w:r>
                        <w:r w:rsidRPr="005E48F6">
                          <w:rPr>
                            <w:color w:val="404040" w:themeColor="text1" w:themeTint="BF"/>
                            <w:spacing w:val="-2"/>
                            <w:w w:val="105"/>
                            <w:sz w:val="20"/>
                            <w:szCs w:val="20"/>
                          </w:rPr>
                          <w:t xml:space="preserve"> </w:t>
                        </w:r>
                        <w:r w:rsidRPr="005E48F6">
                          <w:rPr>
                            <w:color w:val="404040" w:themeColor="text1" w:themeTint="BF"/>
                            <w:w w:val="105"/>
                            <w:sz w:val="20"/>
                            <w:szCs w:val="20"/>
                          </w:rPr>
                          <w:t>(312)</w:t>
                        </w:r>
                        <w:r w:rsidRPr="005E48F6">
                          <w:rPr>
                            <w:color w:val="404040" w:themeColor="text1" w:themeTint="BF"/>
                            <w:spacing w:val="-2"/>
                            <w:w w:val="105"/>
                            <w:sz w:val="20"/>
                            <w:szCs w:val="20"/>
                          </w:rPr>
                          <w:t xml:space="preserve"> </w:t>
                        </w:r>
                        <w:r w:rsidRPr="005E48F6">
                          <w:rPr>
                            <w:color w:val="404040" w:themeColor="text1" w:themeTint="BF"/>
                            <w:w w:val="105"/>
                            <w:sz w:val="20"/>
                            <w:szCs w:val="20"/>
                          </w:rPr>
                          <w:t>704-5300</w:t>
                        </w:r>
                        <w:r w:rsidRPr="005E48F6">
                          <w:rPr>
                            <w:color w:val="404040" w:themeColor="text1" w:themeTint="BF"/>
                            <w:w w:val="105"/>
                            <w:sz w:val="20"/>
                            <w:szCs w:val="20"/>
                          </w:rPr>
                          <w:tab/>
                          <w:t>Fax: (312)</w:t>
                        </w:r>
                        <w:r w:rsidRPr="005E48F6">
                          <w:rPr>
                            <w:color w:val="404040" w:themeColor="text1" w:themeTint="BF"/>
                            <w:spacing w:val="-4"/>
                            <w:w w:val="105"/>
                            <w:sz w:val="20"/>
                            <w:szCs w:val="20"/>
                          </w:rPr>
                          <w:t xml:space="preserve"> </w:t>
                        </w:r>
                        <w:r w:rsidRPr="005E48F6">
                          <w:rPr>
                            <w:color w:val="404040" w:themeColor="text1" w:themeTint="BF"/>
                            <w:w w:val="105"/>
                            <w:sz w:val="20"/>
                            <w:szCs w:val="20"/>
                          </w:rPr>
                          <w:t>704-5304</w:t>
                        </w:r>
                      </w:p>
                    </w:txbxContent>
                  </v:textbox>
                </v:shape>
                <v:shape id="Text Box 86" o:spid="_x0000_s1031" type="#_x0000_t202" style="position:absolute;left:3767;top:1834;width:23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0DBE29CA" w14:textId="77777777" w:rsidR="00DF713B" w:rsidRPr="005E48F6" w:rsidRDefault="00DF713B">
                        <w:pPr>
                          <w:spacing w:line="221" w:lineRule="exact"/>
                          <w:rPr>
                            <w:sz w:val="20"/>
                            <w:szCs w:val="20"/>
                          </w:rPr>
                        </w:pPr>
                        <w:r w:rsidRPr="005E48F6">
                          <w:rPr>
                            <w:color w:val="3B3838"/>
                            <w:w w:val="105"/>
                            <w:sz w:val="20"/>
                            <w:szCs w:val="20"/>
                          </w:rPr>
                          <w:t xml:space="preserve">Website: </w:t>
                        </w:r>
                        <w:hyperlink r:id="rId17">
                          <w:r w:rsidRPr="005E48F6">
                            <w:rPr>
                              <w:color w:val="3B3838"/>
                              <w:w w:val="105"/>
                              <w:sz w:val="20"/>
                              <w:szCs w:val="20"/>
                              <w:u w:val="single" w:color="3B3838"/>
                            </w:rPr>
                            <w:t>www.jrcert.org</w:t>
                          </w:r>
                        </w:hyperlink>
                      </w:p>
                    </w:txbxContent>
                  </v:textbox>
                </v:shape>
                <v:shape id="Text Box 85" o:spid="_x0000_s1032" type="#_x0000_t202" style="position:absolute;left:6624;top:1834;width:22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2323F074" w14:textId="77777777" w:rsidR="00DF713B" w:rsidRPr="005E48F6" w:rsidRDefault="00DF713B">
                        <w:pPr>
                          <w:spacing w:line="221" w:lineRule="exact"/>
                          <w:rPr>
                            <w:sz w:val="20"/>
                            <w:szCs w:val="20"/>
                          </w:rPr>
                        </w:pPr>
                        <w:r w:rsidRPr="005E48F6">
                          <w:rPr>
                            <w:color w:val="3B3838"/>
                            <w:w w:val="105"/>
                            <w:sz w:val="20"/>
                            <w:szCs w:val="20"/>
                          </w:rPr>
                          <w:t xml:space="preserve">E-mail: </w:t>
                        </w:r>
                        <w:hyperlink r:id="rId18">
                          <w:r w:rsidRPr="005E48F6">
                            <w:rPr>
                              <w:color w:val="3B3838"/>
                              <w:w w:val="105"/>
                              <w:sz w:val="20"/>
                              <w:szCs w:val="20"/>
                              <w:u w:val="single" w:color="3B3838"/>
                            </w:rPr>
                            <w:t>mail@jrcert.org</w:t>
                          </w:r>
                        </w:hyperlink>
                      </w:p>
                    </w:txbxContent>
                  </v:textbox>
                </v:shape>
                <w10:wrap type="topAndBottom" anchorx="page"/>
              </v:group>
            </w:pict>
          </mc:Fallback>
        </mc:AlternateContent>
      </w:r>
    </w:p>
    <w:p w14:paraId="4EC05B2C" w14:textId="77777777" w:rsidR="002D31AF" w:rsidRPr="00400F35" w:rsidRDefault="000B0C6F" w:rsidP="009C3318">
      <w:pPr>
        <w:pStyle w:val="Heading5"/>
        <w:spacing w:before="200"/>
        <w:ind w:left="317" w:right="317"/>
        <w:rPr>
          <w:w w:val="105"/>
        </w:rPr>
      </w:pPr>
      <w:bookmarkStart w:id="8" w:name="PROFESSIONAL_ORGANIZATIONS"/>
      <w:bookmarkStart w:id="9" w:name="_bookmark3"/>
      <w:bookmarkEnd w:id="8"/>
      <w:bookmarkEnd w:id="9"/>
      <w:r w:rsidRPr="00400F35">
        <w:rPr>
          <w:color w:val="006666"/>
          <w:w w:val="105"/>
        </w:rPr>
        <w:t>PROFESSIONAL ORGANIZATIONS</w:t>
      </w:r>
    </w:p>
    <w:p w14:paraId="44767669" w14:textId="77777777" w:rsidR="0090119C" w:rsidRPr="00400F35" w:rsidRDefault="000B0C6F" w:rsidP="009C3318">
      <w:pPr>
        <w:pStyle w:val="Heading7"/>
        <w:spacing w:before="40" w:line="276" w:lineRule="auto"/>
        <w:ind w:left="317" w:right="317"/>
        <w:jc w:val="both"/>
        <w:rPr>
          <w:rFonts w:ascii="Calibri Light"/>
          <w:color w:val="404040" w:themeColor="text1" w:themeTint="BF"/>
          <w:w w:val="105"/>
          <w:sz w:val="26"/>
          <w:szCs w:val="26"/>
        </w:rPr>
      </w:pPr>
      <w:bookmarkStart w:id="10" w:name="AMERICAN_SOCIETY_OF_RADIOLOGIC_TECHNOLOG"/>
      <w:bookmarkStart w:id="11" w:name="_bookmark4"/>
      <w:bookmarkEnd w:id="10"/>
      <w:bookmarkEnd w:id="11"/>
      <w:r w:rsidRPr="00400F35">
        <w:rPr>
          <w:rFonts w:ascii="Calibri Light"/>
          <w:color w:val="404040" w:themeColor="text1" w:themeTint="BF"/>
          <w:w w:val="105"/>
          <w:sz w:val="26"/>
          <w:szCs w:val="26"/>
        </w:rPr>
        <w:t>AMERICAN SOCIETY OF RADIOLOGIC TECHNOLOGISTS (ASRT)</w:t>
      </w:r>
    </w:p>
    <w:p w14:paraId="0FA9624E" w14:textId="77777777" w:rsidR="002D31AF" w:rsidRPr="00400F35" w:rsidRDefault="000B0C6F" w:rsidP="009C3318">
      <w:pPr>
        <w:pStyle w:val="Heading7"/>
        <w:spacing w:before="40" w:line="276" w:lineRule="auto"/>
        <w:ind w:left="317" w:right="317"/>
        <w:jc w:val="both"/>
        <w:rPr>
          <w:rFonts w:ascii="Calibri Light"/>
          <w:color w:val="404040" w:themeColor="text1" w:themeTint="BF"/>
          <w:sz w:val="22"/>
          <w:szCs w:val="22"/>
        </w:rPr>
      </w:pPr>
      <w:r w:rsidRPr="00400F35">
        <w:rPr>
          <w:color w:val="404040" w:themeColor="text1" w:themeTint="BF"/>
          <w:w w:val="105"/>
          <w:sz w:val="22"/>
          <w:szCs w:val="22"/>
        </w:rPr>
        <w:t>Radiography students are encouraged to become a member of professional organizations, such as the American Society of Radiologic Technologists (ASRT). This is the national organization that sets the educational guidelines for our profession and keeps us updated with the latest information available on the profession. The mission of the American Society of Radiologic Technologists is to advance and elevate the</w:t>
      </w:r>
      <w:r w:rsidRPr="00400F35">
        <w:rPr>
          <w:color w:val="404040" w:themeColor="text1" w:themeTint="BF"/>
          <w:spacing w:val="-12"/>
          <w:w w:val="105"/>
          <w:sz w:val="22"/>
          <w:szCs w:val="22"/>
        </w:rPr>
        <w:t xml:space="preserve"> </w:t>
      </w:r>
      <w:r w:rsidRPr="00400F35">
        <w:rPr>
          <w:color w:val="404040" w:themeColor="text1" w:themeTint="BF"/>
          <w:w w:val="105"/>
          <w:sz w:val="22"/>
          <w:szCs w:val="22"/>
        </w:rPr>
        <w:t>medical</w:t>
      </w:r>
      <w:r w:rsidRPr="00400F35">
        <w:rPr>
          <w:color w:val="404040" w:themeColor="text1" w:themeTint="BF"/>
          <w:spacing w:val="-13"/>
          <w:w w:val="105"/>
          <w:sz w:val="22"/>
          <w:szCs w:val="22"/>
        </w:rPr>
        <w:t xml:space="preserve"> </w:t>
      </w:r>
      <w:r w:rsidRPr="00400F35">
        <w:rPr>
          <w:color w:val="404040" w:themeColor="text1" w:themeTint="BF"/>
          <w:w w:val="105"/>
          <w:sz w:val="22"/>
          <w:szCs w:val="22"/>
        </w:rPr>
        <w:t>imaging</w:t>
      </w:r>
      <w:r w:rsidRPr="00400F35">
        <w:rPr>
          <w:color w:val="404040" w:themeColor="text1" w:themeTint="BF"/>
          <w:spacing w:val="-13"/>
          <w:w w:val="105"/>
          <w:sz w:val="22"/>
          <w:szCs w:val="22"/>
        </w:rPr>
        <w:t xml:space="preserve"> </w:t>
      </w:r>
      <w:r w:rsidRPr="00400F35">
        <w:rPr>
          <w:color w:val="404040" w:themeColor="text1" w:themeTint="BF"/>
          <w:w w:val="105"/>
          <w:sz w:val="22"/>
          <w:szCs w:val="22"/>
        </w:rPr>
        <w:t>and</w:t>
      </w:r>
      <w:r w:rsidRPr="00400F35">
        <w:rPr>
          <w:color w:val="404040" w:themeColor="text1" w:themeTint="BF"/>
          <w:spacing w:val="-14"/>
          <w:w w:val="105"/>
          <w:sz w:val="22"/>
          <w:szCs w:val="22"/>
        </w:rPr>
        <w:t xml:space="preserve"> </w:t>
      </w:r>
      <w:r w:rsidRPr="00400F35">
        <w:rPr>
          <w:color w:val="404040" w:themeColor="text1" w:themeTint="BF"/>
          <w:w w:val="105"/>
          <w:sz w:val="22"/>
          <w:szCs w:val="22"/>
        </w:rPr>
        <w:t>radiation</w:t>
      </w:r>
      <w:r w:rsidRPr="00400F35">
        <w:rPr>
          <w:color w:val="404040" w:themeColor="text1" w:themeTint="BF"/>
          <w:spacing w:val="-14"/>
          <w:w w:val="105"/>
          <w:sz w:val="22"/>
          <w:szCs w:val="22"/>
        </w:rPr>
        <w:t xml:space="preserve"> </w:t>
      </w:r>
      <w:r w:rsidRPr="00400F35">
        <w:rPr>
          <w:color w:val="404040" w:themeColor="text1" w:themeTint="BF"/>
          <w:w w:val="105"/>
          <w:sz w:val="22"/>
          <w:szCs w:val="22"/>
        </w:rPr>
        <w:t>therapy</w:t>
      </w:r>
      <w:r w:rsidRPr="00400F35">
        <w:rPr>
          <w:color w:val="404040" w:themeColor="text1" w:themeTint="BF"/>
          <w:spacing w:val="-14"/>
          <w:w w:val="105"/>
          <w:sz w:val="22"/>
          <w:szCs w:val="22"/>
        </w:rPr>
        <w:t xml:space="preserve"> </w:t>
      </w:r>
      <w:r w:rsidRPr="00400F35">
        <w:rPr>
          <w:color w:val="404040" w:themeColor="text1" w:themeTint="BF"/>
          <w:w w:val="105"/>
          <w:sz w:val="22"/>
          <w:szCs w:val="22"/>
        </w:rPr>
        <w:t>profession</w:t>
      </w:r>
      <w:r w:rsidRPr="00400F35">
        <w:rPr>
          <w:color w:val="404040" w:themeColor="text1" w:themeTint="BF"/>
          <w:spacing w:val="-14"/>
          <w:w w:val="105"/>
          <w:sz w:val="22"/>
          <w:szCs w:val="22"/>
        </w:rPr>
        <w:t xml:space="preserve"> </w:t>
      </w:r>
      <w:r w:rsidRPr="00400F35">
        <w:rPr>
          <w:color w:val="404040" w:themeColor="text1" w:themeTint="BF"/>
          <w:w w:val="105"/>
          <w:sz w:val="22"/>
          <w:szCs w:val="22"/>
        </w:rPr>
        <w:t>and</w:t>
      </w:r>
      <w:r w:rsidRPr="00400F35">
        <w:rPr>
          <w:color w:val="404040" w:themeColor="text1" w:themeTint="BF"/>
          <w:spacing w:val="-14"/>
          <w:w w:val="105"/>
          <w:sz w:val="22"/>
          <w:szCs w:val="22"/>
        </w:rPr>
        <w:t xml:space="preserve"> </w:t>
      </w:r>
      <w:r w:rsidRPr="00400F35">
        <w:rPr>
          <w:color w:val="404040" w:themeColor="text1" w:themeTint="BF"/>
          <w:w w:val="105"/>
          <w:sz w:val="22"/>
          <w:szCs w:val="22"/>
        </w:rPr>
        <w:t>to</w:t>
      </w:r>
      <w:r w:rsidRPr="00400F35">
        <w:rPr>
          <w:color w:val="404040" w:themeColor="text1" w:themeTint="BF"/>
          <w:spacing w:val="-12"/>
          <w:w w:val="105"/>
          <w:sz w:val="22"/>
          <w:szCs w:val="22"/>
        </w:rPr>
        <w:t xml:space="preserve"> </w:t>
      </w:r>
      <w:r w:rsidRPr="00400F35">
        <w:rPr>
          <w:color w:val="404040" w:themeColor="text1" w:themeTint="BF"/>
          <w:w w:val="105"/>
          <w:sz w:val="22"/>
          <w:szCs w:val="22"/>
        </w:rPr>
        <w:t>enhance</w:t>
      </w:r>
      <w:r w:rsidRPr="00400F35">
        <w:rPr>
          <w:color w:val="404040" w:themeColor="text1" w:themeTint="BF"/>
          <w:spacing w:val="-12"/>
          <w:w w:val="105"/>
          <w:sz w:val="22"/>
          <w:szCs w:val="22"/>
        </w:rPr>
        <w:t xml:space="preserve"> </w:t>
      </w:r>
      <w:r w:rsidRPr="00400F35">
        <w:rPr>
          <w:color w:val="404040" w:themeColor="text1" w:themeTint="BF"/>
          <w:w w:val="105"/>
          <w:sz w:val="22"/>
          <w:szCs w:val="22"/>
        </w:rPr>
        <w:t>the</w:t>
      </w:r>
      <w:r w:rsidRPr="00400F35">
        <w:rPr>
          <w:color w:val="404040" w:themeColor="text1" w:themeTint="BF"/>
          <w:spacing w:val="-12"/>
          <w:w w:val="105"/>
          <w:sz w:val="22"/>
          <w:szCs w:val="22"/>
        </w:rPr>
        <w:t xml:space="preserve"> </w:t>
      </w:r>
      <w:r w:rsidRPr="00400F35">
        <w:rPr>
          <w:color w:val="404040" w:themeColor="text1" w:themeTint="BF"/>
          <w:w w:val="105"/>
          <w:sz w:val="22"/>
          <w:szCs w:val="22"/>
        </w:rPr>
        <w:t>quality</w:t>
      </w:r>
      <w:r w:rsidRPr="00400F35">
        <w:rPr>
          <w:color w:val="404040" w:themeColor="text1" w:themeTint="BF"/>
          <w:spacing w:val="-14"/>
          <w:w w:val="105"/>
          <w:sz w:val="22"/>
          <w:szCs w:val="22"/>
        </w:rPr>
        <w:t xml:space="preserve"> </w:t>
      </w:r>
      <w:r w:rsidRPr="00400F35">
        <w:rPr>
          <w:color w:val="404040" w:themeColor="text1" w:themeTint="BF"/>
          <w:w w:val="105"/>
          <w:sz w:val="22"/>
          <w:szCs w:val="22"/>
        </w:rPr>
        <w:t>and</w:t>
      </w:r>
      <w:r w:rsidRPr="00400F35">
        <w:rPr>
          <w:color w:val="404040" w:themeColor="text1" w:themeTint="BF"/>
          <w:spacing w:val="-14"/>
          <w:w w:val="105"/>
          <w:sz w:val="22"/>
          <w:szCs w:val="22"/>
        </w:rPr>
        <w:t xml:space="preserve"> </w:t>
      </w:r>
      <w:r w:rsidRPr="00400F35">
        <w:rPr>
          <w:color w:val="404040" w:themeColor="text1" w:themeTint="BF"/>
          <w:w w:val="105"/>
          <w:sz w:val="22"/>
          <w:szCs w:val="22"/>
        </w:rPr>
        <w:t>safety</w:t>
      </w:r>
      <w:r w:rsidRPr="00400F35">
        <w:rPr>
          <w:color w:val="404040" w:themeColor="text1" w:themeTint="BF"/>
          <w:spacing w:val="-14"/>
          <w:w w:val="105"/>
          <w:sz w:val="22"/>
          <w:szCs w:val="22"/>
        </w:rPr>
        <w:t xml:space="preserve"> </w:t>
      </w:r>
      <w:r w:rsidRPr="00400F35">
        <w:rPr>
          <w:color w:val="404040" w:themeColor="text1" w:themeTint="BF"/>
          <w:w w:val="105"/>
          <w:sz w:val="22"/>
          <w:szCs w:val="22"/>
        </w:rPr>
        <w:t>of</w:t>
      </w:r>
      <w:r w:rsidRPr="00400F35">
        <w:rPr>
          <w:color w:val="404040" w:themeColor="text1" w:themeTint="BF"/>
          <w:spacing w:val="-14"/>
          <w:w w:val="105"/>
          <w:sz w:val="22"/>
          <w:szCs w:val="22"/>
        </w:rPr>
        <w:t xml:space="preserve"> </w:t>
      </w:r>
      <w:r w:rsidRPr="00400F35">
        <w:rPr>
          <w:color w:val="404040" w:themeColor="text1" w:themeTint="BF"/>
          <w:w w:val="105"/>
          <w:sz w:val="22"/>
          <w:szCs w:val="22"/>
        </w:rPr>
        <w:t>patient</w:t>
      </w:r>
      <w:r w:rsidRPr="00400F35">
        <w:rPr>
          <w:color w:val="404040" w:themeColor="text1" w:themeTint="BF"/>
          <w:spacing w:val="-13"/>
          <w:w w:val="105"/>
          <w:sz w:val="22"/>
          <w:szCs w:val="22"/>
        </w:rPr>
        <w:t xml:space="preserve"> </w:t>
      </w:r>
      <w:r w:rsidRPr="00400F35">
        <w:rPr>
          <w:color w:val="404040" w:themeColor="text1" w:themeTint="BF"/>
          <w:w w:val="105"/>
          <w:sz w:val="22"/>
          <w:szCs w:val="22"/>
        </w:rPr>
        <w:t>care.</w:t>
      </w:r>
    </w:p>
    <w:p w14:paraId="702CFABD" w14:textId="77777777" w:rsidR="002D31AF" w:rsidRPr="00400F35" w:rsidRDefault="000B0C6F" w:rsidP="009C3318">
      <w:pPr>
        <w:pStyle w:val="BodyText"/>
        <w:spacing w:before="80" w:line="276" w:lineRule="auto"/>
        <w:ind w:left="317" w:right="317"/>
        <w:jc w:val="both"/>
        <w:rPr>
          <w:color w:val="404040" w:themeColor="text1" w:themeTint="BF"/>
        </w:rPr>
      </w:pPr>
      <w:r w:rsidRPr="00400F35">
        <w:rPr>
          <w:color w:val="404040" w:themeColor="text1" w:themeTint="BF"/>
          <w:w w:val="105"/>
        </w:rPr>
        <w:t>ASRT strives to be the premier professional association for the medical imaging and radiation therapy community through education, advocacy, research and innovation. Publications include the "Radiologic Technology" as well as the "ASRT Scanner."</w:t>
      </w:r>
    </w:p>
    <w:p w14:paraId="55FC1E48" w14:textId="75FB9255" w:rsidR="00400F35" w:rsidRPr="005E48F6" w:rsidRDefault="008D299B" w:rsidP="005E48F6">
      <w:pPr>
        <w:pStyle w:val="BodyText"/>
        <w:spacing w:before="4"/>
        <w:rPr>
          <w:sz w:val="20"/>
        </w:rPr>
      </w:pPr>
      <w:r>
        <w:rPr>
          <w:noProof/>
        </w:rPr>
        <mc:AlternateContent>
          <mc:Choice Requires="wps">
            <w:drawing>
              <wp:anchor distT="0" distB="0" distL="0" distR="0" simplePos="0" relativeHeight="1192" behindDoc="0" locked="0" layoutInCell="1" allowOverlap="1" wp14:anchorId="1DEB7052" wp14:editId="6FF2A0BF">
                <wp:simplePos x="0" y="0"/>
                <wp:positionH relativeFrom="page">
                  <wp:posOffset>1577340</wp:posOffset>
                </wp:positionH>
                <wp:positionV relativeFrom="paragraph">
                  <wp:posOffset>194945</wp:posOffset>
                </wp:positionV>
                <wp:extent cx="4620895" cy="1276985"/>
                <wp:effectExtent l="19050" t="19050" r="27305" b="18415"/>
                <wp:wrapTopAndBottom/>
                <wp:docPr id="9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0895" cy="1276985"/>
                        </a:xfrm>
                        <a:prstGeom prst="rect">
                          <a:avLst/>
                        </a:prstGeom>
                        <a:noFill/>
                        <a:ln w="38100">
                          <a:solidFill>
                            <a:srgbClr val="00666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35266E" w14:textId="77777777" w:rsidR="00DF713B" w:rsidRDefault="00DF713B">
                            <w:pPr>
                              <w:pStyle w:val="BodyText"/>
                              <w:spacing w:before="7"/>
                              <w:rPr>
                                <w:sz w:val="18"/>
                              </w:rPr>
                            </w:pPr>
                          </w:p>
                          <w:p w14:paraId="55100CB9" w14:textId="77777777" w:rsidR="00DF713B" w:rsidRPr="00DA0DEE" w:rsidRDefault="00DF713B" w:rsidP="00AB1201">
                            <w:pPr>
                              <w:spacing w:line="276" w:lineRule="auto"/>
                              <w:ind w:left="1228" w:right="1234"/>
                              <w:jc w:val="center"/>
                              <w:rPr>
                                <w:sz w:val="20"/>
                                <w:szCs w:val="20"/>
                              </w:rPr>
                            </w:pPr>
                            <w:r w:rsidRPr="00DA0DEE">
                              <w:rPr>
                                <w:color w:val="3B3838"/>
                                <w:w w:val="105"/>
                                <w:sz w:val="20"/>
                                <w:szCs w:val="20"/>
                              </w:rPr>
                              <w:t>American Society of Radiologic Technologists 15000 Central Ave. SE</w:t>
                            </w:r>
                          </w:p>
                          <w:p w14:paraId="63C4E8FA" w14:textId="77777777" w:rsidR="00DF713B" w:rsidRPr="00DA0DEE" w:rsidRDefault="00DF713B" w:rsidP="00AB1201">
                            <w:pPr>
                              <w:spacing w:line="276" w:lineRule="auto"/>
                              <w:ind w:left="1228" w:right="1234"/>
                              <w:jc w:val="center"/>
                              <w:rPr>
                                <w:sz w:val="20"/>
                                <w:szCs w:val="20"/>
                              </w:rPr>
                            </w:pPr>
                            <w:r w:rsidRPr="00DA0DEE">
                              <w:rPr>
                                <w:color w:val="3B3838"/>
                                <w:w w:val="105"/>
                                <w:sz w:val="20"/>
                                <w:szCs w:val="20"/>
                              </w:rPr>
                              <w:t>Albuquerque, NM 87123-3909</w:t>
                            </w:r>
                          </w:p>
                          <w:p w14:paraId="142A9B82" w14:textId="77777777" w:rsidR="00DF713B" w:rsidRPr="00DA0DEE" w:rsidRDefault="00DF713B" w:rsidP="00AB1201">
                            <w:pPr>
                              <w:spacing w:before="120" w:line="276" w:lineRule="auto"/>
                              <w:ind w:left="1228" w:right="1232"/>
                              <w:jc w:val="center"/>
                              <w:rPr>
                                <w:sz w:val="20"/>
                                <w:szCs w:val="20"/>
                              </w:rPr>
                            </w:pPr>
                            <w:r w:rsidRPr="00DA0DEE">
                              <w:rPr>
                                <w:color w:val="3B3838"/>
                                <w:w w:val="105"/>
                                <w:sz w:val="20"/>
                                <w:szCs w:val="20"/>
                              </w:rPr>
                              <w:t>Telephone: (800) 444-2778  (505) 298-4500</w:t>
                            </w:r>
                          </w:p>
                          <w:p w14:paraId="419C9827" w14:textId="77777777" w:rsidR="00DF713B" w:rsidRPr="00DA0DEE" w:rsidRDefault="00DF713B" w:rsidP="00AB1201">
                            <w:pPr>
                              <w:spacing w:before="119" w:line="276" w:lineRule="auto"/>
                              <w:ind w:left="807" w:right="812"/>
                              <w:jc w:val="center"/>
                              <w:rPr>
                                <w:sz w:val="20"/>
                                <w:szCs w:val="20"/>
                              </w:rPr>
                            </w:pPr>
                            <w:r w:rsidRPr="00DA0DEE">
                              <w:rPr>
                                <w:color w:val="3B3838"/>
                                <w:w w:val="105"/>
                                <w:sz w:val="20"/>
                                <w:szCs w:val="20"/>
                              </w:rPr>
                              <w:t xml:space="preserve">Fax: (505) 298-5063  E-mail: </w:t>
                            </w:r>
                            <w:hyperlink r:id="rId19">
                              <w:r w:rsidRPr="00DA0DEE">
                                <w:rPr>
                                  <w:color w:val="3B3838"/>
                                  <w:w w:val="105"/>
                                  <w:sz w:val="20"/>
                                  <w:szCs w:val="20"/>
                                  <w:u w:val="single" w:color="3B3838"/>
                                </w:rPr>
                                <w:t>memberservices@asrt.org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B7052" id="Text Box 83" o:spid="_x0000_s1033" type="#_x0000_t202" style="position:absolute;margin-left:124.2pt;margin-top:15.35pt;width:363.85pt;height:100.55pt;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" filled="f" strokecolor="#066" strokeweight="3pt">
                <v:textbox inset="0,0,0,0">
                  <w:txbxContent>
                    <w:p w14:paraId="1F35266E" w14:textId="77777777" w:rsidR="00DF713B" w:rsidRDefault="00DF713B">
                      <w:pPr>
                        <w:pStyle w:val="BodyText"/>
                        <w:spacing w:before="7"/>
                        <w:rPr>
                          <w:sz w:val="18"/>
                        </w:rPr>
                      </w:pPr>
                    </w:p>
                    <w:p w14:paraId="55100CB9" w14:textId="77777777" w:rsidR="00DF713B" w:rsidRPr="00DA0DEE" w:rsidRDefault="00DF713B" w:rsidP="00AB1201">
                      <w:pPr>
                        <w:spacing w:line="276" w:lineRule="auto"/>
                        <w:ind w:left="1228" w:right="1234"/>
                        <w:jc w:val="center"/>
                        <w:rPr>
                          <w:sz w:val="20"/>
                          <w:szCs w:val="20"/>
                        </w:rPr>
                      </w:pPr>
                      <w:r w:rsidRPr="00DA0DEE">
                        <w:rPr>
                          <w:color w:val="3B3838"/>
                          <w:w w:val="105"/>
                          <w:sz w:val="20"/>
                          <w:szCs w:val="20"/>
                        </w:rPr>
                        <w:t>American Society of Radiologic Technologists 15000 Central Ave. SE</w:t>
                      </w:r>
                    </w:p>
                    <w:p w14:paraId="63C4E8FA" w14:textId="77777777" w:rsidR="00DF713B" w:rsidRPr="00DA0DEE" w:rsidRDefault="00DF713B" w:rsidP="00AB1201">
                      <w:pPr>
                        <w:spacing w:line="276" w:lineRule="auto"/>
                        <w:ind w:left="1228" w:right="1234"/>
                        <w:jc w:val="center"/>
                        <w:rPr>
                          <w:sz w:val="20"/>
                          <w:szCs w:val="20"/>
                        </w:rPr>
                      </w:pPr>
                      <w:r w:rsidRPr="00DA0DEE">
                        <w:rPr>
                          <w:color w:val="3B3838"/>
                          <w:w w:val="105"/>
                          <w:sz w:val="20"/>
                          <w:szCs w:val="20"/>
                        </w:rPr>
                        <w:t>Albuquerque, NM 87123-3909</w:t>
                      </w:r>
                    </w:p>
                    <w:p w14:paraId="142A9B82" w14:textId="77777777" w:rsidR="00DF713B" w:rsidRPr="00DA0DEE" w:rsidRDefault="00DF713B" w:rsidP="00AB1201">
                      <w:pPr>
                        <w:spacing w:before="120" w:line="276" w:lineRule="auto"/>
                        <w:ind w:left="1228" w:right="1232"/>
                        <w:jc w:val="center"/>
                        <w:rPr>
                          <w:sz w:val="20"/>
                          <w:szCs w:val="20"/>
                        </w:rPr>
                      </w:pPr>
                      <w:r w:rsidRPr="00DA0DEE">
                        <w:rPr>
                          <w:color w:val="3B3838"/>
                          <w:w w:val="105"/>
                          <w:sz w:val="20"/>
                          <w:szCs w:val="20"/>
                        </w:rPr>
                        <w:t>Telephone: (800) 444-2778  (505) 298-4500</w:t>
                      </w:r>
                    </w:p>
                    <w:p w14:paraId="419C9827" w14:textId="77777777" w:rsidR="00DF713B" w:rsidRPr="00DA0DEE" w:rsidRDefault="00DF713B" w:rsidP="00AB1201">
                      <w:pPr>
                        <w:spacing w:before="119" w:line="276" w:lineRule="auto"/>
                        <w:ind w:left="807" w:right="812"/>
                        <w:jc w:val="center"/>
                        <w:rPr>
                          <w:sz w:val="20"/>
                          <w:szCs w:val="20"/>
                        </w:rPr>
                      </w:pPr>
                      <w:r w:rsidRPr="00DA0DEE">
                        <w:rPr>
                          <w:color w:val="3B3838"/>
                          <w:w w:val="105"/>
                          <w:sz w:val="20"/>
                          <w:szCs w:val="20"/>
                        </w:rPr>
                        <w:t xml:space="preserve">Fax: (505) 298-5063  E-mail: </w:t>
                      </w:r>
                      <w:hyperlink r:id="rId20">
                        <w:r w:rsidRPr="00DA0DEE">
                          <w:rPr>
                            <w:color w:val="3B3838"/>
                            <w:w w:val="105"/>
                            <w:sz w:val="20"/>
                            <w:szCs w:val="20"/>
                            <w:u w:val="single" w:color="3B3838"/>
                          </w:rPr>
                          <w:t>memberservices@asrt.org</w:t>
                        </w:r>
                      </w:hyperlink>
                    </w:p>
                  </w:txbxContent>
                </v:textbox>
                <w10:wrap type="topAndBottom" anchorx="page"/>
              </v:shape>
            </w:pict>
          </mc:Fallback>
        </mc:AlternateContent>
      </w:r>
      <w:bookmarkStart w:id="12" w:name="FLORIDA_SOCIETY_OF_RADIOLOGIC_TECHNOLOGI"/>
      <w:bookmarkStart w:id="13" w:name="_bookmark5"/>
      <w:bookmarkEnd w:id="12"/>
      <w:bookmarkEnd w:id="13"/>
    </w:p>
    <w:p w14:paraId="65736FBE" w14:textId="60EBED51" w:rsidR="002D31AF" w:rsidRPr="00DA0DEE" w:rsidRDefault="000B0C6F" w:rsidP="009C3318">
      <w:pPr>
        <w:tabs>
          <w:tab w:val="left" w:pos="1659"/>
        </w:tabs>
        <w:spacing w:before="200"/>
        <w:ind w:left="317" w:right="317"/>
        <w:jc w:val="both"/>
        <w:rPr>
          <w:rFonts w:ascii="Calibri Light" w:hAnsi="Calibri Light" w:cs="Calibri Light"/>
          <w:sz w:val="26"/>
          <w:szCs w:val="26"/>
        </w:rPr>
      </w:pPr>
      <w:r w:rsidRPr="00DA0DEE">
        <w:rPr>
          <w:rFonts w:ascii="Calibri Light" w:hAnsi="Calibri Light" w:cs="Calibri Light"/>
          <w:color w:val="006666"/>
          <w:w w:val="105"/>
          <w:sz w:val="26"/>
          <w:szCs w:val="26"/>
        </w:rPr>
        <w:t>FLORIDA SOCIETY OF RADIOLOGIC TECHNOLOGISTS (FSRT)</w:t>
      </w:r>
    </w:p>
    <w:p w14:paraId="1892B839" w14:textId="77777777" w:rsidR="002D31AF" w:rsidRPr="00A3064E" w:rsidRDefault="000B0C6F" w:rsidP="00DA0DEE">
      <w:pPr>
        <w:pStyle w:val="BodyText"/>
        <w:spacing w:before="40"/>
        <w:ind w:left="317" w:right="317"/>
        <w:jc w:val="both"/>
        <w:rPr>
          <w:color w:val="404040" w:themeColor="text1" w:themeTint="BF"/>
        </w:rPr>
      </w:pPr>
      <w:r w:rsidRPr="00A3064E">
        <w:rPr>
          <w:color w:val="404040" w:themeColor="text1" w:themeTint="BF"/>
          <w:w w:val="105"/>
        </w:rPr>
        <w:t>Students are encouraged to join the Florida Society of Radiologic Technologist.</w:t>
      </w:r>
    </w:p>
    <w:p w14:paraId="5D4EFB2C" w14:textId="4D815141" w:rsidR="0073421C" w:rsidRPr="005E48F6" w:rsidRDefault="008D299B" w:rsidP="005E48F6">
      <w:pPr>
        <w:pStyle w:val="BodyText"/>
        <w:spacing w:before="3"/>
        <w:rPr>
          <w:sz w:val="20"/>
        </w:rPr>
      </w:pPr>
      <w:r>
        <w:rPr>
          <w:noProof/>
        </w:rPr>
        <mc:AlternateContent>
          <mc:Choice Requires="wps">
            <w:drawing>
              <wp:anchor distT="0" distB="0" distL="0" distR="0" simplePos="0" relativeHeight="1216" behindDoc="0" locked="0" layoutInCell="1" allowOverlap="1" wp14:anchorId="07AB823C" wp14:editId="3F7C3FD1">
                <wp:simplePos x="0" y="0"/>
                <wp:positionH relativeFrom="page">
                  <wp:posOffset>1569085</wp:posOffset>
                </wp:positionH>
                <wp:positionV relativeFrom="paragraph">
                  <wp:posOffset>243840</wp:posOffset>
                </wp:positionV>
                <wp:extent cx="4620895" cy="587375"/>
                <wp:effectExtent l="19050" t="19050" r="27305" b="22225"/>
                <wp:wrapTopAndBottom/>
                <wp:docPr id="9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0895" cy="587375"/>
                        </a:xfrm>
                        <a:prstGeom prst="rect">
                          <a:avLst/>
                        </a:prstGeom>
                        <a:noFill/>
                        <a:ln w="38100">
                          <a:solidFill>
                            <a:srgbClr val="00666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EE5269B" w14:textId="77777777" w:rsidR="00DF713B" w:rsidRPr="00DA0DEE" w:rsidRDefault="00DF713B" w:rsidP="00DA0DEE">
                            <w:pPr>
                              <w:pStyle w:val="BodyText"/>
                              <w:rPr>
                                <w:sz w:val="20"/>
                                <w:szCs w:val="20"/>
                              </w:rPr>
                            </w:pPr>
                          </w:p>
                          <w:p w14:paraId="0C935E7E" w14:textId="39F5F954" w:rsidR="00DF713B" w:rsidRPr="00DA0DEE" w:rsidRDefault="00DF713B" w:rsidP="0073421C">
                            <w:pPr>
                              <w:spacing w:line="276" w:lineRule="auto"/>
                              <w:ind w:left="1228" w:right="1235" w:hanging="328"/>
                              <w:jc w:val="center"/>
                              <w:rPr>
                                <w:color w:val="404040" w:themeColor="text1" w:themeTint="BF"/>
                                <w:w w:val="105"/>
                                <w:sz w:val="20"/>
                                <w:szCs w:val="20"/>
                              </w:rPr>
                            </w:pPr>
                            <w:r w:rsidRPr="00DA0DEE">
                              <w:rPr>
                                <w:color w:val="404040" w:themeColor="text1" w:themeTint="BF"/>
                                <w:w w:val="105"/>
                                <w:sz w:val="20"/>
                                <w:szCs w:val="20"/>
                              </w:rPr>
                              <w:t xml:space="preserve">The Florida Society of Radiologic Technologists </w:t>
                            </w:r>
                          </w:p>
                          <w:p w14:paraId="3BF353E8" w14:textId="6D6EF59F" w:rsidR="00DF713B" w:rsidRDefault="00DF713B" w:rsidP="00776A0B">
                            <w:pPr>
                              <w:spacing w:line="276" w:lineRule="auto"/>
                              <w:ind w:left="2251" w:right="1995"/>
                              <w:jc w:val="center"/>
                              <w:rPr>
                                <w:color w:val="404040" w:themeColor="text1" w:themeTint="BF"/>
                                <w:w w:val="105"/>
                                <w:sz w:val="20"/>
                                <w:szCs w:val="20"/>
                              </w:rPr>
                            </w:pPr>
                            <w:r w:rsidRPr="00DA0DEE">
                              <w:rPr>
                                <w:color w:val="404040" w:themeColor="text1" w:themeTint="BF"/>
                                <w:w w:val="105"/>
                                <w:sz w:val="20"/>
                                <w:szCs w:val="20"/>
                              </w:rPr>
                              <w:t>Website:</w:t>
                            </w:r>
                            <w:r>
                              <w:rPr>
                                <w:color w:val="404040" w:themeColor="text1" w:themeTint="BF"/>
                                <w:w w:val="105"/>
                                <w:sz w:val="20"/>
                                <w:szCs w:val="20"/>
                              </w:rPr>
                              <w:t xml:space="preserve"> </w:t>
                            </w:r>
                            <w:hyperlink r:id="rId21" w:history="1">
                              <w:r w:rsidRPr="00FC1DC3">
                                <w:rPr>
                                  <w:rStyle w:val="Hyperlink"/>
                                  <w:w w:val="105"/>
                                  <w:sz w:val="20"/>
                                  <w:szCs w:val="20"/>
                                </w:rPr>
                                <w:t>www.fsrt.wildapricot.org</w:t>
                              </w:r>
                            </w:hyperlink>
                          </w:p>
                          <w:p w14:paraId="08B26361" w14:textId="77777777" w:rsidR="00DF713B" w:rsidRPr="00DA0DEE" w:rsidRDefault="00DF713B" w:rsidP="00776A0B">
                            <w:pPr>
                              <w:spacing w:line="276" w:lineRule="auto"/>
                              <w:ind w:left="2251" w:right="1275"/>
                              <w:jc w:val="center"/>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B823C" id="Text Box 82" o:spid="_x0000_s1034" type="#_x0000_t202" style="position:absolute;margin-left:123.55pt;margin-top:19.2pt;width:363.85pt;height:46.25pt;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" filled="f" strokecolor="#066" strokeweight="3pt">
                <v:textbox inset="0,0,0,0">
                  <w:txbxContent>
                    <w:p w14:paraId="3EE5269B" w14:textId="77777777" w:rsidR="00DF713B" w:rsidRPr="00DA0DEE" w:rsidRDefault="00DF713B" w:rsidP="00DA0DEE">
                      <w:pPr>
                        <w:pStyle w:val="BodyText"/>
                        <w:rPr>
                          <w:sz w:val="20"/>
                          <w:szCs w:val="20"/>
                        </w:rPr>
                      </w:pPr>
                    </w:p>
                    <w:p w14:paraId="0C935E7E" w14:textId="39F5F954" w:rsidR="00DF713B" w:rsidRPr="00DA0DEE" w:rsidRDefault="00DF713B" w:rsidP="0073421C">
                      <w:pPr>
                        <w:spacing w:line="276" w:lineRule="auto"/>
                        <w:ind w:left="1228" w:right="1235" w:hanging="328"/>
                        <w:jc w:val="center"/>
                        <w:rPr>
                          <w:color w:val="404040" w:themeColor="text1" w:themeTint="BF"/>
                          <w:w w:val="105"/>
                          <w:sz w:val="20"/>
                          <w:szCs w:val="20"/>
                        </w:rPr>
                      </w:pPr>
                      <w:r w:rsidRPr="00DA0DEE">
                        <w:rPr>
                          <w:color w:val="404040" w:themeColor="text1" w:themeTint="BF"/>
                          <w:w w:val="105"/>
                          <w:sz w:val="20"/>
                          <w:szCs w:val="20"/>
                        </w:rPr>
                        <w:t xml:space="preserve">The Florida Society of Radiologic Technologists </w:t>
                      </w:r>
                    </w:p>
                    <w:p w14:paraId="3BF353E8" w14:textId="6D6EF59F" w:rsidR="00DF713B" w:rsidRDefault="00DF713B" w:rsidP="00776A0B">
                      <w:pPr>
                        <w:spacing w:line="276" w:lineRule="auto"/>
                        <w:ind w:left="2251" w:right="1995"/>
                        <w:jc w:val="center"/>
                        <w:rPr>
                          <w:color w:val="404040" w:themeColor="text1" w:themeTint="BF"/>
                          <w:w w:val="105"/>
                          <w:sz w:val="20"/>
                          <w:szCs w:val="20"/>
                        </w:rPr>
                      </w:pPr>
                      <w:r w:rsidRPr="00DA0DEE">
                        <w:rPr>
                          <w:color w:val="404040" w:themeColor="text1" w:themeTint="BF"/>
                          <w:w w:val="105"/>
                          <w:sz w:val="20"/>
                          <w:szCs w:val="20"/>
                        </w:rPr>
                        <w:t>Website:</w:t>
                      </w:r>
                      <w:r>
                        <w:rPr>
                          <w:color w:val="404040" w:themeColor="text1" w:themeTint="BF"/>
                          <w:w w:val="105"/>
                          <w:sz w:val="20"/>
                          <w:szCs w:val="20"/>
                        </w:rPr>
                        <w:t xml:space="preserve"> </w:t>
                      </w:r>
                      <w:hyperlink r:id="rId22" w:history="1">
                        <w:r w:rsidRPr="00FC1DC3">
                          <w:rPr>
                            <w:rStyle w:val="Hyperlink"/>
                            <w:w w:val="105"/>
                            <w:sz w:val="20"/>
                            <w:szCs w:val="20"/>
                          </w:rPr>
                          <w:t>www.fsrt.wildapricot.org</w:t>
                        </w:r>
                      </w:hyperlink>
                    </w:p>
                    <w:p w14:paraId="08B26361" w14:textId="77777777" w:rsidR="00DF713B" w:rsidRPr="00DA0DEE" w:rsidRDefault="00DF713B" w:rsidP="00776A0B">
                      <w:pPr>
                        <w:spacing w:line="276" w:lineRule="auto"/>
                        <w:ind w:left="2251" w:right="1275"/>
                        <w:jc w:val="center"/>
                        <w:rPr>
                          <w:sz w:val="20"/>
                          <w:szCs w:val="20"/>
                        </w:rPr>
                      </w:pPr>
                    </w:p>
                  </w:txbxContent>
                </v:textbox>
                <w10:wrap type="topAndBottom" anchorx="page"/>
              </v:shape>
            </w:pict>
          </mc:Fallback>
        </mc:AlternateContent>
      </w:r>
      <w:bookmarkStart w:id="14" w:name="PHILOSOPHY"/>
      <w:bookmarkStart w:id="15" w:name="_bookmark6"/>
      <w:bookmarkEnd w:id="14"/>
      <w:bookmarkEnd w:id="15"/>
    </w:p>
    <w:p w14:paraId="7204B68C" w14:textId="4C6517CD" w:rsidR="002D31AF" w:rsidRDefault="000B0C6F" w:rsidP="009C3318">
      <w:pPr>
        <w:pStyle w:val="Heading5"/>
        <w:spacing w:before="200"/>
        <w:ind w:left="317" w:right="317"/>
      </w:pPr>
      <w:r>
        <w:rPr>
          <w:color w:val="006666"/>
          <w:w w:val="105"/>
        </w:rPr>
        <w:t>PHILOSOPHY</w:t>
      </w:r>
    </w:p>
    <w:p w14:paraId="39DC1A90" w14:textId="77777777" w:rsidR="002D31AF" w:rsidRPr="00A3064E" w:rsidRDefault="000B0C6F" w:rsidP="009C3318">
      <w:pPr>
        <w:pStyle w:val="BodyText"/>
        <w:spacing w:before="40" w:line="276" w:lineRule="auto"/>
        <w:ind w:left="317" w:right="317"/>
        <w:jc w:val="both"/>
        <w:rPr>
          <w:color w:val="404040" w:themeColor="text1" w:themeTint="BF"/>
        </w:rPr>
      </w:pPr>
      <w:r w:rsidRPr="00A3064E">
        <w:rPr>
          <w:color w:val="404040" w:themeColor="text1" w:themeTint="BF"/>
          <w:w w:val="105"/>
        </w:rPr>
        <w:t>The</w:t>
      </w:r>
      <w:r w:rsidRPr="00A3064E">
        <w:rPr>
          <w:color w:val="404040" w:themeColor="text1" w:themeTint="BF"/>
          <w:spacing w:val="-11"/>
          <w:w w:val="105"/>
        </w:rPr>
        <w:t xml:space="preserve"> </w:t>
      </w:r>
      <w:r w:rsidRPr="00A3064E">
        <w:rPr>
          <w:color w:val="404040" w:themeColor="text1" w:themeTint="BF"/>
          <w:w w:val="105"/>
        </w:rPr>
        <w:t>philosophy</w:t>
      </w:r>
      <w:r w:rsidRPr="00A3064E">
        <w:rPr>
          <w:color w:val="404040" w:themeColor="text1" w:themeTint="BF"/>
          <w:spacing w:val="-13"/>
          <w:w w:val="105"/>
        </w:rPr>
        <w:t xml:space="preserve"> </w:t>
      </w:r>
      <w:r w:rsidRPr="00A3064E">
        <w:rPr>
          <w:color w:val="404040" w:themeColor="text1" w:themeTint="BF"/>
          <w:w w:val="105"/>
        </w:rPr>
        <w:t>of</w:t>
      </w:r>
      <w:r w:rsidRPr="00A3064E">
        <w:rPr>
          <w:color w:val="404040" w:themeColor="text1" w:themeTint="BF"/>
          <w:spacing w:val="-13"/>
          <w:w w:val="105"/>
        </w:rPr>
        <w:t xml:space="preserve"> </w:t>
      </w:r>
      <w:r w:rsidRPr="00A3064E">
        <w:rPr>
          <w:color w:val="404040" w:themeColor="text1" w:themeTint="BF"/>
          <w:w w:val="105"/>
        </w:rPr>
        <w:t>the</w:t>
      </w:r>
      <w:r w:rsidRPr="00A3064E">
        <w:rPr>
          <w:color w:val="404040" w:themeColor="text1" w:themeTint="BF"/>
          <w:spacing w:val="-11"/>
          <w:w w:val="105"/>
        </w:rPr>
        <w:t xml:space="preserve"> </w:t>
      </w:r>
      <w:r w:rsidRPr="00A3064E">
        <w:rPr>
          <w:color w:val="404040" w:themeColor="text1" w:themeTint="BF"/>
          <w:w w:val="105"/>
        </w:rPr>
        <w:t>Radiography</w:t>
      </w:r>
      <w:r w:rsidRPr="00A3064E">
        <w:rPr>
          <w:color w:val="404040" w:themeColor="text1" w:themeTint="BF"/>
          <w:spacing w:val="-13"/>
          <w:w w:val="105"/>
        </w:rPr>
        <w:t xml:space="preserve"> </w:t>
      </w:r>
      <w:r w:rsidRPr="00A3064E">
        <w:rPr>
          <w:color w:val="404040" w:themeColor="text1" w:themeTint="BF"/>
          <w:w w:val="105"/>
        </w:rPr>
        <w:t>Program</w:t>
      </w:r>
      <w:r w:rsidRPr="00A3064E">
        <w:rPr>
          <w:color w:val="404040" w:themeColor="text1" w:themeTint="BF"/>
          <w:spacing w:val="-11"/>
          <w:w w:val="105"/>
        </w:rPr>
        <w:t xml:space="preserve"> </w:t>
      </w:r>
      <w:r w:rsidRPr="00A3064E">
        <w:rPr>
          <w:color w:val="404040" w:themeColor="text1" w:themeTint="BF"/>
          <w:w w:val="105"/>
        </w:rPr>
        <w:t>is</w:t>
      </w:r>
      <w:r w:rsidRPr="00A3064E">
        <w:rPr>
          <w:color w:val="404040" w:themeColor="text1" w:themeTint="BF"/>
          <w:spacing w:val="-11"/>
          <w:w w:val="105"/>
        </w:rPr>
        <w:t xml:space="preserve"> </w:t>
      </w:r>
      <w:r w:rsidRPr="00A3064E">
        <w:rPr>
          <w:color w:val="404040" w:themeColor="text1" w:themeTint="BF"/>
          <w:w w:val="105"/>
        </w:rPr>
        <w:t>based</w:t>
      </w:r>
      <w:r w:rsidRPr="00A3064E">
        <w:rPr>
          <w:color w:val="404040" w:themeColor="text1" w:themeTint="BF"/>
          <w:spacing w:val="-13"/>
          <w:w w:val="105"/>
        </w:rPr>
        <w:t xml:space="preserve"> </w:t>
      </w:r>
      <w:r w:rsidRPr="00A3064E">
        <w:rPr>
          <w:color w:val="404040" w:themeColor="text1" w:themeTint="BF"/>
          <w:w w:val="105"/>
        </w:rPr>
        <w:t>in</w:t>
      </w:r>
      <w:r w:rsidRPr="00A3064E">
        <w:rPr>
          <w:color w:val="404040" w:themeColor="text1" w:themeTint="BF"/>
          <w:spacing w:val="-13"/>
          <w:w w:val="105"/>
        </w:rPr>
        <w:t xml:space="preserve"> </w:t>
      </w:r>
      <w:r w:rsidRPr="00A3064E">
        <w:rPr>
          <w:color w:val="404040" w:themeColor="text1" w:themeTint="BF"/>
          <w:w w:val="105"/>
        </w:rPr>
        <w:t>the</w:t>
      </w:r>
      <w:r w:rsidRPr="00A3064E">
        <w:rPr>
          <w:color w:val="404040" w:themeColor="text1" w:themeTint="BF"/>
          <w:spacing w:val="-11"/>
          <w:w w:val="105"/>
        </w:rPr>
        <w:t xml:space="preserve"> </w:t>
      </w:r>
      <w:r w:rsidRPr="00A3064E">
        <w:rPr>
          <w:color w:val="404040" w:themeColor="text1" w:themeTint="BF"/>
          <w:w w:val="105"/>
        </w:rPr>
        <w:t>provision</w:t>
      </w:r>
      <w:r w:rsidRPr="00A3064E">
        <w:rPr>
          <w:color w:val="404040" w:themeColor="text1" w:themeTint="BF"/>
          <w:spacing w:val="-13"/>
          <w:w w:val="105"/>
        </w:rPr>
        <w:t xml:space="preserve"> </w:t>
      </w:r>
      <w:r w:rsidRPr="00A3064E">
        <w:rPr>
          <w:color w:val="404040" w:themeColor="text1" w:themeTint="BF"/>
          <w:w w:val="105"/>
        </w:rPr>
        <w:t>of</w:t>
      </w:r>
      <w:r w:rsidRPr="00A3064E">
        <w:rPr>
          <w:color w:val="404040" w:themeColor="text1" w:themeTint="BF"/>
          <w:spacing w:val="-13"/>
          <w:w w:val="105"/>
        </w:rPr>
        <w:t xml:space="preserve"> </w:t>
      </w:r>
      <w:r w:rsidRPr="00A3064E">
        <w:rPr>
          <w:color w:val="404040" w:themeColor="text1" w:themeTint="BF"/>
          <w:w w:val="105"/>
        </w:rPr>
        <w:t>quality</w:t>
      </w:r>
      <w:r w:rsidRPr="00A3064E">
        <w:rPr>
          <w:color w:val="404040" w:themeColor="text1" w:themeTint="BF"/>
          <w:spacing w:val="-13"/>
          <w:w w:val="105"/>
        </w:rPr>
        <w:t xml:space="preserve"> </w:t>
      </w:r>
      <w:r w:rsidRPr="00A3064E">
        <w:rPr>
          <w:color w:val="404040" w:themeColor="text1" w:themeTint="BF"/>
          <w:w w:val="105"/>
        </w:rPr>
        <w:t>education.</w:t>
      </w:r>
      <w:r w:rsidRPr="00A3064E">
        <w:rPr>
          <w:color w:val="404040" w:themeColor="text1" w:themeTint="BF"/>
          <w:spacing w:val="-12"/>
          <w:w w:val="105"/>
        </w:rPr>
        <w:t xml:space="preserve"> </w:t>
      </w:r>
      <w:r w:rsidRPr="00A3064E">
        <w:rPr>
          <w:color w:val="404040" w:themeColor="text1" w:themeTint="BF"/>
          <w:w w:val="105"/>
        </w:rPr>
        <w:t>The</w:t>
      </w:r>
      <w:r w:rsidRPr="00A3064E">
        <w:rPr>
          <w:color w:val="404040" w:themeColor="text1" w:themeTint="BF"/>
          <w:spacing w:val="-11"/>
          <w:w w:val="105"/>
        </w:rPr>
        <w:t xml:space="preserve"> </w:t>
      </w:r>
      <w:r w:rsidRPr="00A3064E">
        <w:rPr>
          <w:color w:val="404040" w:themeColor="text1" w:themeTint="BF"/>
          <w:w w:val="105"/>
        </w:rPr>
        <w:t>educational program aspires to graduate professionals who have strong technical skills, high ethical standards of practice and compassion for all the people encountered with the practice of the</w:t>
      </w:r>
      <w:r w:rsidRPr="00A3064E">
        <w:rPr>
          <w:color w:val="404040" w:themeColor="text1" w:themeTint="BF"/>
          <w:spacing w:val="-29"/>
          <w:w w:val="105"/>
        </w:rPr>
        <w:t xml:space="preserve"> </w:t>
      </w:r>
      <w:r w:rsidRPr="00A3064E">
        <w:rPr>
          <w:color w:val="404040" w:themeColor="text1" w:themeTint="BF"/>
          <w:w w:val="105"/>
        </w:rPr>
        <w:t>profession.</w:t>
      </w:r>
    </w:p>
    <w:p w14:paraId="4BF3C9F9" w14:textId="0FAC3FD5" w:rsidR="002D31AF" w:rsidRPr="00A3064E" w:rsidRDefault="000B0C6F" w:rsidP="009C3318">
      <w:pPr>
        <w:pStyle w:val="BodyText"/>
        <w:spacing w:before="80" w:line="276" w:lineRule="auto"/>
        <w:ind w:left="317" w:right="317"/>
        <w:jc w:val="both"/>
        <w:rPr>
          <w:color w:val="404040" w:themeColor="text1" w:themeTint="BF"/>
        </w:rPr>
      </w:pPr>
      <w:r w:rsidRPr="00A3064E">
        <w:rPr>
          <w:color w:val="404040" w:themeColor="text1" w:themeTint="BF"/>
          <w:w w:val="105"/>
        </w:rPr>
        <w:t xml:space="preserve">The philosophy of the Radiography </w:t>
      </w:r>
      <w:r w:rsidR="002361CE">
        <w:rPr>
          <w:color w:val="404040" w:themeColor="text1" w:themeTint="BF"/>
          <w:w w:val="105"/>
        </w:rPr>
        <w:t>p</w:t>
      </w:r>
      <w:r w:rsidRPr="00A3064E">
        <w:rPr>
          <w:color w:val="404040" w:themeColor="text1" w:themeTint="BF"/>
          <w:w w:val="105"/>
        </w:rPr>
        <w:t>rogram will be demonstrated through standards based upon competencies developed by the program staff and supported by specific behavioral objectives documented throughout the didactic and clinical curriculum and shall include but not be limited to, the following knowledge areas.</w:t>
      </w:r>
    </w:p>
    <w:p w14:paraId="6298301E" w14:textId="77777777" w:rsidR="002D31AF" w:rsidRPr="00A3064E" w:rsidRDefault="000B0C6F" w:rsidP="006618AB">
      <w:pPr>
        <w:pStyle w:val="ListParagraph"/>
        <w:numPr>
          <w:ilvl w:val="1"/>
          <w:numId w:val="44"/>
        </w:numPr>
        <w:tabs>
          <w:tab w:val="left" w:pos="1311"/>
        </w:tabs>
        <w:spacing w:before="80" w:line="276" w:lineRule="auto"/>
        <w:ind w:left="1224" w:right="317" w:hanging="360"/>
        <w:jc w:val="both"/>
        <w:rPr>
          <w:color w:val="404040" w:themeColor="text1" w:themeTint="BF"/>
        </w:rPr>
      </w:pPr>
      <w:r w:rsidRPr="00A3064E">
        <w:rPr>
          <w:color w:val="404040" w:themeColor="text1" w:themeTint="BF"/>
          <w:w w:val="105"/>
        </w:rPr>
        <w:t>Apply knowledge of anatomy, physiology, positioning, and radiographic technique to accurately demonstrate anatomical structures on imaging</w:t>
      </w:r>
      <w:r w:rsidRPr="00A3064E">
        <w:rPr>
          <w:color w:val="404040" w:themeColor="text1" w:themeTint="BF"/>
          <w:spacing w:val="-23"/>
          <w:w w:val="105"/>
        </w:rPr>
        <w:t xml:space="preserve"> </w:t>
      </w:r>
      <w:r w:rsidRPr="00A3064E">
        <w:rPr>
          <w:color w:val="404040" w:themeColor="text1" w:themeTint="BF"/>
          <w:w w:val="105"/>
        </w:rPr>
        <w:t>receptors.</w:t>
      </w:r>
    </w:p>
    <w:p w14:paraId="037AE6DD" w14:textId="77777777" w:rsidR="002D31AF" w:rsidRPr="00A3064E" w:rsidRDefault="000B0C6F" w:rsidP="006618AB">
      <w:pPr>
        <w:pStyle w:val="ListParagraph"/>
        <w:numPr>
          <w:ilvl w:val="1"/>
          <w:numId w:val="44"/>
        </w:numPr>
        <w:tabs>
          <w:tab w:val="left" w:pos="1311"/>
        </w:tabs>
        <w:spacing w:line="276" w:lineRule="auto"/>
        <w:ind w:left="1224" w:right="317" w:hanging="360"/>
        <w:rPr>
          <w:color w:val="404040" w:themeColor="text1" w:themeTint="BF"/>
        </w:rPr>
      </w:pPr>
      <w:r w:rsidRPr="00A3064E">
        <w:rPr>
          <w:color w:val="404040" w:themeColor="text1" w:themeTint="BF"/>
          <w:w w:val="105"/>
        </w:rPr>
        <w:t>Apply principles of radiation protection to patient, self, colleagues, and general</w:t>
      </w:r>
      <w:r w:rsidRPr="00A3064E">
        <w:rPr>
          <w:color w:val="404040" w:themeColor="text1" w:themeTint="BF"/>
          <w:spacing w:val="-30"/>
          <w:w w:val="105"/>
        </w:rPr>
        <w:t xml:space="preserve"> </w:t>
      </w:r>
      <w:r w:rsidRPr="00A3064E">
        <w:rPr>
          <w:color w:val="404040" w:themeColor="text1" w:themeTint="BF"/>
          <w:w w:val="105"/>
        </w:rPr>
        <w:t>public.</w:t>
      </w:r>
    </w:p>
    <w:p w14:paraId="1CF75858" w14:textId="77777777" w:rsidR="002D31AF" w:rsidRPr="00A3064E" w:rsidRDefault="000B0C6F" w:rsidP="006618AB">
      <w:pPr>
        <w:pStyle w:val="ListParagraph"/>
        <w:numPr>
          <w:ilvl w:val="1"/>
          <w:numId w:val="44"/>
        </w:numPr>
        <w:tabs>
          <w:tab w:val="left" w:pos="1311"/>
        </w:tabs>
        <w:spacing w:line="276" w:lineRule="auto"/>
        <w:ind w:left="1224" w:right="317" w:hanging="360"/>
        <w:jc w:val="both"/>
        <w:rPr>
          <w:color w:val="404040" w:themeColor="text1" w:themeTint="BF"/>
        </w:rPr>
      </w:pPr>
      <w:r w:rsidRPr="00A3064E">
        <w:rPr>
          <w:color w:val="404040" w:themeColor="text1" w:themeTint="BF"/>
          <w:w w:val="105"/>
        </w:rPr>
        <w:lastRenderedPageBreak/>
        <w:t>Safely administer ionizing radiation to humans for diagnostic purposes by correctly determining exposure factors to achieve optimal radiographic</w:t>
      </w:r>
      <w:r w:rsidRPr="00A3064E">
        <w:rPr>
          <w:color w:val="404040" w:themeColor="text1" w:themeTint="BF"/>
          <w:spacing w:val="-24"/>
          <w:w w:val="105"/>
        </w:rPr>
        <w:t xml:space="preserve"> </w:t>
      </w:r>
      <w:r w:rsidRPr="00A3064E">
        <w:rPr>
          <w:color w:val="404040" w:themeColor="text1" w:themeTint="BF"/>
          <w:w w:val="105"/>
        </w:rPr>
        <w:t>techniques.</w:t>
      </w:r>
    </w:p>
    <w:p w14:paraId="5804FA50" w14:textId="77777777" w:rsidR="002D31AF" w:rsidRPr="00A3064E" w:rsidRDefault="000B0C6F" w:rsidP="006618AB">
      <w:pPr>
        <w:pStyle w:val="ListParagraph"/>
        <w:numPr>
          <w:ilvl w:val="1"/>
          <w:numId w:val="44"/>
        </w:numPr>
        <w:tabs>
          <w:tab w:val="left" w:pos="1311"/>
        </w:tabs>
        <w:spacing w:line="276" w:lineRule="auto"/>
        <w:ind w:left="1224" w:right="317" w:hanging="360"/>
        <w:jc w:val="both"/>
        <w:rPr>
          <w:color w:val="404040" w:themeColor="text1" w:themeTint="BF"/>
        </w:rPr>
      </w:pPr>
      <w:r w:rsidRPr="00A3064E">
        <w:rPr>
          <w:color w:val="404040" w:themeColor="text1" w:themeTint="BF"/>
          <w:w w:val="105"/>
        </w:rPr>
        <w:t>Apply knowledge of human systems to provide patient care and comfort in a professional manner regardless of patient's personal attributes, nature of disease or illness, and without discrimination.</w:t>
      </w:r>
    </w:p>
    <w:p w14:paraId="5203C0CE" w14:textId="77777777" w:rsidR="002D31AF" w:rsidRPr="00A3064E" w:rsidRDefault="000B0C6F" w:rsidP="006618AB">
      <w:pPr>
        <w:pStyle w:val="ListParagraph"/>
        <w:numPr>
          <w:ilvl w:val="1"/>
          <w:numId w:val="44"/>
        </w:numPr>
        <w:tabs>
          <w:tab w:val="left" w:pos="1311"/>
        </w:tabs>
        <w:spacing w:line="276" w:lineRule="auto"/>
        <w:ind w:left="1224" w:right="317" w:hanging="360"/>
        <w:jc w:val="both"/>
        <w:rPr>
          <w:color w:val="404040" w:themeColor="text1" w:themeTint="BF"/>
        </w:rPr>
      </w:pPr>
      <w:r w:rsidRPr="00A3064E">
        <w:rPr>
          <w:color w:val="404040" w:themeColor="text1" w:themeTint="BF"/>
          <w:w w:val="105"/>
        </w:rPr>
        <w:t>Apply problem solving skills to recognize and respond to emergency conditions and initiate lifesaving first aid and basic life support</w:t>
      </w:r>
      <w:r w:rsidRPr="00A3064E">
        <w:rPr>
          <w:color w:val="404040" w:themeColor="text1" w:themeTint="BF"/>
          <w:spacing w:val="-17"/>
          <w:w w:val="105"/>
        </w:rPr>
        <w:t xml:space="preserve"> </w:t>
      </w:r>
      <w:r w:rsidRPr="00A3064E">
        <w:rPr>
          <w:color w:val="404040" w:themeColor="text1" w:themeTint="BF"/>
          <w:w w:val="105"/>
        </w:rPr>
        <w:t>procedures</w:t>
      </w:r>
      <w:r w:rsidR="00AB1201" w:rsidRPr="00A3064E">
        <w:rPr>
          <w:color w:val="404040" w:themeColor="text1" w:themeTint="BF"/>
          <w:w w:val="105"/>
        </w:rPr>
        <w:t>.</w:t>
      </w:r>
    </w:p>
    <w:p w14:paraId="75086E55" w14:textId="77777777" w:rsidR="002D31AF" w:rsidRPr="00A3064E" w:rsidRDefault="000B0C6F" w:rsidP="006618AB">
      <w:pPr>
        <w:pStyle w:val="ListParagraph"/>
        <w:numPr>
          <w:ilvl w:val="1"/>
          <w:numId w:val="44"/>
        </w:numPr>
        <w:tabs>
          <w:tab w:val="left" w:pos="1311"/>
        </w:tabs>
        <w:spacing w:line="276" w:lineRule="auto"/>
        <w:ind w:left="1224" w:right="317" w:hanging="360"/>
        <w:jc w:val="both"/>
        <w:rPr>
          <w:color w:val="404040" w:themeColor="text1" w:themeTint="BF"/>
        </w:rPr>
      </w:pPr>
      <w:r w:rsidRPr="00A3064E">
        <w:rPr>
          <w:color w:val="404040" w:themeColor="text1" w:themeTint="BF"/>
          <w:w w:val="105"/>
        </w:rPr>
        <w:t>Apply</w:t>
      </w:r>
      <w:r w:rsidRPr="00A3064E">
        <w:rPr>
          <w:color w:val="404040" w:themeColor="text1" w:themeTint="BF"/>
          <w:spacing w:val="-15"/>
          <w:w w:val="105"/>
        </w:rPr>
        <w:t xml:space="preserve"> </w:t>
      </w:r>
      <w:r w:rsidRPr="00A3064E">
        <w:rPr>
          <w:color w:val="404040" w:themeColor="text1" w:themeTint="BF"/>
          <w:w w:val="105"/>
        </w:rPr>
        <w:t>photographic</w:t>
      </w:r>
      <w:r w:rsidRPr="00A3064E">
        <w:rPr>
          <w:color w:val="404040" w:themeColor="text1" w:themeTint="BF"/>
          <w:spacing w:val="-13"/>
          <w:w w:val="105"/>
        </w:rPr>
        <w:t xml:space="preserve"> </w:t>
      </w:r>
      <w:r w:rsidRPr="00A3064E">
        <w:rPr>
          <w:color w:val="404040" w:themeColor="text1" w:themeTint="BF"/>
          <w:w w:val="105"/>
        </w:rPr>
        <w:t>and</w:t>
      </w:r>
      <w:r w:rsidRPr="00A3064E">
        <w:rPr>
          <w:color w:val="404040" w:themeColor="text1" w:themeTint="BF"/>
          <w:spacing w:val="-15"/>
          <w:w w:val="105"/>
        </w:rPr>
        <w:t xml:space="preserve"> </w:t>
      </w:r>
      <w:r w:rsidRPr="00A3064E">
        <w:rPr>
          <w:color w:val="404040" w:themeColor="text1" w:themeTint="BF"/>
          <w:w w:val="105"/>
        </w:rPr>
        <w:t>geometric</w:t>
      </w:r>
      <w:r w:rsidRPr="00A3064E">
        <w:rPr>
          <w:color w:val="404040" w:themeColor="text1" w:themeTint="BF"/>
          <w:spacing w:val="-13"/>
          <w:w w:val="105"/>
        </w:rPr>
        <w:t xml:space="preserve"> </w:t>
      </w:r>
      <w:r w:rsidRPr="00A3064E">
        <w:rPr>
          <w:color w:val="404040" w:themeColor="text1" w:themeTint="BF"/>
          <w:w w:val="105"/>
        </w:rPr>
        <w:t>principles</w:t>
      </w:r>
      <w:r w:rsidRPr="00A3064E">
        <w:rPr>
          <w:color w:val="404040" w:themeColor="text1" w:themeTint="BF"/>
          <w:spacing w:val="-13"/>
          <w:w w:val="105"/>
        </w:rPr>
        <w:t xml:space="preserve"> </w:t>
      </w:r>
      <w:r w:rsidRPr="00A3064E">
        <w:rPr>
          <w:color w:val="404040" w:themeColor="text1" w:themeTint="BF"/>
          <w:w w:val="105"/>
        </w:rPr>
        <w:t>of</w:t>
      </w:r>
      <w:r w:rsidRPr="00A3064E">
        <w:rPr>
          <w:color w:val="404040" w:themeColor="text1" w:themeTint="BF"/>
          <w:spacing w:val="-15"/>
          <w:w w:val="105"/>
        </w:rPr>
        <w:t xml:space="preserve"> </w:t>
      </w:r>
      <w:r w:rsidRPr="00A3064E">
        <w:rPr>
          <w:color w:val="404040" w:themeColor="text1" w:themeTint="BF"/>
          <w:w w:val="105"/>
        </w:rPr>
        <w:t>radiologic</w:t>
      </w:r>
      <w:r w:rsidRPr="00A3064E">
        <w:rPr>
          <w:color w:val="404040" w:themeColor="text1" w:themeTint="BF"/>
          <w:spacing w:val="-13"/>
          <w:w w:val="105"/>
        </w:rPr>
        <w:t xml:space="preserve"> </w:t>
      </w:r>
      <w:r w:rsidRPr="00A3064E">
        <w:rPr>
          <w:color w:val="404040" w:themeColor="text1" w:themeTint="BF"/>
          <w:w w:val="105"/>
        </w:rPr>
        <w:t>technology</w:t>
      </w:r>
      <w:r w:rsidRPr="00A3064E">
        <w:rPr>
          <w:color w:val="404040" w:themeColor="text1" w:themeTint="BF"/>
          <w:spacing w:val="-15"/>
          <w:w w:val="105"/>
        </w:rPr>
        <w:t xml:space="preserve"> </w:t>
      </w:r>
      <w:r w:rsidRPr="00A3064E">
        <w:rPr>
          <w:color w:val="404040" w:themeColor="text1" w:themeTint="BF"/>
          <w:w w:val="105"/>
        </w:rPr>
        <w:t>to</w:t>
      </w:r>
      <w:r w:rsidRPr="00A3064E">
        <w:rPr>
          <w:color w:val="404040" w:themeColor="text1" w:themeTint="BF"/>
          <w:spacing w:val="-13"/>
          <w:w w:val="105"/>
        </w:rPr>
        <w:t xml:space="preserve"> </w:t>
      </w:r>
      <w:r w:rsidRPr="00A3064E">
        <w:rPr>
          <w:color w:val="404040" w:themeColor="text1" w:themeTint="BF"/>
          <w:w w:val="105"/>
        </w:rPr>
        <w:t>evaluate</w:t>
      </w:r>
      <w:r w:rsidRPr="00A3064E">
        <w:rPr>
          <w:color w:val="404040" w:themeColor="text1" w:themeTint="BF"/>
          <w:spacing w:val="-13"/>
          <w:w w:val="105"/>
        </w:rPr>
        <w:t xml:space="preserve"> </w:t>
      </w:r>
      <w:r w:rsidRPr="00A3064E">
        <w:rPr>
          <w:color w:val="404040" w:themeColor="text1" w:themeTint="BF"/>
          <w:w w:val="105"/>
        </w:rPr>
        <w:t>radiographic images for image</w:t>
      </w:r>
      <w:r w:rsidRPr="00A3064E">
        <w:rPr>
          <w:color w:val="404040" w:themeColor="text1" w:themeTint="BF"/>
          <w:spacing w:val="-12"/>
          <w:w w:val="105"/>
        </w:rPr>
        <w:t xml:space="preserve"> </w:t>
      </w:r>
      <w:r w:rsidRPr="00A3064E">
        <w:rPr>
          <w:color w:val="404040" w:themeColor="text1" w:themeTint="BF"/>
          <w:w w:val="105"/>
        </w:rPr>
        <w:t>quality.</w:t>
      </w:r>
    </w:p>
    <w:p w14:paraId="5F7DA85D" w14:textId="77777777" w:rsidR="002D31AF" w:rsidRPr="00A3064E" w:rsidRDefault="000B0C6F" w:rsidP="006618AB">
      <w:pPr>
        <w:pStyle w:val="ListParagraph"/>
        <w:numPr>
          <w:ilvl w:val="1"/>
          <w:numId w:val="44"/>
        </w:numPr>
        <w:tabs>
          <w:tab w:val="left" w:pos="1311"/>
        </w:tabs>
        <w:spacing w:line="276" w:lineRule="auto"/>
        <w:ind w:left="1224" w:right="317" w:hanging="360"/>
        <w:jc w:val="both"/>
        <w:rPr>
          <w:color w:val="404040" w:themeColor="text1" w:themeTint="BF"/>
        </w:rPr>
      </w:pPr>
      <w:r w:rsidRPr="00A3064E">
        <w:rPr>
          <w:color w:val="404040" w:themeColor="text1" w:themeTint="BF"/>
          <w:w w:val="105"/>
        </w:rPr>
        <w:t>Apply critical thinking skills to utilize knowledge of radiographic systems to evaluate performance of these systems, identify the safe limits of equipment operation, and respond to</w:t>
      </w:r>
      <w:r w:rsidRPr="00A3064E">
        <w:rPr>
          <w:color w:val="404040" w:themeColor="text1" w:themeTint="BF"/>
          <w:spacing w:val="-7"/>
          <w:w w:val="105"/>
        </w:rPr>
        <w:t xml:space="preserve"> </w:t>
      </w:r>
      <w:r w:rsidRPr="00A3064E">
        <w:rPr>
          <w:color w:val="404040" w:themeColor="text1" w:themeTint="BF"/>
          <w:w w:val="105"/>
        </w:rPr>
        <w:t>malfunctions</w:t>
      </w:r>
      <w:r w:rsidRPr="00A3064E">
        <w:rPr>
          <w:color w:val="404040" w:themeColor="text1" w:themeTint="BF"/>
          <w:spacing w:val="-7"/>
          <w:w w:val="105"/>
        </w:rPr>
        <w:t xml:space="preserve"> </w:t>
      </w:r>
      <w:r w:rsidRPr="00A3064E">
        <w:rPr>
          <w:color w:val="404040" w:themeColor="text1" w:themeTint="BF"/>
          <w:w w:val="105"/>
        </w:rPr>
        <w:t>properly,</w:t>
      </w:r>
      <w:r w:rsidRPr="00A3064E">
        <w:rPr>
          <w:color w:val="404040" w:themeColor="text1" w:themeTint="BF"/>
          <w:spacing w:val="-6"/>
          <w:w w:val="105"/>
        </w:rPr>
        <w:t xml:space="preserve"> </w:t>
      </w:r>
      <w:r w:rsidRPr="00A3064E">
        <w:rPr>
          <w:color w:val="404040" w:themeColor="text1" w:themeTint="BF"/>
          <w:w w:val="105"/>
        </w:rPr>
        <w:t>thus</w:t>
      </w:r>
      <w:r w:rsidRPr="00A3064E">
        <w:rPr>
          <w:color w:val="404040" w:themeColor="text1" w:themeTint="BF"/>
          <w:spacing w:val="-7"/>
          <w:w w:val="105"/>
        </w:rPr>
        <w:t xml:space="preserve"> </w:t>
      </w:r>
      <w:r w:rsidRPr="00A3064E">
        <w:rPr>
          <w:color w:val="404040" w:themeColor="text1" w:themeTint="BF"/>
          <w:w w:val="105"/>
        </w:rPr>
        <w:t>ensuing</w:t>
      </w:r>
      <w:r w:rsidRPr="00A3064E">
        <w:rPr>
          <w:color w:val="404040" w:themeColor="text1" w:themeTint="BF"/>
          <w:spacing w:val="-6"/>
          <w:w w:val="105"/>
        </w:rPr>
        <w:t xml:space="preserve"> </w:t>
      </w:r>
      <w:r w:rsidRPr="00A3064E">
        <w:rPr>
          <w:color w:val="404040" w:themeColor="text1" w:themeTint="BF"/>
          <w:w w:val="105"/>
        </w:rPr>
        <w:t>high</w:t>
      </w:r>
      <w:r w:rsidRPr="00A3064E">
        <w:rPr>
          <w:color w:val="404040" w:themeColor="text1" w:themeTint="BF"/>
          <w:spacing w:val="-9"/>
          <w:w w:val="105"/>
        </w:rPr>
        <w:t xml:space="preserve"> </w:t>
      </w:r>
      <w:r w:rsidRPr="00A3064E">
        <w:rPr>
          <w:color w:val="404040" w:themeColor="text1" w:themeTint="BF"/>
          <w:w w:val="105"/>
        </w:rPr>
        <w:t>performance</w:t>
      </w:r>
      <w:r w:rsidRPr="00A3064E">
        <w:rPr>
          <w:color w:val="404040" w:themeColor="text1" w:themeTint="BF"/>
          <w:spacing w:val="-7"/>
          <w:w w:val="105"/>
        </w:rPr>
        <w:t xml:space="preserve"> </w:t>
      </w:r>
      <w:r w:rsidRPr="00A3064E">
        <w:rPr>
          <w:color w:val="404040" w:themeColor="text1" w:themeTint="BF"/>
          <w:w w:val="105"/>
        </w:rPr>
        <w:t>standards</w:t>
      </w:r>
      <w:r w:rsidRPr="00A3064E">
        <w:rPr>
          <w:color w:val="404040" w:themeColor="text1" w:themeTint="BF"/>
          <w:spacing w:val="-7"/>
          <w:w w:val="105"/>
        </w:rPr>
        <w:t xml:space="preserve"> </w:t>
      </w:r>
      <w:r w:rsidRPr="00A3064E">
        <w:rPr>
          <w:color w:val="404040" w:themeColor="text1" w:themeTint="BF"/>
          <w:w w:val="105"/>
        </w:rPr>
        <w:t>within</w:t>
      </w:r>
      <w:r w:rsidRPr="00A3064E">
        <w:rPr>
          <w:color w:val="404040" w:themeColor="text1" w:themeTint="BF"/>
          <w:spacing w:val="-9"/>
          <w:w w:val="105"/>
        </w:rPr>
        <w:t xml:space="preserve"> </w:t>
      </w:r>
      <w:r w:rsidRPr="00A3064E">
        <w:rPr>
          <w:color w:val="404040" w:themeColor="text1" w:themeTint="BF"/>
          <w:w w:val="105"/>
        </w:rPr>
        <w:t>a</w:t>
      </w:r>
      <w:r w:rsidRPr="00A3064E">
        <w:rPr>
          <w:color w:val="404040" w:themeColor="text1" w:themeTint="BF"/>
          <w:spacing w:val="-6"/>
          <w:w w:val="105"/>
        </w:rPr>
        <w:t xml:space="preserve"> </w:t>
      </w:r>
      <w:r w:rsidRPr="00A3064E">
        <w:rPr>
          <w:color w:val="404040" w:themeColor="text1" w:themeTint="BF"/>
          <w:w w:val="105"/>
        </w:rPr>
        <w:t>quality</w:t>
      </w:r>
      <w:r w:rsidRPr="00A3064E">
        <w:rPr>
          <w:color w:val="404040" w:themeColor="text1" w:themeTint="BF"/>
          <w:spacing w:val="-9"/>
          <w:w w:val="105"/>
        </w:rPr>
        <w:t xml:space="preserve"> </w:t>
      </w:r>
      <w:r w:rsidRPr="00A3064E">
        <w:rPr>
          <w:color w:val="404040" w:themeColor="text1" w:themeTint="BF"/>
          <w:w w:val="105"/>
        </w:rPr>
        <w:t>assurance program.</w:t>
      </w:r>
    </w:p>
    <w:p w14:paraId="72B0F0CB" w14:textId="77777777" w:rsidR="002D31AF" w:rsidRPr="00A3064E" w:rsidRDefault="000B0C6F" w:rsidP="006618AB">
      <w:pPr>
        <w:pStyle w:val="ListParagraph"/>
        <w:numPr>
          <w:ilvl w:val="1"/>
          <w:numId w:val="44"/>
        </w:numPr>
        <w:tabs>
          <w:tab w:val="left" w:pos="1311"/>
        </w:tabs>
        <w:spacing w:line="276" w:lineRule="auto"/>
        <w:ind w:left="1224" w:right="317" w:hanging="360"/>
        <w:jc w:val="both"/>
        <w:rPr>
          <w:color w:val="404040" w:themeColor="text1" w:themeTint="BF"/>
        </w:rPr>
      </w:pPr>
      <w:r w:rsidRPr="00A3064E">
        <w:rPr>
          <w:color w:val="404040" w:themeColor="text1" w:themeTint="BF"/>
          <w:w w:val="105"/>
        </w:rPr>
        <w:t>Exercise independent judgment and discretion in the technical performance of medical imaging</w:t>
      </w:r>
      <w:r w:rsidRPr="00A3064E">
        <w:rPr>
          <w:color w:val="404040" w:themeColor="text1" w:themeTint="BF"/>
          <w:spacing w:val="-7"/>
          <w:w w:val="105"/>
        </w:rPr>
        <w:t xml:space="preserve"> </w:t>
      </w:r>
      <w:r w:rsidRPr="00A3064E">
        <w:rPr>
          <w:color w:val="404040" w:themeColor="text1" w:themeTint="BF"/>
          <w:w w:val="105"/>
        </w:rPr>
        <w:t>procedures.</w:t>
      </w:r>
    </w:p>
    <w:p w14:paraId="09128300" w14:textId="77777777" w:rsidR="002D31AF" w:rsidRPr="00A3064E" w:rsidRDefault="000B0C6F" w:rsidP="006618AB">
      <w:pPr>
        <w:pStyle w:val="ListParagraph"/>
        <w:numPr>
          <w:ilvl w:val="1"/>
          <w:numId w:val="44"/>
        </w:numPr>
        <w:tabs>
          <w:tab w:val="left" w:pos="1311"/>
        </w:tabs>
        <w:spacing w:line="276" w:lineRule="auto"/>
        <w:ind w:left="1224" w:right="317" w:hanging="360"/>
        <w:jc w:val="both"/>
        <w:rPr>
          <w:color w:val="404040" w:themeColor="text1" w:themeTint="BF"/>
        </w:rPr>
      </w:pPr>
      <w:r w:rsidRPr="00A3064E">
        <w:rPr>
          <w:color w:val="404040" w:themeColor="text1" w:themeTint="BF"/>
          <w:w w:val="105"/>
        </w:rPr>
        <w:t>Communicate effectively in the medical environment and function as a team member in a Radiology</w:t>
      </w:r>
      <w:r w:rsidRPr="00A3064E">
        <w:rPr>
          <w:color w:val="404040" w:themeColor="text1" w:themeTint="BF"/>
          <w:spacing w:val="-10"/>
          <w:w w:val="105"/>
        </w:rPr>
        <w:t xml:space="preserve"> </w:t>
      </w:r>
      <w:r w:rsidRPr="00A3064E">
        <w:rPr>
          <w:color w:val="404040" w:themeColor="text1" w:themeTint="BF"/>
          <w:w w:val="105"/>
        </w:rPr>
        <w:t>Department.</w:t>
      </w:r>
    </w:p>
    <w:p w14:paraId="2638562B" w14:textId="77777777" w:rsidR="002D31AF" w:rsidRPr="00A3064E" w:rsidRDefault="000B0C6F" w:rsidP="006618AB">
      <w:pPr>
        <w:pStyle w:val="ListParagraph"/>
        <w:numPr>
          <w:ilvl w:val="1"/>
          <w:numId w:val="44"/>
        </w:numPr>
        <w:tabs>
          <w:tab w:val="left" w:pos="1311"/>
        </w:tabs>
        <w:spacing w:line="276" w:lineRule="auto"/>
        <w:ind w:left="1224" w:right="317" w:hanging="360"/>
        <w:jc w:val="both"/>
        <w:rPr>
          <w:color w:val="404040" w:themeColor="text1" w:themeTint="BF"/>
        </w:rPr>
      </w:pPr>
      <w:r w:rsidRPr="00A3064E">
        <w:rPr>
          <w:color w:val="404040" w:themeColor="text1" w:themeTint="BF"/>
          <w:w w:val="105"/>
        </w:rPr>
        <w:t>Practice the profession in a manner compatible with the ethical values enhanced by the profession of radiologic</w:t>
      </w:r>
      <w:r w:rsidRPr="00A3064E">
        <w:rPr>
          <w:color w:val="404040" w:themeColor="text1" w:themeTint="BF"/>
          <w:spacing w:val="-11"/>
          <w:w w:val="105"/>
        </w:rPr>
        <w:t xml:space="preserve"> </w:t>
      </w:r>
      <w:r w:rsidRPr="00A3064E">
        <w:rPr>
          <w:color w:val="404040" w:themeColor="text1" w:themeTint="BF"/>
          <w:w w:val="105"/>
        </w:rPr>
        <w:t>technology.</w:t>
      </w:r>
    </w:p>
    <w:p w14:paraId="5A4E67D1" w14:textId="77777777" w:rsidR="002D31AF" w:rsidRPr="00A3064E" w:rsidRDefault="000B0C6F" w:rsidP="006618AB">
      <w:pPr>
        <w:pStyle w:val="ListParagraph"/>
        <w:numPr>
          <w:ilvl w:val="1"/>
          <w:numId w:val="44"/>
        </w:numPr>
        <w:tabs>
          <w:tab w:val="left" w:pos="1311"/>
        </w:tabs>
        <w:spacing w:line="276" w:lineRule="auto"/>
        <w:ind w:left="1224" w:right="317" w:hanging="360"/>
        <w:jc w:val="both"/>
        <w:rPr>
          <w:color w:val="404040" w:themeColor="text1" w:themeTint="BF"/>
        </w:rPr>
      </w:pPr>
      <w:r w:rsidRPr="00A3064E">
        <w:rPr>
          <w:color w:val="404040" w:themeColor="text1" w:themeTint="BF"/>
          <w:w w:val="105"/>
        </w:rPr>
        <w:t>Participate</w:t>
      </w:r>
      <w:r w:rsidRPr="00A3064E">
        <w:rPr>
          <w:color w:val="404040" w:themeColor="text1" w:themeTint="BF"/>
          <w:spacing w:val="-11"/>
          <w:w w:val="105"/>
        </w:rPr>
        <w:t xml:space="preserve"> </w:t>
      </w:r>
      <w:r w:rsidRPr="00A3064E">
        <w:rPr>
          <w:color w:val="404040" w:themeColor="text1" w:themeTint="BF"/>
          <w:w w:val="105"/>
        </w:rPr>
        <w:t>in</w:t>
      </w:r>
      <w:r w:rsidRPr="00A3064E">
        <w:rPr>
          <w:color w:val="404040" w:themeColor="text1" w:themeTint="BF"/>
          <w:spacing w:val="-13"/>
          <w:w w:val="105"/>
        </w:rPr>
        <w:t xml:space="preserve"> </w:t>
      </w:r>
      <w:r w:rsidRPr="00A3064E">
        <w:rPr>
          <w:color w:val="404040" w:themeColor="text1" w:themeTint="BF"/>
          <w:w w:val="105"/>
        </w:rPr>
        <w:t>professional</w:t>
      </w:r>
      <w:r w:rsidRPr="00A3064E">
        <w:rPr>
          <w:color w:val="404040" w:themeColor="text1" w:themeTint="BF"/>
          <w:spacing w:val="-12"/>
          <w:w w:val="105"/>
        </w:rPr>
        <w:t xml:space="preserve"> </w:t>
      </w:r>
      <w:r w:rsidRPr="00A3064E">
        <w:rPr>
          <w:color w:val="404040" w:themeColor="text1" w:themeTint="BF"/>
          <w:w w:val="105"/>
        </w:rPr>
        <w:t>activities</w:t>
      </w:r>
      <w:r w:rsidRPr="00A3064E">
        <w:rPr>
          <w:color w:val="404040" w:themeColor="text1" w:themeTint="BF"/>
          <w:spacing w:val="-11"/>
          <w:w w:val="105"/>
        </w:rPr>
        <w:t xml:space="preserve"> </w:t>
      </w:r>
      <w:r w:rsidRPr="00A3064E">
        <w:rPr>
          <w:color w:val="404040" w:themeColor="text1" w:themeTint="BF"/>
          <w:w w:val="105"/>
        </w:rPr>
        <w:t>and</w:t>
      </w:r>
      <w:r w:rsidRPr="00A3064E">
        <w:rPr>
          <w:color w:val="404040" w:themeColor="text1" w:themeTint="BF"/>
          <w:spacing w:val="-13"/>
          <w:w w:val="105"/>
        </w:rPr>
        <w:t xml:space="preserve"> </w:t>
      </w:r>
      <w:r w:rsidRPr="00A3064E">
        <w:rPr>
          <w:color w:val="404040" w:themeColor="text1" w:themeTint="BF"/>
          <w:w w:val="105"/>
        </w:rPr>
        <w:t>continuing</w:t>
      </w:r>
      <w:r w:rsidRPr="00A3064E">
        <w:rPr>
          <w:color w:val="404040" w:themeColor="text1" w:themeTint="BF"/>
          <w:spacing w:val="-12"/>
          <w:w w:val="105"/>
        </w:rPr>
        <w:t xml:space="preserve"> </w:t>
      </w:r>
      <w:r w:rsidRPr="00A3064E">
        <w:rPr>
          <w:color w:val="404040" w:themeColor="text1" w:themeTint="BF"/>
          <w:w w:val="105"/>
        </w:rPr>
        <w:t>education</w:t>
      </w:r>
      <w:r w:rsidRPr="00A3064E">
        <w:rPr>
          <w:color w:val="404040" w:themeColor="text1" w:themeTint="BF"/>
          <w:spacing w:val="-13"/>
          <w:w w:val="105"/>
        </w:rPr>
        <w:t xml:space="preserve"> </w:t>
      </w:r>
      <w:r w:rsidRPr="00A3064E">
        <w:rPr>
          <w:color w:val="404040" w:themeColor="text1" w:themeTint="BF"/>
          <w:w w:val="105"/>
        </w:rPr>
        <w:t>to</w:t>
      </w:r>
      <w:r w:rsidRPr="00A3064E">
        <w:rPr>
          <w:color w:val="404040" w:themeColor="text1" w:themeTint="BF"/>
          <w:spacing w:val="-11"/>
          <w:w w:val="105"/>
        </w:rPr>
        <w:t xml:space="preserve"> </w:t>
      </w:r>
      <w:r w:rsidRPr="00A3064E">
        <w:rPr>
          <w:color w:val="404040" w:themeColor="text1" w:themeTint="BF"/>
          <w:w w:val="105"/>
        </w:rPr>
        <w:t>obtain</w:t>
      </w:r>
      <w:r w:rsidRPr="00A3064E">
        <w:rPr>
          <w:color w:val="404040" w:themeColor="text1" w:themeTint="BF"/>
          <w:spacing w:val="-13"/>
          <w:w w:val="105"/>
        </w:rPr>
        <w:t xml:space="preserve"> </w:t>
      </w:r>
      <w:r w:rsidRPr="00A3064E">
        <w:rPr>
          <w:color w:val="404040" w:themeColor="text1" w:themeTint="BF"/>
          <w:w w:val="105"/>
        </w:rPr>
        <w:t>a</w:t>
      </w:r>
      <w:r w:rsidRPr="00A3064E">
        <w:rPr>
          <w:color w:val="404040" w:themeColor="text1" w:themeTint="BF"/>
          <w:spacing w:val="-9"/>
          <w:w w:val="105"/>
        </w:rPr>
        <w:t xml:space="preserve"> </w:t>
      </w:r>
      <w:r w:rsidRPr="00A3064E">
        <w:rPr>
          <w:color w:val="404040" w:themeColor="text1" w:themeTint="BF"/>
          <w:w w:val="105"/>
        </w:rPr>
        <w:t>feeling</w:t>
      </w:r>
      <w:r w:rsidRPr="00A3064E">
        <w:rPr>
          <w:color w:val="404040" w:themeColor="text1" w:themeTint="BF"/>
          <w:spacing w:val="-12"/>
          <w:w w:val="105"/>
        </w:rPr>
        <w:t xml:space="preserve"> </w:t>
      </w:r>
      <w:r w:rsidRPr="00A3064E">
        <w:rPr>
          <w:color w:val="404040" w:themeColor="text1" w:themeTint="BF"/>
          <w:w w:val="105"/>
        </w:rPr>
        <w:t>of</w:t>
      </w:r>
      <w:r w:rsidRPr="00A3064E">
        <w:rPr>
          <w:color w:val="404040" w:themeColor="text1" w:themeTint="BF"/>
          <w:spacing w:val="-13"/>
          <w:w w:val="105"/>
        </w:rPr>
        <w:t xml:space="preserve"> </w:t>
      </w:r>
      <w:r w:rsidRPr="00A3064E">
        <w:rPr>
          <w:color w:val="404040" w:themeColor="text1" w:themeTint="BF"/>
          <w:w w:val="105"/>
        </w:rPr>
        <w:t>pride</w:t>
      </w:r>
      <w:r w:rsidRPr="00A3064E">
        <w:rPr>
          <w:color w:val="404040" w:themeColor="text1" w:themeTint="BF"/>
          <w:spacing w:val="-11"/>
          <w:w w:val="105"/>
        </w:rPr>
        <w:t xml:space="preserve"> </w:t>
      </w:r>
      <w:r w:rsidRPr="00A3064E">
        <w:rPr>
          <w:color w:val="404040" w:themeColor="text1" w:themeTint="BF"/>
          <w:w w:val="105"/>
        </w:rPr>
        <w:t>in</w:t>
      </w:r>
      <w:r w:rsidRPr="00A3064E">
        <w:rPr>
          <w:color w:val="404040" w:themeColor="text1" w:themeTint="BF"/>
          <w:spacing w:val="-13"/>
          <w:w w:val="105"/>
        </w:rPr>
        <w:t xml:space="preserve"> </w:t>
      </w:r>
      <w:r w:rsidRPr="00A3064E">
        <w:rPr>
          <w:color w:val="404040" w:themeColor="text1" w:themeTint="BF"/>
          <w:w w:val="105"/>
        </w:rPr>
        <w:t>self and the profession. Demonstrate an understanding of other imaging disciplines and advanced imaging</w:t>
      </w:r>
      <w:r w:rsidRPr="00A3064E">
        <w:rPr>
          <w:color w:val="404040" w:themeColor="text1" w:themeTint="BF"/>
          <w:spacing w:val="-16"/>
          <w:w w:val="105"/>
        </w:rPr>
        <w:t xml:space="preserve"> </w:t>
      </w:r>
      <w:r w:rsidRPr="00A3064E">
        <w:rPr>
          <w:color w:val="404040" w:themeColor="text1" w:themeTint="BF"/>
          <w:w w:val="105"/>
        </w:rPr>
        <w:t>modalities</w:t>
      </w:r>
      <w:r w:rsidRPr="00A3064E">
        <w:rPr>
          <w:color w:val="404040" w:themeColor="text1" w:themeTint="BF"/>
          <w:spacing w:val="-14"/>
          <w:w w:val="105"/>
        </w:rPr>
        <w:t xml:space="preserve"> </w:t>
      </w:r>
      <w:r w:rsidRPr="00A3064E">
        <w:rPr>
          <w:color w:val="404040" w:themeColor="text1" w:themeTint="BF"/>
          <w:w w:val="105"/>
        </w:rPr>
        <w:t>to</w:t>
      </w:r>
      <w:r w:rsidRPr="00A3064E">
        <w:rPr>
          <w:color w:val="404040" w:themeColor="text1" w:themeTint="BF"/>
          <w:spacing w:val="-14"/>
          <w:w w:val="105"/>
        </w:rPr>
        <w:t xml:space="preserve"> </w:t>
      </w:r>
      <w:r w:rsidRPr="00A3064E">
        <w:rPr>
          <w:color w:val="404040" w:themeColor="text1" w:themeTint="BF"/>
          <w:w w:val="105"/>
        </w:rPr>
        <w:t>facilitate</w:t>
      </w:r>
      <w:r w:rsidRPr="00A3064E">
        <w:rPr>
          <w:color w:val="404040" w:themeColor="text1" w:themeTint="BF"/>
          <w:spacing w:val="-15"/>
          <w:w w:val="105"/>
        </w:rPr>
        <w:t xml:space="preserve"> </w:t>
      </w:r>
      <w:r w:rsidRPr="00A3064E">
        <w:rPr>
          <w:color w:val="404040" w:themeColor="text1" w:themeTint="BF"/>
          <w:w w:val="105"/>
        </w:rPr>
        <w:t>professional</w:t>
      </w:r>
      <w:r w:rsidRPr="00A3064E">
        <w:rPr>
          <w:color w:val="404040" w:themeColor="text1" w:themeTint="BF"/>
          <w:spacing w:val="-15"/>
          <w:w w:val="105"/>
        </w:rPr>
        <w:t xml:space="preserve"> </w:t>
      </w:r>
      <w:r w:rsidRPr="00A3064E">
        <w:rPr>
          <w:color w:val="404040" w:themeColor="text1" w:themeTint="BF"/>
          <w:w w:val="105"/>
        </w:rPr>
        <w:t>growth</w:t>
      </w:r>
      <w:r w:rsidRPr="00A3064E">
        <w:rPr>
          <w:color w:val="404040" w:themeColor="text1" w:themeTint="BF"/>
          <w:spacing w:val="-14"/>
          <w:w w:val="105"/>
        </w:rPr>
        <w:t xml:space="preserve"> </w:t>
      </w:r>
      <w:r w:rsidRPr="00A3064E">
        <w:rPr>
          <w:color w:val="404040" w:themeColor="text1" w:themeTint="BF"/>
          <w:w w:val="105"/>
        </w:rPr>
        <w:t>and</w:t>
      </w:r>
      <w:r w:rsidRPr="00A3064E">
        <w:rPr>
          <w:color w:val="404040" w:themeColor="text1" w:themeTint="BF"/>
          <w:spacing w:val="-16"/>
          <w:w w:val="105"/>
        </w:rPr>
        <w:t xml:space="preserve"> </w:t>
      </w:r>
      <w:r w:rsidRPr="00A3064E">
        <w:rPr>
          <w:color w:val="404040" w:themeColor="text1" w:themeTint="BF"/>
          <w:w w:val="105"/>
        </w:rPr>
        <w:t>continue</w:t>
      </w:r>
      <w:r w:rsidRPr="00A3064E">
        <w:rPr>
          <w:color w:val="404040" w:themeColor="text1" w:themeTint="BF"/>
          <w:spacing w:val="-15"/>
          <w:w w:val="105"/>
        </w:rPr>
        <w:t xml:space="preserve"> </w:t>
      </w:r>
      <w:r w:rsidRPr="00A3064E">
        <w:rPr>
          <w:color w:val="404040" w:themeColor="text1" w:themeTint="BF"/>
          <w:w w:val="105"/>
        </w:rPr>
        <w:t>improvement</w:t>
      </w:r>
      <w:r w:rsidRPr="00A3064E">
        <w:rPr>
          <w:color w:val="404040" w:themeColor="text1" w:themeTint="BF"/>
          <w:spacing w:val="-16"/>
          <w:w w:val="105"/>
        </w:rPr>
        <w:t xml:space="preserve"> </w:t>
      </w:r>
      <w:r w:rsidRPr="00A3064E">
        <w:rPr>
          <w:color w:val="404040" w:themeColor="text1" w:themeTint="BF"/>
          <w:w w:val="105"/>
        </w:rPr>
        <w:t>of</w:t>
      </w:r>
      <w:r w:rsidRPr="00A3064E">
        <w:rPr>
          <w:color w:val="404040" w:themeColor="text1" w:themeTint="BF"/>
          <w:spacing w:val="-16"/>
          <w:w w:val="105"/>
        </w:rPr>
        <w:t xml:space="preserve"> </w:t>
      </w:r>
      <w:r w:rsidRPr="00A3064E">
        <w:rPr>
          <w:color w:val="404040" w:themeColor="text1" w:themeTint="BF"/>
          <w:w w:val="105"/>
        </w:rPr>
        <w:t>patient</w:t>
      </w:r>
      <w:r w:rsidRPr="00A3064E">
        <w:rPr>
          <w:color w:val="404040" w:themeColor="text1" w:themeTint="BF"/>
          <w:spacing w:val="-16"/>
          <w:w w:val="105"/>
        </w:rPr>
        <w:t xml:space="preserve"> </w:t>
      </w:r>
      <w:r w:rsidRPr="00A3064E">
        <w:rPr>
          <w:color w:val="404040" w:themeColor="text1" w:themeTint="BF"/>
          <w:w w:val="105"/>
        </w:rPr>
        <w:t>care.</w:t>
      </w:r>
    </w:p>
    <w:p w14:paraId="0CF19F9C" w14:textId="1EE51465" w:rsidR="002D31AF" w:rsidRPr="00A3064E" w:rsidRDefault="000B0C6F" w:rsidP="006618AB">
      <w:pPr>
        <w:pStyle w:val="ListParagraph"/>
        <w:numPr>
          <w:ilvl w:val="1"/>
          <w:numId w:val="44"/>
        </w:numPr>
        <w:tabs>
          <w:tab w:val="left" w:pos="1311"/>
        </w:tabs>
        <w:spacing w:line="276" w:lineRule="auto"/>
        <w:ind w:left="1224" w:right="317" w:hanging="360"/>
        <w:jc w:val="both"/>
        <w:rPr>
          <w:color w:val="404040" w:themeColor="text1" w:themeTint="BF"/>
        </w:rPr>
      </w:pPr>
      <w:r w:rsidRPr="00A3064E">
        <w:rPr>
          <w:color w:val="404040" w:themeColor="text1" w:themeTint="BF"/>
          <w:w w:val="105"/>
        </w:rPr>
        <w:t xml:space="preserve">Utilize insights gained in </w:t>
      </w:r>
      <w:r w:rsidR="00074DFF" w:rsidRPr="00A3064E">
        <w:rPr>
          <w:color w:val="404040" w:themeColor="text1" w:themeTint="BF"/>
          <w:w w:val="105"/>
        </w:rPr>
        <w:t>general education</w:t>
      </w:r>
      <w:r w:rsidRPr="00A3064E">
        <w:rPr>
          <w:color w:val="404040" w:themeColor="text1" w:themeTint="BF"/>
          <w:w w:val="105"/>
        </w:rPr>
        <w:t xml:space="preserve"> courses to promote continued professional and personal growth and increase usefulness as a citizen of</w:t>
      </w:r>
      <w:r w:rsidRPr="00A3064E">
        <w:rPr>
          <w:color w:val="404040" w:themeColor="text1" w:themeTint="BF"/>
          <w:spacing w:val="-20"/>
          <w:w w:val="105"/>
        </w:rPr>
        <w:t xml:space="preserve"> </w:t>
      </w:r>
      <w:r w:rsidRPr="00A3064E">
        <w:rPr>
          <w:color w:val="404040" w:themeColor="text1" w:themeTint="BF"/>
          <w:w w:val="105"/>
        </w:rPr>
        <w:t>society.</w:t>
      </w:r>
    </w:p>
    <w:p w14:paraId="2C84DF9E" w14:textId="77777777" w:rsidR="002D31AF" w:rsidRDefault="00B64102" w:rsidP="009C3318">
      <w:pPr>
        <w:pStyle w:val="Heading5"/>
        <w:spacing w:before="200"/>
        <w:ind w:left="317" w:right="317"/>
      </w:pPr>
      <w:bookmarkStart w:id="16" w:name="PROGRAM_DEVELOPMENT,_GROWTH_AND_INTEGRIT"/>
      <w:bookmarkStart w:id="17" w:name="_bookmark7"/>
      <w:bookmarkEnd w:id="16"/>
      <w:bookmarkEnd w:id="17"/>
      <w:r>
        <w:rPr>
          <w:color w:val="006666"/>
        </w:rPr>
        <w:t>PROGRAM DEVELOPMENT</w:t>
      </w:r>
      <w:r w:rsidR="000B0C6F">
        <w:rPr>
          <w:color w:val="006666"/>
        </w:rPr>
        <w:t>, GROWTH AND INTEGRITY</w:t>
      </w:r>
    </w:p>
    <w:p w14:paraId="00836FDE" w14:textId="77777777" w:rsidR="002D31AF" w:rsidRPr="00A3064E" w:rsidRDefault="000B0C6F" w:rsidP="009C3318">
      <w:pPr>
        <w:pStyle w:val="BodyText"/>
        <w:spacing w:before="40" w:line="276" w:lineRule="auto"/>
        <w:ind w:left="317" w:right="317"/>
        <w:jc w:val="both"/>
        <w:rPr>
          <w:color w:val="404040" w:themeColor="text1" w:themeTint="BF"/>
        </w:rPr>
      </w:pPr>
      <w:r w:rsidRPr="00A3064E">
        <w:rPr>
          <w:color w:val="404040" w:themeColor="text1" w:themeTint="BF"/>
          <w:w w:val="105"/>
        </w:rPr>
        <w:t>Gulf Coast State College and the various clinical affiliates provide a unique opportunity for students to earn an AS degree in radiologic technology. Students are provided with a combination of classroom instruction of general education and theory classes taught on the GCSC campus. The didactic/classroom component of the course work is taught at GCSC, utilizing the equipment and facilities of the various clinical sites.</w:t>
      </w:r>
    </w:p>
    <w:p w14:paraId="4D67455B" w14:textId="77777777" w:rsidR="002D31AF" w:rsidRPr="00A3064E" w:rsidRDefault="000B0C6F" w:rsidP="009C3318">
      <w:pPr>
        <w:pStyle w:val="BodyText"/>
        <w:spacing w:before="80" w:line="276" w:lineRule="auto"/>
        <w:ind w:left="317" w:right="317" w:hanging="14"/>
        <w:jc w:val="both"/>
        <w:rPr>
          <w:color w:val="404040" w:themeColor="text1" w:themeTint="BF"/>
        </w:rPr>
      </w:pPr>
      <w:r w:rsidRPr="00A3064E">
        <w:rPr>
          <w:color w:val="404040" w:themeColor="text1" w:themeTint="BF"/>
          <w:w w:val="105"/>
        </w:rPr>
        <w:t>The Radiography Program will experience growth and maintain high ethical standards on an ongoing basis.</w:t>
      </w:r>
      <w:r w:rsidRPr="00A3064E">
        <w:rPr>
          <w:color w:val="404040" w:themeColor="text1" w:themeTint="BF"/>
          <w:spacing w:val="-6"/>
          <w:w w:val="105"/>
        </w:rPr>
        <w:t xml:space="preserve"> </w:t>
      </w:r>
      <w:r w:rsidRPr="00A3064E">
        <w:rPr>
          <w:color w:val="404040" w:themeColor="text1" w:themeTint="BF"/>
          <w:w w:val="105"/>
        </w:rPr>
        <w:t>The</w:t>
      </w:r>
      <w:r w:rsidRPr="00A3064E">
        <w:rPr>
          <w:color w:val="404040" w:themeColor="text1" w:themeTint="BF"/>
          <w:spacing w:val="-5"/>
          <w:w w:val="105"/>
        </w:rPr>
        <w:t xml:space="preserve"> </w:t>
      </w:r>
      <w:r w:rsidRPr="00A3064E">
        <w:rPr>
          <w:color w:val="404040" w:themeColor="text1" w:themeTint="BF"/>
          <w:w w:val="105"/>
        </w:rPr>
        <w:t>program</w:t>
      </w:r>
      <w:r w:rsidRPr="00A3064E">
        <w:rPr>
          <w:color w:val="404040" w:themeColor="text1" w:themeTint="BF"/>
          <w:spacing w:val="-5"/>
          <w:w w:val="105"/>
        </w:rPr>
        <w:t xml:space="preserve"> </w:t>
      </w:r>
      <w:r w:rsidRPr="00A3064E">
        <w:rPr>
          <w:color w:val="404040" w:themeColor="text1" w:themeTint="BF"/>
          <w:w w:val="105"/>
        </w:rPr>
        <w:t>will</w:t>
      </w:r>
      <w:r w:rsidRPr="00A3064E">
        <w:rPr>
          <w:color w:val="404040" w:themeColor="text1" w:themeTint="BF"/>
          <w:spacing w:val="-6"/>
          <w:w w:val="105"/>
        </w:rPr>
        <w:t xml:space="preserve"> </w:t>
      </w:r>
      <w:r w:rsidRPr="00A3064E">
        <w:rPr>
          <w:color w:val="404040" w:themeColor="text1" w:themeTint="BF"/>
          <w:w w:val="105"/>
        </w:rPr>
        <w:t>solicit</w:t>
      </w:r>
      <w:r w:rsidRPr="00A3064E">
        <w:rPr>
          <w:color w:val="404040" w:themeColor="text1" w:themeTint="BF"/>
          <w:spacing w:val="-6"/>
          <w:w w:val="105"/>
        </w:rPr>
        <w:t xml:space="preserve"> </w:t>
      </w:r>
      <w:r w:rsidRPr="00A3064E">
        <w:rPr>
          <w:color w:val="404040" w:themeColor="text1" w:themeTint="BF"/>
          <w:w w:val="105"/>
        </w:rPr>
        <w:t>input</w:t>
      </w:r>
      <w:r w:rsidRPr="00A3064E">
        <w:rPr>
          <w:color w:val="404040" w:themeColor="text1" w:themeTint="BF"/>
          <w:spacing w:val="-6"/>
          <w:w w:val="105"/>
        </w:rPr>
        <w:t xml:space="preserve"> </w:t>
      </w:r>
      <w:r w:rsidRPr="00A3064E">
        <w:rPr>
          <w:color w:val="404040" w:themeColor="text1" w:themeTint="BF"/>
          <w:w w:val="105"/>
        </w:rPr>
        <w:t>from</w:t>
      </w:r>
      <w:r w:rsidRPr="00A3064E">
        <w:rPr>
          <w:color w:val="404040" w:themeColor="text1" w:themeTint="BF"/>
          <w:spacing w:val="-5"/>
          <w:w w:val="105"/>
        </w:rPr>
        <w:t xml:space="preserve"> </w:t>
      </w:r>
      <w:r w:rsidRPr="00A3064E">
        <w:rPr>
          <w:color w:val="404040" w:themeColor="text1" w:themeTint="BF"/>
          <w:w w:val="105"/>
        </w:rPr>
        <w:t>various</w:t>
      </w:r>
      <w:r w:rsidRPr="00A3064E">
        <w:rPr>
          <w:color w:val="404040" w:themeColor="text1" w:themeTint="BF"/>
          <w:spacing w:val="-5"/>
          <w:w w:val="105"/>
        </w:rPr>
        <w:t xml:space="preserve"> </w:t>
      </w:r>
      <w:r w:rsidRPr="00A3064E">
        <w:rPr>
          <w:color w:val="404040" w:themeColor="text1" w:themeTint="BF"/>
          <w:w w:val="105"/>
        </w:rPr>
        <w:t>communities</w:t>
      </w:r>
      <w:r w:rsidRPr="00A3064E">
        <w:rPr>
          <w:color w:val="404040" w:themeColor="text1" w:themeTint="BF"/>
          <w:spacing w:val="-5"/>
          <w:w w:val="105"/>
        </w:rPr>
        <w:t xml:space="preserve"> </w:t>
      </w:r>
      <w:r w:rsidRPr="00A3064E">
        <w:rPr>
          <w:color w:val="404040" w:themeColor="text1" w:themeTint="BF"/>
          <w:w w:val="105"/>
        </w:rPr>
        <w:t>of</w:t>
      </w:r>
      <w:r w:rsidRPr="00A3064E">
        <w:rPr>
          <w:color w:val="404040" w:themeColor="text1" w:themeTint="BF"/>
          <w:spacing w:val="-6"/>
          <w:w w:val="105"/>
        </w:rPr>
        <w:t xml:space="preserve"> </w:t>
      </w:r>
      <w:r w:rsidRPr="00A3064E">
        <w:rPr>
          <w:color w:val="404040" w:themeColor="text1" w:themeTint="BF"/>
          <w:w w:val="105"/>
        </w:rPr>
        <w:t>interest.</w:t>
      </w:r>
      <w:r w:rsidRPr="00A3064E">
        <w:rPr>
          <w:color w:val="404040" w:themeColor="text1" w:themeTint="BF"/>
          <w:spacing w:val="-6"/>
          <w:w w:val="105"/>
        </w:rPr>
        <w:t xml:space="preserve"> </w:t>
      </w:r>
      <w:r w:rsidRPr="00A3064E">
        <w:rPr>
          <w:color w:val="404040" w:themeColor="text1" w:themeTint="BF"/>
          <w:w w:val="105"/>
        </w:rPr>
        <w:t>These</w:t>
      </w:r>
      <w:r w:rsidRPr="00A3064E">
        <w:rPr>
          <w:color w:val="404040" w:themeColor="text1" w:themeTint="BF"/>
          <w:spacing w:val="-8"/>
          <w:w w:val="105"/>
        </w:rPr>
        <w:t xml:space="preserve"> </w:t>
      </w:r>
      <w:r w:rsidRPr="00A3064E">
        <w:rPr>
          <w:color w:val="404040" w:themeColor="text1" w:themeTint="BF"/>
          <w:w w:val="105"/>
        </w:rPr>
        <w:t>communities</w:t>
      </w:r>
      <w:r w:rsidRPr="00A3064E">
        <w:rPr>
          <w:color w:val="404040" w:themeColor="text1" w:themeTint="BF"/>
          <w:spacing w:val="-5"/>
          <w:w w:val="105"/>
        </w:rPr>
        <w:t xml:space="preserve"> </w:t>
      </w:r>
      <w:r w:rsidRPr="00A3064E">
        <w:rPr>
          <w:color w:val="404040" w:themeColor="text1" w:themeTint="BF"/>
          <w:w w:val="105"/>
        </w:rPr>
        <w:t>of</w:t>
      </w:r>
      <w:r w:rsidRPr="00A3064E">
        <w:rPr>
          <w:color w:val="404040" w:themeColor="text1" w:themeTint="BF"/>
          <w:spacing w:val="-6"/>
          <w:w w:val="105"/>
        </w:rPr>
        <w:t xml:space="preserve"> </w:t>
      </w:r>
      <w:r w:rsidRPr="00A3064E">
        <w:rPr>
          <w:color w:val="404040" w:themeColor="text1" w:themeTint="BF"/>
          <w:w w:val="105"/>
        </w:rPr>
        <w:t>interest shall include program faculty, college faculty, and/or administration, clinical employees, and</w:t>
      </w:r>
      <w:r w:rsidRPr="00A3064E">
        <w:rPr>
          <w:color w:val="404040" w:themeColor="text1" w:themeTint="BF"/>
          <w:spacing w:val="-31"/>
          <w:w w:val="105"/>
        </w:rPr>
        <w:t xml:space="preserve"> </w:t>
      </w:r>
      <w:r w:rsidRPr="00A3064E">
        <w:rPr>
          <w:color w:val="404040" w:themeColor="text1" w:themeTint="BF"/>
          <w:w w:val="105"/>
        </w:rPr>
        <w:t>students.</w:t>
      </w:r>
    </w:p>
    <w:p w14:paraId="0DDC8642" w14:textId="6A7094F7" w:rsidR="002D31AF" w:rsidRPr="00A3064E" w:rsidRDefault="000B0C6F" w:rsidP="009C3318">
      <w:pPr>
        <w:pStyle w:val="BodyText"/>
        <w:spacing w:before="80" w:line="276" w:lineRule="auto"/>
        <w:ind w:left="317" w:right="317"/>
        <w:jc w:val="both"/>
        <w:rPr>
          <w:color w:val="404040" w:themeColor="text1" w:themeTint="BF"/>
        </w:rPr>
      </w:pPr>
      <w:r w:rsidRPr="00A3064E">
        <w:rPr>
          <w:color w:val="404040" w:themeColor="text1" w:themeTint="BF"/>
          <w:w w:val="105"/>
        </w:rPr>
        <w:t>This input can be provided through various tools and instruments such as annual surveys (student, graduate,</w:t>
      </w:r>
      <w:r w:rsidRPr="00A3064E">
        <w:rPr>
          <w:color w:val="404040" w:themeColor="text1" w:themeTint="BF"/>
          <w:spacing w:val="-14"/>
          <w:w w:val="105"/>
        </w:rPr>
        <w:t xml:space="preserve"> </w:t>
      </w:r>
      <w:r w:rsidRPr="00A3064E">
        <w:rPr>
          <w:color w:val="404040" w:themeColor="text1" w:themeTint="BF"/>
          <w:w w:val="105"/>
        </w:rPr>
        <w:t>and</w:t>
      </w:r>
      <w:r w:rsidRPr="00A3064E">
        <w:rPr>
          <w:color w:val="404040" w:themeColor="text1" w:themeTint="BF"/>
          <w:spacing w:val="-15"/>
          <w:w w:val="105"/>
        </w:rPr>
        <w:t xml:space="preserve"> </w:t>
      </w:r>
      <w:r w:rsidRPr="00A3064E">
        <w:rPr>
          <w:color w:val="404040" w:themeColor="text1" w:themeTint="BF"/>
          <w:w w:val="105"/>
        </w:rPr>
        <w:t>employer)</w:t>
      </w:r>
      <w:r w:rsidRPr="00A3064E">
        <w:rPr>
          <w:color w:val="404040" w:themeColor="text1" w:themeTint="BF"/>
          <w:spacing w:val="-15"/>
          <w:w w:val="105"/>
        </w:rPr>
        <w:t xml:space="preserve"> </w:t>
      </w:r>
      <w:r w:rsidRPr="00A3064E">
        <w:rPr>
          <w:color w:val="404040" w:themeColor="text1" w:themeTint="BF"/>
          <w:w w:val="105"/>
        </w:rPr>
        <w:t>and</w:t>
      </w:r>
      <w:r w:rsidRPr="00A3064E">
        <w:rPr>
          <w:color w:val="404040" w:themeColor="text1" w:themeTint="BF"/>
          <w:spacing w:val="-15"/>
          <w:w w:val="105"/>
        </w:rPr>
        <w:t xml:space="preserve"> </w:t>
      </w:r>
      <w:r w:rsidRPr="00A3064E">
        <w:rPr>
          <w:color w:val="404040" w:themeColor="text1" w:themeTint="BF"/>
          <w:w w:val="105"/>
        </w:rPr>
        <w:t>the</w:t>
      </w:r>
      <w:r w:rsidRPr="00A3064E">
        <w:rPr>
          <w:color w:val="404040" w:themeColor="text1" w:themeTint="BF"/>
          <w:spacing w:val="-14"/>
          <w:w w:val="105"/>
        </w:rPr>
        <w:t xml:space="preserve"> </w:t>
      </w:r>
      <w:r w:rsidRPr="00A3064E">
        <w:rPr>
          <w:color w:val="404040" w:themeColor="text1" w:themeTint="BF"/>
          <w:w w:val="105"/>
        </w:rPr>
        <w:t>organization</w:t>
      </w:r>
      <w:r w:rsidRPr="00A3064E">
        <w:rPr>
          <w:color w:val="404040" w:themeColor="text1" w:themeTint="BF"/>
          <w:spacing w:val="-15"/>
          <w:w w:val="105"/>
        </w:rPr>
        <w:t xml:space="preserve"> </w:t>
      </w:r>
      <w:r w:rsidRPr="00A3064E">
        <w:rPr>
          <w:color w:val="404040" w:themeColor="text1" w:themeTint="BF"/>
          <w:w w:val="105"/>
        </w:rPr>
        <w:t>of</w:t>
      </w:r>
      <w:r w:rsidRPr="00A3064E">
        <w:rPr>
          <w:color w:val="404040" w:themeColor="text1" w:themeTint="BF"/>
          <w:spacing w:val="-15"/>
          <w:w w:val="105"/>
        </w:rPr>
        <w:t xml:space="preserve"> </w:t>
      </w:r>
      <w:r w:rsidRPr="00A3064E">
        <w:rPr>
          <w:color w:val="404040" w:themeColor="text1" w:themeTint="BF"/>
          <w:w w:val="105"/>
        </w:rPr>
        <w:t>meetings</w:t>
      </w:r>
      <w:r w:rsidRPr="00A3064E">
        <w:rPr>
          <w:color w:val="404040" w:themeColor="text1" w:themeTint="BF"/>
          <w:spacing w:val="-14"/>
          <w:w w:val="105"/>
        </w:rPr>
        <w:t xml:space="preserve"> </w:t>
      </w:r>
      <w:r w:rsidRPr="00A3064E">
        <w:rPr>
          <w:color w:val="404040" w:themeColor="text1" w:themeTint="BF"/>
          <w:w w:val="105"/>
        </w:rPr>
        <w:t>of</w:t>
      </w:r>
      <w:r w:rsidRPr="00A3064E">
        <w:rPr>
          <w:color w:val="404040" w:themeColor="text1" w:themeTint="BF"/>
          <w:spacing w:val="-15"/>
          <w:w w:val="105"/>
        </w:rPr>
        <w:t xml:space="preserve"> </w:t>
      </w:r>
      <w:r w:rsidRPr="00A3064E">
        <w:rPr>
          <w:color w:val="404040" w:themeColor="text1" w:themeTint="BF"/>
          <w:w w:val="105"/>
        </w:rPr>
        <w:t>the</w:t>
      </w:r>
      <w:r w:rsidRPr="00A3064E">
        <w:rPr>
          <w:color w:val="404040" w:themeColor="text1" w:themeTint="BF"/>
          <w:spacing w:val="-14"/>
          <w:w w:val="105"/>
        </w:rPr>
        <w:t xml:space="preserve"> </w:t>
      </w:r>
      <w:r w:rsidRPr="00A3064E">
        <w:rPr>
          <w:color w:val="404040" w:themeColor="text1" w:themeTint="BF"/>
          <w:w w:val="105"/>
        </w:rPr>
        <w:t>communities</w:t>
      </w:r>
      <w:r w:rsidRPr="00A3064E">
        <w:rPr>
          <w:color w:val="404040" w:themeColor="text1" w:themeTint="BF"/>
          <w:spacing w:val="-14"/>
          <w:w w:val="105"/>
        </w:rPr>
        <w:t xml:space="preserve"> </w:t>
      </w:r>
      <w:r w:rsidRPr="00A3064E">
        <w:rPr>
          <w:color w:val="404040" w:themeColor="text1" w:themeTint="BF"/>
          <w:w w:val="105"/>
        </w:rPr>
        <w:t>of</w:t>
      </w:r>
      <w:r w:rsidRPr="00A3064E">
        <w:rPr>
          <w:color w:val="404040" w:themeColor="text1" w:themeTint="BF"/>
          <w:spacing w:val="-15"/>
          <w:w w:val="105"/>
        </w:rPr>
        <w:t xml:space="preserve"> </w:t>
      </w:r>
      <w:r w:rsidRPr="00A3064E">
        <w:rPr>
          <w:color w:val="404040" w:themeColor="text1" w:themeTint="BF"/>
          <w:w w:val="105"/>
        </w:rPr>
        <w:t>interest</w:t>
      </w:r>
      <w:r w:rsidRPr="00A3064E">
        <w:rPr>
          <w:color w:val="404040" w:themeColor="text1" w:themeTint="BF"/>
          <w:spacing w:val="-15"/>
          <w:w w:val="105"/>
        </w:rPr>
        <w:t xml:space="preserve"> </w:t>
      </w:r>
      <w:r w:rsidRPr="00A3064E">
        <w:rPr>
          <w:color w:val="404040" w:themeColor="text1" w:themeTint="BF"/>
          <w:w w:val="105"/>
        </w:rPr>
        <w:t>in</w:t>
      </w:r>
      <w:r w:rsidRPr="00A3064E">
        <w:rPr>
          <w:color w:val="404040" w:themeColor="text1" w:themeTint="BF"/>
          <w:spacing w:val="-15"/>
          <w:w w:val="105"/>
        </w:rPr>
        <w:t xml:space="preserve"> </w:t>
      </w:r>
      <w:r w:rsidRPr="00A3064E">
        <w:rPr>
          <w:color w:val="404040" w:themeColor="text1" w:themeTint="BF"/>
          <w:w w:val="105"/>
        </w:rPr>
        <w:t>various</w:t>
      </w:r>
      <w:r w:rsidRPr="00A3064E">
        <w:rPr>
          <w:color w:val="404040" w:themeColor="text1" w:themeTint="BF"/>
          <w:spacing w:val="-14"/>
          <w:w w:val="105"/>
        </w:rPr>
        <w:t xml:space="preserve"> </w:t>
      </w:r>
      <w:r w:rsidRPr="00A3064E">
        <w:rPr>
          <w:color w:val="404040" w:themeColor="text1" w:themeTint="BF"/>
          <w:w w:val="105"/>
        </w:rPr>
        <w:t xml:space="preserve">forms including faculty meetings (Program, Division, and College), </w:t>
      </w:r>
      <w:r w:rsidR="009511D4" w:rsidRPr="00A3064E">
        <w:rPr>
          <w:color w:val="404040" w:themeColor="text1" w:themeTint="BF"/>
          <w:w w:val="105"/>
        </w:rPr>
        <w:t>Advisory Board meetings, Curriculum and Calibration workshops, and selection committee meetings.</w:t>
      </w:r>
      <w:r w:rsidRPr="00A3064E">
        <w:rPr>
          <w:color w:val="404040" w:themeColor="text1" w:themeTint="BF"/>
          <w:spacing w:val="-6"/>
          <w:w w:val="105"/>
        </w:rPr>
        <w:t xml:space="preserve"> </w:t>
      </w:r>
    </w:p>
    <w:p w14:paraId="60175AE1" w14:textId="2472DC3A" w:rsidR="002D31AF" w:rsidRPr="00A3064E" w:rsidRDefault="000B0C6F" w:rsidP="009C3318">
      <w:pPr>
        <w:spacing w:before="80" w:line="276" w:lineRule="auto"/>
        <w:ind w:left="317" w:right="317"/>
        <w:jc w:val="both"/>
        <w:rPr>
          <w:color w:val="404040" w:themeColor="text1" w:themeTint="BF"/>
        </w:rPr>
      </w:pPr>
      <w:r w:rsidRPr="00A3064E">
        <w:rPr>
          <w:color w:val="404040" w:themeColor="text1" w:themeTint="BF"/>
          <w:w w:val="105"/>
        </w:rPr>
        <w:t>The Advisory</w:t>
      </w:r>
      <w:r w:rsidR="009511D4" w:rsidRPr="00A3064E">
        <w:rPr>
          <w:color w:val="404040" w:themeColor="text1" w:themeTint="BF"/>
          <w:w w:val="105"/>
        </w:rPr>
        <w:t xml:space="preserve"> Board</w:t>
      </w:r>
      <w:r w:rsidRPr="00A3064E">
        <w:rPr>
          <w:color w:val="404040" w:themeColor="text1" w:themeTint="BF"/>
          <w:w w:val="105"/>
        </w:rPr>
        <w:t xml:space="preserve"> Committee</w:t>
      </w:r>
      <w:r w:rsidR="00D02C0C">
        <w:rPr>
          <w:color w:val="404040" w:themeColor="text1" w:themeTint="BF"/>
          <w:w w:val="105"/>
        </w:rPr>
        <w:t xml:space="preserve"> </w:t>
      </w:r>
      <w:r w:rsidR="00E975BC" w:rsidRPr="00D02C0C">
        <w:rPr>
          <w:color w:val="404040" w:themeColor="text1" w:themeTint="BF"/>
          <w:w w:val="105"/>
        </w:rPr>
        <w:t>is</w:t>
      </w:r>
      <w:r w:rsidR="00E975BC">
        <w:rPr>
          <w:color w:val="404040" w:themeColor="text1" w:themeTint="BF"/>
          <w:w w:val="105"/>
        </w:rPr>
        <w:t xml:space="preserve"> </w:t>
      </w:r>
      <w:r w:rsidRPr="00A3064E">
        <w:rPr>
          <w:color w:val="404040" w:themeColor="text1" w:themeTint="BF"/>
          <w:w w:val="105"/>
        </w:rPr>
        <w:t xml:space="preserve">comprised of communities of interest regarding the Radiography Program, and the membership is selected in consultation with the college administration. </w:t>
      </w:r>
      <w:r w:rsidRPr="00A3064E">
        <w:rPr>
          <w:b/>
          <w:color w:val="404040" w:themeColor="text1" w:themeTint="BF"/>
          <w:w w:val="105"/>
        </w:rPr>
        <w:t>The program will review its mission and goals every three years, program's student learning outcomes and program effectiveness data will be reviewed on an annual basis</w:t>
      </w:r>
      <w:r w:rsidR="009511D4" w:rsidRPr="00A3064E">
        <w:rPr>
          <w:b/>
          <w:color w:val="404040" w:themeColor="text1" w:themeTint="BF"/>
          <w:w w:val="105"/>
        </w:rPr>
        <w:t xml:space="preserve"> (Advisory Board Committee). </w:t>
      </w:r>
      <w:r w:rsidRPr="00A3064E">
        <w:rPr>
          <w:color w:val="404040" w:themeColor="text1" w:themeTint="BF"/>
          <w:w w:val="105"/>
        </w:rPr>
        <w:t xml:space="preserve">The program curriculum, policies and procedures and master plan of education will be reviewed annually </w:t>
      </w:r>
      <w:r w:rsidR="00E975BC" w:rsidRPr="00D02C0C">
        <w:rPr>
          <w:color w:val="404040" w:themeColor="text1" w:themeTint="BF"/>
          <w:w w:val="105"/>
        </w:rPr>
        <w:t xml:space="preserve">at Advisory Board Committee meetings and by program faculty </w:t>
      </w:r>
      <w:r w:rsidR="009511D4" w:rsidRPr="00A3064E">
        <w:rPr>
          <w:color w:val="404040" w:themeColor="text1" w:themeTint="BF"/>
          <w:w w:val="105"/>
        </w:rPr>
        <w:t xml:space="preserve">at the </w:t>
      </w:r>
      <w:r w:rsidRPr="00A3064E">
        <w:rPr>
          <w:color w:val="404040" w:themeColor="text1" w:themeTint="BF"/>
          <w:w w:val="105"/>
        </w:rPr>
        <w:t>Curriculum and Calibration Workshop. Changes to the program will be shared through the various committees comprised of the communities of interest for the program.</w:t>
      </w:r>
    </w:p>
    <w:p w14:paraId="7B065FD2" w14:textId="77777777" w:rsidR="002D31AF" w:rsidRDefault="000B0C6F" w:rsidP="009C3318">
      <w:pPr>
        <w:pStyle w:val="Heading5"/>
        <w:spacing w:before="200"/>
        <w:ind w:left="317" w:right="317"/>
      </w:pPr>
      <w:bookmarkStart w:id="18" w:name="MISSION_STATEMENT"/>
      <w:bookmarkStart w:id="19" w:name="_bookmark8"/>
      <w:bookmarkEnd w:id="18"/>
      <w:bookmarkEnd w:id="19"/>
      <w:r>
        <w:rPr>
          <w:color w:val="006666"/>
          <w:w w:val="105"/>
        </w:rPr>
        <w:t>MISSION STATEMENT</w:t>
      </w:r>
    </w:p>
    <w:p w14:paraId="3E9705AF" w14:textId="77777777" w:rsidR="002D31AF" w:rsidRPr="00A3064E" w:rsidRDefault="000B0C6F" w:rsidP="009C3318">
      <w:pPr>
        <w:pStyle w:val="BodyText"/>
        <w:spacing w:before="40" w:line="276" w:lineRule="auto"/>
        <w:ind w:left="317" w:right="317"/>
        <w:jc w:val="both"/>
        <w:rPr>
          <w:color w:val="404040" w:themeColor="text1" w:themeTint="BF"/>
        </w:rPr>
      </w:pPr>
      <w:r w:rsidRPr="00A3064E">
        <w:rPr>
          <w:color w:val="404040" w:themeColor="text1" w:themeTint="BF"/>
          <w:w w:val="105"/>
        </w:rPr>
        <w:t>The</w:t>
      </w:r>
      <w:r w:rsidRPr="00A3064E">
        <w:rPr>
          <w:color w:val="404040" w:themeColor="text1" w:themeTint="BF"/>
          <w:spacing w:val="-5"/>
          <w:w w:val="105"/>
        </w:rPr>
        <w:t xml:space="preserve"> </w:t>
      </w:r>
      <w:r w:rsidRPr="00A3064E">
        <w:rPr>
          <w:color w:val="404040" w:themeColor="text1" w:themeTint="BF"/>
          <w:w w:val="105"/>
        </w:rPr>
        <w:t>Radiography</w:t>
      </w:r>
      <w:r w:rsidRPr="00A3064E">
        <w:rPr>
          <w:color w:val="404040" w:themeColor="text1" w:themeTint="BF"/>
          <w:spacing w:val="-7"/>
          <w:w w:val="105"/>
        </w:rPr>
        <w:t xml:space="preserve"> </w:t>
      </w:r>
      <w:r w:rsidRPr="00A3064E">
        <w:rPr>
          <w:color w:val="404040" w:themeColor="text1" w:themeTint="BF"/>
          <w:w w:val="105"/>
        </w:rPr>
        <w:t>Program</w:t>
      </w:r>
      <w:r w:rsidRPr="00A3064E">
        <w:rPr>
          <w:color w:val="404040" w:themeColor="text1" w:themeTint="BF"/>
          <w:spacing w:val="-2"/>
          <w:w w:val="105"/>
        </w:rPr>
        <w:t xml:space="preserve"> </w:t>
      </w:r>
      <w:r w:rsidRPr="00A3064E">
        <w:rPr>
          <w:color w:val="404040" w:themeColor="text1" w:themeTint="BF"/>
          <w:w w:val="105"/>
        </w:rPr>
        <w:t>is</w:t>
      </w:r>
      <w:r w:rsidRPr="00A3064E">
        <w:rPr>
          <w:color w:val="404040" w:themeColor="text1" w:themeTint="BF"/>
          <w:spacing w:val="-5"/>
          <w:w w:val="105"/>
        </w:rPr>
        <w:t xml:space="preserve"> </w:t>
      </w:r>
      <w:r w:rsidRPr="00A3064E">
        <w:rPr>
          <w:color w:val="404040" w:themeColor="text1" w:themeTint="BF"/>
          <w:w w:val="105"/>
        </w:rPr>
        <w:t>designed</w:t>
      </w:r>
      <w:r w:rsidRPr="00A3064E">
        <w:rPr>
          <w:color w:val="404040" w:themeColor="text1" w:themeTint="BF"/>
          <w:spacing w:val="-7"/>
          <w:w w:val="105"/>
        </w:rPr>
        <w:t xml:space="preserve"> </w:t>
      </w:r>
      <w:r w:rsidRPr="00A3064E">
        <w:rPr>
          <w:color w:val="404040" w:themeColor="text1" w:themeTint="BF"/>
          <w:w w:val="105"/>
        </w:rPr>
        <w:t>to</w:t>
      </w:r>
      <w:r w:rsidRPr="00A3064E">
        <w:rPr>
          <w:color w:val="404040" w:themeColor="text1" w:themeTint="BF"/>
          <w:spacing w:val="-5"/>
          <w:w w:val="105"/>
        </w:rPr>
        <w:t xml:space="preserve"> </w:t>
      </w:r>
      <w:r w:rsidRPr="00A3064E">
        <w:rPr>
          <w:color w:val="404040" w:themeColor="text1" w:themeTint="BF"/>
          <w:w w:val="105"/>
        </w:rPr>
        <w:t>provide</w:t>
      </w:r>
      <w:r w:rsidRPr="00A3064E">
        <w:rPr>
          <w:color w:val="404040" w:themeColor="text1" w:themeTint="BF"/>
          <w:spacing w:val="-5"/>
          <w:w w:val="105"/>
        </w:rPr>
        <w:t xml:space="preserve"> </w:t>
      </w:r>
      <w:r w:rsidRPr="00A3064E">
        <w:rPr>
          <w:color w:val="404040" w:themeColor="text1" w:themeTint="BF"/>
          <w:w w:val="105"/>
        </w:rPr>
        <w:t>the</w:t>
      </w:r>
      <w:r w:rsidRPr="00A3064E">
        <w:rPr>
          <w:color w:val="404040" w:themeColor="text1" w:themeTint="BF"/>
          <w:spacing w:val="-5"/>
          <w:w w:val="105"/>
        </w:rPr>
        <w:t xml:space="preserve"> </w:t>
      </w:r>
      <w:r w:rsidRPr="00A3064E">
        <w:rPr>
          <w:color w:val="404040" w:themeColor="text1" w:themeTint="BF"/>
          <w:w w:val="105"/>
        </w:rPr>
        <w:t>diagnostic</w:t>
      </w:r>
      <w:r w:rsidRPr="00A3064E">
        <w:rPr>
          <w:color w:val="404040" w:themeColor="text1" w:themeTint="BF"/>
          <w:spacing w:val="-5"/>
          <w:w w:val="105"/>
        </w:rPr>
        <w:t xml:space="preserve"> </w:t>
      </w:r>
      <w:r w:rsidRPr="00A3064E">
        <w:rPr>
          <w:color w:val="404040" w:themeColor="text1" w:themeTint="BF"/>
          <w:w w:val="105"/>
        </w:rPr>
        <w:t>imaging</w:t>
      </w:r>
      <w:r w:rsidRPr="00A3064E">
        <w:rPr>
          <w:color w:val="404040" w:themeColor="text1" w:themeTint="BF"/>
          <w:spacing w:val="-6"/>
          <w:w w:val="105"/>
        </w:rPr>
        <w:t xml:space="preserve"> </w:t>
      </w:r>
      <w:r w:rsidRPr="00A3064E">
        <w:rPr>
          <w:color w:val="404040" w:themeColor="text1" w:themeTint="BF"/>
          <w:w w:val="105"/>
        </w:rPr>
        <w:t>team</w:t>
      </w:r>
      <w:r w:rsidRPr="00A3064E">
        <w:rPr>
          <w:color w:val="404040" w:themeColor="text1" w:themeTint="BF"/>
          <w:spacing w:val="-2"/>
          <w:w w:val="105"/>
        </w:rPr>
        <w:t xml:space="preserve"> </w:t>
      </w:r>
      <w:r w:rsidRPr="00A3064E">
        <w:rPr>
          <w:color w:val="404040" w:themeColor="text1" w:themeTint="BF"/>
          <w:w w:val="105"/>
        </w:rPr>
        <w:t>with</w:t>
      </w:r>
      <w:r w:rsidRPr="00A3064E">
        <w:rPr>
          <w:color w:val="404040" w:themeColor="text1" w:themeTint="BF"/>
          <w:spacing w:val="-7"/>
          <w:w w:val="105"/>
        </w:rPr>
        <w:t xml:space="preserve"> </w:t>
      </w:r>
      <w:r w:rsidRPr="00A3064E">
        <w:rPr>
          <w:color w:val="404040" w:themeColor="text1" w:themeTint="BF"/>
          <w:w w:val="105"/>
        </w:rPr>
        <w:t>a</w:t>
      </w:r>
      <w:r w:rsidRPr="00A3064E">
        <w:rPr>
          <w:color w:val="404040" w:themeColor="text1" w:themeTint="BF"/>
          <w:spacing w:val="-6"/>
          <w:w w:val="105"/>
        </w:rPr>
        <w:t xml:space="preserve"> </w:t>
      </w:r>
      <w:r w:rsidRPr="00A3064E">
        <w:rPr>
          <w:color w:val="404040" w:themeColor="text1" w:themeTint="BF"/>
          <w:w w:val="105"/>
        </w:rPr>
        <w:t>student</w:t>
      </w:r>
      <w:r w:rsidRPr="00A3064E">
        <w:rPr>
          <w:color w:val="404040" w:themeColor="text1" w:themeTint="BF"/>
          <w:spacing w:val="-6"/>
          <w:w w:val="105"/>
        </w:rPr>
        <w:t xml:space="preserve"> </w:t>
      </w:r>
      <w:r w:rsidRPr="00A3064E">
        <w:rPr>
          <w:color w:val="404040" w:themeColor="text1" w:themeTint="BF"/>
          <w:w w:val="105"/>
        </w:rPr>
        <w:t>who,</w:t>
      </w:r>
      <w:r w:rsidRPr="00A3064E">
        <w:rPr>
          <w:color w:val="404040" w:themeColor="text1" w:themeTint="BF"/>
          <w:spacing w:val="-6"/>
          <w:w w:val="105"/>
        </w:rPr>
        <w:t xml:space="preserve"> </w:t>
      </w:r>
      <w:r w:rsidRPr="00A3064E">
        <w:rPr>
          <w:color w:val="404040" w:themeColor="text1" w:themeTint="BF"/>
          <w:w w:val="105"/>
        </w:rPr>
        <w:t xml:space="preserve">under the </w:t>
      </w:r>
      <w:r w:rsidRPr="00A3064E">
        <w:rPr>
          <w:color w:val="404040" w:themeColor="text1" w:themeTint="BF"/>
          <w:w w:val="105"/>
        </w:rPr>
        <w:lastRenderedPageBreak/>
        <w:t>supervision of a radiologist, investigates the function and structure of bodily organ systems, which helps in the diagnosis of disease and</w:t>
      </w:r>
      <w:r w:rsidRPr="00A3064E">
        <w:rPr>
          <w:color w:val="404040" w:themeColor="text1" w:themeTint="BF"/>
          <w:spacing w:val="-15"/>
          <w:w w:val="105"/>
        </w:rPr>
        <w:t xml:space="preserve"> </w:t>
      </w:r>
      <w:r w:rsidRPr="00A3064E">
        <w:rPr>
          <w:color w:val="404040" w:themeColor="text1" w:themeTint="BF"/>
          <w:w w:val="105"/>
        </w:rPr>
        <w:t>injury.</w:t>
      </w:r>
    </w:p>
    <w:p w14:paraId="42C1D0EF" w14:textId="77777777" w:rsidR="002D31AF" w:rsidRPr="00A3064E" w:rsidRDefault="000B0C6F" w:rsidP="009C3318">
      <w:pPr>
        <w:pStyle w:val="BodyText"/>
        <w:spacing w:before="80" w:line="276" w:lineRule="auto"/>
        <w:ind w:left="317" w:right="317"/>
        <w:jc w:val="both"/>
        <w:rPr>
          <w:color w:val="404040" w:themeColor="text1" w:themeTint="BF"/>
        </w:rPr>
      </w:pPr>
      <w:r w:rsidRPr="00A3064E">
        <w:rPr>
          <w:color w:val="404040" w:themeColor="text1" w:themeTint="BF"/>
          <w:w w:val="105"/>
        </w:rPr>
        <w:t>The student will develop technical skills through active participation in an organized sequence of classroom, laboratory, and clinical experiences provided in the curriculum.</w:t>
      </w:r>
    </w:p>
    <w:p w14:paraId="0239E73C" w14:textId="77777777" w:rsidR="009511D4" w:rsidRPr="00A3064E" w:rsidRDefault="000B0C6F" w:rsidP="009C3318">
      <w:pPr>
        <w:pStyle w:val="BodyText"/>
        <w:spacing w:before="80" w:line="276" w:lineRule="auto"/>
        <w:ind w:left="317" w:right="317" w:hanging="14"/>
        <w:jc w:val="both"/>
        <w:rPr>
          <w:color w:val="404040" w:themeColor="text1" w:themeTint="BF"/>
          <w:w w:val="105"/>
        </w:rPr>
      </w:pPr>
      <w:r w:rsidRPr="00A3064E">
        <w:rPr>
          <w:color w:val="404040" w:themeColor="text1" w:themeTint="BF"/>
          <w:w w:val="105"/>
        </w:rPr>
        <w:t xml:space="preserve">The student will learn to perform diagnostic imaging examinations with the skill and knowledge of total patient care appropriate to radiology and with consideration of radiobiological effects. </w:t>
      </w:r>
    </w:p>
    <w:p w14:paraId="207929CE" w14:textId="7C0FB905" w:rsidR="002D31AF" w:rsidRPr="00A3064E" w:rsidRDefault="000B0C6F" w:rsidP="009C3318">
      <w:pPr>
        <w:pStyle w:val="BodyText"/>
        <w:spacing w:before="80" w:line="276" w:lineRule="auto"/>
        <w:ind w:left="317" w:right="317" w:hanging="14"/>
        <w:jc w:val="both"/>
        <w:rPr>
          <w:color w:val="404040" w:themeColor="text1" w:themeTint="BF"/>
        </w:rPr>
      </w:pPr>
      <w:r w:rsidRPr="00A3064E">
        <w:rPr>
          <w:color w:val="404040" w:themeColor="text1" w:themeTint="BF"/>
          <w:w w:val="105"/>
        </w:rPr>
        <w:t>The highly developed</w:t>
      </w:r>
      <w:r w:rsidRPr="00A3064E">
        <w:rPr>
          <w:color w:val="404040" w:themeColor="text1" w:themeTint="BF"/>
          <w:spacing w:val="-8"/>
          <w:w w:val="105"/>
        </w:rPr>
        <w:t xml:space="preserve"> </w:t>
      </w:r>
      <w:r w:rsidRPr="00A3064E">
        <w:rPr>
          <w:color w:val="404040" w:themeColor="text1" w:themeTint="BF"/>
          <w:w w:val="105"/>
        </w:rPr>
        <w:t>technical</w:t>
      </w:r>
      <w:r w:rsidRPr="00A3064E">
        <w:rPr>
          <w:color w:val="404040" w:themeColor="text1" w:themeTint="BF"/>
          <w:spacing w:val="-7"/>
          <w:w w:val="105"/>
        </w:rPr>
        <w:t xml:space="preserve"> </w:t>
      </w:r>
      <w:r w:rsidRPr="00A3064E">
        <w:rPr>
          <w:color w:val="404040" w:themeColor="text1" w:themeTint="BF"/>
          <w:w w:val="105"/>
        </w:rPr>
        <w:t>abilities</w:t>
      </w:r>
      <w:r w:rsidRPr="00A3064E">
        <w:rPr>
          <w:color w:val="404040" w:themeColor="text1" w:themeTint="BF"/>
          <w:spacing w:val="-6"/>
          <w:w w:val="105"/>
        </w:rPr>
        <w:t xml:space="preserve"> </w:t>
      </w:r>
      <w:r w:rsidRPr="00A3064E">
        <w:rPr>
          <w:color w:val="404040" w:themeColor="text1" w:themeTint="BF"/>
          <w:w w:val="105"/>
        </w:rPr>
        <w:t>of</w:t>
      </w:r>
      <w:r w:rsidRPr="00A3064E">
        <w:rPr>
          <w:color w:val="404040" w:themeColor="text1" w:themeTint="BF"/>
          <w:spacing w:val="-9"/>
          <w:w w:val="105"/>
        </w:rPr>
        <w:t xml:space="preserve"> </w:t>
      </w:r>
      <w:r w:rsidRPr="00A3064E">
        <w:rPr>
          <w:color w:val="404040" w:themeColor="text1" w:themeTint="BF"/>
          <w:w w:val="105"/>
        </w:rPr>
        <w:t>the</w:t>
      </w:r>
      <w:r w:rsidRPr="00A3064E">
        <w:rPr>
          <w:color w:val="404040" w:themeColor="text1" w:themeTint="BF"/>
          <w:spacing w:val="-6"/>
          <w:w w:val="105"/>
        </w:rPr>
        <w:t xml:space="preserve"> </w:t>
      </w:r>
      <w:r w:rsidRPr="00A3064E">
        <w:rPr>
          <w:color w:val="404040" w:themeColor="text1" w:themeTint="BF"/>
          <w:w w:val="105"/>
        </w:rPr>
        <w:t>Radiographer</w:t>
      </w:r>
      <w:r w:rsidRPr="00A3064E">
        <w:rPr>
          <w:color w:val="404040" w:themeColor="text1" w:themeTint="BF"/>
          <w:spacing w:val="-8"/>
          <w:w w:val="105"/>
        </w:rPr>
        <w:t xml:space="preserve"> </w:t>
      </w:r>
      <w:r w:rsidRPr="00A3064E">
        <w:rPr>
          <w:color w:val="404040" w:themeColor="text1" w:themeTint="BF"/>
          <w:w w:val="105"/>
        </w:rPr>
        <w:t>will</w:t>
      </w:r>
      <w:r w:rsidRPr="00A3064E">
        <w:rPr>
          <w:color w:val="404040" w:themeColor="text1" w:themeTint="BF"/>
          <w:spacing w:val="-7"/>
          <w:w w:val="105"/>
        </w:rPr>
        <w:t xml:space="preserve"> </w:t>
      </w:r>
      <w:r w:rsidRPr="00A3064E">
        <w:rPr>
          <w:color w:val="404040" w:themeColor="text1" w:themeTint="BF"/>
          <w:w w:val="105"/>
        </w:rPr>
        <w:t>enable</w:t>
      </w:r>
      <w:r w:rsidRPr="00A3064E">
        <w:rPr>
          <w:color w:val="404040" w:themeColor="text1" w:themeTint="BF"/>
          <w:spacing w:val="-6"/>
          <w:w w:val="105"/>
        </w:rPr>
        <w:t xml:space="preserve"> </w:t>
      </w:r>
      <w:r w:rsidRPr="00A3064E">
        <w:rPr>
          <w:color w:val="404040" w:themeColor="text1" w:themeTint="BF"/>
          <w:w w:val="105"/>
        </w:rPr>
        <w:t>the</w:t>
      </w:r>
      <w:r w:rsidRPr="00A3064E">
        <w:rPr>
          <w:color w:val="404040" w:themeColor="text1" w:themeTint="BF"/>
          <w:spacing w:val="-6"/>
          <w:w w:val="105"/>
        </w:rPr>
        <w:t xml:space="preserve"> </w:t>
      </w:r>
      <w:r w:rsidRPr="00A3064E">
        <w:rPr>
          <w:color w:val="404040" w:themeColor="text1" w:themeTint="BF"/>
          <w:w w:val="105"/>
        </w:rPr>
        <w:t>healthcare</w:t>
      </w:r>
      <w:r w:rsidRPr="00A3064E">
        <w:rPr>
          <w:color w:val="404040" w:themeColor="text1" w:themeTint="BF"/>
          <w:spacing w:val="-6"/>
          <w:w w:val="105"/>
        </w:rPr>
        <w:t xml:space="preserve"> </w:t>
      </w:r>
      <w:r w:rsidRPr="00A3064E">
        <w:rPr>
          <w:color w:val="404040" w:themeColor="text1" w:themeTint="BF"/>
          <w:w w:val="105"/>
        </w:rPr>
        <w:t>team</w:t>
      </w:r>
      <w:r w:rsidRPr="00A3064E">
        <w:rPr>
          <w:color w:val="404040" w:themeColor="text1" w:themeTint="BF"/>
          <w:spacing w:val="-6"/>
          <w:w w:val="105"/>
        </w:rPr>
        <w:t xml:space="preserve"> </w:t>
      </w:r>
      <w:r w:rsidRPr="00A3064E">
        <w:rPr>
          <w:color w:val="404040" w:themeColor="text1" w:themeTint="BF"/>
          <w:w w:val="105"/>
        </w:rPr>
        <w:t>to</w:t>
      </w:r>
      <w:r w:rsidRPr="00A3064E">
        <w:rPr>
          <w:color w:val="404040" w:themeColor="text1" w:themeTint="BF"/>
          <w:spacing w:val="-8"/>
          <w:w w:val="105"/>
        </w:rPr>
        <w:t xml:space="preserve"> </w:t>
      </w:r>
      <w:r w:rsidRPr="00A3064E">
        <w:rPr>
          <w:color w:val="404040" w:themeColor="text1" w:themeTint="BF"/>
          <w:w w:val="105"/>
        </w:rPr>
        <w:t>improve</w:t>
      </w:r>
      <w:r w:rsidRPr="00A3064E">
        <w:rPr>
          <w:color w:val="404040" w:themeColor="text1" w:themeTint="BF"/>
          <w:spacing w:val="-6"/>
          <w:w w:val="105"/>
        </w:rPr>
        <w:t xml:space="preserve"> </w:t>
      </w:r>
      <w:r w:rsidRPr="00A3064E">
        <w:rPr>
          <w:color w:val="404040" w:themeColor="text1" w:themeTint="BF"/>
          <w:w w:val="105"/>
        </w:rPr>
        <w:t>community</w:t>
      </w:r>
      <w:r w:rsidR="00AB1201" w:rsidRPr="00A3064E">
        <w:rPr>
          <w:color w:val="404040" w:themeColor="text1" w:themeTint="BF"/>
        </w:rPr>
        <w:t xml:space="preserve"> </w:t>
      </w:r>
      <w:r w:rsidRPr="00A3064E">
        <w:rPr>
          <w:color w:val="404040" w:themeColor="text1" w:themeTint="BF"/>
          <w:w w:val="105"/>
        </w:rPr>
        <w:t>health services. Instruction also prepares for continuing career development following completion of the AS Degree in Radiography.</w:t>
      </w:r>
    </w:p>
    <w:p w14:paraId="63459A87" w14:textId="77777777" w:rsidR="002D31AF" w:rsidRDefault="00B64102" w:rsidP="009C3318">
      <w:pPr>
        <w:pStyle w:val="Heading5"/>
        <w:spacing w:before="200" w:after="40"/>
        <w:ind w:left="317" w:right="317"/>
        <w:jc w:val="left"/>
      </w:pPr>
      <w:bookmarkStart w:id="20" w:name="PROGRAM_GOALS_AND_STUDENT_LEARNING_OUTCO"/>
      <w:bookmarkStart w:id="21" w:name="_bookmark9"/>
      <w:bookmarkEnd w:id="20"/>
      <w:bookmarkEnd w:id="21"/>
      <w:r>
        <w:rPr>
          <w:color w:val="006666"/>
          <w:w w:val="105"/>
        </w:rPr>
        <w:t>PROGRAM GOALS</w:t>
      </w:r>
      <w:r w:rsidR="000B0C6F">
        <w:rPr>
          <w:color w:val="006666"/>
          <w:w w:val="105"/>
        </w:rPr>
        <w:t xml:space="preserve"> AND </w:t>
      </w:r>
      <w:r>
        <w:rPr>
          <w:color w:val="006666"/>
          <w:w w:val="105"/>
        </w:rPr>
        <w:t>STUDENT LEARNING</w:t>
      </w:r>
      <w:r w:rsidR="000B0C6F">
        <w:rPr>
          <w:color w:val="006666"/>
          <w:w w:val="105"/>
        </w:rPr>
        <w:t xml:space="preserve"> OUTCOMES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5"/>
        <w:gridCol w:w="5760"/>
      </w:tblGrid>
      <w:tr w:rsidR="002D31AF" w:rsidRPr="005E48F6" w14:paraId="30CA4F77" w14:textId="77777777" w:rsidTr="00F37733">
        <w:trPr>
          <w:trHeight w:val="287"/>
          <w:jc w:val="center"/>
        </w:trPr>
        <w:tc>
          <w:tcPr>
            <w:tcW w:w="4405" w:type="dxa"/>
          </w:tcPr>
          <w:p w14:paraId="00460CF5" w14:textId="77777777" w:rsidR="002D31AF" w:rsidRPr="005E48F6" w:rsidRDefault="000B0C6F">
            <w:pPr>
              <w:pStyle w:val="TableParagraph"/>
              <w:spacing w:line="292" w:lineRule="exact"/>
              <w:ind w:left="167"/>
              <w:rPr>
                <w:color w:val="404040" w:themeColor="text1" w:themeTint="BF"/>
                <w:sz w:val="20"/>
                <w:szCs w:val="20"/>
              </w:rPr>
            </w:pPr>
            <w:r w:rsidRPr="005E48F6">
              <w:rPr>
                <w:color w:val="404040" w:themeColor="text1" w:themeTint="BF"/>
                <w:sz w:val="20"/>
                <w:szCs w:val="20"/>
              </w:rPr>
              <w:t>Program Goals</w:t>
            </w:r>
          </w:p>
        </w:tc>
        <w:tc>
          <w:tcPr>
            <w:tcW w:w="5760" w:type="dxa"/>
          </w:tcPr>
          <w:p w14:paraId="1A6BB34D" w14:textId="77777777" w:rsidR="002D31AF" w:rsidRPr="005E48F6" w:rsidRDefault="000B0C6F">
            <w:pPr>
              <w:pStyle w:val="TableParagraph"/>
              <w:spacing w:line="292" w:lineRule="exact"/>
              <w:ind w:left="170"/>
              <w:rPr>
                <w:color w:val="404040" w:themeColor="text1" w:themeTint="BF"/>
                <w:sz w:val="20"/>
                <w:szCs w:val="20"/>
              </w:rPr>
            </w:pPr>
            <w:r w:rsidRPr="005E48F6">
              <w:rPr>
                <w:color w:val="404040" w:themeColor="text1" w:themeTint="BF"/>
                <w:sz w:val="20"/>
                <w:szCs w:val="20"/>
              </w:rPr>
              <w:t>Student Learning Outcomes</w:t>
            </w:r>
          </w:p>
        </w:tc>
      </w:tr>
      <w:tr w:rsidR="002D31AF" w:rsidRPr="005E48F6" w14:paraId="070C11E2" w14:textId="77777777" w:rsidTr="005E48F6">
        <w:trPr>
          <w:trHeight w:val="1376"/>
          <w:jc w:val="center"/>
        </w:trPr>
        <w:tc>
          <w:tcPr>
            <w:tcW w:w="4405" w:type="dxa"/>
          </w:tcPr>
          <w:p w14:paraId="5C575CCE" w14:textId="77777777" w:rsidR="002D31AF" w:rsidRPr="005E48F6" w:rsidRDefault="000B0C6F">
            <w:pPr>
              <w:pStyle w:val="TableParagraph"/>
              <w:spacing w:line="265" w:lineRule="exact"/>
              <w:ind w:left="167"/>
              <w:rPr>
                <w:color w:val="404040" w:themeColor="text1" w:themeTint="BF"/>
                <w:sz w:val="20"/>
                <w:szCs w:val="20"/>
              </w:rPr>
            </w:pPr>
            <w:r w:rsidRPr="005E48F6">
              <w:rPr>
                <w:color w:val="404040" w:themeColor="text1" w:themeTint="BF"/>
                <w:sz w:val="20"/>
                <w:szCs w:val="20"/>
              </w:rPr>
              <w:t>Goal #1: Students will be clinically competent</w:t>
            </w:r>
          </w:p>
        </w:tc>
        <w:tc>
          <w:tcPr>
            <w:tcW w:w="5760" w:type="dxa"/>
          </w:tcPr>
          <w:p w14:paraId="1E902F51" w14:textId="77777777" w:rsidR="002D31AF" w:rsidRPr="005E48F6" w:rsidRDefault="000B0C6F" w:rsidP="006618AB">
            <w:pPr>
              <w:pStyle w:val="TableParagraph"/>
              <w:numPr>
                <w:ilvl w:val="1"/>
                <w:numId w:val="43"/>
              </w:numPr>
              <w:tabs>
                <w:tab w:val="left" w:pos="502"/>
              </w:tabs>
              <w:spacing w:line="265" w:lineRule="exact"/>
              <w:ind w:hanging="331"/>
              <w:rPr>
                <w:color w:val="404040" w:themeColor="text1" w:themeTint="BF"/>
                <w:sz w:val="20"/>
                <w:szCs w:val="20"/>
              </w:rPr>
            </w:pPr>
            <w:r w:rsidRPr="005E48F6">
              <w:rPr>
                <w:color w:val="404040" w:themeColor="text1" w:themeTint="BF"/>
                <w:sz w:val="20"/>
                <w:szCs w:val="20"/>
              </w:rPr>
              <w:t>Students will apply positioning</w:t>
            </w:r>
            <w:r w:rsidRPr="005E48F6">
              <w:rPr>
                <w:color w:val="404040" w:themeColor="text1" w:themeTint="BF"/>
                <w:spacing w:val="-18"/>
                <w:sz w:val="20"/>
                <w:szCs w:val="20"/>
              </w:rPr>
              <w:t xml:space="preserve"> </w:t>
            </w:r>
            <w:r w:rsidRPr="005E48F6">
              <w:rPr>
                <w:color w:val="404040" w:themeColor="text1" w:themeTint="BF"/>
                <w:sz w:val="20"/>
                <w:szCs w:val="20"/>
              </w:rPr>
              <w:t>skills</w:t>
            </w:r>
          </w:p>
          <w:p w14:paraId="1C740028" w14:textId="77777777" w:rsidR="002D31AF" w:rsidRPr="005E48F6" w:rsidRDefault="002D31AF">
            <w:pPr>
              <w:pStyle w:val="TableParagraph"/>
              <w:spacing w:before="6"/>
              <w:rPr>
                <w:rFonts w:ascii="Calibri Light"/>
                <w:color w:val="404040" w:themeColor="text1" w:themeTint="BF"/>
                <w:sz w:val="20"/>
                <w:szCs w:val="20"/>
              </w:rPr>
            </w:pPr>
          </w:p>
          <w:p w14:paraId="2936CE2F" w14:textId="32857B8C" w:rsidR="002D31AF" w:rsidRPr="005E48F6" w:rsidRDefault="000B0C6F" w:rsidP="006618AB">
            <w:pPr>
              <w:pStyle w:val="TableParagraph"/>
              <w:numPr>
                <w:ilvl w:val="1"/>
                <w:numId w:val="43"/>
              </w:numPr>
              <w:tabs>
                <w:tab w:val="left" w:pos="502"/>
              </w:tabs>
              <w:ind w:hanging="331"/>
              <w:rPr>
                <w:color w:val="404040" w:themeColor="text1" w:themeTint="BF"/>
                <w:sz w:val="20"/>
                <w:szCs w:val="20"/>
              </w:rPr>
            </w:pPr>
            <w:r w:rsidRPr="005E48F6">
              <w:rPr>
                <w:color w:val="404040" w:themeColor="text1" w:themeTint="BF"/>
                <w:sz w:val="20"/>
                <w:szCs w:val="20"/>
              </w:rPr>
              <w:t>Student</w:t>
            </w:r>
            <w:r w:rsidR="00E975BC" w:rsidRPr="005E48F6">
              <w:rPr>
                <w:color w:val="404040" w:themeColor="text1" w:themeTint="BF"/>
                <w:sz w:val="20"/>
                <w:szCs w:val="20"/>
              </w:rPr>
              <w:t>s</w:t>
            </w:r>
            <w:r w:rsidRPr="005E48F6">
              <w:rPr>
                <w:color w:val="404040" w:themeColor="text1" w:themeTint="BF"/>
                <w:sz w:val="20"/>
                <w:szCs w:val="20"/>
              </w:rPr>
              <w:t xml:space="preserve"> will implement appropriate exposure</w:t>
            </w:r>
            <w:r w:rsidRPr="005E48F6">
              <w:rPr>
                <w:color w:val="404040" w:themeColor="text1" w:themeTint="BF"/>
                <w:spacing w:val="-24"/>
                <w:sz w:val="20"/>
                <w:szCs w:val="20"/>
              </w:rPr>
              <w:t xml:space="preserve"> </w:t>
            </w:r>
            <w:r w:rsidRPr="005E48F6">
              <w:rPr>
                <w:color w:val="404040" w:themeColor="text1" w:themeTint="BF"/>
                <w:sz w:val="20"/>
                <w:szCs w:val="20"/>
              </w:rPr>
              <w:t>factors</w:t>
            </w:r>
          </w:p>
          <w:p w14:paraId="369097C6" w14:textId="77777777" w:rsidR="002D31AF" w:rsidRPr="005E48F6" w:rsidRDefault="002D31AF">
            <w:pPr>
              <w:pStyle w:val="TableParagraph"/>
              <w:spacing w:before="3"/>
              <w:rPr>
                <w:rFonts w:ascii="Calibri Light"/>
                <w:color w:val="404040" w:themeColor="text1" w:themeTint="BF"/>
                <w:sz w:val="20"/>
                <w:szCs w:val="20"/>
              </w:rPr>
            </w:pPr>
          </w:p>
          <w:p w14:paraId="641B5155" w14:textId="77777777" w:rsidR="002D31AF" w:rsidRPr="005E48F6" w:rsidRDefault="000B0C6F" w:rsidP="006618AB">
            <w:pPr>
              <w:pStyle w:val="TableParagraph"/>
              <w:numPr>
                <w:ilvl w:val="1"/>
                <w:numId w:val="43"/>
              </w:numPr>
              <w:tabs>
                <w:tab w:val="left" w:pos="502"/>
              </w:tabs>
              <w:ind w:hanging="331"/>
              <w:rPr>
                <w:color w:val="404040" w:themeColor="text1" w:themeTint="BF"/>
                <w:sz w:val="20"/>
                <w:szCs w:val="20"/>
              </w:rPr>
            </w:pPr>
            <w:r w:rsidRPr="005E48F6">
              <w:rPr>
                <w:color w:val="404040" w:themeColor="text1" w:themeTint="BF"/>
                <w:sz w:val="20"/>
                <w:szCs w:val="20"/>
              </w:rPr>
              <w:t>Students will utilize radiation</w:t>
            </w:r>
            <w:r w:rsidRPr="005E48F6">
              <w:rPr>
                <w:color w:val="404040" w:themeColor="text1" w:themeTint="BF"/>
                <w:spacing w:val="-18"/>
                <w:sz w:val="20"/>
                <w:szCs w:val="20"/>
              </w:rPr>
              <w:t xml:space="preserve"> </w:t>
            </w:r>
            <w:r w:rsidRPr="005E48F6">
              <w:rPr>
                <w:color w:val="404040" w:themeColor="text1" w:themeTint="BF"/>
                <w:sz w:val="20"/>
                <w:szCs w:val="20"/>
              </w:rPr>
              <w:t>protection</w:t>
            </w:r>
          </w:p>
        </w:tc>
      </w:tr>
      <w:tr w:rsidR="002D31AF" w:rsidRPr="005E48F6" w14:paraId="4552BF99" w14:textId="77777777" w:rsidTr="005E48F6">
        <w:trPr>
          <w:trHeight w:val="890"/>
          <w:jc w:val="center"/>
        </w:trPr>
        <w:tc>
          <w:tcPr>
            <w:tcW w:w="4405" w:type="dxa"/>
          </w:tcPr>
          <w:p w14:paraId="7516C312" w14:textId="77777777" w:rsidR="002D31AF" w:rsidRPr="005E48F6" w:rsidRDefault="000B0C6F">
            <w:pPr>
              <w:pStyle w:val="TableParagraph"/>
              <w:spacing w:line="273" w:lineRule="auto"/>
              <w:ind w:left="167" w:right="1082"/>
              <w:rPr>
                <w:color w:val="404040" w:themeColor="text1" w:themeTint="BF"/>
                <w:sz w:val="20"/>
                <w:szCs w:val="20"/>
              </w:rPr>
            </w:pPr>
            <w:r w:rsidRPr="005E48F6">
              <w:rPr>
                <w:color w:val="404040" w:themeColor="text1" w:themeTint="BF"/>
                <w:sz w:val="20"/>
                <w:szCs w:val="20"/>
              </w:rPr>
              <w:t>Goal #2: Students will demonstrate communication skills</w:t>
            </w:r>
          </w:p>
        </w:tc>
        <w:tc>
          <w:tcPr>
            <w:tcW w:w="5760" w:type="dxa"/>
          </w:tcPr>
          <w:p w14:paraId="05467DAF" w14:textId="77777777" w:rsidR="002D31AF" w:rsidRPr="005E48F6" w:rsidRDefault="000B0C6F" w:rsidP="006618AB">
            <w:pPr>
              <w:pStyle w:val="TableParagraph"/>
              <w:numPr>
                <w:ilvl w:val="1"/>
                <w:numId w:val="42"/>
              </w:numPr>
              <w:tabs>
                <w:tab w:val="left" w:pos="502"/>
              </w:tabs>
              <w:spacing w:line="265" w:lineRule="exact"/>
              <w:ind w:hanging="331"/>
              <w:rPr>
                <w:color w:val="404040" w:themeColor="text1" w:themeTint="BF"/>
                <w:sz w:val="20"/>
                <w:szCs w:val="20"/>
              </w:rPr>
            </w:pPr>
            <w:r w:rsidRPr="005E48F6">
              <w:rPr>
                <w:color w:val="404040" w:themeColor="text1" w:themeTint="BF"/>
                <w:sz w:val="20"/>
                <w:szCs w:val="20"/>
              </w:rPr>
              <w:t>Students will demonstrate written communication</w:t>
            </w:r>
            <w:r w:rsidRPr="005E48F6">
              <w:rPr>
                <w:color w:val="404040" w:themeColor="text1" w:themeTint="BF"/>
                <w:spacing w:val="-26"/>
                <w:sz w:val="20"/>
                <w:szCs w:val="20"/>
              </w:rPr>
              <w:t xml:space="preserve"> </w:t>
            </w:r>
            <w:r w:rsidRPr="005E48F6">
              <w:rPr>
                <w:color w:val="404040" w:themeColor="text1" w:themeTint="BF"/>
                <w:sz w:val="20"/>
                <w:szCs w:val="20"/>
              </w:rPr>
              <w:t>skills</w:t>
            </w:r>
          </w:p>
          <w:p w14:paraId="7C5044AA" w14:textId="77777777" w:rsidR="002D31AF" w:rsidRPr="005E48F6" w:rsidRDefault="002D31AF">
            <w:pPr>
              <w:pStyle w:val="TableParagraph"/>
              <w:spacing w:before="4"/>
              <w:rPr>
                <w:rFonts w:ascii="Calibri Light"/>
                <w:color w:val="404040" w:themeColor="text1" w:themeTint="BF"/>
                <w:sz w:val="20"/>
                <w:szCs w:val="20"/>
              </w:rPr>
            </w:pPr>
          </w:p>
          <w:p w14:paraId="2E672066" w14:textId="77777777" w:rsidR="002D31AF" w:rsidRPr="005E48F6" w:rsidRDefault="000B0C6F" w:rsidP="006618AB">
            <w:pPr>
              <w:pStyle w:val="TableParagraph"/>
              <w:numPr>
                <w:ilvl w:val="1"/>
                <w:numId w:val="42"/>
              </w:numPr>
              <w:tabs>
                <w:tab w:val="left" w:pos="502"/>
              </w:tabs>
              <w:ind w:hanging="331"/>
              <w:rPr>
                <w:color w:val="404040" w:themeColor="text1" w:themeTint="BF"/>
                <w:sz w:val="20"/>
                <w:szCs w:val="20"/>
              </w:rPr>
            </w:pPr>
            <w:r w:rsidRPr="005E48F6">
              <w:rPr>
                <w:color w:val="404040" w:themeColor="text1" w:themeTint="BF"/>
                <w:sz w:val="20"/>
                <w:szCs w:val="20"/>
              </w:rPr>
              <w:t>Students will demonstrate oral communication</w:t>
            </w:r>
            <w:r w:rsidRPr="005E48F6">
              <w:rPr>
                <w:color w:val="404040" w:themeColor="text1" w:themeTint="BF"/>
                <w:spacing w:val="-26"/>
                <w:sz w:val="20"/>
                <w:szCs w:val="20"/>
              </w:rPr>
              <w:t xml:space="preserve"> </w:t>
            </w:r>
            <w:r w:rsidRPr="005E48F6">
              <w:rPr>
                <w:color w:val="404040" w:themeColor="text1" w:themeTint="BF"/>
                <w:sz w:val="20"/>
                <w:szCs w:val="20"/>
              </w:rPr>
              <w:t>skills</w:t>
            </w:r>
          </w:p>
        </w:tc>
      </w:tr>
      <w:tr w:rsidR="002D31AF" w:rsidRPr="005E48F6" w14:paraId="28CA8A6C" w14:textId="77777777" w:rsidTr="005E48F6">
        <w:trPr>
          <w:trHeight w:val="1169"/>
          <w:jc w:val="center"/>
        </w:trPr>
        <w:tc>
          <w:tcPr>
            <w:tcW w:w="4405" w:type="dxa"/>
          </w:tcPr>
          <w:p w14:paraId="128D228F" w14:textId="77777777" w:rsidR="002D31AF" w:rsidRPr="005E48F6" w:rsidRDefault="000B0C6F">
            <w:pPr>
              <w:pStyle w:val="TableParagraph"/>
              <w:spacing w:line="276" w:lineRule="auto"/>
              <w:ind w:left="167" w:right="105"/>
              <w:rPr>
                <w:color w:val="404040" w:themeColor="text1" w:themeTint="BF"/>
                <w:sz w:val="20"/>
                <w:szCs w:val="20"/>
              </w:rPr>
            </w:pPr>
            <w:r w:rsidRPr="005E48F6">
              <w:rPr>
                <w:color w:val="404040" w:themeColor="text1" w:themeTint="BF"/>
                <w:sz w:val="20"/>
                <w:szCs w:val="20"/>
              </w:rPr>
              <w:t>Goal #3: Students will develop critical thinking skills</w:t>
            </w:r>
          </w:p>
        </w:tc>
        <w:tc>
          <w:tcPr>
            <w:tcW w:w="5760" w:type="dxa"/>
          </w:tcPr>
          <w:p w14:paraId="4B73707C" w14:textId="77777777" w:rsidR="002D31AF" w:rsidRPr="005E48F6" w:rsidRDefault="000B0C6F" w:rsidP="006618AB">
            <w:pPr>
              <w:pStyle w:val="TableParagraph"/>
              <w:numPr>
                <w:ilvl w:val="1"/>
                <w:numId w:val="41"/>
              </w:numPr>
              <w:tabs>
                <w:tab w:val="left" w:pos="502"/>
              </w:tabs>
              <w:spacing w:line="276" w:lineRule="auto"/>
              <w:ind w:right="544" w:firstLine="0"/>
              <w:rPr>
                <w:color w:val="404040" w:themeColor="text1" w:themeTint="BF"/>
                <w:sz w:val="20"/>
                <w:szCs w:val="20"/>
              </w:rPr>
            </w:pPr>
            <w:r w:rsidRPr="005E48F6">
              <w:rPr>
                <w:color w:val="404040" w:themeColor="text1" w:themeTint="BF"/>
                <w:sz w:val="20"/>
                <w:szCs w:val="20"/>
              </w:rPr>
              <w:t>Students will modify standard procedures for</w:t>
            </w:r>
            <w:r w:rsidRPr="005E48F6">
              <w:rPr>
                <w:color w:val="404040" w:themeColor="text1" w:themeTint="BF"/>
                <w:spacing w:val="-20"/>
                <w:sz w:val="20"/>
                <w:szCs w:val="20"/>
              </w:rPr>
              <w:t xml:space="preserve"> </w:t>
            </w:r>
            <w:r w:rsidRPr="005E48F6">
              <w:rPr>
                <w:color w:val="404040" w:themeColor="text1" w:themeTint="BF"/>
                <w:sz w:val="20"/>
                <w:szCs w:val="20"/>
              </w:rPr>
              <w:t>non- routine</w:t>
            </w:r>
            <w:r w:rsidRPr="005E48F6">
              <w:rPr>
                <w:color w:val="404040" w:themeColor="text1" w:themeTint="BF"/>
                <w:spacing w:val="-3"/>
                <w:sz w:val="20"/>
                <w:szCs w:val="20"/>
              </w:rPr>
              <w:t xml:space="preserve"> </w:t>
            </w:r>
            <w:r w:rsidRPr="005E48F6">
              <w:rPr>
                <w:color w:val="404040" w:themeColor="text1" w:themeTint="BF"/>
                <w:sz w:val="20"/>
                <w:szCs w:val="20"/>
              </w:rPr>
              <w:t>patients</w:t>
            </w:r>
          </w:p>
          <w:p w14:paraId="26AF2927" w14:textId="77777777" w:rsidR="002D31AF" w:rsidRPr="005E48F6" w:rsidRDefault="000B0C6F" w:rsidP="006618AB">
            <w:pPr>
              <w:pStyle w:val="TableParagraph"/>
              <w:numPr>
                <w:ilvl w:val="1"/>
                <w:numId w:val="41"/>
              </w:numPr>
              <w:tabs>
                <w:tab w:val="left" w:pos="504"/>
              </w:tabs>
              <w:spacing w:before="162" w:line="276" w:lineRule="auto"/>
              <w:ind w:right="104" w:firstLine="0"/>
              <w:rPr>
                <w:color w:val="404040" w:themeColor="text1" w:themeTint="BF"/>
                <w:sz w:val="20"/>
                <w:szCs w:val="20"/>
              </w:rPr>
            </w:pPr>
            <w:r w:rsidRPr="005E48F6">
              <w:rPr>
                <w:color w:val="404040" w:themeColor="text1" w:themeTint="BF"/>
                <w:w w:val="105"/>
                <w:sz w:val="20"/>
                <w:szCs w:val="20"/>
              </w:rPr>
              <w:t>Students</w:t>
            </w:r>
            <w:r w:rsidRPr="005E48F6">
              <w:rPr>
                <w:color w:val="404040" w:themeColor="text1" w:themeTint="BF"/>
                <w:spacing w:val="-10"/>
                <w:w w:val="105"/>
                <w:sz w:val="20"/>
                <w:szCs w:val="20"/>
              </w:rPr>
              <w:t xml:space="preserve"> </w:t>
            </w:r>
            <w:r w:rsidRPr="005E48F6">
              <w:rPr>
                <w:color w:val="404040" w:themeColor="text1" w:themeTint="BF"/>
                <w:w w:val="105"/>
                <w:sz w:val="20"/>
                <w:szCs w:val="20"/>
              </w:rPr>
              <w:t>will</w:t>
            </w:r>
            <w:r w:rsidRPr="005E48F6">
              <w:rPr>
                <w:color w:val="404040" w:themeColor="text1" w:themeTint="BF"/>
                <w:spacing w:val="-13"/>
                <w:w w:val="105"/>
                <w:sz w:val="20"/>
                <w:szCs w:val="20"/>
              </w:rPr>
              <w:t xml:space="preserve"> </w:t>
            </w:r>
            <w:r w:rsidRPr="005E48F6">
              <w:rPr>
                <w:color w:val="404040" w:themeColor="text1" w:themeTint="BF"/>
                <w:w w:val="105"/>
                <w:sz w:val="20"/>
                <w:szCs w:val="20"/>
              </w:rPr>
              <w:t>critique</w:t>
            </w:r>
            <w:r w:rsidRPr="005E48F6">
              <w:rPr>
                <w:color w:val="404040" w:themeColor="text1" w:themeTint="BF"/>
                <w:spacing w:val="-2"/>
                <w:w w:val="105"/>
                <w:sz w:val="20"/>
                <w:szCs w:val="20"/>
              </w:rPr>
              <w:t xml:space="preserve"> </w:t>
            </w:r>
            <w:r w:rsidRPr="005E48F6">
              <w:rPr>
                <w:color w:val="404040" w:themeColor="text1" w:themeTint="BF"/>
                <w:w w:val="105"/>
                <w:sz w:val="20"/>
                <w:szCs w:val="20"/>
              </w:rPr>
              <w:t>images</w:t>
            </w:r>
            <w:r w:rsidRPr="005E48F6">
              <w:rPr>
                <w:color w:val="404040" w:themeColor="text1" w:themeTint="BF"/>
                <w:spacing w:val="-22"/>
                <w:w w:val="105"/>
                <w:sz w:val="20"/>
                <w:szCs w:val="20"/>
              </w:rPr>
              <w:t xml:space="preserve"> </w:t>
            </w:r>
            <w:r w:rsidRPr="005E48F6">
              <w:rPr>
                <w:color w:val="404040" w:themeColor="text1" w:themeTint="BF"/>
                <w:w w:val="105"/>
                <w:sz w:val="20"/>
                <w:szCs w:val="20"/>
              </w:rPr>
              <w:t>to</w:t>
            </w:r>
            <w:r w:rsidRPr="005E48F6">
              <w:rPr>
                <w:color w:val="404040" w:themeColor="text1" w:themeTint="BF"/>
                <w:spacing w:val="-14"/>
                <w:w w:val="105"/>
                <w:sz w:val="20"/>
                <w:szCs w:val="20"/>
              </w:rPr>
              <w:t xml:space="preserve"> </w:t>
            </w:r>
            <w:r w:rsidRPr="005E48F6">
              <w:rPr>
                <w:color w:val="404040" w:themeColor="text1" w:themeTint="BF"/>
                <w:w w:val="105"/>
                <w:sz w:val="20"/>
                <w:szCs w:val="20"/>
              </w:rPr>
              <w:t>determine</w:t>
            </w:r>
            <w:r w:rsidRPr="005E48F6">
              <w:rPr>
                <w:color w:val="404040" w:themeColor="text1" w:themeTint="BF"/>
                <w:spacing w:val="-4"/>
                <w:w w:val="105"/>
                <w:sz w:val="20"/>
                <w:szCs w:val="20"/>
              </w:rPr>
              <w:t xml:space="preserve"> </w:t>
            </w:r>
            <w:r w:rsidRPr="005E48F6">
              <w:rPr>
                <w:color w:val="404040" w:themeColor="text1" w:themeTint="BF"/>
                <w:w w:val="105"/>
                <w:sz w:val="20"/>
                <w:szCs w:val="20"/>
              </w:rPr>
              <w:t>diagnostic quality</w:t>
            </w:r>
          </w:p>
        </w:tc>
      </w:tr>
      <w:tr w:rsidR="002D31AF" w:rsidRPr="005E48F6" w14:paraId="7855BB76" w14:textId="77777777" w:rsidTr="009C3318">
        <w:trPr>
          <w:trHeight w:val="899"/>
          <w:jc w:val="center"/>
        </w:trPr>
        <w:tc>
          <w:tcPr>
            <w:tcW w:w="4405" w:type="dxa"/>
          </w:tcPr>
          <w:p w14:paraId="7D2D0F1F" w14:textId="77777777" w:rsidR="002D31AF" w:rsidRPr="005E48F6" w:rsidRDefault="000B0C6F">
            <w:pPr>
              <w:pStyle w:val="TableParagraph"/>
              <w:spacing w:line="265" w:lineRule="exact"/>
              <w:ind w:left="167"/>
              <w:rPr>
                <w:color w:val="404040" w:themeColor="text1" w:themeTint="BF"/>
                <w:sz w:val="20"/>
                <w:szCs w:val="20"/>
              </w:rPr>
            </w:pPr>
            <w:r w:rsidRPr="005E48F6">
              <w:rPr>
                <w:color w:val="404040" w:themeColor="text1" w:themeTint="BF"/>
                <w:sz w:val="20"/>
                <w:szCs w:val="20"/>
              </w:rPr>
              <w:t>Goal #4: Students will model professionalism</w:t>
            </w:r>
          </w:p>
        </w:tc>
        <w:tc>
          <w:tcPr>
            <w:tcW w:w="5760" w:type="dxa"/>
          </w:tcPr>
          <w:p w14:paraId="44AA19D0" w14:textId="77777777" w:rsidR="002D31AF" w:rsidRPr="005E48F6" w:rsidRDefault="000B0C6F" w:rsidP="006618AB">
            <w:pPr>
              <w:pStyle w:val="TableParagraph"/>
              <w:numPr>
                <w:ilvl w:val="1"/>
                <w:numId w:val="40"/>
              </w:numPr>
              <w:tabs>
                <w:tab w:val="left" w:pos="502"/>
              </w:tabs>
              <w:spacing w:line="265" w:lineRule="exact"/>
              <w:ind w:hanging="331"/>
              <w:rPr>
                <w:color w:val="404040" w:themeColor="text1" w:themeTint="BF"/>
                <w:sz w:val="20"/>
                <w:szCs w:val="20"/>
              </w:rPr>
            </w:pPr>
            <w:r w:rsidRPr="005E48F6">
              <w:rPr>
                <w:color w:val="404040" w:themeColor="text1" w:themeTint="BF"/>
                <w:sz w:val="20"/>
                <w:szCs w:val="20"/>
              </w:rPr>
              <w:t>Students will demonstrate work</w:t>
            </w:r>
            <w:r w:rsidRPr="005E48F6">
              <w:rPr>
                <w:color w:val="404040" w:themeColor="text1" w:themeTint="BF"/>
                <w:spacing w:val="-17"/>
                <w:sz w:val="20"/>
                <w:szCs w:val="20"/>
              </w:rPr>
              <w:t xml:space="preserve"> </w:t>
            </w:r>
            <w:r w:rsidRPr="005E48F6">
              <w:rPr>
                <w:color w:val="404040" w:themeColor="text1" w:themeTint="BF"/>
                <w:sz w:val="20"/>
                <w:szCs w:val="20"/>
              </w:rPr>
              <w:t>ethics</w:t>
            </w:r>
          </w:p>
          <w:p w14:paraId="4CAD1CA6" w14:textId="77777777" w:rsidR="002D31AF" w:rsidRPr="005E48F6" w:rsidRDefault="002D31AF">
            <w:pPr>
              <w:pStyle w:val="TableParagraph"/>
              <w:spacing w:before="4"/>
              <w:rPr>
                <w:rFonts w:ascii="Calibri Light"/>
                <w:color w:val="404040" w:themeColor="text1" w:themeTint="BF"/>
                <w:sz w:val="20"/>
                <w:szCs w:val="20"/>
              </w:rPr>
            </w:pPr>
          </w:p>
          <w:p w14:paraId="2830EF36" w14:textId="77777777" w:rsidR="002D31AF" w:rsidRPr="005E48F6" w:rsidRDefault="000B0C6F" w:rsidP="006618AB">
            <w:pPr>
              <w:pStyle w:val="TableParagraph"/>
              <w:numPr>
                <w:ilvl w:val="1"/>
                <w:numId w:val="40"/>
              </w:numPr>
              <w:tabs>
                <w:tab w:val="left" w:pos="502"/>
              </w:tabs>
              <w:ind w:hanging="331"/>
              <w:rPr>
                <w:color w:val="404040" w:themeColor="text1" w:themeTint="BF"/>
                <w:sz w:val="20"/>
                <w:szCs w:val="20"/>
              </w:rPr>
            </w:pPr>
            <w:r w:rsidRPr="005E48F6">
              <w:rPr>
                <w:color w:val="404040" w:themeColor="text1" w:themeTint="BF"/>
                <w:sz w:val="20"/>
                <w:szCs w:val="20"/>
              </w:rPr>
              <w:t>Students will summarize the value of life-long</w:t>
            </w:r>
            <w:r w:rsidRPr="005E48F6">
              <w:rPr>
                <w:color w:val="404040" w:themeColor="text1" w:themeTint="BF"/>
                <w:spacing w:val="-28"/>
                <w:sz w:val="20"/>
                <w:szCs w:val="20"/>
              </w:rPr>
              <w:t xml:space="preserve"> </w:t>
            </w:r>
            <w:r w:rsidRPr="005E48F6">
              <w:rPr>
                <w:color w:val="404040" w:themeColor="text1" w:themeTint="BF"/>
                <w:sz w:val="20"/>
                <w:szCs w:val="20"/>
              </w:rPr>
              <w:t>learning</w:t>
            </w:r>
          </w:p>
        </w:tc>
      </w:tr>
    </w:tbl>
    <w:p w14:paraId="0C059DB3" w14:textId="64D81F3A" w:rsidR="002D31AF" w:rsidRDefault="000B0C6F" w:rsidP="009C3318">
      <w:pPr>
        <w:pStyle w:val="Heading5"/>
        <w:spacing w:before="200"/>
        <w:ind w:left="317" w:right="317"/>
        <w:jc w:val="left"/>
      </w:pPr>
      <w:bookmarkStart w:id="22" w:name="_TOC_250058"/>
      <w:bookmarkEnd w:id="22"/>
      <w:r>
        <w:rPr>
          <w:color w:val="006666"/>
          <w:w w:val="105"/>
        </w:rPr>
        <w:t>PROGRAM EFFECTIVENESS DATA</w:t>
      </w:r>
    </w:p>
    <w:p w14:paraId="4E7F8B02" w14:textId="6B31C800" w:rsidR="002D31AF" w:rsidRPr="00E975BC" w:rsidRDefault="000B0C6F" w:rsidP="009C3318">
      <w:pPr>
        <w:pStyle w:val="BodyText"/>
        <w:spacing w:before="22" w:line="276" w:lineRule="auto"/>
        <w:ind w:left="317" w:right="317"/>
        <w:jc w:val="both"/>
        <w:rPr>
          <w:color w:val="404040" w:themeColor="text1" w:themeTint="BF"/>
          <w:w w:val="105"/>
        </w:rPr>
      </w:pPr>
      <w:r w:rsidRPr="00E975BC">
        <w:rPr>
          <w:color w:val="404040" w:themeColor="text1" w:themeTint="BF"/>
          <w:w w:val="105"/>
        </w:rPr>
        <w:t xml:space="preserve">The Radiography Program Effective Data consists of the national certification (ARRT) pass rates, the program graduation rates, and the graduate’s employment rates. Please visit the radiography program’s website to view the current program effectiveness data at: </w:t>
      </w:r>
      <w:hyperlink r:id="rId23" w:history="1">
        <w:r w:rsidR="00D02C0C" w:rsidRPr="00D02C0C">
          <w:rPr>
            <w:rStyle w:val="Hyperlink"/>
            <w:color w:val="404040" w:themeColor="text1" w:themeTint="BF"/>
          </w:rPr>
          <w:t>https://www.gulfcoast.edu/academics/academic-division/health-sciences/radiography/program-effectiveness-data.html</w:t>
        </w:r>
      </w:hyperlink>
      <w:r w:rsidR="00D02C0C" w:rsidRPr="00D02C0C">
        <w:rPr>
          <w:color w:val="404040" w:themeColor="text1" w:themeTint="BF"/>
        </w:rPr>
        <w:t xml:space="preserve"> </w:t>
      </w:r>
    </w:p>
    <w:p w14:paraId="0E04A14C" w14:textId="77777777" w:rsidR="002D31AF" w:rsidRPr="00D02C0C" w:rsidRDefault="000B0C6F" w:rsidP="009C3318">
      <w:pPr>
        <w:pStyle w:val="Heading6"/>
        <w:spacing w:before="52" w:line="276" w:lineRule="auto"/>
        <w:ind w:left="317" w:right="317"/>
        <w:rPr>
          <w:rFonts w:ascii="Calibri Light" w:hAnsi="Calibri Light" w:cs="Calibri Light"/>
          <w:color w:val="404040" w:themeColor="text1" w:themeTint="BF"/>
        </w:rPr>
      </w:pPr>
      <w:r w:rsidRPr="00D02C0C">
        <w:rPr>
          <w:rFonts w:ascii="Calibri Light" w:hAnsi="Calibri Light" w:cs="Calibri Light"/>
          <w:color w:val="404040" w:themeColor="text1" w:themeTint="BF"/>
          <w:w w:val="105"/>
        </w:rPr>
        <w:t>ARRT Exam Pass Rate</w:t>
      </w:r>
    </w:p>
    <w:p w14:paraId="62ACA4B8" w14:textId="77777777" w:rsidR="002D31AF" w:rsidRPr="00A3064E" w:rsidRDefault="000B0C6F" w:rsidP="00F37733">
      <w:pPr>
        <w:pStyle w:val="BodyText"/>
        <w:spacing w:before="20" w:line="276" w:lineRule="auto"/>
        <w:ind w:left="316" w:right="317" w:hanging="14"/>
        <w:jc w:val="both"/>
        <w:rPr>
          <w:color w:val="404040" w:themeColor="text1" w:themeTint="BF"/>
        </w:rPr>
      </w:pPr>
      <w:r w:rsidRPr="00A3064E">
        <w:rPr>
          <w:color w:val="404040" w:themeColor="text1" w:themeTint="BF"/>
          <w:w w:val="105"/>
        </w:rPr>
        <w:t>This percentage is calculated based on the number of students who are first time examinees and took the exam within six months of graduation</w:t>
      </w:r>
      <w:r w:rsidR="00EF66B2" w:rsidRPr="00A3064E">
        <w:rPr>
          <w:color w:val="404040" w:themeColor="text1" w:themeTint="BF"/>
          <w:w w:val="105"/>
        </w:rPr>
        <w:t>. The five-year average benchmark established by the JRCERT is 75%.</w:t>
      </w:r>
    </w:p>
    <w:p w14:paraId="143804F5" w14:textId="77777777" w:rsidR="002D31AF" w:rsidRPr="00D02C0C" w:rsidRDefault="000B0C6F" w:rsidP="009C3318">
      <w:pPr>
        <w:pStyle w:val="Heading6"/>
        <w:spacing w:before="80" w:line="276" w:lineRule="auto"/>
        <w:ind w:left="317" w:right="317"/>
        <w:rPr>
          <w:rFonts w:ascii="Calibri Light" w:hAnsi="Calibri Light" w:cs="Calibri Light"/>
          <w:color w:val="404040" w:themeColor="text1" w:themeTint="BF"/>
        </w:rPr>
      </w:pPr>
      <w:r w:rsidRPr="00D02C0C">
        <w:rPr>
          <w:rFonts w:ascii="Calibri Light" w:hAnsi="Calibri Light" w:cs="Calibri Light"/>
          <w:color w:val="404040" w:themeColor="text1" w:themeTint="BF"/>
          <w:w w:val="105"/>
        </w:rPr>
        <w:t>Job Placement Rate</w:t>
      </w:r>
    </w:p>
    <w:p w14:paraId="4422E3E0" w14:textId="77777777" w:rsidR="002D31AF" w:rsidRPr="00A3064E" w:rsidRDefault="000B0C6F" w:rsidP="00F37733">
      <w:pPr>
        <w:pStyle w:val="BodyText"/>
        <w:spacing w:before="20" w:line="276" w:lineRule="auto"/>
        <w:ind w:left="316" w:right="317" w:hanging="14"/>
        <w:jc w:val="both"/>
        <w:rPr>
          <w:color w:val="404040" w:themeColor="text1" w:themeTint="BF"/>
        </w:rPr>
      </w:pPr>
      <w:r w:rsidRPr="00A3064E">
        <w:rPr>
          <w:color w:val="404040" w:themeColor="text1" w:themeTint="BF"/>
          <w:w w:val="105"/>
        </w:rPr>
        <w:t>This percentage is calculated based on the number of graduates who are seeking employment and are employed within twelve months of graduation.</w:t>
      </w:r>
      <w:r w:rsidR="00EF66B2" w:rsidRPr="00A3064E">
        <w:rPr>
          <w:color w:val="404040" w:themeColor="text1" w:themeTint="BF"/>
          <w:w w:val="105"/>
        </w:rPr>
        <w:t xml:space="preserve"> The five-year average benchmark established by the JRCERT is 75%.</w:t>
      </w:r>
    </w:p>
    <w:p w14:paraId="098CDD0C" w14:textId="77777777" w:rsidR="002D31AF" w:rsidRPr="00D02C0C" w:rsidRDefault="000B0C6F" w:rsidP="009C3318">
      <w:pPr>
        <w:pStyle w:val="Heading6"/>
        <w:spacing w:before="80" w:line="276" w:lineRule="auto"/>
        <w:ind w:left="317" w:right="317"/>
        <w:rPr>
          <w:rFonts w:ascii="Calibri Light" w:hAnsi="Calibri Light" w:cs="Calibri Light"/>
          <w:color w:val="404040" w:themeColor="text1" w:themeTint="BF"/>
        </w:rPr>
      </w:pPr>
      <w:r w:rsidRPr="00D02C0C">
        <w:rPr>
          <w:rFonts w:ascii="Calibri Light" w:hAnsi="Calibri Light" w:cs="Calibri Light"/>
          <w:color w:val="404040" w:themeColor="text1" w:themeTint="BF"/>
          <w:w w:val="105"/>
        </w:rPr>
        <w:t>Program Completion Rate</w:t>
      </w:r>
    </w:p>
    <w:p w14:paraId="7C08D293" w14:textId="35096F97" w:rsidR="007B68A1" w:rsidRPr="00A3064E" w:rsidRDefault="000B0C6F" w:rsidP="00F37733">
      <w:pPr>
        <w:pStyle w:val="BodyText"/>
        <w:spacing w:before="20" w:line="276" w:lineRule="auto"/>
        <w:ind w:left="317" w:right="317" w:firstLine="14"/>
        <w:jc w:val="both"/>
        <w:rPr>
          <w:color w:val="404040" w:themeColor="text1" w:themeTint="BF"/>
        </w:rPr>
      </w:pPr>
      <w:r w:rsidRPr="00A3064E">
        <w:rPr>
          <w:color w:val="404040" w:themeColor="text1" w:themeTint="BF"/>
          <w:w w:val="105"/>
        </w:rPr>
        <w:t xml:space="preserve">This percentage is calculated by dividing the number of graduates in each class who completed the entire clinical and didactic phase of the program within </w:t>
      </w:r>
      <w:r w:rsidR="00361702" w:rsidRPr="00A3064E">
        <w:rPr>
          <w:color w:val="404040" w:themeColor="text1" w:themeTint="BF"/>
          <w:w w:val="105"/>
        </w:rPr>
        <w:t xml:space="preserve">the </w:t>
      </w:r>
      <w:r w:rsidRPr="00A3064E">
        <w:rPr>
          <w:color w:val="404040" w:themeColor="text1" w:themeTint="BF"/>
          <w:w w:val="105"/>
        </w:rPr>
        <w:t>stated program</w:t>
      </w:r>
      <w:r w:rsidR="00361702" w:rsidRPr="00A3064E">
        <w:rPr>
          <w:color w:val="404040" w:themeColor="text1" w:themeTint="BF"/>
          <w:w w:val="105"/>
        </w:rPr>
        <w:t>’</w:t>
      </w:r>
      <w:r w:rsidRPr="00A3064E">
        <w:rPr>
          <w:color w:val="404040" w:themeColor="text1" w:themeTint="BF"/>
          <w:w w:val="105"/>
        </w:rPr>
        <w:t>s length by the number of students initially enrolled in the graduating class. The program length for the Radiography Program is 2</w:t>
      </w:r>
      <w:r w:rsidR="00E713D8" w:rsidRPr="00A3064E">
        <w:rPr>
          <w:color w:val="404040" w:themeColor="text1" w:themeTint="BF"/>
          <w:w w:val="105"/>
        </w:rPr>
        <w:t>1</w:t>
      </w:r>
      <w:r w:rsidRPr="00A3064E">
        <w:rPr>
          <w:color w:val="404040" w:themeColor="text1" w:themeTint="BF"/>
          <w:w w:val="105"/>
        </w:rPr>
        <w:t xml:space="preserve"> months</w:t>
      </w:r>
      <w:r w:rsidR="00361702" w:rsidRPr="00A3064E">
        <w:rPr>
          <w:color w:val="404040" w:themeColor="text1" w:themeTint="BF"/>
          <w:w w:val="105"/>
        </w:rPr>
        <w:t>.</w:t>
      </w:r>
      <w:r w:rsidRPr="00A3064E">
        <w:rPr>
          <w:color w:val="404040" w:themeColor="text1" w:themeTint="BF"/>
          <w:w w:val="105"/>
        </w:rPr>
        <w:t xml:space="preserve"> </w:t>
      </w:r>
      <w:r w:rsidR="00EF66B2" w:rsidRPr="00A3064E">
        <w:rPr>
          <w:color w:val="404040" w:themeColor="text1" w:themeTint="BF"/>
          <w:w w:val="105"/>
        </w:rPr>
        <w:t xml:space="preserve">The annual benchmark established by the program is 75%. </w:t>
      </w:r>
    </w:p>
    <w:p w14:paraId="79833A99" w14:textId="51583A1D" w:rsidR="002D31AF" w:rsidRPr="00D02C0C" w:rsidRDefault="00E975BC" w:rsidP="00F37733">
      <w:pPr>
        <w:pStyle w:val="Heading5"/>
        <w:spacing w:before="200"/>
        <w:ind w:left="317" w:right="317"/>
        <w:rPr>
          <w:color w:val="006666"/>
        </w:rPr>
      </w:pPr>
      <w:bookmarkStart w:id="23" w:name="_TOC_250057"/>
      <w:bookmarkEnd w:id="23"/>
      <w:r w:rsidRPr="00D02C0C">
        <w:rPr>
          <w:color w:val="006666"/>
          <w:w w:val="105"/>
        </w:rPr>
        <w:lastRenderedPageBreak/>
        <w:t>ADVISORY BOARD COMMITTEE</w:t>
      </w:r>
    </w:p>
    <w:p w14:paraId="3A6C00AF" w14:textId="5734366C" w:rsidR="002D31AF" w:rsidRPr="00A3064E" w:rsidRDefault="000B0C6F" w:rsidP="00F37733">
      <w:pPr>
        <w:pStyle w:val="BodyText"/>
        <w:spacing w:before="40" w:line="276" w:lineRule="auto"/>
        <w:ind w:left="317" w:right="317" w:hanging="14"/>
        <w:jc w:val="both"/>
        <w:rPr>
          <w:color w:val="404040" w:themeColor="text1" w:themeTint="BF"/>
        </w:rPr>
      </w:pPr>
      <w:r w:rsidRPr="00A3064E">
        <w:rPr>
          <w:color w:val="404040" w:themeColor="text1" w:themeTint="BF"/>
          <w:w w:val="105"/>
        </w:rPr>
        <w:t>The</w:t>
      </w:r>
      <w:r w:rsidRPr="00A3064E">
        <w:rPr>
          <w:color w:val="404040" w:themeColor="text1" w:themeTint="BF"/>
          <w:spacing w:val="-12"/>
          <w:w w:val="105"/>
        </w:rPr>
        <w:t xml:space="preserve"> </w:t>
      </w:r>
      <w:r w:rsidRPr="00A3064E">
        <w:rPr>
          <w:color w:val="404040" w:themeColor="text1" w:themeTint="BF"/>
          <w:w w:val="105"/>
        </w:rPr>
        <w:t>Radiography</w:t>
      </w:r>
      <w:r w:rsidRPr="00A3064E">
        <w:rPr>
          <w:color w:val="404040" w:themeColor="text1" w:themeTint="BF"/>
          <w:spacing w:val="-14"/>
          <w:w w:val="105"/>
        </w:rPr>
        <w:t xml:space="preserve"> </w:t>
      </w:r>
      <w:r w:rsidRPr="00A3064E">
        <w:rPr>
          <w:color w:val="404040" w:themeColor="text1" w:themeTint="BF"/>
          <w:w w:val="105"/>
        </w:rPr>
        <w:t>Program's</w:t>
      </w:r>
      <w:r w:rsidRPr="00A3064E">
        <w:rPr>
          <w:color w:val="404040" w:themeColor="text1" w:themeTint="BF"/>
          <w:spacing w:val="-12"/>
          <w:w w:val="105"/>
        </w:rPr>
        <w:t xml:space="preserve"> </w:t>
      </w:r>
      <w:r w:rsidRPr="00A3064E">
        <w:rPr>
          <w:color w:val="404040" w:themeColor="text1" w:themeTint="BF"/>
          <w:w w:val="105"/>
        </w:rPr>
        <w:t>Advisory</w:t>
      </w:r>
      <w:r w:rsidRPr="00A3064E">
        <w:rPr>
          <w:color w:val="404040" w:themeColor="text1" w:themeTint="BF"/>
          <w:spacing w:val="-14"/>
          <w:w w:val="105"/>
        </w:rPr>
        <w:t xml:space="preserve"> </w:t>
      </w:r>
      <w:r w:rsidR="00D26EC3" w:rsidRPr="00A3064E">
        <w:rPr>
          <w:color w:val="404040" w:themeColor="text1" w:themeTint="BF"/>
          <w:spacing w:val="-14"/>
          <w:w w:val="105"/>
        </w:rPr>
        <w:t xml:space="preserve">Board </w:t>
      </w:r>
      <w:r w:rsidRPr="00A3064E">
        <w:rPr>
          <w:color w:val="404040" w:themeColor="text1" w:themeTint="BF"/>
          <w:w w:val="105"/>
        </w:rPr>
        <w:t>Committee</w:t>
      </w:r>
      <w:r w:rsidRPr="00A3064E">
        <w:rPr>
          <w:color w:val="404040" w:themeColor="text1" w:themeTint="BF"/>
          <w:spacing w:val="-12"/>
          <w:w w:val="105"/>
        </w:rPr>
        <w:t xml:space="preserve"> </w:t>
      </w:r>
      <w:r w:rsidRPr="00A3064E">
        <w:rPr>
          <w:color w:val="404040" w:themeColor="text1" w:themeTint="BF"/>
          <w:w w:val="105"/>
        </w:rPr>
        <w:t>functions</w:t>
      </w:r>
      <w:r w:rsidRPr="00A3064E">
        <w:rPr>
          <w:color w:val="404040" w:themeColor="text1" w:themeTint="BF"/>
          <w:spacing w:val="-12"/>
          <w:w w:val="105"/>
        </w:rPr>
        <w:t xml:space="preserve"> </w:t>
      </w:r>
      <w:r w:rsidRPr="00A3064E">
        <w:rPr>
          <w:color w:val="404040" w:themeColor="text1" w:themeTint="BF"/>
          <w:w w:val="105"/>
        </w:rPr>
        <w:t>in</w:t>
      </w:r>
      <w:r w:rsidRPr="00A3064E">
        <w:rPr>
          <w:color w:val="404040" w:themeColor="text1" w:themeTint="BF"/>
          <w:spacing w:val="-14"/>
          <w:w w:val="105"/>
        </w:rPr>
        <w:t xml:space="preserve"> </w:t>
      </w:r>
      <w:r w:rsidRPr="00A3064E">
        <w:rPr>
          <w:color w:val="404040" w:themeColor="text1" w:themeTint="BF"/>
          <w:w w:val="105"/>
        </w:rPr>
        <w:t>accordance</w:t>
      </w:r>
      <w:r w:rsidRPr="00A3064E">
        <w:rPr>
          <w:color w:val="404040" w:themeColor="text1" w:themeTint="BF"/>
          <w:spacing w:val="-12"/>
          <w:w w:val="105"/>
        </w:rPr>
        <w:t xml:space="preserve"> </w:t>
      </w:r>
      <w:r w:rsidRPr="00A3064E">
        <w:rPr>
          <w:color w:val="404040" w:themeColor="text1" w:themeTint="BF"/>
          <w:w w:val="105"/>
        </w:rPr>
        <w:t>with</w:t>
      </w:r>
      <w:r w:rsidRPr="00A3064E">
        <w:rPr>
          <w:color w:val="404040" w:themeColor="text1" w:themeTint="BF"/>
          <w:spacing w:val="-14"/>
          <w:w w:val="105"/>
        </w:rPr>
        <w:t xml:space="preserve"> </w:t>
      </w:r>
      <w:r w:rsidRPr="00A3064E">
        <w:rPr>
          <w:color w:val="404040" w:themeColor="text1" w:themeTint="BF"/>
          <w:w w:val="105"/>
        </w:rPr>
        <w:t>institutional</w:t>
      </w:r>
      <w:r w:rsidRPr="00A3064E">
        <w:rPr>
          <w:color w:val="404040" w:themeColor="text1" w:themeTint="BF"/>
          <w:spacing w:val="-13"/>
          <w:w w:val="105"/>
        </w:rPr>
        <w:t xml:space="preserve"> </w:t>
      </w:r>
      <w:r w:rsidRPr="00A3064E">
        <w:rPr>
          <w:color w:val="404040" w:themeColor="text1" w:themeTint="BF"/>
          <w:w w:val="105"/>
        </w:rPr>
        <w:t>guidelines</w:t>
      </w:r>
      <w:r w:rsidRPr="00A3064E">
        <w:rPr>
          <w:color w:val="404040" w:themeColor="text1" w:themeTint="BF"/>
          <w:spacing w:val="-12"/>
          <w:w w:val="105"/>
        </w:rPr>
        <w:t xml:space="preserve"> </w:t>
      </w:r>
      <w:r w:rsidRPr="00A3064E">
        <w:rPr>
          <w:color w:val="404040" w:themeColor="text1" w:themeTint="BF"/>
          <w:w w:val="105"/>
        </w:rPr>
        <w:t>and supports the missions of the institution and program. The committee is representative of clinical education agencies, academic interests, institutional representatives, radiography students, and/or communities of</w:t>
      </w:r>
      <w:r w:rsidRPr="00A3064E">
        <w:rPr>
          <w:color w:val="404040" w:themeColor="text1" w:themeTint="BF"/>
          <w:spacing w:val="-10"/>
          <w:w w:val="105"/>
        </w:rPr>
        <w:t xml:space="preserve"> </w:t>
      </w:r>
      <w:r w:rsidRPr="00A3064E">
        <w:rPr>
          <w:color w:val="404040" w:themeColor="text1" w:themeTint="BF"/>
          <w:w w:val="105"/>
        </w:rPr>
        <w:t>interest.</w:t>
      </w:r>
    </w:p>
    <w:p w14:paraId="5C631237" w14:textId="1FBC5958" w:rsidR="002D31AF" w:rsidRPr="00A3064E" w:rsidRDefault="000B0C6F" w:rsidP="00F37733">
      <w:pPr>
        <w:pStyle w:val="BodyText"/>
        <w:spacing w:before="80" w:line="276" w:lineRule="auto"/>
        <w:ind w:left="317" w:right="317"/>
        <w:jc w:val="both"/>
        <w:rPr>
          <w:color w:val="404040" w:themeColor="text1" w:themeTint="BF"/>
        </w:rPr>
      </w:pPr>
      <w:r w:rsidRPr="00A3064E">
        <w:rPr>
          <w:color w:val="404040" w:themeColor="text1" w:themeTint="BF"/>
          <w:w w:val="105"/>
        </w:rPr>
        <w:t xml:space="preserve">The committee shall meet on a bi-annual basis. The committee Chairperson distributes the agenda, and the </w:t>
      </w:r>
      <w:r w:rsidR="00B43D67" w:rsidRPr="00A3064E">
        <w:rPr>
          <w:color w:val="404040" w:themeColor="text1" w:themeTint="BF"/>
          <w:w w:val="105"/>
        </w:rPr>
        <w:t>m</w:t>
      </w:r>
      <w:r w:rsidRPr="00A3064E">
        <w:rPr>
          <w:color w:val="404040" w:themeColor="text1" w:themeTint="BF"/>
          <w:w w:val="105"/>
        </w:rPr>
        <w:t xml:space="preserve">inutes are recorded and filed. The Advisory </w:t>
      </w:r>
      <w:r w:rsidR="00B43D67" w:rsidRPr="00A3064E">
        <w:rPr>
          <w:color w:val="404040" w:themeColor="text1" w:themeTint="BF"/>
          <w:w w:val="105"/>
        </w:rPr>
        <w:t xml:space="preserve">Board </w:t>
      </w:r>
      <w:r w:rsidRPr="00A3064E">
        <w:rPr>
          <w:color w:val="404040" w:themeColor="text1" w:themeTint="BF"/>
          <w:w w:val="105"/>
        </w:rPr>
        <w:t>Committee's responsibilities are inclusive of program planning, evaluation, and external validation. The committee acts as an information resource.</w:t>
      </w:r>
    </w:p>
    <w:p w14:paraId="4157DA94" w14:textId="66C8F7AC" w:rsidR="00361702" w:rsidRDefault="000B0C6F" w:rsidP="00F37733">
      <w:pPr>
        <w:pStyle w:val="BodyText"/>
        <w:spacing w:before="80" w:line="276" w:lineRule="auto"/>
        <w:ind w:left="317" w:right="317" w:hanging="14"/>
        <w:jc w:val="both"/>
        <w:rPr>
          <w:color w:val="404040" w:themeColor="text1" w:themeTint="BF"/>
        </w:rPr>
      </w:pPr>
      <w:r w:rsidRPr="00A3064E">
        <w:rPr>
          <w:color w:val="404040" w:themeColor="text1" w:themeTint="BF"/>
          <w:w w:val="105"/>
        </w:rPr>
        <w:t>Specifically, the committee periodically reviews the curriculum ensuring that new techniques and procedures are reflected, revisits the program goals and outcomes, assists in exit and post-graduate evaluations</w:t>
      </w:r>
      <w:r w:rsidRPr="00A3064E">
        <w:rPr>
          <w:color w:val="404040" w:themeColor="text1" w:themeTint="BF"/>
          <w:spacing w:val="-6"/>
          <w:w w:val="105"/>
        </w:rPr>
        <w:t xml:space="preserve"> </w:t>
      </w:r>
      <w:r w:rsidRPr="00A3064E">
        <w:rPr>
          <w:color w:val="404040" w:themeColor="text1" w:themeTint="BF"/>
          <w:w w:val="105"/>
        </w:rPr>
        <w:t>of</w:t>
      </w:r>
      <w:r w:rsidRPr="00A3064E">
        <w:rPr>
          <w:color w:val="404040" w:themeColor="text1" w:themeTint="BF"/>
          <w:spacing w:val="-8"/>
          <w:w w:val="105"/>
        </w:rPr>
        <w:t xml:space="preserve"> </w:t>
      </w:r>
      <w:r w:rsidRPr="00A3064E">
        <w:rPr>
          <w:color w:val="404040" w:themeColor="text1" w:themeTint="BF"/>
          <w:w w:val="105"/>
        </w:rPr>
        <w:t>student</w:t>
      </w:r>
      <w:r w:rsidRPr="00A3064E">
        <w:rPr>
          <w:color w:val="404040" w:themeColor="text1" w:themeTint="BF"/>
          <w:spacing w:val="-7"/>
          <w:w w:val="105"/>
        </w:rPr>
        <w:t xml:space="preserve"> </w:t>
      </w:r>
      <w:r w:rsidRPr="00A3064E">
        <w:rPr>
          <w:color w:val="404040" w:themeColor="text1" w:themeTint="BF"/>
          <w:w w:val="105"/>
        </w:rPr>
        <w:t>capabilities,</w:t>
      </w:r>
      <w:r w:rsidRPr="00A3064E">
        <w:rPr>
          <w:color w:val="404040" w:themeColor="text1" w:themeTint="BF"/>
          <w:spacing w:val="-7"/>
          <w:w w:val="105"/>
        </w:rPr>
        <w:t xml:space="preserve"> </w:t>
      </w:r>
      <w:r w:rsidRPr="00A3064E">
        <w:rPr>
          <w:color w:val="404040" w:themeColor="text1" w:themeTint="BF"/>
          <w:w w:val="105"/>
        </w:rPr>
        <w:t>serves</w:t>
      </w:r>
      <w:r w:rsidRPr="00A3064E">
        <w:rPr>
          <w:color w:val="404040" w:themeColor="text1" w:themeTint="BF"/>
          <w:spacing w:val="-6"/>
          <w:w w:val="105"/>
        </w:rPr>
        <w:t xml:space="preserve"> </w:t>
      </w:r>
      <w:r w:rsidRPr="00A3064E">
        <w:rPr>
          <w:color w:val="404040" w:themeColor="text1" w:themeTint="BF"/>
          <w:w w:val="105"/>
        </w:rPr>
        <w:t>in</w:t>
      </w:r>
      <w:r w:rsidRPr="00A3064E">
        <w:rPr>
          <w:color w:val="404040" w:themeColor="text1" w:themeTint="BF"/>
          <w:spacing w:val="-8"/>
          <w:w w:val="105"/>
        </w:rPr>
        <w:t xml:space="preserve"> </w:t>
      </w:r>
      <w:r w:rsidRPr="00A3064E">
        <w:rPr>
          <w:color w:val="404040" w:themeColor="text1" w:themeTint="BF"/>
          <w:w w:val="105"/>
        </w:rPr>
        <w:t>a</w:t>
      </w:r>
      <w:r w:rsidRPr="00A3064E">
        <w:rPr>
          <w:color w:val="404040" w:themeColor="text1" w:themeTint="BF"/>
          <w:spacing w:val="-7"/>
          <w:w w:val="105"/>
        </w:rPr>
        <w:t xml:space="preserve"> </w:t>
      </w:r>
      <w:r w:rsidRPr="00A3064E">
        <w:rPr>
          <w:color w:val="404040" w:themeColor="text1" w:themeTint="BF"/>
          <w:w w:val="105"/>
        </w:rPr>
        <w:t>public</w:t>
      </w:r>
      <w:r w:rsidRPr="00A3064E">
        <w:rPr>
          <w:color w:val="404040" w:themeColor="text1" w:themeTint="BF"/>
          <w:spacing w:val="-6"/>
          <w:w w:val="105"/>
        </w:rPr>
        <w:t xml:space="preserve"> </w:t>
      </w:r>
      <w:r w:rsidRPr="00A3064E">
        <w:rPr>
          <w:color w:val="404040" w:themeColor="text1" w:themeTint="BF"/>
          <w:w w:val="105"/>
        </w:rPr>
        <w:t>relations</w:t>
      </w:r>
      <w:r w:rsidRPr="00A3064E">
        <w:rPr>
          <w:color w:val="404040" w:themeColor="text1" w:themeTint="BF"/>
          <w:spacing w:val="-6"/>
          <w:w w:val="105"/>
        </w:rPr>
        <w:t xml:space="preserve"> </w:t>
      </w:r>
      <w:r w:rsidRPr="00A3064E">
        <w:rPr>
          <w:color w:val="404040" w:themeColor="text1" w:themeTint="BF"/>
          <w:w w:val="105"/>
        </w:rPr>
        <w:t>capacity</w:t>
      </w:r>
      <w:r w:rsidRPr="00A3064E">
        <w:rPr>
          <w:color w:val="404040" w:themeColor="text1" w:themeTint="BF"/>
          <w:spacing w:val="-8"/>
          <w:w w:val="105"/>
        </w:rPr>
        <w:t xml:space="preserve"> </w:t>
      </w:r>
      <w:r w:rsidRPr="00A3064E">
        <w:rPr>
          <w:color w:val="404040" w:themeColor="text1" w:themeTint="BF"/>
          <w:w w:val="105"/>
        </w:rPr>
        <w:t>with</w:t>
      </w:r>
      <w:r w:rsidRPr="00A3064E">
        <w:rPr>
          <w:color w:val="404040" w:themeColor="text1" w:themeTint="BF"/>
          <w:spacing w:val="-8"/>
          <w:w w:val="105"/>
        </w:rPr>
        <w:t xml:space="preserve"> </w:t>
      </w:r>
      <w:r w:rsidRPr="00A3064E">
        <w:rPr>
          <w:color w:val="404040" w:themeColor="text1" w:themeTint="BF"/>
          <w:w w:val="105"/>
        </w:rPr>
        <w:t>the</w:t>
      </w:r>
      <w:r w:rsidRPr="00A3064E">
        <w:rPr>
          <w:color w:val="404040" w:themeColor="text1" w:themeTint="BF"/>
          <w:spacing w:val="-6"/>
          <w:w w:val="105"/>
        </w:rPr>
        <w:t xml:space="preserve"> </w:t>
      </w:r>
      <w:r w:rsidRPr="00A3064E">
        <w:rPr>
          <w:color w:val="404040" w:themeColor="text1" w:themeTint="BF"/>
          <w:w w:val="105"/>
        </w:rPr>
        <w:t>medical</w:t>
      </w:r>
      <w:r w:rsidRPr="00A3064E">
        <w:rPr>
          <w:color w:val="404040" w:themeColor="text1" w:themeTint="BF"/>
          <w:spacing w:val="-7"/>
          <w:w w:val="105"/>
        </w:rPr>
        <w:t xml:space="preserve"> </w:t>
      </w:r>
      <w:r w:rsidRPr="00A3064E">
        <w:rPr>
          <w:color w:val="404040" w:themeColor="text1" w:themeTint="BF"/>
          <w:w w:val="105"/>
        </w:rPr>
        <w:t>and</w:t>
      </w:r>
      <w:r w:rsidRPr="00A3064E">
        <w:rPr>
          <w:color w:val="404040" w:themeColor="text1" w:themeTint="BF"/>
          <w:spacing w:val="-8"/>
          <w:w w:val="105"/>
        </w:rPr>
        <w:t xml:space="preserve"> </w:t>
      </w:r>
      <w:r w:rsidRPr="00A3064E">
        <w:rPr>
          <w:color w:val="404040" w:themeColor="text1" w:themeTint="BF"/>
          <w:w w:val="105"/>
        </w:rPr>
        <w:t>allied</w:t>
      </w:r>
      <w:r w:rsidRPr="00A3064E">
        <w:rPr>
          <w:color w:val="404040" w:themeColor="text1" w:themeTint="BF"/>
          <w:spacing w:val="-8"/>
          <w:w w:val="105"/>
        </w:rPr>
        <w:t xml:space="preserve"> </w:t>
      </w:r>
      <w:r w:rsidRPr="00A3064E">
        <w:rPr>
          <w:color w:val="404040" w:themeColor="text1" w:themeTint="BF"/>
          <w:w w:val="105"/>
        </w:rPr>
        <w:t>health communities, and assists in the placement of</w:t>
      </w:r>
      <w:r w:rsidRPr="00A3064E">
        <w:rPr>
          <w:color w:val="404040" w:themeColor="text1" w:themeTint="BF"/>
          <w:spacing w:val="-17"/>
          <w:w w:val="105"/>
        </w:rPr>
        <w:t xml:space="preserve"> </w:t>
      </w:r>
      <w:r w:rsidRPr="00A3064E">
        <w:rPr>
          <w:color w:val="404040" w:themeColor="text1" w:themeTint="BF"/>
          <w:w w:val="105"/>
        </w:rPr>
        <w:t>graduates.</w:t>
      </w:r>
      <w:r w:rsidR="00F37733">
        <w:rPr>
          <w:color w:val="404040" w:themeColor="text1" w:themeTint="BF"/>
        </w:rPr>
        <w:t xml:space="preserve"> </w:t>
      </w:r>
      <w:r w:rsidR="0086382B" w:rsidRPr="00F37733">
        <w:rPr>
          <w:i/>
          <w:iCs/>
          <w:color w:val="404040" w:themeColor="text1" w:themeTint="BF"/>
        </w:rPr>
        <w:t>The Program</w:t>
      </w:r>
      <w:r w:rsidRPr="00F37733">
        <w:rPr>
          <w:i/>
          <w:iCs/>
          <w:color w:val="404040" w:themeColor="text1" w:themeTint="BF"/>
        </w:rPr>
        <w:t xml:space="preserve"> </w:t>
      </w:r>
      <w:r w:rsidR="0086382B" w:rsidRPr="00F37733">
        <w:rPr>
          <w:i/>
          <w:iCs/>
          <w:color w:val="404040" w:themeColor="text1" w:themeTint="BF"/>
        </w:rPr>
        <w:t>Advisory members</w:t>
      </w:r>
      <w:r w:rsidRPr="00F37733">
        <w:rPr>
          <w:i/>
          <w:iCs/>
          <w:color w:val="404040" w:themeColor="text1" w:themeTint="BF"/>
        </w:rPr>
        <w:t xml:space="preserve"> </w:t>
      </w:r>
      <w:r w:rsidR="0086382B" w:rsidRPr="00F37733">
        <w:rPr>
          <w:i/>
          <w:iCs/>
          <w:color w:val="404040" w:themeColor="text1" w:themeTint="BF"/>
        </w:rPr>
        <w:t>serve a</w:t>
      </w:r>
      <w:r w:rsidRPr="00F37733">
        <w:rPr>
          <w:i/>
          <w:iCs/>
          <w:color w:val="404040" w:themeColor="text1" w:themeTint="BF"/>
        </w:rPr>
        <w:t xml:space="preserve"> two-</w:t>
      </w:r>
      <w:r w:rsidR="0086382B" w:rsidRPr="00F37733">
        <w:rPr>
          <w:i/>
          <w:iCs/>
          <w:color w:val="404040" w:themeColor="text1" w:themeTint="BF"/>
        </w:rPr>
        <w:t>year rotation</w:t>
      </w:r>
      <w:r w:rsidRPr="00F37733">
        <w:rPr>
          <w:i/>
          <w:iCs/>
          <w:color w:val="404040" w:themeColor="text1" w:themeTint="BF"/>
        </w:rPr>
        <w:t xml:space="preserve"> on </w:t>
      </w:r>
      <w:r w:rsidR="0086382B" w:rsidRPr="00F37733">
        <w:rPr>
          <w:i/>
          <w:iCs/>
          <w:color w:val="404040" w:themeColor="text1" w:themeTint="BF"/>
        </w:rPr>
        <w:t>the board</w:t>
      </w:r>
      <w:r w:rsidRPr="00F37733">
        <w:rPr>
          <w:i/>
          <w:iCs/>
          <w:color w:val="404040" w:themeColor="text1" w:themeTint="BF"/>
        </w:rPr>
        <w:t>.</w:t>
      </w:r>
    </w:p>
    <w:tbl>
      <w:tblPr>
        <w:tblW w:w="0" w:type="auto"/>
        <w:jc w:val="center"/>
        <w:tblLayout w:type="fixed"/>
        <w:tblCellMar>
          <w:left w:w="0" w:type="dxa"/>
          <w:right w:w="0" w:type="dxa"/>
        </w:tblCellMar>
        <w:tblLook w:val="01E0" w:firstRow="1" w:lastRow="1" w:firstColumn="1" w:lastColumn="1" w:noHBand="0" w:noVBand="0"/>
      </w:tblPr>
      <w:tblGrid>
        <w:gridCol w:w="4679"/>
        <w:gridCol w:w="5396"/>
      </w:tblGrid>
      <w:tr w:rsidR="002D31AF" w14:paraId="17B96457" w14:textId="77777777" w:rsidTr="00F37733">
        <w:trPr>
          <w:trHeight w:val="230"/>
          <w:jc w:val="center"/>
        </w:trPr>
        <w:tc>
          <w:tcPr>
            <w:tcW w:w="10075" w:type="dxa"/>
            <w:gridSpan w:val="2"/>
            <w:tcBorders>
              <w:top w:val="single" w:sz="4" w:space="0" w:color="000000"/>
              <w:left w:val="single" w:sz="4" w:space="0" w:color="000000"/>
              <w:bottom w:val="single" w:sz="4" w:space="0" w:color="000000"/>
              <w:right w:val="single" w:sz="4" w:space="0" w:color="auto"/>
            </w:tcBorders>
          </w:tcPr>
          <w:p w14:paraId="04E31C17" w14:textId="43C99BBD" w:rsidR="002D31AF" w:rsidRPr="00FC1DC3" w:rsidRDefault="000B0C6F" w:rsidP="00FC1DC3">
            <w:pPr>
              <w:pStyle w:val="TableParagraph"/>
              <w:spacing w:line="265" w:lineRule="exact"/>
              <w:jc w:val="center"/>
              <w:rPr>
                <w:rFonts w:ascii="Calibri Light"/>
              </w:rPr>
            </w:pPr>
            <w:r w:rsidRPr="00FC1DC3">
              <w:rPr>
                <w:rFonts w:ascii="Calibri Light"/>
                <w:color w:val="006666"/>
              </w:rPr>
              <w:t>PROGRAM ADVISORY BOARD MEMBERS</w:t>
            </w:r>
          </w:p>
        </w:tc>
      </w:tr>
      <w:tr w:rsidR="002D31AF" w14:paraId="31EA9ED8" w14:textId="77777777" w:rsidTr="00F37733">
        <w:trPr>
          <w:trHeight w:val="230"/>
          <w:jc w:val="center"/>
        </w:trPr>
        <w:tc>
          <w:tcPr>
            <w:tcW w:w="4679" w:type="dxa"/>
            <w:tcBorders>
              <w:top w:val="single" w:sz="4" w:space="0" w:color="000000"/>
              <w:left w:val="single" w:sz="4" w:space="0" w:color="000000"/>
            </w:tcBorders>
          </w:tcPr>
          <w:p w14:paraId="3E4B2A1C" w14:textId="4261D011" w:rsidR="002D31AF" w:rsidRPr="00FC1DC3" w:rsidRDefault="004E64D1">
            <w:pPr>
              <w:pStyle w:val="TableParagraph"/>
              <w:spacing w:line="255" w:lineRule="exact"/>
              <w:ind w:left="157" w:right="333"/>
              <w:jc w:val="center"/>
              <w:rPr>
                <w:color w:val="404040" w:themeColor="text1" w:themeTint="BF"/>
                <w:sz w:val="21"/>
              </w:rPr>
            </w:pPr>
            <w:r w:rsidRPr="00FC1DC3">
              <w:rPr>
                <w:color w:val="404040" w:themeColor="text1" w:themeTint="BF"/>
                <w:sz w:val="21"/>
              </w:rPr>
              <w:t xml:space="preserve">Dr. Paul </w:t>
            </w:r>
            <w:proofErr w:type="spellStart"/>
            <w:r w:rsidRPr="00FC1DC3">
              <w:rPr>
                <w:color w:val="404040" w:themeColor="text1" w:themeTint="BF"/>
                <w:sz w:val="21"/>
              </w:rPr>
              <w:t>Hulsberg</w:t>
            </w:r>
            <w:proofErr w:type="spellEnd"/>
          </w:p>
        </w:tc>
        <w:tc>
          <w:tcPr>
            <w:tcW w:w="5396" w:type="dxa"/>
            <w:tcBorders>
              <w:top w:val="single" w:sz="4" w:space="0" w:color="000000"/>
              <w:right w:val="single" w:sz="4" w:space="0" w:color="auto"/>
            </w:tcBorders>
          </w:tcPr>
          <w:p w14:paraId="649B391B" w14:textId="77777777" w:rsidR="002D31AF" w:rsidRPr="00FC1DC3" w:rsidRDefault="00EF66B2">
            <w:pPr>
              <w:pStyle w:val="TableParagraph"/>
              <w:spacing w:line="255" w:lineRule="exact"/>
              <w:ind w:left="335" w:right="505"/>
              <w:jc w:val="center"/>
              <w:rPr>
                <w:color w:val="404040" w:themeColor="text1" w:themeTint="BF"/>
                <w:sz w:val="21"/>
              </w:rPr>
            </w:pPr>
            <w:r w:rsidRPr="00FC1DC3">
              <w:rPr>
                <w:color w:val="404040" w:themeColor="text1" w:themeTint="BF"/>
                <w:sz w:val="21"/>
              </w:rPr>
              <w:t>Lacy Newsom</w:t>
            </w:r>
          </w:p>
        </w:tc>
      </w:tr>
      <w:tr w:rsidR="002D31AF" w14:paraId="10177C33" w14:textId="77777777" w:rsidTr="00F37733">
        <w:trPr>
          <w:trHeight w:val="214"/>
          <w:jc w:val="center"/>
        </w:trPr>
        <w:tc>
          <w:tcPr>
            <w:tcW w:w="4679" w:type="dxa"/>
            <w:tcBorders>
              <w:left w:val="single" w:sz="4" w:space="0" w:color="000000"/>
            </w:tcBorders>
          </w:tcPr>
          <w:p w14:paraId="10DC9CBD" w14:textId="250AA809" w:rsidR="002D31AF" w:rsidRPr="00FC1DC3" w:rsidRDefault="00A3064E">
            <w:pPr>
              <w:pStyle w:val="TableParagraph"/>
              <w:spacing w:line="248" w:lineRule="exact"/>
              <w:ind w:left="157" w:right="332"/>
              <w:jc w:val="center"/>
              <w:rPr>
                <w:color w:val="404040" w:themeColor="text1" w:themeTint="BF"/>
                <w:sz w:val="21"/>
              </w:rPr>
            </w:pPr>
            <w:r w:rsidRPr="00FC1DC3">
              <w:rPr>
                <w:color w:val="404040" w:themeColor="text1" w:themeTint="BF"/>
                <w:sz w:val="21"/>
              </w:rPr>
              <w:t>Radiologist</w:t>
            </w:r>
          </w:p>
        </w:tc>
        <w:tc>
          <w:tcPr>
            <w:tcW w:w="5396" w:type="dxa"/>
            <w:tcBorders>
              <w:right w:val="single" w:sz="4" w:space="0" w:color="auto"/>
            </w:tcBorders>
          </w:tcPr>
          <w:p w14:paraId="7A75B115" w14:textId="77777777" w:rsidR="002D31AF" w:rsidRPr="00FC1DC3" w:rsidRDefault="000B0C6F">
            <w:pPr>
              <w:pStyle w:val="TableParagraph"/>
              <w:spacing w:line="248" w:lineRule="exact"/>
              <w:ind w:left="331" w:right="506"/>
              <w:jc w:val="center"/>
              <w:rPr>
                <w:color w:val="404040" w:themeColor="text1" w:themeTint="BF"/>
                <w:sz w:val="21"/>
              </w:rPr>
            </w:pPr>
            <w:r w:rsidRPr="00FC1DC3">
              <w:rPr>
                <w:color w:val="404040" w:themeColor="text1" w:themeTint="BF"/>
                <w:sz w:val="21"/>
              </w:rPr>
              <w:t>Radiography Program Director</w:t>
            </w:r>
          </w:p>
        </w:tc>
      </w:tr>
      <w:tr w:rsidR="002D31AF" w14:paraId="362B0B42" w14:textId="77777777" w:rsidTr="00F37733">
        <w:trPr>
          <w:trHeight w:val="330"/>
          <w:jc w:val="center"/>
        </w:trPr>
        <w:tc>
          <w:tcPr>
            <w:tcW w:w="4679" w:type="dxa"/>
            <w:tcBorders>
              <w:left w:val="single" w:sz="4" w:space="0" w:color="000000"/>
            </w:tcBorders>
          </w:tcPr>
          <w:p w14:paraId="700476E2" w14:textId="4325844E" w:rsidR="002D31AF" w:rsidRPr="00FC1DC3" w:rsidRDefault="004E64D1">
            <w:pPr>
              <w:pStyle w:val="TableParagraph"/>
              <w:spacing w:line="247" w:lineRule="exact"/>
              <w:ind w:left="157" w:right="333"/>
              <w:jc w:val="center"/>
              <w:rPr>
                <w:color w:val="404040" w:themeColor="text1" w:themeTint="BF"/>
                <w:sz w:val="21"/>
              </w:rPr>
            </w:pPr>
            <w:r w:rsidRPr="00FC1DC3">
              <w:rPr>
                <w:color w:val="404040" w:themeColor="text1" w:themeTint="BF"/>
                <w:sz w:val="21"/>
              </w:rPr>
              <w:t>HCA Florida Gulf Coast Hospital</w:t>
            </w:r>
          </w:p>
        </w:tc>
        <w:tc>
          <w:tcPr>
            <w:tcW w:w="5396" w:type="dxa"/>
            <w:tcBorders>
              <w:right w:val="single" w:sz="4" w:space="0" w:color="auto"/>
            </w:tcBorders>
          </w:tcPr>
          <w:p w14:paraId="7651AB71" w14:textId="77777777" w:rsidR="002D31AF" w:rsidRPr="00FC1DC3" w:rsidRDefault="000B0C6F">
            <w:pPr>
              <w:pStyle w:val="TableParagraph"/>
              <w:spacing w:line="247" w:lineRule="exact"/>
              <w:ind w:left="333" w:right="506"/>
              <w:jc w:val="center"/>
              <w:rPr>
                <w:color w:val="404040" w:themeColor="text1" w:themeTint="BF"/>
                <w:sz w:val="21"/>
              </w:rPr>
            </w:pPr>
            <w:r w:rsidRPr="00FC1DC3">
              <w:rPr>
                <w:color w:val="404040" w:themeColor="text1" w:themeTint="BF"/>
                <w:sz w:val="21"/>
              </w:rPr>
              <w:t>Gulf Coast State College</w:t>
            </w:r>
          </w:p>
        </w:tc>
      </w:tr>
      <w:tr w:rsidR="002D31AF" w14:paraId="3E142CA6" w14:textId="77777777" w:rsidTr="00F37733">
        <w:trPr>
          <w:trHeight w:val="330"/>
          <w:jc w:val="center"/>
        </w:trPr>
        <w:tc>
          <w:tcPr>
            <w:tcW w:w="4679" w:type="dxa"/>
            <w:tcBorders>
              <w:left w:val="single" w:sz="4" w:space="0" w:color="000000"/>
            </w:tcBorders>
          </w:tcPr>
          <w:p w14:paraId="2C5BAA89" w14:textId="14D06651" w:rsidR="002D31AF" w:rsidRPr="00FC1DC3" w:rsidRDefault="00E975BC">
            <w:pPr>
              <w:pStyle w:val="TableParagraph"/>
              <w:spacing w:before="129"/>
              <w:ind w:left="157" w:right="331"/>
              <w:jc w:val="center"/>
              <w:rPr>
                <w:color w:val="404040" w:themeColor="text1" w:themeTint="BF"/>
                <w:sz w:val="21"/>
              </w:rPr>
            </w:pPr>
            <w:r w:rsidRPr="00FC1DC3">
              <w:rPr>
                <w:color w:val="404040" w:themeColor="text1" w:themeTint="BF"/>
                <w:sz w:val="21"/>
              </w:rPr>
              <w:t>Marylee Locey</w:t>
            </w:r>
          </w:p>
        </w:tc>
        <w:tc>
          <w:tcPr>
            <w:tcW w:w="5396" w:type="dxa"/>
            <w:tcBorders>
              <w:right w:val="single" w:sz="4" w:space="0" w:color="auto"/>
            </w:tcBorders>
          </w:tcPr>
          <w:p w14:paraId="53AA0F27" w14:textId="77777777" w:rsidR="002D31AF" w:rsidRPr="00FC1DC3" w:rsidRDefault="00C716C9">
            <w:pPr>
              <w:pStyle w:val="TableParagraph"/>
              <w:spacing w:before="129"/>
              <w:ind w:left="335" w:right="504"/>
              <w:jc w:val="center"/>
              <w:rPr>
                <w:color w:val="404040" w:themeColor="text1" w:themeTint="BF"/>
                <w:sz w:val="21"/>
              </w:rPr>
            </w:pPr>
            <w:r w:rsidRPr="00FC1DC3">
              <w:rPr>
                <w:color w:val="404040" w:themeColor="text1" w:themeTint="BF"/>
                <w:sz w:val="21"/>
              </w:rPr>
              <w:t>Emily Speakman</w:t>
            </w:r>
          </w:p>
        </w:tc>
      </w:tr>
      <w:tr w:rsidR="002D31AF" w14:paraId="32897953" w14:textId="77777777" w:rsidTr="00F37733">
        <w:trPr>
          <w:trHeight w:val="214"/>
          <w:jc w:val="center"/>
        </w:trPr>
        <w:tc>
          <w:tcPr>
            <w:tcW w:w="4679" w:type="dxa"/>
            <w:tcBorders>
              <w:left w:val="single" w:sz="4" w:space="0" w:color="000000"/>
            </w:tcBorders>
          </w:tcPr>
          <w:p w14:paraId="2701C236" w14:textId="4E252A6B" w:rsidR="002D31AF" w:rsidRPr="00FC1DC3" w:rsidRDefault="00B43D67">
            <w:pPr>
              <w:pStyle w:val="TableParagraph"/>
              <w:spacing w:line="248" w:lineRule="exact"/>
              <w:ind w:left="153" w:right="333"/>
              <w:jc w:val="center"/>
              <w:rPr>
                <w:color w:val="404040" w:themeColor="text1" w:themeTint="BF"/>
                <w:sz w:val="21"/>
              </w:rPr>
            </w:pPr>
            <w:r w:rsidRPr="00FC1DC3">
              <w:rPr>
                <w:color w:val="404040" w:themeColor="text1" w:themeTint="BF"/>
                <w:sz w:val="21"/>
              </w:rPr>
              <w:t>Director Imaging Services</w:t>
            </w:r>
          </w:p>
        </w:tc>
        <w:tc>
          <w:tcPr>
            <w:tcW w:w="5396" w:type="dxa"/>
            <w:tcBorders>
              <w:right w:val="single" w:sz="4" w:space="0" w:color="auto"/>
            </w:tcBorders>
          </w:tcPr>
          <w:p w14:paraId="0984464C" w14:textId="77777777" w:rsidR="002D31AF" w:rsidRPr="00FC1DC3" w:rsidRDefault="000B0C6F">
            <w:pPr>
              <w:pStyle w:val="TableParagraph"/>
              <w:spacing w:line="248" w:lineRule="exact"/>
              <w:ind w:left="334" w:right="506"/>
              <w:jc w:val="center"/>
              <w:rPr>
                <w:color w:val="404040" w:themeColor="text1" w:themeTint="BF"/>
                <w:sz w:val="21"/>
              </w:rPr>
            </w:pPr>
            <w:r w:rsidRPr="00FC1DC3">
              <w:rPr>
                <w:color w:val="404040" w:themeColor="text1" w:themeTint="BF"/>
                <w:sz w:val="21"/>
              </w:rPr>
              <w:t>Radiography Clinical Coordinator</w:t>
            </w:r>
          </w:p>
        </w:tc>
      </w:tr>
      <w:tr w:rsidR="002D31AF" w14:paraId="762AD531" w14:textId="77777777" w:rsidTr="00F37733">
        <w:trPr>
          <w:trHeight w:val="330"/>
          <w:jc w:val="center"/>
        </w:trPr>
        <w:tc>
          <w:tcPr>
            <w:tcW w:w="4679" w:type="dxa"/>
            <w:tcBorders>
              <w:left w:val="single" w:sz="4" w:space="0" w:color="000000"/>
            </w:tcBorders>
          </w:tcPr>
          <w:p w14:paraId="5F0022F7" w14:textId="52C4E205" w:rsidR="002D31AF" w:rsidRPr="00FC1DC3" w:rsidRDefault="00A3064E">
            <w:pPr>
              <w:pStyle w:val="TableParagraph"/>
              <w:spacing w:line="247" w:lineRule="exact"/>
              <w:ind w:left="155" w:right="333"/>
              <w:jc w:val="center"/>
              <w:rPr>
                <w:color w:val="404040" w:themeColor="text1" w:themeTint="BF"/>
                <w:sz w:val="21"/>
              </w:rPr>
            </w:pPr>
            <w:r w:rsidRPr="00FC1DC3">
              <w:rPr>
                <w:color w:val="404040" w:themeColor="text1" w:themeTint="BF"/>
                <w:sz w:val="21"/>
              </w:rPr>
              <w:t>HCA Florida Gulf Coast Hospital</w:t>
            </w:r>
          </w:p>
        </w:tc>
        <w:tc>
          <w:tcPr>
            <w:tcW w:w="5396" w:type="dxa"/>
            <w:tcBorders>
              <w:right w:val="single" w:sz="4" w:space="0" w:color="auto"/>
            </w:tcBorders>
          </w:tcPr>
          <w:p w14:paraId="234A5851" w14:textId="77777777" w:rsidR="002D31AF" w:rsidRPr="00FC1DC3" w:rsidRDefault="000B0C6F">
            <w:pPr>
              <w:pStyle w:val="TableParagraph"/>
              <w:spacing w:line="247" w:lineRule="exact"/>
              <w:ind w:left="333" w:right="506"/>
              <w:jc w:val="center"/>
              <w:rPr>
                <w:color w:val="404040" w:themeColor="text1" w:themeTint="BF"/>
                <w:sz w:val="21"/>
              </w:rPr>
            </w:pPr>
            <w:r w:rsidRPr="00FC1DC3">
              <w:rPr>
                <w:color w:val="404040" w:themeColor="text1" w:themeTint="BF"/>
                <w:sz w:val="21"/>
              </w:rPr>
              <w:t>Gulf Coast State College</w:t>
            </w:r>
          </w:p>
        </w:tc>
      </w:tr>
      <w:tr w:rsidR="002D31AF" w14:paraId="081CCEE4" w14:textId="77777777" w:rsidTr="00F37733">
        <w:trPr>
          <w:trHeight w:val="330"/>
          <w:jc w:val="center"/>
        </w:trPr>
        <w:tc>
          <w:tcPr>
            <w:tcW w:w="4679" w:type="dxa"/>
            <w:tcBorders>
              <w:left w:val="single" w:sz="4" w:space="0" w:color="000000"/>
            </w:tcBorders>
          </w:tcPr>
          <w:p w14:paraId="6441BAB9" w14:textId="77777777" w:rsidR="002D31AF" w:rsidRPr="00FC1DC3" w:rsidRDefault="000B0C6F">
            <w:pPr>
              <w:pStyle w:val="TableParagraph"/>
              <w:spacing w:before="130"/>
              <w:ind w:left="156" w:right="333"/>
              <w:jc w:val="center"/>
              <w:rPr>
                <w:color w:val="404040" w:themeColor="text1" w:themeTint="BF"/>
                <w:sz w:val="21"/>
              </w:rPr>
            </w:pPr>
            <w:r w:rsidRPr="00FC1DC3">
              <w:rPr>
                <w:color w:val="404040" w:themeColor="text1" w:themeTint="BF"/>
                <w:sz w:val="21"/>
              </w:rPr>
              <w:t>Ashley DaCosta</w:t>
            </w:r>
          </w:p>
        </w:tc>
        <w:tc>
          <w:tcPr>
            <w:tcW w:w="5396" w:type="dxa"/>
            <w:tcBorders>
              <w:right w:val="single" w:sz="4" w:space="0" w:color="auto"/>
            </w:tcBorders>
          </w:tcPr>
          <w:p w14:paraId="48A54A36" w14:textId="6519B439" w:rsidR="002D31AF" w:rsidRPr="00FC1DC3" w:rsidRDefault="00776A0B">
            <w:pPr>
              <w:pStyle w:val="TableParagraph"/>
              <w:spacing w:before="130"/>
              <w:ind w:left="334" w:right="506"/>
              <w:jc w:val="center"/>
              <w:rPr>
                <w:color w:val="404040" w:themeColor="text1" w:themeTint="BF"/>
                <w:sz w:val="21"/>
              </w:rPr>
            </w:pPr>
            <w:r w:rsidRPr="00FC1DC3">
              <w:rPr>
                <w:color w:val="404040" w:themeColor="text1" w:themeTint="BF"/>
                <w:sz w:val="21"/>
              </w:rPr>
              <w:t>Mallorie Shiver</w:t>
            </w:r>
          </w:p>
        </w:tc>
      </w:tr>
      <w:tr w:rsidR="002D31AF" w14:paraId="0030A885" w14:textId="77777777" w:rsidTr="00F37733">
        <w:trPr>
          <w:trHeight w:val="214"/>
          <w:jc w:val="center"/>
        </w:trPr>
        <w:tc>
          <w:tcPr>
            <w:tcW w:w="4679" w:type="dxa"/>
            <w:tcBorders>
              <w:left w:val="single" w:sz="4" w:space="0" w:color="000000"/>
            </w:tcBorders>
          </w:tcPr>
          <w:p w14:paraId="5439A910" w14:textId="77777777" w:rsidR="002D31AF" w:rsidRPr="00FC1DC3" w:rsidRDefault="000B0C6F">
            <w:pPr>
              <w:pStyle w:val="TableParagraph"/>
              <w:spacing w:line="247" w:lineRule="exact"/>
              <w:ind w:left="156" w:right="333"/>
              <w:jc w:val="center"/>
              <w:rPr>
                <w:color w:val="404040" w:themeColor="text1" w:themeTint="BF"/>
                <w:sz w:val="21"/>
              </w:rPr>
            </w:pPr>
            <w:r w:rsidRPr="00FC1DC3">
              <w:rPr>
                <w:color w:val="404040" w:themeColor="text1" w:themeTint="BF"/>
                <w:sz w:val="21"/>
              </w:rPr>
              <w:t>Women’s Imaging Center</w:t>
            </w:r>
          </w:p>
        </w:tc>
        <w:tc>
          <w:tcPr>
            <w:tcW w:w="5396" w:type="dxa"/>
            <w:tcBorders>
              <w:right w:val="single" w:sz="4" w:space="0" w:color="auto"/>
            </w:tcBorders>
          </w:tcPr>
          <w:p w14:paraId="4317B968" w14:textId="2F9C2E2E" w:rsidR="002D31AF" w:rsidRPr="00FC1DC3" w:rsidRDefault="00B43D67">
            <w:pPr>
              <w:pStyle w:val="TableParagraph"/>
              <w:spacing w:line="247" w:lineRule="exact"/>
              <w:ind w:left="335" w:right="503"/>
              <w:jc w:val="center"/>
              <w:rPr>
                <w:color w:val="404040" w:themeColor="text1" w:themeTint="BF"/>
                <w:sz w:val="21"/>
              </w:rPr>
            </w:pPr>
            <w:r w:rsidRPr="00FC1DC3">
              <w:rPr>
                <w:color w:val="404040" w:themeColor="text1" w:themeTint="BF"/>
                <w:sz w:val="21"/>
              </w:rPr>
              <w:t>Clinical Adjunct Instructor</w:t>
            </w:r>
          </w:p>
        </w:tc>
      </w:tr>
      <w:tr w:rsidR="002D31AF" w14:paraId="264A03A3" w14:textId="77777777" w:rsidTr="00F37733">
        <w:trPr>
          <w:trHeight w:val="330"/>
          <w:jc w:val="center"/>
        </w:trPr>
        <w:tc>
          <w:tcPr>
            <w:tcW w:w="4679" w:type="dxa"/>
            <w:tcBorders>
              <w:left w:val="single" w:sz="4" w:space="0" w:color="000000"/>
            </w:tcBorders>
          </w:tcPr>
          <w:p w14:paraId="65BDB2B5" w14:textId="77777777" w:rsidR="002D31AF" w:rsidRPr="00FC1DC3" w:rsidRDefault="000B0C6F">
            <w:pPr>
              <w:pStyle w:val="TableParagraph"/>
              <w:spacing w:line="247" w:lineRule="exact"/>
              <w:ind w:left="156" w:right="333"/>
              <w:jc w:val="center"/>
              <w:rPr>
                <w:color w:val="404040" w:themeColor="text1" w:themeTint="BF"/>
                <w:sz w:val="21"/>
              </w:rPr>
            </w:pPr>
            <w:r w:rsidRPr="00FC1DC3">
              <w:rPr>
                <w:color w:val="404040" w:themeColor="text1" w:themeTint="BF"/>
                <w:sz w:val="21"/>
              </w:rPr>
              <w:t>Bay Radiology</w:t>
            </w:r>
          </w:p>
        </w:tc>
        <w:tc>
          <w:tcPr>
            <w:tcW w:w="5396" w:type="dxa"/>
            <w:tcBorders>
              <w:right w:val="single" w:sz="4" w:space="0" w:color="auto"/>
            </w:tcBorders>
          </w:tcPr>
          <w:p w14:paraId="397DB308" w14:textId="77777777" w:rsidR="002D31AF" w:rsidRPr="00FC1DC3" w:rsidRDefault="000B0C6F">
            <w:pPr>
              <w:pStyle w:val="TableParagraph"/>
              <w:spacing w:line="247" w:lineRule="exact"/>
              <w:ind w:left="333" w:right="506"/>
              <w:jc w:val="center"/>
              <w:rPr>
                <w:color w:val="404040" w:themeColor="text1" w:themeTint="BF"/>
                <w:sz w:val="21"/>
              </w:rPr>
            </w:pPr>
            <w:r w:rsidRPr="00FC1DC3">
              <w:rPr>
                <w:color w:val="404040" w:themeColor="text1" w:themeTint="BF"/>
                <w:sz w:val="21"/>
              </w:rPr>
              <w:t>Gulf Coast State College</w:t>
            </w:r>
          </w:p>
        </w:tc>
      </w:tr>
      <w:tr w:rsidR="002D31AF" w14:paraId="6A627ABC" w14:textId="77777777" w:rsidTr="00F37733">
        <w:trPr>
          <w:trHeight w:val="330"/>
          <w:jc w:val="center"/>
        </w:trPr>
        <w:tc>
          <w:tcPr>
            <w:tcW w:w="4679" w:type="dxa"/>
            <w:tcBorders>
              <w:left w:val="single" w:sz="4" w:space="0" w:color="000000"/>
            </w:tcBorders>
          </w:tcPr>
          <w:p w14:paraId="007A53DE" w14:textId="38358054" w:rsidR="002D31AF" w:rsidRPr="00FC1DC3" w:rsidRDefault="00776A0B">
            <w:pPr>
              <w:pStyle w:val="TableParagraph"/>
              <w:spacing w:before="130"/>
              <w:ind w:left="157" w:right="331"/>
              <w:jc w:val="center"/>
              <w:rPr>
                <w:color w:val="404040" w:themeColor="text1" w:themeTint="BF"/>
                <w:sz w:val="21"/>
              </w:rPr>
            </w:pPr>
            <w:r w:rsidRPr="00FC1DC3">
              <w:rPr>
                <w:color w:val="404040" w:themeColor="text1" w:themeTint="BF"/>
                <w:sz w:val="21"/>
              </w:rPr>
              <w:t>Daniel Jackson</w:t>
            </w:r>
            <w:r w:rsidR="004E6180" w:rsidRPr="00FC1DC3">
              <w:rPr>
                <w:color w:val="404040" w:themeColor="text1" w:themeTint="BF"/>
                <w:sz w:val="21"/>
              </w:rPr>
              <w:t xml:space="preserve"> </w:t>
            </w:r>
          </w:p>
        </w:tc>
        <w:tc>
          <w:tcPr>
            <w:tcW w:w="5396" w:type="dxa"/>
            <w:tcBorders>
              <w:right w:val="single" w:sz="4" w:space="0" w:color="auto"/>
            </w:tcBorders>
          </w:tcPr>
          <w:p w14:paraId="6FF02258" w14:textId="77777777" w:rsidR="002D31AF" w:rsidRPr="00FC1DC3" w:rsidRDefault="000B0C6F">
            <w:pPr>
              <w:pStyle w:val="TableParagraph"/>
              <w:spacing w:before="130"/>
              <w:ind w:left="335" w:right="504"/>
              <w:jc w:val="center"/>
              <w:rPr>
                <w:color w:val="404040" w:themeColor="text1" w:themeTint="BF"/>
                <w:sz w:val="21"/>
              </w:rPr>
            </w:pPr>
            <w:r w:rsidRPr="00FC1DC3">
              <w:rPr>
                <w:color w:val="404040" w:themeColor="text1" w:themeTint="BF"/>
                <w:sz w:val="21"/>
              </w:rPr>
              <w:t>Sherri</w:t>
            </w:r>
            <w:r w:rsidR="00EF66B2" w:rsidRPr="00FC1DC3">
              <w:rPr>
                <w:color w:val="404040" w:themeColor="text1" w:themeTint="BF"/>
                <w:sz w:val="21"/>
              </w:rPr>
              <w:t>e</w:t>
            </w:r>
            <w:r w:rsidRPr="00FC1DC3">
              <w:rPr>
                <w:color w:val="404040" w:themeColor="text1" w:themeTint="BF"/>
                <w:sz w:val="21"/>
              </w:rPr>
              <w:t xml:space="preserve"> Lock</w:t>
            </w:r>
          </w:p>
        </w:tc>
      </w:tr>
      <w:tr w:rsidR="002D31AF" w14:paraId="7589E1BD" w14:textId="77777777" w:rsidTr="00F37733">
        <w:trPr>
          <w:trHeight w:val="214"/>
          <w:jc w:val="center"/>
        </w:trPr>
        <w:tc>
          <w:tcPr>
            <w:tcW w:w="4679" w:type="dxa"/>
            <w:tcBorders>
              <w:left w:val="single" w:sz="4" w:space="0" w:color="000000"/>
            </w:tcBorders>
          </w:tcPr>
          <w:p w14:paraId="5F0B71E9" w14:textId="65A9E61C" w:rsidR="002D31AF" w:rsidRPr="00FC1DC3" w:rsidRDefault="000B0C6F">
            <w:pPr>
              <w:pStyle w:val="TableParagraph"/>
              <w:spacing w:line="247" w:lineRule="exact"/>
              <w:ind w:left="155" w:right="333"/>
              <w:jc w:val="center"/>
              <w:rPr>
                <w:color w:val="404040" w:themeColor="text1" w:themeTint="BF"/>
                <w:sz w:val="21"/>
              </w:rPr>
            </w:pPr>
            <w:r w:rsidRPr="00FC1DC3">
              <w:rPr>
                <w:color w:val="404040" w:themeColor="text1" w:themeTint="BF"/>
                <w:sz w:val="21"/>
              </w:rPr>
              <w:t>Imaging Director</w:t>
            </w:r>
          </w:p>
        </w:tc>
        <w:tc>
          <w:tcPr>
            <w:tcW w:w="5396" w:type="dxa"/>
            <w:tcBorders>
              <w:right w:val="single" w:sz="4" w:space="0" w:color="auto"/>
            </w:tcBorders>
          </w:tcPr>
          <w:p w14:paraId="551DDBE6" w14:textId="77777777" w:rsidR="002D31AF" w:rsidRPr="00FC1DC3" w:rsidRDefault="000B0C6F">
            <w:pPr>
              <w:pStyle w:val="TableParagraph"/>
              <w:spacing w:line="247" w:lineRule="exact"/>
              <w:ind w:left="335" w:right="506"/>
              <w:jc w:val="center"/>
              <w:rPr>
                <w:color w:val="404040" w:themeColor="text1" w:themeTint="BF"/>
                <w:sz w:val="21"/>
              </w:rPr>
            </w:pPr>
            <w:r w:rsidRPr="00FC1DC3">
              <w:rPr>
                <w:color w:val="404040" w:themeColor="text1" w:themeTint="BF"/>
                <w:sz w:val="21"/>
              </w:rPr>
              <w:t>Continuing Education</w:t>
            </w:r>
          </w:p>
        </w:tc>
      </w:tr>
      <w:tr w:rsidR="002D31AF" w14:paraId="43CA2939" w14:textId="77777777" w:rsidTr="00F37733">
        <w:trPr>
          <w:trHeight w:val="330"/>
          <w:jc w:val="center"/>
        </w:trPr>
        <w:tc>
          <w:tcPr>
            <w:tcW w:w="4679" w:type="dxa"/>
            <w:tcBorders>
              <w:left w:val="single" w:sz="4" w:space="0" w:color="000000"/>
            </w:tcBorders>
          </w:tcPr>
          <w:p w14:paraId="45A61209" w14:textId="6FD761E5" w:rsidR="002D31AF" w:rsidRPr="00FC1DC3" w:rsidRDefault="00D70669">
            <w:pPr>
              <w:pStyle w:val="TableParagraph"/>
              <w:spacing w:line="247" w:lineRule="exact"/>
              <w:ind w:left="157" w:right="332"/>
              <w:jc w:val="center"/>
              <w:rPr>
                <w:color w:val="404040" w:themeColor="text1" w:themeTint="BF"/>
                <w:sz w:val="21"/>
              </w:rPr>
            </w:pPr>
            <w:r w:rsidRPr="00FC1DC3">
              <w:rPr>
                <w:color w:val="404040" w:themeColor="text1" w:themeTint="BF"/>
                <w:sz w:val="21"/>
              </w:rPr>
              <w:t>Ascension Sacred Heart</w:t>
            </w:r>
            <w:r w:rsidR="00CE4A95">
              <w:rPr>
                <w:color w:val="404040" w:themeColor="text1" w:themeTint="BF"/>
                <w:sz w:val="21"/>
              </w:rPr>
              <w:t xml:space="preserve"> Bay</w:t>
            </w:r>
          </w:p>
        </w:tc>
        <w:tc>
          <w:tcPr>
            <w:tcW w:w="5396" w:type="dxa"/>
            <w:tcBorders>
              <w:right w:val="single" w:sz="4" w:space="0" w:color="auto"/>
            </w:tcBorders>
          </w:tcPr>
          <w:p w14:paraId="0F0EBF36" w14:textId="77777777" w:rsidR="002D31AF" w:rsidRPr="00FC1DC3" w:rsidRDefault="000B0C6F">
            <w:pPr>
              <w:pStyle w:val="TableParagraph"/>
              <w:spacing w:line="247" w:lineRule="exact"/>
              <w:ind w:left="333" w:right="506"/>
              <w:jc w:val="center"/>
              <w:rPr>
                <w:color w:val="404040" w:themeColor="text1" w:themeTint="BF"/>
                <w:sz w:val="21"/>
              </w:rPr>
            </w:pPr>
            <w:r w:rsidRPr="00FC1DC3">
              <w:rPr>
                <w:color w:val="404040" w:themeColor="text1" w:themeTint="BF"/>
                <w:sz w:val="21"/>
              </w:rPr>
              <w:t>Gulf Coast State College</w:t>
            </w:r>
          </w:p>
        </w:tc>
      </w:tr>
      <w:tr w:rsidR="002D31AF" w14:paraId="648A84E3" w14:textId="77777777" w:rsidTr="00F37733">
        <w:trPr>
          <w:trHeight w:val="330"/>
          <w:jc w:val="center"/>
        </w:trPr>
        <w:tc>
          <w:tcPr>
            <w:tcW w:w="4679" w:type="dxa"/>
            <w:tcBorders>
              <w:left w:val="single" w:sz="4" w:space="0" w:color="000000"/>
            </w:tcBorders>
          </w:tcPr>
          <w:p w14:paraId="3D9C48CC" w14:textId="77777777" w:rsidR="002D31AF" w:rsidRPr="00FC1DC3" w:rsidRDefault="000B0C6F">
            <w:pPr>
              <w:pStyle w:val="TableParagraph"/>
              <w:spacing w:before="130"/>
              <w:ind w:left="157" w:right="332"/>
              <w:jc w:val="center"/>
              <w:rPr>
                <w:color w:val="404040" w:themeColor="text1" w:themeTint="BF"/>
                <w:sz w:val="21"/>
              </w:rPr>
            </w:pPr>
            <w:r w:rsidRPr="00FC1DC3">
              <w:rPr>
                <w:color w:val="404040" w:themeColor="text1" w:themeTint="BF"/>
                <w:sz w:val="21"/>
              </w:rPr>
              <w:t>Sherri Sullivan</w:t>
            </w:r>
          </w:p>
        </w:tc>
        <w:tc>
          <w:tcPr>
            <w:tcW w:w="5396" w:type="dxa"/>
            <w:tcBorders>
              <w:right w:val="single" w:sz="4" w:space="0" w:color="auto"/>
            </w:tcBorders>
          </w:tcPr>
          <w:p w14:paraId="2FA192D3" w14:textId="292DE1DE" w:rsidR="002D31AF" w:rsidRPr="00FC1DC3" w:rsidRDefault="00B43D67">
            <w:pPr>
              <w:pStyle w:val="TableParagraph"/>
              <w:spacing w:before="130"/>
              <w:ind w:left="335" w:right="506"/>
              <w:jc w:val="center"/>
              <w:rPr>
                <w:color w:val="404040" w:themeColor="text1" w:themeTint="BF"/>
                <w:sz w:val="21"/>
              </w:rPr>
            </w:pPr>
            <w:r w:rsidRPr="00FC1DC3">
              <w:rPr>
                <w:color w:val="404040" w:themeColor="text1" w:themeTint="BF"/>
                <w:sz w:val="21"/>
              </w:rPr>
              <w:t>Samantha Thurman</w:t>
            </w:r>
          </w:p>
        </w:tc>
      </w:tr>
      <w:tr w:rsidR="002D31AF" w14:paraId="62383E8C" w14:textId="77777777" w:rsidTr="00F37733">
        <w:trPr>
          <w:trHeight w:val="214"/>
          <w:jc w:val="center"/>
        </w:trPr>
        <w:tc>
          <w:tcPr>
            <w:tcW w:w="4679" w:type="dxa"/>
            <w:tcBorders>
              <w:left w:val="single" w:sz="4" w:space="0" w:color="000000"/>
            </w:tcBorders>
          </w:tcPr>
          <w:p w14:paraId="3118E94F" w14:textId="77777777" w:rsidR="002D31AF" w:rsidRPr="00A3064E" w:rsidRDefault="000B0C6F">
            <w:pPr>
              <w:pStyle w:val="TableParagraph"/>
              <w:spacing w:line="247" w:lineRule="exact"/>
              <w:ind w:left="157" w:right="332"/>
              <w:jc w:val="center"/>
              <w:rPr>
                <w:color w:val="404040" w:themeColor="text1" w:themeTint="BF"/>
                <w:sz w:val="21"/>
              </w:rPr>
            </w:pPr>
            <w:r w:rsidRPr="00A3064E">
              <w:rPr>
                <w:color w:val="404040" w:themeColor="text1" w:themeTint="BF"/>
                <w:sz w:val="21"/>
              </w:rPr>
              <w:t>Manager</w:t>
            </w:r>
          </w:p>
        </w:tc>
        <w:tc>
          <w:tcPr>
            <w:tcW w:w="5396" w:type="dxa"/>
            <w:tcBorders>
              <w:right w:val="single" w:sz="4" w:space="0" w:color="auto"/>
            </w:tcBorders>
          </w:tcPr>
          <w:p w14:paraId="23BB444F" w14:textId="77777777" w:rsidR="002D31AF" w:rsidRPr="00A3064E" w:rsidRDefault="000B0C6F">
            <w:pPr>
              <w:pStyle w:val="TableParagraph"/>
              <w:spacing w:line="247" w:lineRule="exact"/>
              <w:ind w:left="335" w:right="504"/>
              <w:jc w:val="center"/>
              <w:rPr>
                <w:color w:val="404040" w:themeColor="text1" w:themeTint="BF"/>
                <w:sz w:val="21"/>
              </w:rPr>
            </w:pPr>
            <w:r w:rsidRPr="00A3064E">
              <w:rPr>
                <w:color w:val="404040" w:themeColor="text1" w:themeTint="BF"/>
                <w:sz w:val="21"/>
              </w:rPr>
              <w:t>Director of Imaging Services</w:t>
            </w:r>
          </w:p>
        </w:tc>
      </w:tr>
      <w:tr w:rsidR="002D31AF" w14:paraId="1D6E2B7F" w14:textId="77777777" w:rsidTr="00F37733">
        <w:trPr>
          <w:trHeight w:val="330"/>
          <w:jc w:val="center"/>
        </w:trPr>
        <w:tc>
          <w:tcPr>
            <w:tcW w:w="4679" w:type="dxa"/>
            <w:tcBorders>
              <w:left w:val="single" w:sz="4" w:space="0" w:color="000000"/>
            </w:tcBorders>
          </w:tcPr>
          <w:p w14:paraId="22C47560" w14:textId="77777777" w:rsidR="002D31AF" w:rsidRPr="00A3064E" w:rsidRDefault="000B0C6F">
            <w:pPr>
              <w:pStyle w:val="TableParagraph"/>
              <w:spacing w:line="247" w:lineRule="exact"/>
              <w:ind w:left="156" w:right="333"/>
              <w:jc w:val="center"/>
              <w:rPr>
                <w:color w:val="404040" w:themeColor="text1" w:themeTint="BF"/>
                <w:sz w:val="21"/>
              </w:rPr>
            </w:pPr>
            <w:r w:rsidRPr="00A3064E">
              <w:rPr>
                <w:color w:val="404040" w:themeColor="text1" w:themeTint="BF"/>
                <w:sz w:val="21"/>
              </w:rPr>
              <w:t>Southern Orthopedic Spine Surgery</w:t>
            </w:r>
          </w:p>
        </w:tc>
        <w:tc>
          <w:tcPr>
            <w:tcW w:w="5396" w:type="dxa"/>
            <w:tcBorders>
              <w:right w:val="single" w:sz="4" w:space="0" w:color="auto"/>
            </w:tcBorders>
          </w:tcPr>
          <w:p w14:paraId="65D7A8A8" w14:textId="77777777" w:rsidR="002D31AF" w:rsidRPr="00A3064E" w:rsidRDefault="000B0C6F">
            <w:pPr>
              <w:pStyle w:val="TableParagraph"/>
              <w:spacing w:line="247" w:lineRule="exact"/>
              <w:ind w:left="333" w:right="506"/>
              <w:jc w:val="center"/>
              <w:rPr>
                <w:color w:val="404040" w:themeColor="text1" w:themeTint="BF"/>
                <w:sz w:val="21"/>
              </w:rPr>
            </w:pPr>
            <w:r w:rsidRPr="00A3064E">
              <w:rPr>
                <w:color w:val="404040" w:themeColor="text1" w:themeTint="BF"/>
                <w:sz w:val="21"/>
              </w:rPr>
              <w:t>Jackson Hospital</w:t>
            </w:r>
          </w:p>
        </w:tc>
      </w:tr>
      <w:tr w:rsidR="002D31AF" w14:paraId="069E6B6B" w14:textId="77777777" w:rsidTr="00F37733">
        <w:trPr>
          <w:trHeight w:val="330"/>
          <w:jc w:val="center"/>
        </w:trPr>
        <w:tc>
          <w:tcPr>
            <w:tcW w:w="4679" w:type="dxa"/>
            <w:tcBorders>
              <w:left w:val="single" w:sz="4" w:space="0" w:color="000000"/>
            </w:tcBorders>
          </w:tcPr>
          <w:p w14:paraId="26876148" w14:textId="77777777" w:rsidR="002D31AF" w:rsidRPr="00A3064E" w:rsidRDefault="000B0C6F">
            <w:pPr>
              <w:pStyle w:val="TableParagraph"/>
              <w:spacing w:before="130"/>
              <w:ind w:left="156" w:right="333"/>
              <w:jc w:val="center"/>
              <w:rPr>
                <w:color w:val="404040" w:themeColor="text1" w:themeTint="BF"/>
                <w:sz w:val="21"/>
              </w:rPr>
            </w:pPr>
            <w:r w:rsidRPr="00A3064E">
              <w:rPr>
                <w:color w:val="404040" w:themeColor="text1" w:themeTint="BF"/>
                <w:sz w:val="21"/>
              </w:rPr>
              <w:t>Laura Justice</w:t>
            </w:r>
          </w:p>
        </w:tc>
        <w:tc>
          <w:tcPr>
            <w:tcW w:w="5396" w:type="dxa"/>
            <w:tcBorders>
              <w:right w:val="single" w:sz="4" w:space="0" w:color="auto"/>
            </w:tcBorders>
          </w:tcPr>
          <w:p w14:paraId="32ABDF33" w14:textId="77777777" w:rsidR="002D31AF" w:rsidRPr="00A3064E" w:rsidRDefault="000B0C6F">
            <w:pPr>
              <w:pStyle w:val="TableParagraph"/>
              <w:spacing w:before="130"/>
              <w:ind w:left="332" w:right="506"/>
              <w:jc w:val="center"/>
              <w:rPr>
                <w:color w:val="404040" w:themeColor="text1" w:themeTint="BF"/>
                <w:sz w:val="21"/>
              </w:rPr>
            </w:pPr>
            <w:r w:rsidRPr="00A3064E">
              <w:rPr>
                <w:color w:val="404040" w:themeColor="text1" w:themeTint="BF"/>
                <w:sz w:val="21"/>
              </w:rPr>
              <w:t>Shawn Sellers</w:t>
            </w:r>
          </w:p>
        </w:tc>
      </w:tr>
      <w:tr w:rsidR="002D31AF" w14:paraId="0E796707" w14:textId="77777777" w:rsidTr="00F37733">
        <w:trPr>
          <w:trHeight w:val="214"/>
          <w:jc w:val="center"/>
        </w:trPr>
        <w:tc>
          <w:tcPr>
            <w:tcW w:w="4679" w:type="dxa"/>
            <w:tcBorders>
              <w:left w:val="single" w:sz="4" w:space="0" w:color="000000"/>
            </w:tcBorders>
          </w:tcPr>
          <w:p w14:paraId="068B8AB7" w14:textId="77777777" w:rsidR="002D31AF" w:rsidRPr="00A3064E" w:rsidRDefault="000B0C6F">
            <w:pPr>
              <w:pStyle w:val="TableParagraph"/>
              <w:spacing w:line="247" w:lineRule="exact"/>
              <w:ind w:left="154" w:right="333"/>
              <w:jc w:val="center"/>
              <w:rPr>
                <w:color w:val="404040" w:themeColor="text1" w:themeTint="BF"/>
                <w:sz w:val="21"/>
              </w:rPr>
            </w:pPr>
            <w:r w:rsidRPr="00A3064E">
              <w:rPr>
                <w:color w:val="404040" w:themeColor="text1" w:themeTint="BF"/>
                <w:sz w:val="21"/>
              </w:rPr>
              <w:t>Health Sciences Division Chair</w:t>
            </w:r>
          </w:p>
        </w:tc>
        <w:tc>
          <w:tcPr>
            <w:tcW w:w="5396" w:type="dxa"/>
            <w:tcBorders>
              <w:right w:val="single" w:sz="4" w:space="0" w:color="auto"/>
            </w:tcBorders>
          </w:tcPr>
          <w:p w14:paraId="325553B7" w14:textId="77777777" w:rsidR="002D31AF" w:rsidRPr="00A3064E" w:rsidRDefault="000B0C6F">
            <w:pPr>
              <w:pStyle w:val="TableParagraph"/>
              <w:spacing w:line="247" w:lineRule="exact"/>
              <w:ind w:left="335" w:right="504"/>
              <w:jc w:val="center"/>
              <w:rPr>
                <w:color w:val="404040" w:themeColor="text1" w:themeTint="BF"/>
                <w:sz w:val="21"/>
              </w:rPr>
            </w:pPr>
            <w:r w:rsidRPr="00A3064E">
              <w:rPr>
                <w:color w:val="404040" w:themeColor="text1" w:themeTint="BF"/>
                <w:sz w:val="21"/>
              </w:rPr>
              <w:t>Director of Imaging Services</w:t>
            </w:r>
          </w:p>
        </w:tc>
      </w:tr>
      <w:tr w:rsidR="002D31AF" w14:paraId="59801D2B" w14:textId="77777777" w:rsidTr="00F37733">
        <w:trPr>
          <w:trHeight w:val="330"/>
          <w:jc w:val="center"/>
        </w:trPr>
        <w:tc>
          <w:tcPr>
            <w:tcW w:w="4679" w:type="dxa"/>
            <w:tcBorders>
              <w:left w:val="single" w:sz="4" w:space="0" w:color="000000"/>
            </w:tcBorders>
          </w:tcPr>
          <w:p w14:paraId="62723F53" w14:textId="77777777" w:rsidR="002D31AF" w:rsidRPr="00A3064E" w:rsidRDefault="000B0C6F">
            <w:pPr>
              <w:pStyle w:val="TableParagraph"/>
              <w:spacing w:line="247" w:lineRule="exact"/>
              <w:ind w:left="155" w:right="333"/>
              <w:jc w:val="center"/>
              <w:rPr>
                <w:color w:val="404040" w:themeColor="text1" w:themeTint="BF"/>
                <w:sz w:val="21"/>
              </w:rPr>
            </w:pPr>
            <w:r w:rsidRPr="00A3064E">
              <w:rPr>
                <w:color w:val="404040" w:themeColor="text1" w:themeTint="BF"/>
                <w:sz w:val="21"/>
              </w:rPr>
              <w:t>Gulf Coast State College</w:t>
            </w:r>
          </w:p>
        </w:tc>
        <w:tc>
          <w:tcPr>
            <w:tcW w:w="5396" w:type="dxa"/>
            <w:tcBorders>
              <w:right w:val="single" w:sz="4" w:space="0" w:color="auto"/>
            </w:tcBorders>
          </w:tcPr>
          <w:p w14:paraId="53F42D71" w14:textId="77777777" w:rsidR="002D31AF" w:rsidRPr="00A3064E" w:rsidRDefault="000B0C6F">
            <w:pPr>
              <w:pStyle w:val="TableParagraph"/>
              <w:spacing w:line="247" w:lineRule="exact"/>
              <w:ind w:left="335" w:right="506"/>
              <w:jc w:val="center"/>
              <w:rPr>
                <w:color w:val="404040" w:themeColor="text1" w:themeTint="BF"/>
                <w:sz w:val="21"/>
              </w:rPr>
            </w:pPr>
            <w:r w:rsidRPr="00A3064E">
              <w:rPr>
                <w:color w:val="404040" w:themeColor="text1" w:themeTint="BF"/>
                <w:sz w:val="21"/>
              </w:rPr>
              <w:t>Northwest Florida Community Hospital</w:t>
            </w:r>
          </w:p>
        </w:tc>
      </w:tr>
      <w:tr w:rsidR="002D31AF" w14:paraId="7F4C4847" w14:textId="77777777" w:rsidTr="00F37733">
        <w:trPr>
          <w:trHeight w:val="330"/>
          <w:jc w:val="center"/>
        </w:trPr>
        <w:tc>
          <w:tcPr>
            <w:tcW w:w="4679" w:type="dxa"/>
            <w:tcBorders>
              <w:left w:val="single" w:sz="4" w:space="0" w:color="000000"/>
            </w:tcBorders>
          </w:tcPr>
          <w:p w14:paraId="22EBE1A6" w14:textId="77777777" w:rsidR="002D31AF" w:rsidRPr="00A3064E" w:rsidRDefault="000B0C6F">
            <w:pPr>
              <w:pStyle w:val="TableParagraph"/>
              <w:spacing w:before="130"/>
              <w:ind w:left="157" w:right="331"/>
              <w:jc w:val="center"/>
              <w:rPr>
                <w:color w:val="404040" w:themeColor="text1" w:themeTint="BF"/>
                <w:sz w:val="21"/>
              </w:rPr>
            </w:pPr>
            <w:proofErr w:type="spellStart"/>
            <w:r w:rsidRPr="00A3064E">
              <w:rPr>
                <w:color w:val="404040" w:themeColor="text1" w:themeTint="BF"/>
                <w:sz w:val="21"/>
              </w:rPr>
              <w:t>Delford</w:t>
            </w:r>
            <w:proofErr w:type="spellEnd"/>
            <w:r w:rsidRPr="00A3064E">
              <w:rPr>
                <w:color w:val="404040" w:themeColor="text1" w:themeTint="BF"/>
                <w:sz w:val="21"/>
              </w:rPr>
              <w:t xml:space="preserve"> Greggs</w:t>
            </w:r>
          </w:p>
        </w:tc>
        <w:tc>
          <w:tcPr>
            <w:tcW w:w="5396" w:type="dxa"/>
            <w:tcBorders>
              <w:right w:val="single" w:sz="4" w:space="0" w:color="auto"/>
            </w:tcBorders>
          </w:tcPr>
          <w:p w14:paraId="4E3C6DC7" w14:textId="284EEDD8" w:rsidR="002D31AF" w:rsidRPr="00A3064E" w:rsidRDefault="000311D3">
            <w:pPr>
              <w:pStyle w:val="TableParagraph"/>
              <w:spacing w:before="130"/>
              <w:ind w:left="335" w:right="506"/>
              <w:jc w:val="center"/>
              <w:rPr>
                <w:color w:val="404040" w:themeColor="text1" w:themeTint="BF"/>
                <w:sz w:val="21"/>
              </w:rPr>
            </w:pPr>
            <w:r>
              <w:rPr>
                <w:color w:val="404040" w:themeColor="text1" w:themeTint="BF"/>
                <w:sz w:val="21"/>
              </w:rPr>
              <w:t>Kayla Galbard</w:t>
            </w:r>
          </w:p>
        </w:tc>
      </w:tr>
      <w:tr w:rsidR="002D31AF" w14:paraId="06384DC9" w14:textId="77777777" w:rsidTr="00F37733">
        <w:trPr>
          <w:trHeight w:val="230"/>
          <w:jc w:val="center"/>
        </w:trPr>
        <w:tc>
          <w:tcPr>
            <w:tcW w:w="4679" w:type="dxa"/>
            <w:tcBorders>
              <w:left w:val="single" w:sz="4" w:space="0" w:color="000000"/>
            </w:tcBorders>
          </w:tcPr>
          <w:p w14:paraId="2C7DB598" w14:textId="77777777" w:rsidR="002D31AF" w:rsidRPr="00A3064E" w:rsidRDefault="000B0C6F">
            <w:pPr>
              <w:pStyle w:val="TableParagraph"/>
              <w:spacing w:line="247" w:lineRule="exact"/>
              <w:ind w:left="153" w:right="333"/>
              <w:jc w:val="center"/>
              <w:rPr>
                <w:color w:val="404040" w:themeColor="text1" w:themeTint="BF"/>
                <w:sz w:val="21"/>
              </w:rPr>
            </w:pPr>
            <w:r w:rsidRPr="00A3064E">
              <w:rPr>
                <w:color w:val="404040" w:themeColor="text1" w:themeTint="BF"/>
                <w:sz w:val="21"/>
              </w:rPr>
              <w:t>Administrator</w:t>
            </w:r>
          </w:p>
        </w:tc>
        <w:tc>
          <w:tcPr>
            <w:tcW w:w="5396" w:type="dxa"/>
            <w:tcBorders>
              <w:right w:val="single" w:sz="4" w:space="0" w:color="auto"/>
            </w:tcBorders>
          </w:tcPr>
          <w:p w14:paraId="6DAC4DF9" w14:textId="77777777" w:rsidR="002D31AF" w:rsidRPr="00A3064E" w:rsidRDefault="000B0C6F">
            <w:pPr>
              <w:pStyle w:val="TableParagraph"/>
              <w:spacing w:line="247" w:lineRule="exact"/>
              <w:ind w:left="332" w:right="506"/>
              <w:jc w:val="center"/>
              <w:rPr>
                <w:color w:val="404040" w:themeColor="text1" w:themeTint="BF"/>
                <w:sz w:val="21"/>
              </w:rPr>
            </w:pPr>
            <w:r w:rsidRPr="00A3064E">
              <w:rPr>
                <w:color w:val="404040" w:themeColor="text1" w:themeTint="BF"/>
                <w:sz w:val="21"/>
              </w:rPr>
              <w:t>Senior Administrative Assistant</w:t>
            </w:r>
          </w:p>
        </w:tc>
      </w:tr>
      <w:tr w:rsidR="002D31AF" w14:paraId="230FC2D6" w14:textId="77777777" w:rsidTr="00F37733">
        <w:trPr>
          <w:trHeight w:val="2340"/>
          <w:jc w:val="center"/>
        </w:trPr>
        <w:tc>
          <w:tcPr>
            <w:tcW w:w="4679" w:type="dxa"/>
            <w:tcBorders>
              <w:left w:val="single" w:sz="4" w:space="0" w:color="000000"/>
              <w:bottom w:val="single" w:sz="4" w:space="0" w:color="auto"/>
            </w:tcBorders>
          </w:tcPr>
          <w:p w14:paraId="5E9436F0" w14:textId="606A20C2" w:rsidR="00B43D67" w:rsidRDefault="00B810AE">
            <w:pPr>
              <w:pStyle w:val="TableParagraph"/>
              <w:spacing w:line="253" w:lineRule="exact"/>
              <w:ind w:left="155" w:right="333"/>
              <w:jc w:val="center"/>
              <w:rPr>
                <w:color w:val="404040" w:themeColor="text1" w:themeTint="BF"/>
                <w:w w:val="105"/>
                <w:sz w:val="21"/>
                <w:szCs w:val="21"/>
              </w:rPr>
            </w:pPr>
            <w:r>
              <w:rPr>
                <w:color w:val="404040" w:themeColor="text1" w:themeTint="BF"/>
                <w:w w:val="105"/>
                <w:sz w:val="21"/>
                <w:szCs w:val="21"/>
              </w:rPr>
              <w:t>Southern Orthopedic Specialists</w:t>
            </w:r>
          </w:p>
          <w:p w14:paraId="627797DA" w14:textId="77777777" w:rsidR="00B810AE" w:rsidRPr="00A3064E" w:rsidRDefault="00B810AE">
            <w:pPr>
              <w:pStyle w:val="TableParagraph"/>
              <w:spacing w:line="253" w:lineRule="exact"/>
              <w:ind w:left="155" w:right="333"/>
              <w:jc w:val="center"/>
              <w:rPr>
                <w:color w:val="404040" w:themeColor="text1" w:themeTint="BF"/>
                <w:sz w:val="21"/>
              </w:rPr>
            </w:pPr>
          </w:p>
          <w:p w14:paraId="48901282" w14:textId="468FA9F1" w:rsidR="00B43D67" w:rsidRPr="00A3064E" w:rsidRDefault="000B6F2D">
            <w:pPr>
              <w:pStyle w:val="TableParagraph"/>
              <w:spacing w:line="253" w:lineRule="exact"/>
              <w:ind w:left="155" w:right="333"/>
              <w:jc w:val="center"/>
              <w:rPr>
                <w:color w:val="404040" w:themeColor="text1" w:themeTint="BF"/>
                <w:sz w:val="21"/>
              </w:rPr>
            </w:pPr>
            <w:r>
              <w:rPr>
                <w:color w:val="404040" w:themeColor="text1" w:themeTint="BF"/>
                <w:sz w:val="21"/>
              </w:rPr>
              <w:t>Connie Pimentel</w:t>
            </w:r>
          </w:p>
          <w:p w14:paraId="3E55D573" w14:textId="77777777" w:rsidR="00B43D67" w:rsidRPr="00A3064E" w:rsidRDefault="00B43D67">
            <w:pPr>
              <w:pStyle w:val="TableParagraph"/>
              <w:spacing w:line="253" w:lineRule="exact"/>
              <w:ind w:left="155" w:right="333"/>
              <w:jc w:val="center"/>
              <w:rPr>
                <w:color w:val="404040" w:themeColor="text1" w:themeTint="BF"/>
                <w:sz w:val="21"/>
              </w:rPr>
            </w:pPr>
            <w:r w:rsidRPr="00A3064E">
              <w:rPr>
                <w:color w:val="404040" w:themeColor="text1" w:themeTint="BF"/>
                <w:sz w:val="21"/>
              </w:rPr>
              <w:t>Academic Programs Specialist</w:t>
            </w:r>
          </w:p>
          <w:p w14:paraId="0CC81F92" w14:textId="77777777" w:rsidR="00B43D67" w:rsidRDefault="00B43D67">
            <w:pPr>
              <w:pStyle w:val="TableParagraph"/>
              <w:spacing w:line="253" w:lineRule="exact"/>
              <w:ind w:left="155" w:right="333"/>
              <w:jc w:val="center"/>
              <w:rPr>
                <w:color w:val="404040" w:themeColor="text1" w:themeTint="BF"/>
                <w:sz w:val="21"/>
              </w:rPr>
            </w:pPr>
            <w:r w:rsidRPr="00A3064E">
              <w:rPr>
                <w:color w:val="404040" w:themeColor="text1" w:themeTint="BF"/>
                <w:sz w:val="21"/>
              </w:rPr>
              <w:t>Gulf Coast State College</w:t>
            </w:r>
          </w:p>
          <w:p w14:paraId="026C4BF7" w14:textId="77777777" w:rsidR="007A27A9" w:rsidRDefault="007A27A9">
            <w:pPr>
              <w:pStyle w:val="TableParagraph"/>
              <w:spacing w:line="253" w:lineRule="exact"/>
              <w:ind w:left="155" w:right="333"/>
              <w:jc w:val="center"/>
              <w:rPr>
                <w:color w:val="404040" w:themeColor="text1" w:themeTint="BF"/>
                <w:sz w:val="21"/>
              </w:rPr>
            </w:pPr>
          </w:p>
          <w:p w14:paraId="40AA3BCD" w14:textId="77A5CDF9" w:rsidR="007A27A9" w:rsidRDefault="000311D3">
            <w:pPr>
              <w:pStyle w:val="TableParagraph"/>
              <w:spacing w:line="253" w:lineRule="exact"/>
              <w:ind w:left="155" w:right="333"/>
              <w:jc w:val="center"/>
              <w:rPr>
                <w:color w:val="404040" w:themeColor="text1" w:themeTint="BF"/>
                <w:sz w:val="21"/>
              </w:rPr>
            </w:pPr>
            <w:r>
              <w:rPr>
                <w:color w:val="404040" w:themeColor="text1" w:themeTint="BF"/>
                <w:sz w:val="21"/>
              </w:rPr>
              <w:t>Carla Ludlum</w:t>
            </w:r>
          </w:p>
          <w:p w14:paraId="298AC4C2" w14:textId="77777777" w:rsidR="007A27A9" w:rsidRDefault="00420A75">
            <w:pPr>
              <w:pStyle w:val="TableParagraph"/>
              <w:spacing w:line="253" w:lineRule="exact"/>
              <w:ind w:left="155" w:right="333"/>
              <w:jc w:val="center"/>
              <w:rPr>
                <w:color w:val="404040" w:themeColor="text1" w:themeTint="BF"/>
                <w:sz w:val="21"/>
              </w:rPr>
            </w:pPr>
            <w:r>
              <w:rPr>
                <w:color w:val="404040" w:themeColor="text1" w:themeTint="BF"/>
                <w:sz w:val="21"/>
              </w:rPr>
              <w:t>Radiology Manager</w:t>
            </w:r>
          </w:p>
          <w:p w14:paraId="390CC31B" w14:textId="079B432D" w:rsidR="00420A75" w:rsidRPr="00A3064E" w:rsidRDefault="00420A75">
            <w:pPr>
              <w:pStyle w:val="TableParagraph"/>
              <w:spacing w:line="253" w:lineRule="exact"/>
              <w:ind w:left="155" w:right="333"/>
              <w:jc w:val="center"/>
              <w:rPr>
                <w:color w:val="404040" w:themeColor="text1" w:themeTint="BF"/>
                <w:sz w:val="21"/>
              </w:rPr>
            </w:pPr>
            <w:r>
              <w:rPr>
                <w:color w:val="404040" w:themeColor="text1" w:themeTint="BF"/>
                <w:sz w:val="21"/>
              </w:rPr>
              <w:t>Ascension Sacred Heart Hospital Gulf</w:t>
            </w:r>
          </w:p>
        </w:tc>
        <w:tc>
          <w:tcPr>
            <w:tcW w:w="5396" w:type="dxa"/>
            <w:tcBorders>
              <w:bottom w:val="single" w:sz="4" w:space="0" w:color="auto"/>
              <w:right w:val="single" w:sz="4" w:space="0" w:color="auto"/>
            </w:tcBorders>
          </w:tcPr>
          <w:p w14:paraId="566D8EFE" w14:textId="77777777" w:rsidR="002D31AF" w:rsidRPr="00A3064E" w:rsidRDefault="000B0C6F">
            <w:pPr>
              <w:pStyle w:val="TableParagraph"/>
              <w:spacing w:line="253" w:lineRule="exact"/>
              <w:ind w:left="978" w:right="1146"/>
              <w:jc w:val="center"/>
              <w:rPr>
                <w:color w:val="404040" w:themeColor="text1" w:themeTint="BF"/>
                <w:sz w:val="21"/>
              </w:rPr>
            </w:pPr>
            <w:r w:rsidRPr="00A3064E">
              <w:rPr>
                <w:color w:val="404040" w:themeColor="text1" w:themeTint="BF"/>
                <w:sz w:val="21"/>
              </w:rPr>
              <w:t>Gulf Coast State College</w:t>
            </w:r>
          </w:p>
          <w:p w14:paraId="3C7F9AB0" w14:textId="77777777" w:rsidR="00B43D67" w:rsidRPr="00A3064E" w:rsidRDefault="00B43D67">
            <w:pPr>
              <w:pStyle w:val="TableParagraph"/>
              <w:spacing w:line="253" w:lineRule="exact"/>
              <w:ind w:left="978" w:right="1146"/>
              <w:jc w:val="center"/>
              <w:rPr>
                <w:color w:val="404040" w:themeColor="text1" w:themeTint="BF"/>
                <w:sz w:val="21"/>
              </w:rPr>
            </w:pPr>
          </w:p>
          <w:p w14:paraId="1C51002A" w14:textId="77777777" w:rsidR="00B43D67" w:rsidRPr="00A3064E" w:rsidRDefault="00B43D67">
            <w:pPr>
              <w:pStyle w:val="TableParagraph"/>
              <w:spacing w:line="253" w:lineRule="exact"/>
              <w:ind w:left="978" w:right="1146"/>
              <w:jc w:val="center"/>
              <w:rPr>
                <w:color w:val="404040" w:themeColor="text1" w:themeTint="BF"/>
                <w:sz w:val="21"/>
              </w:rPr>
            </w:pPr>
            <w:r w:rsidRPr="00A3064E">
              <w:rPr>
                <w:color w:val="404040" w:themeColor="text1" w:themeTint="BF"/>
                <w:sz w:val="21"/>
              </w:rPr>
              <w:t>Maria Goodwin</w:t>
            </w:r>
          </w:p>
          <w:p w14:paraId="5D391179" w14:textId="77777777" w:rsidR="00B43D67" w:rsidRPr="00A3064E" w:rsidRDefault="00B43D67">
            <w:pPr>
              <w:pStyle w:val="TableParagraph"/>
              <w:spacing w:line="253" w:lineRule="exact"/>
              <w:ind w:left="978" w:right="1146"/>
              <w:jc w:val="center"/>
              <w:rPr>
                <w:color w:val="404040" w:themeColor="text1" w:themeTint="BF"/>
                <w:sz w:val="21"/>
              </w:rPr>
            </w:pPr>
            <w:r w:rsidRPr="00A3064E">
              <w:rPr>
                <w:color w:val="404040" w:themeColor="text1" w:themeTint="BF"/>
                <w:sz w:val="21"/>
              </w:rPr>
              <w:t>Director Workforce Board</w:t>
            </w:r>
          </w:p>
          <w:p w14:paraId="3B39FD62" w14:textId="77777777" w:rsidR="00B43D67" w:rsidRDefault="00B43D67">
            <w:pPr>
              <w:pStyle w:val="TableParagraph"/>
              <w:spacing w:line="253" w:lineRule="exact"/>
              <w:ind w:left="978" w:right="1146"/>
              <w:jc w:val="center"/>
              <w:rPr>
                <w:color w:val="404040" w:themeColor="text1" w:themeTint="BF"/>
                <w:sz w:val="21"/>
              </w:rPr>
            </w:pPr>
            <w:r w:rsidRPr="00A3064E">
              <w:rPr>
                <w:color w:val="404040" w:themeColor="text1" w:themeTint="BF"/>
                <w:sz w:val="21"/>
              </w:rPr>
              <w:t>Gulf Coast State College</w:t>
            </w:r>
          </w:p>
          <w:p w14:paraId="0933E34D" w14:textId="77777777" w:rsidR="00F35BDC" w:rsidRDefault="00F35BDC">
            <w:pPr>
              <w:pStyle w:val="TableParagraph"/>
              <w:spacing w:line="253" w:lineRule="exact"/>
              <w:ind w:left="978" w:right="1146"/>
              <w:jc w:val="center"/>
              <w:rPr>
                <w:color w:val="404040" w:themeColor="text1" w:themeTint="BF"/>
                <w:sz w:val="21"/>
              </w:rPr>
            </w:pPr>
          </w:p>
          <w:p w14:paraId="39A5A74B" w14:textId="53008D26" w:rsidR="00CE4A95" w:rsidRPr="00A3064E" w:rsidRDefault="00CE4A95">
            <w:pPr>
              <w:pStyle w:val="TableParagraph"/>
              <w:spacing w:line="253" w:lineRule="exact"/>
              <w:ind w:left="978" w:right="1146"/>
              <w:jc w:val="center"/>
              <w:rPr>
                <w:color w:val="404040" w:themeColor="text1" w:themeTint="BF"/>
                <w:sz w:val="21"/>
              </w:rPr>
            </w:pPr>
          </w:p>
        </w:tc>
      </w:tr>
    </w:tbl>
    <w:p w14:paraId="2EB2565F" w14:textId="77777777" w:rsidR="002D31AF" w:rsidRPr="00C04387" w:rsidRDefault="000B0C6F" w:rsidP="00F37733">
      <w:pPr>
        <w:pStyle w:val="Heading5"/>
        <w:spacing w:before="200" w:line="276" w:lineRule="auto"/>
        <w:ind w:left="317" w:right="317"/>
        <w:rPr>
          <w:color w:val="404040" w:themeColor="text1" w:themeTint="BF"/>
        </w:rPr>
      </w:pPr>
      <w:bookmarkStart w:id="24" w:name="_TOC_250056"/>
      <w:bookmarkEnd w:id="24"/>
      <w:r w:rsidRPr="00983D86">
        <w:rPr>
          <w:color w:val="404040" w:themeColor="text1" w:themeTint="BF"/>
          <w:w w:val="105"/>
        </w:rPr>
        <w:t>CLINICAL EDUCATION COMMITTEE</w:t>
      </w:r>
    </w:p>
    <w:p w14:paraId="0AA8510F" w14:textId="77777777" w:rsidR="002D31AF" w:rsidRPr="00A3064E" w:rsidRDefault="000B0C6F" w:rsidP="00F37733">
      <w:pPr>
        <w:pStyle w:val="BodyText"/>
        <w:spacing w:before="40" w:line="276" w:lineRule="auto"/>
        <w:ind w:left="317" w:right="317" w:hanging="14"/>
        <w:rPr>
          <w:color w:val="404040" w:themeColor="text1" w:themeTint="BF"/>
        </w:rPr>
      </w:pPr>
      <w:r w:rsidRPr="00A3064E">
        <w:rPr>
          <w:color w:val="404040" w:themeColor="text1" w:themeTint="BF"/>
          <w:w w:val="105"/>
        </w:rPr>
        <w:t>The</w:t>
      </w:r>
      <w:r w:rsidRPr="00A3064E">
        <w:rPr>
          <w:color w:val="404040" w:themeColor="text1" w:themeTint="BF"/>
          <w:spacing w:val="-9"/>
          <w:w w:val="105"/>
        </w:rPr>
        <w:t xml:space="preserve"> </w:t>
      </w:r>
      <w:r w:rsidRPr="00A3064E">
        <w:rPr>
          <w:color w:val="404040" w:themeColor="text1" w:themeTint="BF"/>
          <w:w w:val="105"/>
        </w:rPr>
        <w:t>committee</w:t>
      </w:r>
      <w:r w:rsidRPr="00A3064E">
        <w:rPr>
          <w:color w:val="404040" w:themeColor="text1" w:themeTint="BF"/>
          <w:spacing w:val="-9"/>
          <w:w w:val="105"/>
        </w:rPr>
        <w:t xml:space="preserve"> </w:t>
      </w:r>
      <w:r w:rsidRPr="00A3064E">
        <w:rPr>
          <w:color w:val="404040" w:themeColor="text1" w:themeTint="BF"/>
          <w:w w:val="105"/>
        </w:rPr>
        <w:t>will</w:t>
      </w:r>
      <w:r w:rsidRPr="00A3064E">
        <w:rPr>
          <w:color w:val="404040" w:themeColor="text1" w:themeTint="BF"/>
          <w:spacing w:val="-10"/>
          <w:w w:val="105"/>
        </w:rPr>
        <w:t xml:space="preserve"> </w:t>
      </w:r>
      <w:r w:rsidRPr="00A3064E">
        <w:rPr>
          <w:color w:val="404040" w:themeColor="text1" w:themeTint="BF"/>
          <w:w w:val="105"/>
        </w:rPr>
        <w:t>all</w:t>
      </w:r>
      <w:r w:rsidRPr="00A3064E">
        <w:rPr>
          <w:color w:val="404040" w:themeColor="text1" w:themeTint="BF"/>
          <w:spacing w:val="-10"/>
          <w:w w:val="105"/>
        </w:rPr>
        <w:t xml:space="preserve"> </w:t>
      </w:r>
      <w:r w:rsidRPr="00A3064E">
        <w:rPr>
          <w:color w:val="404040" w:themeColor="text1" w:themeTint="BF"/>
          <w:w w:val="105"/>
        </w:rPr>
        <w:t>meet</w:t>
      </w:r>
      <w:r w:rsidRPr="00A3064E">
        <w:rPr>
          <w:color w:val="404040" w:themeColor="text1" w:themeTint="BF"/>
          <w:spacing w:val="-10"/>
          <w:w w:val="105"/>
        </w:rPr>
        <w:t xml:space="preserve"> </w:t>
      </w:r>
      <w:r w:rsidRPr="00A3064E">
        <w:rPr>
          <w:color w:val="404040" w:themeColor="text1" w:themeTint="BF"/>
          <w:w w:val="105"/>
        </w:rPr>
        <w:t>annually</w:t>
      </w:r>
      <w:r w:rsidRPr="00A3064E">
        <w:rPr>
          <w:color w:val="404040" w:themeColor="text1" w:themeTint="BF"/>
          <w:spacing w:val="-11"/>
          <w:w w:val="105"/>
        </w:rPr>
        <w:t xml:space="preserve"> </w:t>
      </w:r>
      <w:r w:rsidRPr="00A3064E">
        <w:rPr>
          <w:color w:val="404040" w:themeColor="text1" w:themeTint="BF"/>
          <w:w w:val="105"/>
        </w:rPr>
        <w:t>at</w:t>
      </w:r>
      <w:r w:rsidRPr="00A3064E">
        <w:rPr>
          <w:color w:val="404040" w:themeColor="text1" w:themeTint="BF"/>
          <w:spacing w:val="-7"/>
          <w:w w:val="105"/>
        </w:rPr>
        <w:t xml:space="preserve"> </w:t>
      </w:r>
      <w:r w:rsidRPr="00A3064E">
        <w:rPr>
          <w:color w:val="404040" w:themeColor="text1" w:themeTint="BF"/>
          <w:w w:val="105"/>
        </w:rPr>
        <w:t>the</w:t>
      </w:r>
      <w:r w:rsidRPr="00A3064E">
        <w:rPr>
          <w:color w:val="404040" w:themeColor="text1" w:themeTint="BF"/>
          <w:spacing w:val="-9"/>
          <w:w w:val="105"/>
        </w:rPr>
        <w:t xml:space="preserve"> </w:t>
      </w:r>
      <w:r w:rsidRPr="00A3064E">
        <w:rPr>
          <w:color w:val="404040" w:themeColor="text1" w:themeTint="BF"/>
          <w:w w:val="105"/>
        </w:rPr>
        <w:t>college</w:t>
      </w:r>
      <w:r w:rsidRPr="00A3064E">
        <w:rPr>
          <w:color w:val="404040" w:themeColor="text1" w:themeTint="BF"/>
          <w:spacing w:val="-6"/>
          <w:w w:val="105"/>
        </w:rPr>
        <w:t xml:space="preserve"> </w:t>
      </w:r>
      <w:r w:rsidRPr="00A3064E">
        <w:rPr>
          <w:color w:val="404040" w:themeColor="text1" w:themeTint="BF"/>
          <w:w w:val="105"/>
        </w:rPr>
        <w:t>to</w:t>
      </w:r>
      <w:r w:rsidRPr="00A3064E">
        <w:rPr>
          <w:color w:val="404040" w:themeColor="text1" w:themeTint="BF"/>
          <w:spacing w:val="-9"/>
          <w:w w:val="105"/>
        </w:rPr>
        <w:t xml:space="preserve"> </w:t>
      </w:r>
      <w:r w:rsidRPr="00A3064E">
        <w:rPr>
          <w:color w:val="404040" w:themeColor="text1" w:themeTint="BF"/>
          <w:w w:val="105"/>
        </w:rPr>
        <w:t>ensure</w:t>
      </w:r>
      <w:r w:rsidRPr="00A3064E">
        <w:rPr>
          <w:color w:val="404040" w:themeColor="text1" w:themeTint="BF"/>
          <w:spacing w:val="-6"/>
          <w:w w:val="105"/>
        </w:rPr>
        <w:t xml:space="preserve"> </w:t>
      </w:r>
      <w:r w:rsidRPr="00A3064E">
        <w:rPr>
          <w:color w:val="404040" w:themeColor="text1" w:themeTint="BF"/>
          <w:w w:val="105"/>
        </w:rPr>
        <w:t>uniformity</w:t>
      </w:r>
      <w:r w:rsidRPr="00A3064E">
        <w:rPr>
          <w:color w:val="404040" w:themeColor="text1" w:themeTint="BF"/>
          <w:spacing w:val="-11"/>
          <w:w w:val="105"/>
        </w:rPr>
        <w:t xml:space="preserve"> </w:t>
      </w:r>
      <w:r w:rsidRPr="00A3064E">
        <w:rPr>
          <w:color w:val="404040" w:themeColor="text1" w:themeTint="BF"/>
          <w:w w:val="105"/>
        </w:rPr>
        <w:t>of</w:t>
      </w:r>
      <w:r w:rsidRPr="00A3064E">
        <w:rPr>
          <w:color w:val="404040" w:themeColor="text1" w:themeTint="BF"/>
          <w:spacing w:val="-8"/>
          <w:w w:val="105"/>
        </w:rPr>
        <w:t xml:space="preserve"> </w:t>
      </w:r>
      <w:r w:rsidRPr="00A3064E">
        <w:rPr>
          <w:color w:val="404040" w:themeColor="text1" w:themeTint="BF"/>
          <w:w w:val="105"/>
        </w:rPr>
        <w:t>practices</w:t>
      </w:r>
      <w:r w:rsidRPr="00A3064E">
        <w:rPr>
          <w:color w:val="404040" w:themeColor="text1" w:themeTint="BF"/>
          <w:spacing w:val="-9"/>
          <w:w w:val="105"/>
        </w:rPr>
        <w:t xml:space="preserve"> </w:t>
      </w:r>
      <w:r w:rsidRPr="00A3064E">
        <w:rPr>
          <w:color w:val="404040" w:themeColor="text1" w:themeTint="BF"/>
          <w:w w:val="105"/>
        </w:rPr>
        <w:t>and</w:t>
      </w:r>
      <w:r w:rsidRPr="00A3064E">
        <w:rPr>
          <w:color w:val="404040" w:themeColor="text1" w:themeTint="BF"/>
          <w:spacing w:val="-11"/>
          <w:w w:val="105"/>
        </w:rPr>
        <w:t xml:space="preserve"> </w:t>
      </w:r>
      <w:r w:rsidRPr="00A3064E">
        <w:rPr>
          <w:color w:val="404040" w:themeColor="text1" w:themeTint="BF"/>
          <w:w w:val="105"/>
        </w:rPr>
        <w:t>procedures.</w:t>
      </w:r>
      <w:r w:rsidRPr="00A3064E">
        <w:rPr>
          <w:color w:val="404040" w:themeColor="text1" w:themeTint="BF"/>
          <w:spacing w:val="-10"/>
          <w:w w:val="105"/>
        </w:rPr>
        <w:t xml:space="preserve"> </w:t>
      </w:r>
      <w:r w:rsidRPr="00A3064E">
        <w:rPr>
          <w:color w:val="404040" w:themeColor="text1" w:themeTint="BF"/>
          <w:w w:val="105"/>
        </w:rPr>
        <w:t xml:space="preserve">This committee may meet as part of the program advisory board. The following are the members of the </w:t>
      </w:r>
      <w:r w:rsidRPr="00A3064E">
        <w:rPr>
          <w:color w:val="404040" w:themeColor="text1" w:themeTint="BF"/>
          <w:w w:val="105"/>
        </w:rPr>
        <w:lastRenderedPageBreak/>
        <w:t>Committee on Clinical</w:t>
      </w:r>
      <w:r w:rsidRPr="00A3064E">
        <w:rPr>
          <w:color w:val="404040" w:themeColor="text1" w:themeTint="BF"/>
          <w:spacing w:val="-14"/>
          <w:w w:val="105"/>
        </w:rPr>
        <w:t xml:space="preserve"> </w:t>
      </w:r>
      <w:r w:rsidRPr="00A3064E">
        <w:rPr>
          <w:color w:val="404040" w:themeColor="text1" w:themeTint="BF"/>
          <w:w w:val="105"/>
        </w:rPr>
        <w:t>Education:</w:t>
      </w:r>
    </w:p>
    <w:p w14:paraId="763A580E" w14:textId="77777777" w:rsidR="002D31AF" w:rsidRPr="00A3064E" w:rsidRDefault="000B0C6F" w:rsidP="006618AB">
      <w:pPr>
        <w:pStyle w:val="ListParagraph"/>
        <w:numPr>
          <w:ilvl w:val="0"/>
          <w:numId w:val="39"/>
        </w:numPr>
        <w:tabs>
          <w:tab w:val="left" w:pos="1257"/>
          <w:tab w:val="left" w:pos="1258"/>
        </w:tabs>
        <w:spacing w:line="276" w:lineRule="auto"/>
        <w:ind w:left="1224" w:right="317"/>
        <w:rPr>
          <w:color w:val="404040" w:themeColor="text1" w:themeTint="BF"/>
        </w:rPr>
      </w:pPr>
      <w:r w:rsidRPr="00A3064E">
        <w:rPr>
          <w:color w:val="404040" w:themeColor="text1" w:themeTint="BF"/>
          <w:w w:val="105"/>
        </w:rPr>
        <w:t>Clinical Preceptors from each</w:t>
      </w:r>
      <w:r w:rsidRPr="00A3064E">
        <w:rPr>
          <w:color w:val="404040" w:themeColor="text1" w:themeTint="BF"/>
          <w:spacing w:val="-14"/>
          <w:w w:val="105"/>
        </w:rPr>
        <w:t xml:space="preserve"> </w:t>
      </w:r>
      <w:r w:rsidRPr="00A3064E">
        <w:rPr>
          <w:color w:val="404040" w:themeColor="text1" w:themeTint="BF"/>
          <w:w w:val="105"/>
        </w:rPr>
        <w:t>facility</w:t>
      </w:r>
    </w:p>
    <w:p w14:paraId="37510659" w14:textId="77777777" w:rsidR="002D31AF" w:rsidRPr="00A3064E" w:rsidRDefault="000B0C6F" w:rsidP="006618AB">
      <w:pPr>
        <w:pStyle w:val="ListParagraph"/>
        <w:numPr>
          <w:ilvl w:val="0"/>
          <w:numId w:val="39"/>
        </w:numPr>
        <w:tabs>
          <w:tab w:val="left" w:pos="1257"/>
          <w:tab w:val="left" w:pos="1258"/>
        </w:tabs>
        <w:spacing w:line="276" w:lineRule="auto"/>
        <w:ind w:left="1224" w:right="317"/>
        <w:rPr>
          <w:color w:val="404040" w:themeColor="text1" w:themeTint="BF"/>
        </w:rPr>
      </w:pPr>
      <w:r w:rsidRPr="00A3064E">
        <w:rPr>
          <w:color w:val="404040" w:themeColor="text1" w:themeTint="BF"/>
          <w:w w:val="105"/>
        </w:rPr>
        <w:t>Program</w:t>
      </w:r>
      <w:r w:rsidRPr="00A3064E">
        <w:rPr>
          <w:color w:val="404040" w:themeColor="text1" w:themeTint="BF"/>
          <w:spacing w:val="-6"/>
          <w:w w:val="105"/>
        </w:rPr>
        <w:t xml:space="preserve"> </w:t>
      </w:r>
      <w:r w:rsidRPr="00A3064E">
        <w:rPr>
          <w:color w:val="404040" w:themeColor="text1" w:themeTint="BF"/>
          <w:w w:val="105"/>
        </w:rPr>
        <w:t>Director</w:t>
      </w:r>
    </w:p>
    <w:p w14:paraId="3A6D6883" w14:textId="77777777" w:rsidR="002D31AF" w:rsidRPr="00A3064E" w:rsidRDefault="000B0C6F" w:rsidP="006618AB">
      <w:pPr>
        <w:pStyle w:val="ListParagraph"/>
        <w:numPr>
          <w:ilvl w:val="0"/>
          <w:numId w:val="39"/>
        </w:numPr>
        <w:tabs>
          <w:tab w:val="left" w:pos="1257"/>
          <w:tab w:val="left" w:pos="1258"/>
        </w:tabs>
        <w:spacing w:line="276" w:lineRule="auto"/>
        <w:ind w:left="1224" w:right="317"/>
        <w:rPr>
          <w:color w:val="404040" w:themeColor="text1" w:themeTint="BF"/>
        </w:rPr>
      </w:pPr>
      <w:r w:rsidRPr="00A3064E">
        <w:rPr>
          <w:color w:val="404040" w:themeColor="text1" w:themeTint="BF"/>
          <w:w w:val="105"/>
        </w:rPr>
        <w:t>Clinical</w:t>
      </w:r>
      <w:r w:rsidRPr="00A3064E">
        <w:rPr>
          <w:color w:val="404040" w:themeColor="text1" w:themeTint="BF"/>
          <w:spacing w:val="-8"/>
          <w:w w:val="105"/>
        </w:rPr>
        <w:t xml:space="preserve"> </w:t>
      </w:r>
      <w:r w:rsidRPr="00A3064E">
        <w:rPr>
          <w:color w:val="404040" w:themeColor="text1" w:themeTint="BF"/>
          <w:w w:val="105"/>
        </w:rPr>
        <w:t>Coordinator</w:t>
      </w:r>
    </w:p>
    <w:p w14:paraId="124F3DD0" w14:textId="77777777" w:rsidR="002D31AF" w:rsidRPr="00A3064E" w:rsidRDefault="000B0C6F" w:rsidP="006618AB">
      <w:pPr>
        <w:pStyle w:val="ListParagraph"/>
        <w:numPr>
          <w:ilvl w:val="0"/>
          <w:numId w:val="39"/>
        </w:numPr>
        <w:tabs>
          <w:tab w:val="left" w:pos="1257"/>
          <w:tab w:val="left" w:pos="1258"/>
        </w:tabs>
        <w:spacing w:line="276" w:lineRule="auto"/>
        <w:ind w:left="1224" w:right="317"/>
        <w:rPr>
          <w:color w:val="404040" w:themeColor="text1" w:themeTint="BF"/>
        </w:rPr>
      </w:pPr>
      <w:r w:rsidRPr="00A3064E">
        <w:rPr>
          <w:color w:val="404040" w:themeColor="text1" w:themeTint="BF"/>
          <w:w w:val="105"/>
        </w:rPr>
        <w:t>Clinical Adjunct</w:t>
      </w:r>
      <w:r w:rsidRPr="00A3064E">
        <w:rPr>
          <w:color w:val="404040" w:themeColor="text1" w:themeTint="BF"/>
          <w:spacing w:val="-10"/>
          <w:w w:val="105"/>
        </w:rPr>
        <w:t xml:space="preserve"> </w:t>
      </w:r>
      <w:r w:rsidRPr="00A3064E">
        <w:rPr>
          <w:color w:val="404040" w:themeColor="text1" w:themeTint="BF"/>
          <w:w w:val="105"/>
        </w:rPr>
        <w:t>Faculty</w:t>
      </w:r>
    </w:p>
    <w:p w14:paraId="05030E56" w14:textId="77777777" w:rsidR="002D31AF" w:rsidRPr="00A3064E" w:rsidRDefault="00B64102" w:rsidP="00F37733">
      <w:pPr>
        <w:spacing w:before="200" w:line="276" w:lineRule="auto"/>
        <w:ind w:left="317" w:right="317"/>
        <w:rPr>
          <w:rFonts w:ascii="Calibri Light"/>
          <w:color w:val="404040" w:themeColor="text1" w:themeTint="BF"/>
          <w:sz w:val="28"/>
        </w:rPr>
      </w:pPr>
      <w:bookmarkStart w:id="25" w:name="RESPONSIBILITIES_OF_THE_CLINICAL_EDUCATI"/>
      <w:bookmarkEnd w:id="25"/>
      <w:r w:rsidRPr="00A3064E">
        <w:rPr>
          <w:rFonts w:ascii="Calibri Light"/>
          <w:color w:val="404040" w:themeColor="text1" w:themeTint="BF"/>
          <w:w w:val="105"/>
          <w:sz w:val="28"/>
        </w:rPr>
        <w:t>RESPONSIBILITIES OF THE</w:t>
      </w:r>
      <w:r w:rsidR="000B0C6F" w:rsidRPr="00A3064E">
        <w:rPr>
          <w:rFonts w:ascii="Calibri Light"/>
          <w:color w:val="404040" w:themeColor="text1" w:themeTint="BF"/>
          <w:w w:val="105"/>
          <w:sz w:val="28"/>
        </w:rPr>
        <w:t xml:space="preserve"> CLINICAL EDUCATION COMMITTEE</w:t>
      </w:r>
    </w:p>
    <w:p w14:paraId="6149AE71" w14:textId="77777777" w:rsidR="002D31AF" w:rsidRPr="00A3064E" w:rsidRDefault="000B0C6F" w:rsidP="00F37733">
      <w:pPr>
        <w:pStyle w:val="BodyText"/>
        <w:spacing w:before="40" w:line="276" w:lineRule="auto"/>
        <w:ind w:left="317" w:right="317"/>
        <w:rPr>
          <w:color w:val="404040" w:themeColor="text1" w:themeTint="BF"/>
        </w:rPr>
      </w:pPr>
      <w:r w:rsidRPr="00A3064E">
        <w:rPr>
          <w:color w:val="404040" w:themeColor="text1" w:themeTint="BF"/>
          <w:w w:val="105"/>
        </w:rPr>
        <w:t>The responsibilities of the Committee on Clinical Education are:</w:t>
      </w:r>
    </w:p>
    <w:p w14:paraId="62B5FD8A" w14:textId="77777777" w:rsidR="002D31AF" w:rsidRPr="00A3064E" w:rsidRDefault="000B0C6F" w:rsidP="006618AB">
      <w:pPr>
        <w:pStyle w:val="ListParagraph"/>
        <w:numPr>
          <w:ilvl w:val="0"/>
          <w:numId w:val="39"/>
        </w:numPr>
        <w:tabs>
          <w:tab w:val="left" w:pos="1257"/>
          <w:tab w:val="left" w:pos="1258"/>
        </w:tabs>
        <w:spacing w:line="276" w:lineRule="auto"/>
        <w:ind w:left="1224" w:right="317"/>
        <w:rPr>
          <w:color w:val="404040" w:themeColor="text1" w:themeTint="BF"/>
        </w:rPr>
      </w:pPr>
      <w:r w:rsidRPr="00A3064E">
        <w:rPr>
          <w:color w:val="404040" w:themeColor="text1" w:themeTint="BF"/>
          <w:w w:val="105"/>
        </w:rPr>
        <w:t>Discuss students'</w:t>
      </w:r>
      <w:r w:rsidRPr="00A3064E">
        <w:rPr>
          <w:color w:val="404040" w:themeColor="text1" w:themeTint="BF"/>
          <w:spacing w:val="-8"/>
          <w:w w:val="105"/>
        </w:rPr>
        <w:t xml:space="preserve"> </w:t>
      </w:r>
      <w:r w:rsidRPr="00A3064E">
        <w:rPr>
          <w:color w:val="404040" w:themeColor="text1" w:themeTint="BF"/>
          <w:w w:val="105"/>
        </w:rPr>
        <w:t>progress.</w:t>
      </w:r>
    </w:p>
    <w:p w14:paraId="7ACC84D3" w14:textId="77777777" w:rsidR="002D31AF" w:rsidRPr="00A3064E" w:rsidRDefault="000B0C6F" w:rsidP="006618AB">
      <w:pPr>
        <w:pStyle w:val="ListParagraph"/>
        <w:numPr>
          <w:ilvl w:val="0"/>
          <w:numId w:val="39"/>
        </w:numPr>
        <w:tabs>
          <w:tab w:val="left" w:pos="1257"/>
          <w:tab w:val="left" w:pos="1258"/>
        </w:tabs>
        <w:spacing w:line="276" w:lineRule="auto"/>
        <w:ind w:left="1224" w:right="317"/>
        <w:rPr>
          <w:color w:val="404040" w:themeColor="text1" w:themeTint="BF"/>
        </w:rPr>
      </w:pPr>
      <w:r w:rsidRPr="00A3064E">
        <w:rPr>
          <w:color w:val="404040" w:themeColor="text1" w:themeTint="BF"/>
          <w:w w:val="105"/>
        </w:rPr>
        <w:t>Identify and suggest possible solutions to individual student's</w:t>
      </w:r>
      <w:r w:rsidRPr="00A3064E">
        <w:rPr>
          <w:color w:val="404040" w:themeColor="text1" w:themeTint="BF"/>
          <w:spacing w:val="-21"/>
          <w:w w:val="105"/>
        </w:rPr>
        <w:t xml:space="preserve"> </w:t>
      </w:r>
      <w:r w:rsidRPr="00A3064E">
        <w:rPr>
          <w:color w:val="404040" w:themeColor="text1" w:themeTint="BF"/>
          <w:w w:val="105"/>
        </w:rPr>
        <w:t>weaknesses.</w:t>
      </w:r>
    </w:p>
    <w:p w14:paraId="13108FDC" w14:textId="77777777" w:rsidR="002D31AF" w:rsidRPr="00A3064E" w:rsidRDefault="000B0C6F" w:rsidP="006618AB">
      <w:pPr>
        <w:pStyle w:val="ListParagraph"/>
        <w:numPr>
          <w:ilvl w:val="0"/>
          <w:numId w:val="39"/>
        </w:numPr>
        <w:tabs>
          <w:tab w:val="left" w:pos="1257"/>
          <w:tab w:val="left" w:pos="1258"/>
        </w:tabs>
        <w:spacing w:line="276" w:lineRule="auto"/>
        <w:ind w:left="1224" w:right="317"/>
        <w:rPr>
          <w:color w:val="404040" w:themeColor="text1" w:themeTint="BF"/>
        </w:rPr>
      </w:pPr>
      <w:r w:rsidRPr="00A3064E">
        <w:rPr>
          <w:color w:val="404040" w:themeColor="text1" w:themeTint="BF"/>
          <w:w w:val="105"/>
        </w:rPr>
        <w:t>Review program policies including clinic competency evaluation</w:t>
      </w:r>
      <w:r w:rsidRPr="00A3064E">
        <w:rPr>
          <w:color w:val="404040" w:themeColor="text1" w:themeTint="BF"/>
          <w:spacing w:val="-23"/>
          <w:w w:val="105"/>
        </w:rPr>
        <w:t xml:space="preserve"> </w:t>
      </w:r>
      <w:r w:rsidRPr="00A3064E">
        <w:rPr>
          <w:color w:val="404040" w:themeColor="text1" w:themeTint="BF"/>
          <w:w w:val="105"/>
        </w:rPr>
        <w:t>instruments.</w:t>
      </w:r>
    </w:p>
    <w:p w14:paraId="7D6BB27A" w14:textId="1F811262" w:rsidR="002D31AF" w:rsidRPr="00A3064E" w:rsidRDefault="000B0C6F" w:rsidP="006618AB">
      <w:pPr>
        <w:pStyle w:val="ListParagraph"/>
        <w:numPr>
          <w:ilvl w:val="0"/>
          <w:numId w:val="39"/>
        </w:numPr>
        <w:tabs>
          <w:tab w:val="left" w:pos="1257"/>
          <w:tab w:val="left" w:pos="1258"/>
        </w:tabs>
        <w:spacing w:line="276" w:lineRule="auto"/>
        <w:ind w:left="1224" w:right="317"/>
        <w:rPr>
          <w:color w:val="404040" w:themeColor="text1" w:themeTint="BF"/>
        </w:rPr>
      </w:pPr>
      <w:r w:rsidRPr="00A3064E">
        <w:rPr>
          <w:color w:val="404040" w:themeColor="text1" w:themeTint="BF"/>
          <w:w w:val="105"/>
        </w:rPr>
        <w:t>Recommend disciplinary measures for individual students to the Advisory</w:t>
      </w:r>
      <w:r w:rsidR="00B43D67" w:rsidRPr="00A3064E">
        <w:rPr>
          <w:color w:val="404040" w:themeColor="text1" w:themeTint="BF"/>
          <w:w w:val="105"/>
        </w:rPr>
        <w:t xml:space="preserve"> Board</w:t>
      </w:r>
      <w:r w:rsidRPr="00A3064E">
        <w:rPr>
          <w:color w:val="404040" w:themeColor="text1" w:themeTint="BF"/>
          <w:spacing w:val="-26"/>
          <w:w w:val="105"/>
        </w:rPr>
        <w:t xml:space="preserve"> </w:t>
      </w:r>
      <w:r w:rsidRPr="00A3064E">
        <w:rPr>
          <w:color w:val="404040" w:themeColor="text1" w:themeTint="BF"/>
          <w:w w:val="105"/>
        </w:rPr>
        <w:t>Committee.</w:t>
      </w:r>
    </w:p>
    <w:p w14:paraId="27AADE12" w14:textId="2A032139" w:rsidR="002D31AF" w:rsidRPr="00A3064E" w:rsidRDefault="000B0C6F" w:rsidP="006618AB">
      <w:pPr>
        <w:pStyle w:val="ListParagraph"/>
        <w:numPr>
          <w:ilvl w:val="0"/>
          <w:numId w:val="39"/>
        </w:numPr>
        <w:tabs>
          <w:tab w:val="left" w:pos="1257"/>
          <w:tab w:val="left" w:pos="1258"/>
        </w:tabs>
        <w:spacing w:line="276" w:lineRule="auto"/>
        <w:ind w:left="1224" w:right="317"/>
        <w:rPr>
          <w:color w:val="404040" w:themeColor="text1" w:themeTint="BF"/>
        </w:rPr>
      </w:pPr>
      <w:r w:rsidRPr="00A3064E">
        <w:rPr>
          <w:color w:val="404040" w:themeColor="text1" w:themeTint="BF"/>
          <w:w w:val="105"/>
        </w:rPr>
        <w:t>Recommend policy modifications to the Advisory</w:t>
      </w:r>
      <w:r w:rsidRPr="00A3064E">
        <w:rPr>
          <w:color w:val="404040" w:themeColor="text1" w:themeTint="BF"/>
          <w:spacing w:val="-19"/>
          <w:w w:val="105"/>
        </w:rPr>
        <w:t xml:space="preserve"> </w:t>
      </w:r>
      <w:r w:rsidR="00B43D67" w:rsidRPr="00A3064E">
        <w:rPr>
          <w:color w:val="404040" w:themeColor="text1" w:themeTint="BF"/>
          <w:w w:val="105"/>
        </w:rPr>
        <w:t>Board Committee</w:t>
      </w:r>
      <w:r w:rsidRPr="00A3064E">
        <w:rPr>
          <w:color w:val="404040" w:themeColor="text1" w:themeTint="BF"/>
          <w:w w:val="105"/>
        </w:rPr>
        <w:t>.</w:t>
      </w:r>
    </w:p>
    <w:p w14:paraId="7B40B4D0" w14:textId="77777777" w:rsidR="00E975BC" w:rsidRPr="00E975BC" w:rsidRDefault="000B0C6F" w:rsidP="006618AB">
      <w:pPr>
        <w:pStyle w:val="ListParagraph"/>
        <w:numPr>
          <w:ilvl w:val="0"/>
          <w:numId w:val="39"/>
        </w:numPr>
        <w:tabs>
          <w:tab w:val="left" w:pos="1257"/>
          <w:tab w:val="left" w:pos="1258"/>
        </w:tabs>
        <w:spacing w:line="276" w:lineRule="auto"/>
        <w:ind w:left="1224" w:right="317"/>
        <w:rPr>
          <w:color w:val="404040" w:themeColor="text1" w:themeTint="BF"/>
        </w:rPr>
      </w:pPr>
      <w:r w:rsidRPr="00A3064E">
        <w:rPr>
          <w:color w:val="404040" w:themeColor="text1" w:themeTint="BF"/>
          <w:w w:val="105"/>
        </w:rPr>
        <w:t xml:space="preserve">Inform </w:t>
      </w:r>
      <w:r w:rsidR="00B43D67" w:rsidRPr="00A3064E">
        <w:rPr>
          <w:color w:val="404040" w:themeColor="text1" w:themeTint="BF"/>
          <w:w w:val="105"/>
        </w:rPr>
        <w:t>C</w:t>
      </w:r>
      <w:r w:rsidRPr="00A3064E">
        <w:rPr>
          <w:color w:val="404040" w:themeColor="text1" w:themeTint="BF"/>
          <w:w w:val="105"/>
        </w:rPr>
        <w:t xml:space="preserve">linical </w:t>
      </w:r>
      <w:r w:rsidR="00B43D67" w:rsidRPr="00A3064E">
        <w:rPr>
          <w:color w:val="404040" w:themeColor="text1" w:themeTint="BF"/>
          <w:w w:val="105"/>
        </w:rPr>
        <w:t>C</w:t>
      </w:r>
      <w:r w:rsidRPr="00A3064E">
        <w:rPr>
          <w:color w:val="404040" w:themeColor="text1" w:themeTint="BF"/>
          <w:w w:val="105"/>
        </w:rPr>
        <w:t>oordinator of changes in site</w:t>
      </w:r>
      <w:r w:rsidRPr="00A3064E">
        <w:rPr>
          <w:color w:val="404040" w:themeColor="text1" w:themeTint="BF"/>
          <w:spacing w:val="-13"/>
          <w:w w:val="105"/>
        </w:rPr>
        <w:t xml:space="preserve"> </w:t>
      </w:r>
      <w:r w:rsidRPr="00A3064E">
        <w:rPr>
          <w:color w:val="404040" w:themeColor="text1" w:themeTint="BF"/>
          <w:w w:val="105"/>
        </w:rPr>
        <w:t>policies.</w:t>
      </w:r>
    </w:p>
    <w:p w14:paraId="56013857" w14:textId="61292E6D" w:rsidR="00C04387" w:rsidRPr="00D02C0C" w:rsidRDefault="000B0C6F" w:rsidP="006618AB">
      <w:pPr>
        <w:pStyle w:val="ListParagraph"/>
        <w:numPr>
          <w:ilvl w:val="0"/>
          <w:numId w:val="39"/>
        </w:numPr>
        <w:tabs>
          <w:tab w:val="left" w:pos="1257"/>
          <w:tab w:val="left" w:pos="1258"/>
        </w:tabs>
        <w:spacing w:line="276" w:lineRule="auto"/>
        <w:ind w:left="1224" w:right="317"/>
        <w:rPr>
          <w:color w:val="404040" w:themeColor="text1" w:themeTint="BF"/>
        </w:rPr>
      </w:pPr>
      <w:r w:rsidRPr="00D02C0C">
        <w:rPr>
          <w:color w:val="404040" w:themeColor="text1" w:themeTint="BF"/>
          <w:w w:val="105"/>
        </w:rPr>
        <w:t>Update</w:t>
      </w:r>
      <w:r w:rsidR="00E975BC" w:rsidRPr="00D02C0C">
        <w:rPr>
          <w:color w:val="404040" w:themeColor="text1" w:themeTint="BF"/>
          <w:w w:val="105"/>
        </w:rPr>
        <w:t>s</w:t>
      </w:r>
      <w:r w:rsidRPr="00D02C0C">
        <w:rPr>
          <w:color w:val="404040" w:themeColor="text1" w:themeTint="BF"/>
          <w:w w:val="105"/>
        </w:rPr>
        <w:t xml:space="preserve"> required on radiographic routines and in-service training on new radiographic equipment</w:t>
      </w:r>
      <w:bookmarkStart w:id="26" w:name="CLINICAL_EDUCATION_AFFILATION_SITES:"/>
      <w:bookmarkStart w:id="27" w:name="_bookmark10"/>
      <w:bookmarkEnd w:id="26"/>
      <w:bookmarkEnd w:id="27"/>
      <w:r w:rsidR="00E975BC" w:rsidRPr="00D02C0C">
        <w:rPr>
          <w:color w:val="404040" w:themeColor="text1" w:themeTint="BF"/>
          <w:w w:val="105"/>
        </w:rPr>
        <w:t>.</w:t>
      </w:r>
    </w:p>
    <w:p w14:paraId="07DB32FB" w14:textId="77777777" w:rsidR="002D31AF" w:rsidRDefault="000B0C6F" w:rsidP="00457B95">
      <w:pPr>
        <w:ind w:left="317" w:right="317"/>
        <w:rPr>
          <w:rFonts w:ascii="Calibri Light"/>
          <w:sz w:val="26"/>
        </w:rPr>
      </w:pPr>
      <w:r>
        <w:rPr>
          <w:rFonts w:ascii="Calibri Light"/>
          <w:color w:val="006666"/>
          <w:sz w:val="26"/>
        </w:rPr>
        <w:t>CLINICAL EDUCATION AFFILATION SITES:</w:t>
      </w:r>
    </w:p>
    <w:p w14:paraId="7F3F84B2" w14:textId="77777777" w:rsidR="002D31AF" w:rsidRPr="00C04387" w:rsidRDefault="00B64102" w:rsidP="00457B95">
      <w:pPr>
        <w:pStyle w:val="BodyText"/>
        <w:spacing w:before="40" w:after="80"/>
        <w:ind w:left="317" w:right="317"/>
        <w:rPr>
          <w:color w:val="404040" w:themeColor="text1" w:themeTint="BF"/>
        </w:rPr>
      </w:pPr>
      <w:r w:rsidRPr="00C04387">
        <w:rPr>
          <w:color w:val="404040" w:themeColor="text1" w:themeTint="BF"/>
        </w:rPr>
        <w:t>The Radiography Program uses</w:t>
      </w:r>
      <w:r w:rsidR="000B0C6F" w:rsidRPr="00C04387">
        <w:rPr>
          <w:color w:val="404040" w:themeColor="text1" w:themeTint="BF"/>
        </w:rPr>
        <w:t xml:space="preserve"> </w:t>
      </w:r>
      <w:r w:rsidRPr="00C04387">
        <w:rPr>
          <w:color w:val="404040" w:themeColor="text1" w:themeTint="BF"/>
        </w:rPr>
        <w:t>various local</w:t>
      </w:r>
      <w:r w:rsidR="000B0C6F" w:rsidRPr="00C04387">
        <w:rPr>
          <w:color w:val="404040" w:themeColor="text1" w:themeTint="BF"/>
        </w:rPr>
        <w:t xml:space="preserve"> and surrounding </w:t>
      </w:r>
      <w:r w:rsidRPr="00C04387">
        <w:rPr>
          <w:color w:val="404040" w:themeColor="text1" w:themeTint="BF"/>
        </w:rPr>
        <w:t>counties medical</w:t>
      </w:r>
      <w:r w:rsidR="000B0C6F" w:rsidRPr="00C04387">
        <w:rPr>
          <w:color w:val="404040" w:themeColor="text1" w:themeTint="BF"/>
        </w:rPr>
        <w:t xml:space="preserve"> facilities.</w:t>
      </w:r>
    </w:p>
    <w:tbl>
      <w:tblPr>
        <w:tblW w:w="1017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3150"/>
        <w:gridCol w:w="2790"/>
      </w:tblGrid>
      <w:tr w:rsidR="002D31AF" w:rsidRPr="00C04387" w14:paraId="07522D1F" w14:textId="77777777" w:rsidTr="002D0E84">
        <w:trPr>
          <w:trHeight w:val="350"/>
        </w:trPr>
        <w:tc>
          <w:tcPr>
            <w:tcW w:w="4230" w:type="dxa"/>
          </w:tcPr>
          <w:p w14:paraId="42D2A5BD" w14:textId="77777777" w:rsidR="002D31AF" w:rsidRPr="00C04387" w:rsidRDefault="000B0C6F" w:rsidP="00C04387">
            <w:pPr>
              <w:pStyle w:val="TableParagraph"/>
              <w:spacing w:before="45"/>
              <w:rPr>
                <w:rFonts w:ascii="Calibri Light"/>
                <w:color w:val="404040" w:themeColor="text1" w:themeTint="BF"/>
                <w:sz w:val="24"/>
              </w:rPr>
            </w:pPr>
            <w:r w:rsidRPr="00C04387">
              <w:rPr>
                <w:rFonts w:ascii="Calibri Light"/>
                <w:color w:val="404040" w:themeColor="text1" w:themeTint="BF"/>
                <w:w w:val="105"/>
                <w:sz w:val="24"/>
              </w:rPr>
              <w:t>CLINICAL EDUCATION SITE</w:t>
            </w:r>
          </w:p>
        </w:tc>
        <w:tc>
          <w:tcPr>
            <w:tcW w:w="3150" w:type="dxa"/>
          </w:tcPr>
          <w:p w14:paraId="262D0DEA" w14:textId="77777777" w:rsidR="002D31AF" w:rsidRPr="00C04387" w:rsidRDefault="000B0C6F">
            <w:pPr>
              <w:pStyle w:val="TableParagraph"/>
              <w:spacing w:before="45"/>
              <w:ind w:left="62"/>
              <w:rPr>
                <w:rFonts w:ascii="Calibri Light"/>
                <w:color w:val="404040" w:themeColor="text1" w:themeTint="BF"/>
                <w:sz w:val="24"/>
              </w:rPr>
            </w:pPr>
            <w:r w:rsidRPr="00C04387">
              <w:rPr>
                <w:rFonts w:ascii="Calibri Light"/>
                <w:color w:val="404040" w:themeColor="text1" w:themeTint="BF"/>
                <w:w w:val="105"/>
                <w:sz w:val="24"/>
              </w:rPr>
              <w:t>ADDRESS</w:t>
            </w:r>
          </w:p>
        </w:tc>
        <w:tc>
          <w:tcPr>
            <w:tcW w:w="2790" w:type="dxa"/>
          </w:tcPr>
          <w:p w14:paraId="297BA413" w14:textId="77777777" w:rsidR="002D31AF" w:rsidRPr="00C04387" w:rsidRDefault="000B0C6F">
            <w:pPr>
              <w:pStyle w:val="TableParagraph"/>
              <w:spacing w:before="45"/>
              <w:ind w:left="232"/>
              <w:rPr>
                <w:rFonts w:ascii="Calibri Light"/>
                <w:color w:val="404040" w:themeColor="text1" w:themeTint="BF"/>
                <w:sz w:val="24"/>
              </w:rPr>
            </w:pPr>
            <w:r w:rsidRPr="00C04387">
              <w:rPr>
                <w:rFonts w:ascii="Calibri Light"/>
                <w:color w:val="404040" w:themeColor="text1" w:themeTint="BF"/>
                <w:w w:val="105"/>
                <w:sz w:val="24"/>
              </w:rPr>
              <w:t>CITY</w:t>
            </w:r>
          </w:p>
        </w:tc>
      </w:tr>
      <w:tr w:rsidR="002D31AF" w:rsidRPr="00C04387" w14:paraId="60D9A990" w14:textId="77777777" w:rsidTr="002D0E84">
        <w:trPr>
          <w:trHeight w:val="432"/>
        </w:trPr>
        <w:tc>
          <w:tcPr>
            <w:tcW w:w="4230" w:type="dxa"/>
          </w:tcPr>
          <w:p w14:paraId="7699A4EC" w14:textId="77777777" w:rsidR="002D31AF" w:rsidRPr="002D0E84" w:rsidRDefault="000B0C6F">
            <w:pPr>
              <w:pStyle w:val="TableParagraph"/>
              <w:spacing w:before="176" w:line="249" w:lineRule="exact"/>
              <w:ind w:left="64"/>
              <w:rPr>
                <w:color w:val="404040" w:themeColor="text1" w:themeTint="BF"/>
                <w:sz w:val="21"/>
                <w:szCs w:val="21"/>
              </w:rPr>
            </w:pPr>
            <w:r w:rsidRPr="002D0E84">
              <w:rPr>
                <w:color w:val="404040" w:themeColor="text1" w:themeTint="BF"/>
                <w:w w:val="105"/>
                <w:sz w:val="21"/>
                <w:szCs w:val="21"/>
              </w:rPr>
              <w:t>Ascension Sacred Heart Bay</w:t>
            </w:r>
          </w:p>
        </w:tc>
        <w:tc>
          <w:tcPr>
            <w:tcW w:w="3150" w:type="dxa"/>
          </w:tcPr>
          <w:p w14:paraId="7F58E771" w14:textId="77777777" w:rsidR="002D31AF" w:rsidRPr="002D0E84" w:rsidRDefault="000B0C6F">
            <w:pPr>
              <w:pStyle w:val="TableParagraph"/>
              <w:spacing w:before="176" w:line="249" w:lineRule="exact"/>
              <w:ind w:left="74"/>
              <w:rPr>
                <w:color w:val="404040" w:themeColor="text1" w:themeTint="BF"/>
                <w:sz w:val="21"/>
                <w:szCs w:val="21"/>
              </w:rPr>
            </w:pPr>
            <w:r w:rsidRPr="002D0E84">
              <w:rPr>
                <w:color w:val="404040" w:themeColor="text1" w:themeTint="BF"/>
                <w:w w:val="105"/>
                <w:sz w:val="21"/>
                <w:szCs w:val="21"/>
              </w:rPr>
              <w:t>615 N. Bonita Ave.</w:t>
            </w:r>
          </w:p>
        </w:tc>
        <w:tc>
          <w:tcPr>
            <w:tcW w:w="2790" w:type="dxa"/>
          </w:tcPr>
          <w:p w14:paraId="10B3E80B" w14:textId="77777777" w:rsidR="002D31AF" w:rsidRPr="002D0E84" w:rsidRDefault="000B0C6F">
            <w:pPr>
              <w:pStyle w:val="TableParagraph"/>
              <w:spacing w:before="176" w:line="249" w:lineRule="exact"/>
              <w:ind w:left="278"/>
              <w:rPr>
                <w:color w:val="404040" w:themeColor="text1" w:themeTint="BF"/>
                <w:sz w:val="21"/>
                <w:szCs w:val="21"/>
              </w:rPr>
            </w:pPr>
            <w:r w:rsidRPr="002D0E84">
              <w:rPr>
                <w:color w:val="404040" w:themeColor="text1" w:themeTint="BF"/>
                <w:w w:val="105"/>
                <w:sz w:val="21"/>
                <w:szCs w:val="21"/>
              </w:rPr>
              <w:t>Panama City, FL</w:t>
            </w:r>
          </w:p>
        </w:tc>
      </w:tr>
      <w:tr w:rsidR="002D31AF" w:rsidRPr="00C04387" w14:paraId="5173AD55" w14:textId="77777777" w:rsidTr="002D0E84">
        <w:trPr>
          <w:trHeight w:val="432"/>
        </w:trPr>
        <w:tc>
          <w:tcPr>
            <w:tcW w:w="4230" w:type="dxa"/>
          </w:tcPr>
          <w:p w14:paraId="194AE2AA" w14:textId="77777777" w:rsidR="002D31AF" w:rsidRPr="002D0E84" w:rsidRDefault="000B0C6F">
            <w:pPr>
              <w:pStyle w:val="TableParagraph"/>
              <w:spacing w:before="176" w:line="249" w:lineRule="exact"/>
              <w:ind w:left="64"/>
              <w:rPr>
                <w:color w:val="404040" w:themeColor="text1" w:themeTint="BF"/>
                <w:sz w:val="21"/>
                <w:szCs w:val="21"/>
              </w:rPr>
            </w:pPr>
            <w:r w:rsidRPr="002D0E84">
              <w:rPr>
                <w:color w:val="404040" w:themeColor="text1" w:themeTint="BF"/>
                <w:w w:val="105"/>
                <w:sz w:val="21"/>
                <w:szCs w:val="21"/>
              </w:rPr>
              <w:t>Ascension Sacred Heart Beach</w:t>
            </w:r>
          </w:p>
        </w:tc>
        <w:tc>
          <w:tcPr>
            <w:tcW w:w="3150" w:type="dxa"/>
          </w:tcPr>
          <w:p w14:paraId="68E65611" w14:textId="77777777" w:rsidR="002D31AF" w:rsidRPr="002D0E84" w:rsidRDefault="000B0C6F">
            <w:pPr>
              <w:pStyle w:val="TableParagraph"/>
              <w:spacing w:before="176" w:line="249" w:lineRule="exact"/>
              <w:ind w:left="83"/>
              <w:rPr>
                <w:color w:val="404040" w:themeColor="text1" w:themeTint="BF"/>
                <w:sz w:val="21"/>
                <w:szCs w:val="21"/>
              </w:rPr>
            </w:pPr>
            <w:r w:rsidRPr="002D0E84">
              <w:rPr>
                <w:color w:val="404040" w:themeColor="text1" w:themeTint="BF"/>
                <w:w w:val="105"/>
                <w:sz w:val="21"/>
                <w:szCs w:val="21"/>
              </w:rPr>
              <w:t>11111 Panama City Beach Blvd.</w:t>
            </w:r>
          </w:p>
        </w:tc>
        <w:tc>
          <w:tcPr>
            <w:tcW w:w="2790" w:type="dxa"/>
          </w:tcPr>
          <w:p w14:paraId="6780C0DC" w14:textId="77777777" w:rsidR="002D31AF" w:rsidRPr="002D0E84" w:rsidRDefault="000B0C6F">
            <w:pPr>
              <w:pStyle w:val="TableParagraph"/>
              <w:spacing w:before="176" w:line="249" w:lineRule="exact"/>
              <w:ind w:left="263"/>
              <w:rPr>
                <w:color w:val="404040" w:themeColor="text1" w:themeTint="BF"/>
                <w:sz w:val="21"/>
                <w:szCs w:val="21"/>
              </w:rPr>
            </w:pPr>
            <w:r w:rsidRPr="002D0E84">
              <w:rPr>
                <w:color w:val="404040" w:themeColor="text1" w:themeTint="BF"/>
                <w:w w:val="105"/>
                <w:sz w:val="21"/>
                <w:szCs w:val="21"/>
              </w:rPr>
              <w:t>Panama City Beach, FL</w:t>
            </w:r>
          </w:p>
        </w:tc>
      </w:tr>
      <w:tr w:rsidR="00D02C0C" w:rsidRPr="00C04387" w14:paraId="7800E9AF" w14:textId="77777777" w:rsidTr="002D0E84">
        <w:trPr>
          <w:trHeight w:val="432"/>
        </w:trPr>
        <w:tc>
          <w:tcPr>
            <w:tcW w:w="4230" w:type="dxa"/>
          </w:tcPr>
          <w:p w14:paraId="22434DC5" w14:textId="7F340D19" w:rsidR="00D02C0C" w:rsidRPr="002D0E84" w:rsidRDefault="00D02C0C">
            <w:pPr>
              <w:pStyle w:val="TableParagraph"/>
              <w:spacing w:before="176" w:line="249" w:lineRule="exact"/>
              <w:ind w:left="64"/>
              <w:rPr>
                <w:color w:val="404040" w:themeColor="text1" w:themeTint="BF"/>
                <w:w w:val="105"/>
                <w:sz w:val="21"/>
                <w:szCs w:val="21"/>
              </w:rPr>
            </w:pPr>
            <w:r w:rsidRPr="002D0E84">
              <w:rPr>
                <w:color w:val="404040" w:themeColor="text1" w:themeTint="BF"/>
                <w:w w:val="105"/>
                <w:sz w:val="21"/>
                <w:szCs w:val="21"/>
              </w:rPr>
              <w:t xml:space="preserve">Ascension Sacred Heart </w:t>
            </w:r>
            <w:r w:rsidR="00C23992" w:rsidRPr="002D0E84">
              <w:rPr>
                <w:color w:val="404040" w:themeColor="text1" w:themeTint="BF"/>
                <w:w w:val="105"/>
                <w:sz w:val="21"/>
                <w:szCs w:val="21"/>
              </w:rPr>
              <w:t>Hospital Gulf</w:t>
            </w:r>
            <w:r w:rsidRPr="002D0E84">
              <w:rPr>
                <w:color w:val="404040" w:themeColor="text1" w:themeTint="BF"/>
                <w:w w:val="105"/>
                <w:sz w:val="21"/>
                <w:szCs w:val="21"/>
              </w:rPr>
              <w:t xml:space="preserve"> </w:t>
            </w:r>
          </w:p>
        </w:tc>
        <w:tc>
          <w:tcPr>
            <w:tcW w:w="3150" w:type="dxa"/>
          </w:tcPr>
          <w:p w14:paraId="0B0B3977" w14:textId="5E9F2420" w:rsidR="00D02C0C" w:rsidRPr="002D0E84" w:rsidRDefault="00D02C0C">
            <w:pPr>
              <w:pStyle w:val="TableParagraph"/>
              <w:spacing w:before="176" w:line="249" w:lineRule="exact"/>
              <w:ind w:left="83"/>
              <w:rPr>
                <w:color w:val="404040" w:themeColor="text1" w:themeTint="BF"/>
                <w:w w:val="105"/>
                <w:sz w:val="21"/>
                <w:szCs w:val="21"/>
              </w:rPr>
            </w:pPr>
            <w:r w:rsidRPr="002D0E84">
              <w:rPr>
                <w:color w:val="404040" w:themeColor="text1" w:themeTint="BF"/>
                <w:w w:val="105"/>
                <w:sz w:val="21"/>
                <w:szCs w:val="21"/>
              </w:rPr>
              <w:t>3801 US-98</w:t>
            </w:r>
          </w:p>
        </w:tc>
        <w:tc>
          <w:tcPr>
            <w:tcW w:w="2790" w:type="dxa"/>
          </w:tcPr>
          <w:p w14:paraId="48A834DD" w14:textId="725B21F8" w:rsidR="00D02C0C" w:rsidRPr="002D0E84" w:rsidRDefault="00D02C0C">
            <w:pPr>
              <w:pStyle w:val="TableParagraph"/>
              <w:spacing w:before="176" w:line="249" w:lineRule="exact"/>
              <w:ind w:left="263"/>
              <w:rPr>
                <w:color w:val="404040" w:themeColor="text1" w:themeTint="BF"/>
                <w:w w:val="105"/>
                <w:sz w:val="21"/>
                <w:szCs w:val="21"/>
              </w:rPr>
            </w:pPr>
            <w:r w:rsidRPr="002D0E84">
              <w:rPr>
                <w:color w:val="404040" w:themeColor="text1" w:themeTint="BF"/>
                <w:w w:val="105"/>
                <w:sz w:val="21"/>
                <w:szCs w:val="21"/>
              </w:rPr>
              <w:t>Port St. Joe, FL</w:t>
            </w:r>
          </w:p>
        </w:tc>
      </w:tr>
      <w:tr w:rsidR="002D31AF" w:rsidRPr="00C04387" w14:paraId="08695BB1" w14:textId="77777777" w:rsidTr="002D0E84">
        <w:trPr>
          <w:trHeight w:val="432"/>
        </w:trPr>
        <w:tc>
          <w:tcPr>
            <w:tcW w:w="4230" w:type="dxa"/>
          </w:tcPr>
          <w:p w14:paraId="5DCD87EB" w14:textId="77777777" w:rsidR="002D31AF" w:rsidRPr="002D0E84" w:rsidRDefault="000B0C6F">
            <w:pPr>
              <w:pStyle w:val="TableParagraph"/>
              <w:spacing w:before="176" w:line="249" w:lineRule="exact"/>
              <w:ind w:left="64"/>
              <w:rPr>
                <w:color w:val="404040" w:themeColor="text1" w:themeTint="BF"/>
                <w:sz w:val="21"/>
                <w:szCs w:val="21"/>
              </w:rPr>
            </w:pPr>
            <w:r w:rsidRPr="002D0E84">
              <w:rPr>
                <w:color w:val="404040" w:themeColor="text1" w:themeTint="BF"/>
                <w:w w:val="105"/>
                <w:sz w:val="21"/>
                <w:szCs w:val="21"/>
              </w:rPr>
              <w:t>Bay Radiology Associates</w:t>
            </w:r>
          </w:p>
        </w:tc>
        <w:tc>
          <w:tcPr>
            <w:tcW w:w="3150" w:type="dxa"/>
          </w:tcPr>
          <w:p w14:paraId="30E42DBF" w14:textId="77777777" w:rsidR="002D31AF" w:rsidRPr="002D0E84" w:rsidRDefault="000B0C6F">
            <w:pPr>
              <w:pStyle w:val="TableParagraph"/>
              <w:spacing w:before="191" w:line="235" w:lineRule="exact"/>
              <w:ind w:left="74"/>
              <w:rPr>
                <w:color w:val="404040" w:themeColor="text1" w:themeTint="BF"/>
                <w:sz w:val="21"/>
                <w:szCs w:val="21"/>
              </w:rPr>
            </w:pPr>
            <w:r w:rsidRPr="002D0E84">
              <w:rPr>
                <w:color w:val="404040" w:themeColor="text1" w:themeTint="BF"/>
                <w:w w:val="105"/>
                <w:sz w:val="21"/>
                <w:szCs w:val="21"/>
              </w:rPr>
              <w:t>330 W. 23rd St.</w:t>
            </w:r>
          </w:p>
        </w:tc>
        <w:tc>
          <w:tcPr>
            <w:tcW w:w="2790" w:type="dxa"/>
          </w:tcPr>
          <w:p w14:paraId="3CBBB707" w14:textId="77777777" w:rsidR="002D31AF" w:rsidRPr="002D0E84" w:rsidRDefault="000B0C6F">
            <w:pPr>
              <w:pStyle w:val="TableParagraph"/>
              <w:spacing w:before="176" w:line="249" w:lineRule="exact"/>
              <w:ind w:left="263"/>
              <w:rPr>
                <w:color w:val="404040" w:themeColor="text1" w:themeTint="BF"/>
                <w:sz w:val="21"/>
                <w:szCs w:val="21"/>
              </w:rPr>
            </w:pPr>
            <w:r w:rsidRPr="002D0E84">
              <w:rPr>
                <w:color w:val="404040" w:themeColor="text1" w:themeTint="BF"/>
                <w:w w:val="105"/>
                <w:sz w:val="21"/>
                <w:szCs w:val="21"/>
              </w:rPr>
              <w:t>Panama City, FL</w:t>
            </w:r>
          </w:p>
        </w:tc>
      </w:tr>
      <w:tr w:rsidR="007E46D3" w:rsidRPr="00C04387" w14:paraId="53C93DF2" w14:textId="77777777" w:rsidTr="002D0E84">
        <w:trPr>
          <w:trHeight w:val="432"/>
        </w:trPr>
        <w:tc>
          <w:tcPr>
            <w:tcW w:w="4230" w:type="dxa"/>
          </w:tcPr>
          <w:p w14:paraId="6A8C7263" w14:textId="317EAD7F" w:rsidR="007E46D3" w:rsidRPr="002D0E84" w:rsidRDefault="007E46D3">
            <w:pPr>
              <w:pStyle w:val="TableParagraph"/>
              <w:spacing w:before="176" w:line="249" w:lineRule="exact"/>
              <w:ind w:left="64"/>
              <w:rPr>
                <w:color w:val="404040" w:themeColor="text1" w:themeTint="BF"/>
                <w:w w:val="105"/>
                <w:sz w:val="21"/>
                <w:szCs w:val="21"/>
              </w:rPr>
            </w:pPr>
            <w:r w:rsidRPr="002D0E84">
              <w:rPr>
                <w:color w:val="404040" w:themeColor="text1" w:themeTint="BF"/>
                <w:w w:val="105"/>
                <w:sz w:val="21"/>
                <w:szCs w:val="21"/>
              </w:rPr>
              <w:t>Emerald Coast Rheumatology</w:t>
            </w:r>
          </w:p>
        </w:tc>
        <w:tc>
          <w:tcPr>
            <w:tcW w:w="3150" w:type="dxa"/>
          </w:tcPr>
          <w:p w14:paraId="290D3A79" w14:textId="5C85DE2D" w:rsidR="007E46D3" w:rsidRPr="002D0E84" w:rsidRDefault="00713B67">
            <w:pPr>
              <w:pStyle w:val="TableParagraph"/>
              <w:spacing w:before="191" w:line="235" w:lineRule="exact"/>
              <w:ind w:left="74"/>
              <w:rPr>
                <w:color w:val="404040" w:themeColor="text1" w:themeTint="BF"/>
                <w:w w:val="105"/>
                <w:sz w:val="21"/>
                <w:szCs w:val="21"/>
              </w:rPr>
            </w:pPr>
            <w:r w:rsidRPr="002D0E84">
              <w:rPr>
                <w:color w:val="404040" w:themeColor="text1" w:themeTint="BF"/>
                <w:w w:val="105"/>
                <w:sz w:val="21"/>
                <w:szCs w:val="21"/>
              </w:rPr>
              <w:t>3890 Jenks Ave.</w:t>
            </w:r>
          </w:p>
        </w:tc>
        <w:tc>
          <w:tcPr>
            <w:tcW w:w="2790" w:type="dxa"/>
          </w:tcPr>
          <w:p w14:paraId="7B890D1E" w14:textId="2C1B32F9" w:rsidR="007E46D3" w:rsidRPr="002D0E84" w:rsidRDefault="007E46D3">
            <w:pPr>
              <w:pStyle w:val="TableParagraph"/>
              <w:spacing w:before="176" w:line="249" w:lineRule="exact"/>
              <w:ind w:left="263"/>
              <w:rPr>
                <w:color w:val="404040" w:themeColor="text1" w:themeTint="BF"/>
                <w:w w:val="105"/>
                <w:sz w:val="21"/>
                <w:szCs w:val="21"/>
              </w:rPr>
            </w:pPr>
            <w:r w:rsidRPr="002D0E84">
              <w:rPr>
                <w:color w:val="404040" w:themeColor="text1" w:themeTint="BF"/>
                <w:w w:val="105"/>
                <w:sz w:val="21"/>
                <w:szCs w:val="21"/>
              </w:rPr>
              <w:t>Lynn Haven, FL</w:t>
            </w:r>
          </w:p>
        </w:tc>
      </w:tr>
      <w:tr w:rsidR="002D31AF" w:rsidRPr="00C04387" w14:paraId="7A0B4DA9" w14:textId="77777777" w:rsidTr="002D0E84">
        <w:trPr>
          <w:trHeight w:val="432"/>
        </w:trPr>
        <w:tc>
          <w:tcPr>
            <w:tcW w:w="4230" w:type="dxa"/>
          </w:tcPr>
          <w:p w14:paraId="4CEF481A" w14:textId="570FC064" w:rsidR="002D31AF" w:rsidRPr="002D0E84" w:rsidRDefault="00B43D67">
            <w:pPr>
              <w:pStyle w:val="TableParagraph"/>
              <w:spacing w:before="176" w:line="249" w:lineRule="exact"/>
              <w:ind w:left="76"/>
              <w:rPr>
                <w:color w:val="404040" w:themeColor="text1" w:themeTint="BF"/>
                <w:sz w:val="21"/>
                <w:szCs w:val="21"/>
              </w:rPr>
            </w:pPr>
            <w:r w:rsidRPr="002D0E84">
              <w:rPr>
                <w:color w:val="404040" w:themeColor="text1" w:themeTint="BF"/>
                <w:w w:val="105"/>
                <w:sz w:val="21"/>
                <w:szCs w:val="21"/>
              </w:rPr>
              <w:t>HCA Florida Gulf Coast Hospital</w:t>
            </w:r>
          </w:p>
        </w:tc>
        <w:tc>
          <w:tcPr>
            <w:tcW w:w="3150" w:type="dxa"/>
          </w:tcPr>
          <w:p w14:paraId="12ADED22" w14:textId="77777777" w:rsidR="002D31AF" w:rsidRPr="002D0E84" w:rsidRDefault="000B0C6F">
            <w:pPr>
              <w:pStyle w:val="TableParagraph"/>
              <w:spacing w:before="191" w:line="235" w:lineRule="exact"/>
              <w:ind w:left="69"/>
              <w:rPr>
                <w:color w:val="404040" w:themeColor="text1" w:themeTint="BF"/>
                <w:sz w:val="21"/>
                <w:szCs w:val="21"/>
              </w:rPr>
            </w:pPr>
            <w:r w:rsidRPr="002D0E84">
              <w:rPr>
                <w:color w:val="404040" w:themeColor="text1" w:themeTint="BF"/>
                <w:w w:val="105"/>
                <w:sz w:val="21"/>
                <w:szCs w:val="21"/>
              </w:rPr>
              <w:t>449 W. 23rd St.</w:t>
            </w:r>
          </w:p>
        </w:tc>
        <w:tc>
          <w:tcPr>
            <w:tcW w:w="2790" w:type="dxa"/>
          </w:tcPr>
          <w:p w14:paraId="356EE31B" w14:textId="77777777" w:rsidR="002D31AF" w:rsidRPr="002D0E84" w:rsidRDefault="000B0C6F">
            <w:pPr>
              <w:pStyle w:val="TableParagraph"/>
              <w:spacing w:before="176" w:line="249" w:lineRule="exact"/>
              <w:ind w:left="268"/>
              <w:rPr>
                <w:color w:val="404040" w:themeColor="text1" w:themeTint="BF"/>
                <w:sz w:val="21"/>
                <w:szCs w:val="21"/>
              </w:rPr>
            </w:pPr>
            <w:r w:rsidRPr="002D0E84">
              <w:rPr>
                <w:color w:val="404040" w:themeColor="text1" w:themeTint="BF"/>
                <w:w w:val="105"/>
                <w:sz w:val="21"/>
                <w:szCs w:val="21"/>
              </w:rPr>
              <w:t>Panama City, FL</w:t>
            </w:r>
          </w:p>
        </w:tc>
      </w:tr>
      <w:tr w:rsidR="002D31AF" w:rsidRPr="00C04387" w14:paraId="7C864E33" w14:textId="77777777" w:rsidTr="002D0E84">
        <w:trPr>
          <w:trHeight w:val="432"/>
        </w:trPr>
        <w:tc>
          <w:tcPr>
            <w:tcW w:w="4230" w:type="dxa"/>
          </w:tcPr>
          <w:p w14:paraId="1EAF37D8" w14:textId="1A522AFD" w:rsidR="002D31AF" w:rsidRPr="002D0E84" w:rsidRDefault="00B43D67">
            <w:pPr>
              <w:pStyle w:val="TableParagraph"/>
              <w:spacing w:before="176" w:line="249" w:lineRule="exact"/>
              <w:ind w:left="76"/>
              <w:rPr>
                <w:rFonts w:asciiTheme="minorHAnsi" w:hAnsiTheme="minorHAnsi" w:cstheme="minorHAnsi"/>
                <w:color w:val="404040" w:themeColor="text1" w:themeTint="BF"/>
                <w:sz w:val="21"/>
                <w:szCs w:val="21"/>
              </w:rPr>
            </w:pPr>
            <w:r w:rsidRPr="002D0E84">
              <w:rPr>
                <w:rFonts w:asciiTheme="minorHAnsi" w:hAnsiTheme="minorHAnsi" w:cstheme="minorHAnsi"/>
                <w:color w:val="404040" w:themeColor="text1" w:themeTint="BF"/>
                <w:sz w:val="21"/>
                <w:szCs w:val="21"/>
                <w:shd w:val="clear" w:color="auto" w:fill="FFFFFF"/>
              </w:rPr>
              <w:t>HCA Florida Gulf Coast Hospital Outpatient Rehabilitation and Diagnostic Center</w:t>
            </w:r>
          </w:p>
        </w:tc>
        <w:tc>
          <w:tcPr>
            <w:tcW w:w="3150" w:type="dxa"/>
          </w:tcPr>
          <w:p w14:paraId="42FE1F3A" w14:textId="77777777" w:rsidR="002D31AF" w:rsidRPr="002D0E84" w:rsidRDefault="000B0C6F">
            <w:pPr>
              <w:pStyle w:val="TableParagraph"/>
              <w:spacing w:before="191" w:line="235" w:lineRule="exact"/>
              <w:ind w:left="69"/>
              <w:rPr>
                <w:color w:val="404040" w:themeColor="text1" w:themeTint="BF"/>
                <w:sz w:val="21"/>
                <w:szCs w:val="21"/>
              </w:rPr>
            </w:pPr>
            <w:r w:rsidRPr="002D0E84">
              <w:rPr>
                <w:color w:val="404040" w:themeColor="text1" w:themeTint="BF"/>
                <w:w w:val="105"/>
                <w:sz w:val="21"/>
                <w:szCs w:val="21"/>
              </w:rPr>
              <w:t>2024 State Ave.</w:t>
            </w:r>
          </w:p>
        </w:tc>
        <w:tc>
          <w:tcPr>
            <w:tcW w:w="2790" w:type="dxa"/>
          </w:tcPr>
          <w:p w14:paraId="2A00D208" w14:textId="77777777" w:rsidR="002D31AF" w:rsidRPr="002D0E84" w:rsidRDefault="000B0C6F">
            <w:pPr>
              <w:pStyle w:val="TableParagraph"/>
              <w:spacing w:before="176" w:line="249" w:lineRule="exact"/>
              <w:ind w:left="268"/>
              <w:rPr>
                <w:color w:val="404040" w:themeColor="text1" w:themeTint="BF"/>
                <w:sz w:val="21"/>
                <w:szCs w:val="21"/>
              </w:rPr>
            </w:pPr>
            <w:r w:rsidRPr="002D0E84">
              <w:rPr>
                <w:color w:val="404040" w:themeColor="text1" w:themeTint="BF"/>
                <w:w w:val="105"/>
                <w:sz w:val="21"/>
                <w:szCs w:val="21"/>
              </w:rPr>
              <w:t>Panama City, FL</w:t>
            </w:r>
          </w:p>
        </w:tc>
      </w:tr>
      <w:tr w:rsidR="00176756" w:rsidRPr="00C04387" w14:paraId="02A81192" w14:textId="77777777" w:rsidTr="002D0E84">
        <w:trPr>
          <w:trHeight w:val="432"/>
        </w:trPr>
        <w:tc>
          <w:tcPr>
            <w:tcW w:w="4230" w:type="dxa"/>
          </w:tcPr>
          <w:p w14:paraId="4772FDCD" w14:textId="33F1D074" w:rsidR="00176756" w:rsidRPr="002D0E84" w:rsidRDefault="00B43D67">
            <w:pPr>
              <w:pStyle w:val="TableParagraph"/>
              <w:spacing w:before="176" w:line="249" w:lineRule="exact"/>
              <w:ind w:left="76"/>
              <w:rPr>
                <w:color w:val="404040" w:themeColor="text1" w:themeTint="BF"/>
                <w:w w:val="105"/>
                <w:sz w:val="21"/>
                <w:szCs w:val="21"/>
              </w:rPr>
            </w:pPr>
            <w:r w:rsidRPr="002D0E84">
              <w:rPr>
                <w:color w:val="404040" w:themeColor="text1" w:themeTint="BF"/>
                <w:w w:val="105"/>
                <w:sz w:val="21"/>
                <w:szCs w:val="21"/>
              </w:rPr>
              <w:t>HCA Florida Panama City Emergency</w:t>
            </w:r>
            <w:r w:rsidR="00E8569B" w:rsidRPr="002D0E84">
              <w:rPr>
                <w:color w:val="404040" w:themeColor="text1" w:themeTint="BF"/>
                <w:w w:val="105"/>
                <w:sz w:val="21"/>
                <w:szCs w:val="21"/>
              </w:rPr>
              <w:t xml:space="preserve"> </w:t>
            </w:r>
          </w:p>
        </w:tc>
        <w:tc>
          <w:tcPr>
            <w:tcW w:w="3150" w:type="dxa"/>
          </w:tcPr>
          <w:p w14:paraId="217F844E" w14:textId="77777777" w:rsidR="00176756" w:rsidRPr="002D0E84" w:rsidRDefault="00E8569B">
            <w:pPr>
              <w:pStyle w:val="TableParagraph"/>
              <w:spacing w:before="191" w:line="235" w:lineRule="exact"/>
              <w:ind w:left="69"/>
              <w:rPr>
                <w:color w:val="404040" w:themeColor="text1" w:themeTint="BF"/>
                <w:w w:val="105"/>
                <w:sz w:val="21"/>
                <w:szCs w:val="21"/>
              </w:rPr>
            </w:pPr>
            <w:r w:rsidRPr="002D0E84">
              <w:rPr>
                <w:color w:val="404040" w:themeColor="text1" w:themeTint="BF"/>
                <w:w w:val="105"/>
                <w:sz w:val="21"/>
                <w:szCs w:val="21"/>
              </w:rPr>
              <w:t>3711 Hwy 231</w:t>
            </w:r>
          </w:p>
        </w:tc>
        <w:tc>
          <w:tcPr>
            <w:tcW w:w="2790" w:type="dxa"/>
          </w:tcPr>
          <w:p w14:paraId="34036E37" w14:textId="77777777" w:rsidR="00176756" w:rsidRPr="002D0E84" w:rsidRDefault="00176756">
            <w:pPr>
              <w:pStyle w:val="TableParagraph"/>
              <w:spacing w:before="176" w:line="249" w:lineRule="exact"/>
              <w:ind w:left="268"/>
              <w:rPr>
                <w:color w:val="404040" w:themeColor="text1" w:themeTint="BF"/>
                <w:w w:val="105"/>
                <w:sz w:val="21"/>
                <w:szCs w:val="21"/>
              </w:rPr>
            </w:pPr>
            <w:r w:rsidRPr="002D0E84">
              <w:rPr>
                <w:color w:val="404040" w:themeColor="text1" w:themeTint="BF"/>
                <w:w w:val="105"/>
                <w:sz w:val="21"/>
                <w:szCs w:val="21"/>
              </w:rPr>
              <w:t>Panama City, FL</w:t>
            </w:r>
          </w:p>
        </w:tc>
      </w:tr>
      <w:tr w:rsidR="00D02C0C" w:rsidRPr="00C04387" w14:paraId="602163A3" w14:textId="77777777" w:rsidTr="002D0E84">
        <w:trPr>
          <w:trHeight w:val="432"/>
        </w:trPr>
        <w:tc>
          <w:tcPr>
            <w:tcW w:w="4230" w:type="dxa"/>
          </w:tcPr>
          <w:p w14:paraId="1FCF445B" w14:textId="05D4A50E" w:rsidR="00D02C0C" w:rsidRPr="002D0E84" w:rsidRDefault="00D02C0C">
            <w:pPr>
              <w:pStyle w:val="TableParagraph"/>
              <w:spacing w:before="176" w:line="249" w:lineRule="exact"/>
              <w:ind w:left="76"/>
              <w:rPr>
                <w:color w:val="404040" w:themeColor="text1" w:themeTint="BF"/>
                <w:w w:val="105"/>
                <w:sz w:val="21"/>
                <w:szCs w:val="21"/>
              </w:rPr>
            </w:pPr>
            <w:r w:rsidRPr="002D0E84">
              <w:rPr>
                <w:color w:val="404040" w:themeColor="text1" w:themeTint="BF"/>
                <w:w w:val="105"/>
                <w:sz w:val="21"/>
                <w:szCs w:val="21"/>
              </w:rPr>
              <w:t xml:space="preserve">HCA Florida Breakfast Point Emergency </w:t>
            </w:r>
          </w:p>
        </w:tc>
        <w:tc>
          <w:tcPr>
            <w:tcW w:w="3150" w:type="dxa"/>
          </w:tcPr>
          <w:p w14:paraId="6D7E273B" w14:textId="79AB57A8" w:rsidR="00D02C0C" w:rsidRPr="002D0E84" w:rsidRDefault="00D02C0C">
            <w:pPr>
              <w:pStyle w:val="TableParagraph"/>
              <w:spacing w:before="191" w:line="235" w:lineRule="exact"/>
              <w:ind w:left="69"/>
              <w:rPr>
                <w:color w:val="404040" w:themeColor="text1" w:themeTint="BF"/>
                <w:w w:val="105"/>
                <w:sz w:val="21"/>
                <w:szCs w:val="21"/>
              </w:rPr>
            </w:pPr>
            <w:r w:rsidRPr="002D0E84">
              <w:rPr>
                <w:color w:val="404040" w:themeColor="text1" w:themeTint="BF"/>
                <w:w w:val="105"/>
                <w:sz w:val="21"/>
                <w:szCs w:val="21"/>
              </w:rPr>
              <w:t>9318 Panama City Beach Pkwy</w:t>
            </w:r>
          </w:p>
        </w:tc>
        <w:tc>
          <w:tcPr>
            <w:tcW w:w="2790" w:type="dxa"/>
          </w:tcPr>
          <w:p w14:paraId="1BB3E9EA" w14:textId="1EB35F5B" w:rsidR="00D02C0C" w:rsidRPr="002D0E84" w:rsidRDefault="00D02C0C">
            <w:pPr>
              <w:pStyle w:val="TableParagraph"/>
              <w:spacing w:before="176" w:line="249" w:lineRule="exact"/>
              <w:ind w:left="268"/>
              <w:rPr>
                <w:color w:val="404040" w:themeColor="text1" w:themeTint="BF"/>
                <w:w w:val="105"/>
                <w:sz w:val="21"/>
                <w:szCs w:val="21"/>
              </w:rPr>
            </w:pPr>
            <w:r w:rsidRPr="002D0E84">
              <w:rPr>
                <w:color w:val="404040" w:themeColor="text1" w:themeTint="BF"/>
                <w:w w:val="105"/>
                <w:sz w:val="21"/>
                <w:szCs w:val="21"/>
              </w:rPr>
              <w:t>Panama City Beach, FL</w:t>
            </w:r>
          </w:p>
        </w:tc>
      </w:tr>
      <w:tr w:rsidR="002D31AF" w:rsidRPr="00C04387" w14:paraId="0B3341F5" w14:textId="77777777" w:rsidTr="002D0E84">
        <w:trPr>
          <w:trHeight w:val="432"/>
        </w:trPr>
        <w:tc>
          <w:tcPr>
            <w:tcW w:w="4230" w:type="dxa"/>
          </w:tcPr>
          <w:p w14:paraId="04B6BC80" w14:textId="77777777" w:rsidR="002D31AF" w:rsidRPr="002D0E84" w:rsidRDefault="000B0C6F">
            <w:pPr>
              <w:pStyle w:val="TableParagraph"/>
              <w:spacing w:before="176" w:line="249" w:lineRule="exact"/>
              <w:ind w:left="76"/>
              <w:rPr>
                <w:color w:val="404040" w:themeColor="text1" w:themeTint="BF"/>
                <w:sz w:val="21"/>
                <w:szCs w:val="21"/>
              </w:rPr>
            </w:pPr>
            <w:r w:rsidRPr="002D0E84">
              <w:rPr>
                <w:color w:val="404040" w:themeColor="text1" w:themeTint="BF"/>
                <w:w w:val="105"/>
                <w:sz w:val="21"/>
                <w:szCs w:val="21"/>
              </w:rPr>
              <w:t>Jackson Hospital</w:t>
            </w:r>
          </w:p>
        </w:tc>
        <w:tc>
          <w:tcPr>
            <w:tcW w:w="3150" w:type="dxa"/>
          </w:tcPr>
          <w:p w14:paraId="716A1F4A" w14:textId="77777777" w:rsidR="002D31AF" w:rsidRPr="002D0E84" w:rsidRDefault="000B0C6F">
            <w:pPr>
              <w:pStyle w:val="TableParagraph"/>
              <w:spacing w:before="191" w:line="235" w:lineRule="exact"/>
              <w:ind w:left="69"/>
              <w:rPr>
                <w:color w:val="404040" w:themeColor="text1" w:themeTint="BF"/>
                <w:sz w:val="21"/>
                <w:szCs w:val="21"/>
              </w:rPr>
            </w:pPr>
            <w:r w:rsidRPr="002D0E84">
              <w:rPr>
                <w:color w:val="404040" w:themeColor="text1" w:themeTint="BF"/>
                <w:w w:val="105"/>
                <w:sz w:val="21"/>
                <w:szCs w:val="21"/>
              </w:rPr>
              <w:t>4250 Hospital Dr.</w:t>
            </w:r>
          </w:p>
        </w:tc>
        <w:tc>
          <w:tcPr>
            <w:tcW w:w="2790" w:type="dxa"/>
          </w:tcPr>
          <w:p w14:paraId="0F3F51D6" w14:textId="77777777" w:rsidR="002D31AF" w:rsidRPr="002D0E84" w:rsidRDefault="000B0C6F">
            <w:pPr>
              <w:pStyle w:val="TableParagraph"/>
              <w:spacing w:before="176" w:line="249" w:lineRule="exact"/>
              <w:ind w:left="268"/>
              <w:rPr>
                <w:color w:val="404040" w:themeColor="text1" w:themeTint="BF"/>
                <w:sz w:val="21"/>
                <w:szCs w:val="21"/>
              </w:rPr>
            </w:pPr>
            <w:r w:rsidRPr="002D0E84">
              <w:rPr>
                <w:color w:val="404040" w:themeColor="text1" w:themeTint="BF"/>
                <w:w w:val="105"/>
                <w:sz w:val="21"/>
                <w:szCs w:val="21"/>
              </w:rPr>
              <w:t>Marianna, FL</w:t>
            </w:r>
          </w:p>
        </w:tc>
      </w:tr>
      <w:tr w:rsidR="002D31AF" w:rsidRPr="00C04387" w14:paraId="7145820E" w14:textId="77777777" w:rsidTr="002D0E84">
        <w:trPr>
          <w:trHeight w:val="432"/>
        </w:trPr>
        <w:tc>
          <w:tcPr>
            <w:tcW w:w="4230" w:type="dxa"/>
          </w:tcPr>
          <w:p w14:paraId="487604DB" w14:textId="7A4B30DA" w:rsidR="002D31AF" w:rsidRPr="002D0E84" w:rsidRDefault="000B0C6F">
            <w:pPr>
              <w:pStyle w:val="TableParagraph"/>
              <w:spacing w:before="176" w:line="249" w:lineRule="exact"/>
              <w:ind w:left="76"/>
              <w:rPr>
                <w:color w:val="404040" w:themeColor="text1" w:themeTint="BF"/>
                <w:sz w:val="21"/>
                <w:szCs w:val="21"/>
              </w:rPr>
            </w:pPr>
            <w:r w:rsidRPr="002D0E84">
              <w:rPr>
                <w:color w:val="404040" w:themeColor="text1" w:themeTint="BF"/>
                <w:w w:val="105"/>
                <w:sz w:val="21"/>
                <w:szCs w:val="21"/>
              </w:rPr>
              <w:t>Northwest F</w:t>
            </w:r>
            <w:r w:rsidR="00B43D67" w:rsidRPr="002D0E84">
              <w:rPr>
                <w:color w:val="404040" w:themeColor="text1" w:themeTint="BF"/>
                <w:w w:val="105"/>
                <w:sz w:val="21"/>
                <w:szCs w:val="21"/>
              </w:rPr>
              <w:t>lorida</w:t>
            </w:r>
            <w:r w:rsidRPr="002D0E84">
              <w:rPr>
                <w:color w:val="404040" w:themeColor="text1" w:themeTint="BF"/>
                <w:w w:val="105"/>
                <w:sz w:val="21"/>
                <w:szCs w:val="21"/>
              </w:rPr>
              <w:t xml:space="preserve"> Comm</w:t>
            </w:r>
            <w:r w:rsidR="00B43D67" w:rsidRPr="002D0E84">
              <w:rPr>
                <w:color w:val="404040" w:themeColor="text1" w:themeTint="BF"/>
                <w:w w:val="105"/>
                <w:sz w:val="21"/>
                <w:szCs w:val="21"/>
              </w:rPr>
              <w:t>unity Hospital</w:t>
            </w:r>
          </w:p>
        </w:tc>
        <w:tc>
          <w:tcPr>
            <w:tcW w:w="3150" w:type="dxa"/>
          </w:tcPr>
          <w:p w14:paraId="72A52FE1" w14:textId="77777777" w:rsidR="002D31AF" w:rsidRPr="002D0E84" w:rsidRDefault="000B0C6F">
            <w:pPr>
              <w:pStyle w:val="TableParagraph"/>
              <w:spacing w:before="191" w:line="235" w:lineRule="exact"/>
              <w:ind w:left="69"/>
              <w:rPr>
                <w:color w:val="404040" w:themeColor="text1" w:themeTint="BF"/>
                <w:sz w:val="21"/>
                <w:szCs w:val="21"/>
              </w:rPr>
            </w:pPr>
            <w:r w:rsidRPr="002D0E84">
              <w:rPr>
                <w:color w:val="404040" w:themeColor="text1" w:themeTint="BF"/>
                <w:w w:val="105"/>
                <w:sz w:val="21"/>
                <w:szCs w:val="21"/>
              </w:rPr>
              <w:t>1360 Brickyard Rd.</w:t>
            </w:r>
          </w:p>
        </w:tc>
        <w:tc>
          <w:tcPr>
            <w:tcW w:w="2790" w:type="dxa"/>
          </w:tcPr>
          <w:p w14:paraId="462AC146" w14:textId="77777777" w:rsidR="002D31AF" w:rsidRPr="002D0E84" w:rsidRDefault="000B0C6F">
            <w:pPr>
              <w:pStyle w:val="TableParagraph"/>
              <w:spacing w:before="176" w:line="249" w:lineRule="exact"/>
              <w:ind w:left="268"/>
              <w:rPr>
                <w:color w:val="404040" w:themeColor="text1" w:themeTint="BF"/>
                <w:sz w:val="21"/>
                <w:szCs w:val="21"/>
              </w:rPr>
            </w:pPr>
            <w:r w:rsidRPr="002D0E84">
              <w:rPr>
                <w:color w:val="404040" w:themeColor="text1" w:themeTint="BF"/>
                <w:w w:val="105"/>
                <w:sz w:val="21"/>
                <w:szCs w:val="21"/>
              </w:rPr>
              <w:t>Chipley, FL</w:t>
            </w:r>
          </w:p>
        </w:tc>
      </w:tr>
      <w:tr w:rsidR="007E46D3" w:rsidRPr="00C04387" w14:paraId="67612DDB" w14:textId="77777777" w:rsidTr="002D0E84">
        <w:trPr>
          <w:trHeight w:val="432"/>
        </w:trPr>
        <w:tc>
          <w:tcPr>
            <w:tcW w:w="4230" w:type="dxa"/>
          </w:tcPr>
          <w:p w14:paraId="29874A11" w14:textId="2D2EB489" w:rsidR="007E46D3" w:rsidRPr="002D0E84" w:rsidRDefault="007E46D3">
            <w:pPr>
              <w:pStyle w:val="TableParagraph"/>
              <w:spacing w:before="176" w:line="249" w:lineRule="exact"/>
              <w:ind w:left="76"/>
              <w:rPr>
                <w:color w:val="404040" w:themeColor="text1" w:themeTint="BF"/>
                <w:w w:val="105"/>
                <w:sz w:val="21"/>
                <w:szCs w:val="21"/>
              </w:rPr>
            </w:pPr>
            <w:r w:rsidRPr="002D0E84">
              <w:rPr>
                <w:color w:val="404040" w:themeColor="text1" w:themeTint="BF"/>
                <w:w w:val="105"/>
                <w:sz w:val="21"/>
                <w:szCs w:val="21"/>
              </w:rPr>
              <w:t>Northwest Florida Surgery Center</w:t>
            </w:r>
            <w:r w:rsidR="002D0E84" w:rsidRPr="002D0E84">
              <w:rPr>
                <w:color w:val="404040" w:themeColor="text1" w:themeTint="BF"/>
                <w:w w:val="105"/>
                <w:sz w:val="21"/>
                <w:szCs w:val="21"/>
              </w:rPr>
              <w:t xml:space="preserve"> </w:t>
            </w:r>
          </w:p>
        </w:tc>
        <w:tc>
          <w:tcPr>
            <w:tcW w:w="3150" w:type="dxa"/>
          </w:tcPr>
          <w:p w14:paraId="463129F8" w14:textId="3CB1F209" w:rsidR="007E46D3" w:rsidRPr="002D0E84" w:rsidRDefault="009F075E">
            <w:pPr>
              <w:pStyle w:val="TableParagraph"/>
              <w:spacing w:before="191" w:line="235" w:lineRule="exact"/>
              <w:ind w:left="69"/>
              <w:rPr>
                <w:color w:val="404040" w:themeColor="text1" w:themeTint="BF"/>
                <w:w w:val="105"/>
                <w:sz w:val="21"/>
                <w:szCs w:val="21"/>
              </w:rPr>
            </w:pPr>
            <w:r w:rsidRPr="002D0E84">
              <w:rPr>
                <w:color w:val="404040" w:themeColor="text1" w:themeTint="BF"/>
                <w:w w:val="105"/>
                <w:sz w:val="21"/>
                <w:szCs w:val="21"/>
              </w:rPr>
              <w:t>767 Airport Rd.</w:t>
            </w:r>
          </w:p>
        </w:tc>
        <w:tc>
          <w:tcPr>
            <w:tcW w:w="2790" w:type="dxa"/>
          </w:tcPr>
          <w:p w14:paraId="6723E6FC" w14:textId="395A853A" w:rsidR="007E46D3" w:rsidRPr="002D0E84" w:rsidRDefault="007E46D3">
            <w:pPr>
              <w:pStyle w:val="TableParagraph"/>
              <w:spacing w:before="176" w:line="249" w:lineRule="exact"/>
              <w:ind w:left="268"/>
              <w:rPr>
                <w:color w:val="404040" w:themeColor="text1" w:themeTint="BF"/>
                <w:w w:val="105"/>
                <w:sz w:val="21"/>
                <w:szCs w:val="21"/>
              </w:rPr>
            </w:pPr>
            <w:r w:rsidRPr="002D0E84">
              <w:rPr>
                <w:color w:val="404040" w:themeColor="text1" w:themeTint="BF"/>
                <w:w w:val="105"/>
                <w:sz w:val="21"/>
                <w:szCs w:val="21"/>
              </w:rPr>
              <w:t>Panama City, Fl</w:t>
            </w:r>
          </w:p>
        </w:tc>
      </w:tr>
      <w:tr w:rsidR="00525759" w:rsidRPr="00C04387" w14:paraId="06B8CD1F" w14:textId="77777777" w:rsidTr="002D0E84">
        <w:trPr>
          <w:trHeight w:val="432"/>
        </w:trPr>
        <w:tc>
          <w:tcPr>
            <w:tcW w:w="4230" w:type="dxa"/>
          </w:tcPr>
          <w:p w14:paraId="3536E76B" w14:textId="69F56961" w:rsidR="00525759" w:rsidRPr="002D0E84" w:rsidRDefault="00525759" w:rsidP="00525759">
            <w:pPr>
              <w:pStyle w:val="TableParagraph"/>
              <w:spacing w:before="176" w:line="249" w:lineRule="exact"/>
              <w:ind w:left="76"/>
              <w:rPr>
                <w:color w:val="404040" w:themeColor="text1" w:themeTint="BF"/>
                <w:w w:val="105"/>
                <w:sz w:val="21"/>
                <w:szCs w:val="21"/>
              </w:rPr>
            </w:pPr>
            <w:r w:rsidRPr="002D0E84">
              <w:rPr>
                <w:color w:val="404040" w:themeColor="text1" w:themeTint="BF"/>
                <w:w w:val="105"/>
                <w:sz w:val="21"/>
                <w:szCs w:val="21"/>
              </w:rPr>
              <w:t xml:space="preserve">Panama City Open MRI &amp; Imaging </w:t>
            </w:r>
          </w:p>
        </w:tc>
        <w:tc>
          <w:tcPr>
            <w:tcW w:w="3150" w:type="dxa"/>
          </w:tcPr>
          <w:p w14:paraId="1658B210" w14:textId="06D89917" w:rsidR="00525759" w:rsidRPr="002D0E84" w:rsidRDefault="00525759" w:rsidP="00525759">
            <w:pPr>
              <w:pStyle w:val="TableParagraph"/>
              <w:spacing w:before="191" w:line="235" w:lineRule="exact"/>
              <w:ind w:left="69"/>
              <w:rPr>
                <w:color w:val="404040" w:themeColor="text1" w:themeTint="BF"/>
                <w:w w:val="105"/>
                <w:sz w:val="21"/>
                <w:szCs w:val="21"/>
              </w:rPr>
            </w:pPr>
            <w:r w:rsidRPr="002D0E84">
              <w:rPr>
                <w:color w:val="404040" w:themeColor="text1" w:themeTint="BF"/>
                <w:w w:val="105"/>
                <w:sz w:val="21"/>
                <w:szCs w:val="21"/>
              </w:rPr>
              <w:t>2525 Martin Luther King Jr. Blvd.</w:t>
            </w:r>
          </w:p>
        </w:tc>
        <w:tc>
          <w:tcPr>
            <w:tcW w:w="2790" w:type="dxa"/>
          </w:tcPr>
          <w:p w14:paraId="63B3E082" w14:textId="3E75BB95" w:rsidR="00525759" w:rsidRPr="002D0E84" w:rsidRDefault="00525759" w:rsidP="00525759">
            <w:pPr>
              <w:pStyle w:val="TableParagraph"/>
              <w:spacing w:before="176" w:line="249" w:lineRule="exact"/>
              <w:ind w:left="268"/>
              <w:rPr>
                <w:color w:val="404040" w:themeColor="text1" w:themeTint="BF"/>
                <w:w w:val="105"/>
                <w:sz w:val="21"/>
                <w:szCs w:val="21"/>
              </w:rPr>
            </w:pPr>
            <w:r w:rsidRPr="002D0E84">
              <w:rPr>
                <w:color w:val="404040" w:themeColor="text1" w:themeTint="BF"/>
                <w:w w:val="105"/>
                <w:sz w:val="21"/>
                <w:szCs w:val="21"/>
              </w:rPr>
              <w:t>Panama City, FL</w:t>
            </w:r>
          </w:p>
        </w:tc>
      </w:tr>
      <w:tr w:rsidR="003E537F" w:rsidRPr="00C04387" w14:paraId="7A0308AB" w14:textId="77777777" w:rsidTr="002D0E84">
        <w:trPr>
          <w:trHeight w:val="432"/>
        </w:trPr>
        <w:tc>
          <w:tcPr>
            <w:tcW w:w="4230" w:type="dxa"/>
          </w:tcPr>
          <w:p w14:paraId="54469332" w14:textId="212A93B2" w:rsidR="003E537F" w:rsidRPr="002D0E84" w:rsidRDefault="00525759" w:rsidP="003E537F">
            <w:pPr>
              <w:pStyle w:val="TableParagraph"/>
              <w:spacing w:before="176" w:line="249" w:lineRule="exact"/>
              <w:ind w:left="76"/>
              <w:rPr>
                <w:color w:val="404040" w:themeColor="text1" w:themeTint="BF"/>
                <w:w w:val="105"/>
                <w:sz w:val="21"/>
                <w:szCs w:val="21"/>
              </w:rPr>
            </w:pPr>
            <w:r>
              <w:rPr>
                <w:color w:val="404040" w:themeColor="text1" w:themeTint="BF"/>
                <w:w w:val="105"/>
                <w:sz w:val="21"/>
                <w:szCs w:val="21"/>
              </w:rPr>
              <w:t>Southern Orthopedic Specialists</w:t>
            </w:r>
          </w:p>
        </w:tc>
        <w:tc>
          <w:tcPr>
            <w:tcW w:w="3150" w:type="dxa"/>
          </w:tcPr>
          <w:p w14:paraId="3289B616" w14:textId="299FC17B" w:rsidR="003E537F" w:rsidRPr="002D0E84" w:rsidRDefault="003E537F" w:rsidP="003E537F">
            <w:pPr>
              <w:pStyle w:val="TableParagraph"/>
              <w:spacing w:before="191" w:line="235" w:lineRule="exact"/>
              <w:ind w:left="69"/>
              <w:rPr>
                <w:color w:val="404040" w:themeColor="text1" w:themeTint="BF"/>
                <w:w w:val="105"/>
                <w:sz w:val="21"/>
                <w:szCs w:val="21"/>
              </w:rPr>
            </w:pPr>
            <w:r w:rsidRPr="002D0E84">
              <w:rPr>
                <w:color w:val="404040" w:themeColor="text1" w:themeTint="BF"/>
                <w:w w:val="105"/>
                <w:sz w:val="21"/>
                <w:szCs w:val="21"/>
              </w:rPr>
              <w:t>1827 Harrison Ave.</w:t>
            </w:r>
          </w:p>
        </w:tc>
        <w:tc>
          <w:tcPr>
            <w:tcW w:w="2790" w:type="dxa"/>
          </w:tcPr>
          <w:p w14:paraId="681B4A6C" w14:textId="70CE667E" w:rsidR="003E537F" w:rsidRPr="002D0E84" w:rsidRDefault="003E537F" w:rsidP="003E537F">
            <w:pPr>
              <w:pStyle w:val="TableParagraph"/>
              <w:spacing w:before="176" w:line="249" w:lineRule="exact"/>
              <w:ind w:left="268"/>
              <w:rPr>
                <w:color w:val="404040" w:themeColor="text1" w:themeTint="BF"/>
                <w:w w:val="105"/>
                <w:sz w:val="21"/>
                <w:szCs w:val="21"/>
              </w:rPr>
            </w:pPr>
            <w:r w:rsidRPr="002D0E84">
              <w:rPr>
                <w:color w:val="404040" w:themeColor="text1" w:themeTint="BF"/>
                <w:sz w:val="21"/>
                <w:szCs w:val="21"/>
              </w:rPr>
              <w:t>Panama City, FL</w:t>
            </w:r>
          </w:p>
        </w:tc>
      </w:tr>
      <w:tr w:rsidR="002D31AF" w:rsidRPr="00C04387" w14:paraId="25E263B1" w14:textId="77777777" w:rsidTr="002D0E84">
        <w:trPr>
          <w:trHeight w:val="432"/>
        </w:trPr>
        <w:tc>
          <w:tcPr>
            <w:tcW w:w="4230" w:type="dxa"/>
          </w:tcPr>
          <w:p w14:paraId="5809FC13" w14:textId="77777777" w:rsidR="002D31AF" w:rsidRPr="002D0E84" w:rsidRDefault="000B0C6F">
            <w:pPr>
              <w:pStyle w:val="TableParagraph"/>
              <w:spacing w:before="176" w:line="249" w:lineRule="exact"/>
              <w:ind w:left="76"/>
              <w:rPr>
                <w:color w:val="404040" w:themeColor="text1" w:themeTint="BF"/>
                <w:sz w:val="21"/>
                <w:szCs w:val="21"/>
              </w:rPr>
            </w:pPr>
            <w:r w:rsidRPr="002D0E84">
              <w:rPr>
                <w:color w:val="404040" w:themeColor="text1" w:themeTint="BF"/>
                <w:w w:val="105"/>
                <w:sz w:val="21"/>
                <w:szCs w:val="21"/>
              </w:rPr>
              <w:t>Southern</w:t>
            </w:r>
            <w:r w:rsidRPr="002D0E84">
              <w:rPr>
                <w:color w:val="404040" w:themeColor="text1" w:themeTint="BF"/>
                <w:spacing w:val="-17"/>
                <w:w w:val="105"/>
                <w:sz w:val="21"/>
                <w:szCs w:val="21"/>
              </w:rPr>
              <w:t xml:space="preserve"> </w:t>
            </w:r>
            <w:r w:rsidRPr="002D0E84">
              <w:rPr>
                <w:color w:val="404040" w:themeColor="text1" w:themeTint="BF"/>
                <w:w w:val="105"/>
                <w:sz w:val="21"/>
                <w:szCs w:val="21"/>
              </w:rPr>
              <w:t>Orthopedic</w:t>
            </w:r>
            <w:r w:rsidRPr="002D0E84">
              <w:rPr>
                <w:color w:val="404040" w:themeColor="text1" w:themeTint="BF"/>
                <w:spacing w:val="-15"/>
                <w:w w:val="105"/>
                <w:sz w:val="21"/>
                <w:szCs w:val="21"/>
              </w:rPr>
              <w:t xml:space="preserve"> </w:t>
            </w:r>
            <w:r w:rsidRPr="002D0E84">
              <w:rPr>
                <w:color w:val="404040" w:themeColor="text1" w:themeTint="BF"/>
                <w:w w:val="105"/>
                <w:sz w:val="21"/>
                <w:szCs w:val="21"/>
              </w:rPr>
              <w:t>Spine</w:t>
            </w:r>
            <w:r w:rsidRPr="002D0E84">
              <w:rPr>
                <w:color w:val="404040" w:themeColor="text1" w:themeTint="BF"/>
                <w:spacing w:val="-15"/>
                <w:w w:val="105"/>
                <w:sz w:val="21"/>
                <w:szCs w:val="21"/>
              </w:rPr>
              <w:t xml:space="preserve"> </w:t>
            </w:r>
            <w:r w:rsidRPr="002D0E84">
              <w:rPr>
                <w:color w:val="404040" w:themeColor="text1" w:themeTint="BF"/>
                <w:w w:val="105"/>
                <w:sz w:val="21"/>
                <w:szCs w:val="21"/>
              </w:rPr>
              <w:t>Surgery</w:t>
            </w:r>
          </w:p>
        </w:tc>
        <w:tc>
          <w:tcPr>
            <w:tcW w:w="3150" w:type="dxa"/>
          </w:tcPr>
          <w:p w14:paraId="12183E25" w14:textId="77777777" w:rsidR="002D31AF" w:rsidRPr="002D0E84" w:rsidRDefault="000B0C6F">
            <w:pPr>
              <w:pStyle w:val="TableParagraph"/>
              <w:spacing w:before="176" w:line="249" w:lineRule="exact"/>
              <w:ind w:left="83"/>
              <w:rPr>
                <w:color w:val="404040" w:themeColor="text1" w:themeTint="BF"/>
                <w:sz w:val="21"/>
                <w:szCs w:val="21"/>
              </w:rPr>
            </w:pPr>
            <w:r w:rsidRPr="002D0E84">
              <w:rPr>
                <w:color w:val="404040" w:themeColor="text1" w:themeTint="BF"/>
                <w:w w:val="105"/>
                <w:sz w:val="21"/>
                <w:szCs w:val="21"/>
              </w:rPr>
              <w:t>1399 Jenks Ave.</w:t>
            </w:r>
          </w:p>
        </w:tc>
        <w:tc>
          <w:tcPr>
            <w:tcW w:w="2790" w:type="dxa"/>
          </w:tcPr>
          <w:p w14:paraId="4714D1BB" w14:textId="77777777" w:rsidR="002D31AF" w:rsidRPr="002D0E84" w:rsidRDefault="002D31AF">
            <w:pPr>
              <w:pStyle w:val="TableParagraph"/>
              <w:rPr>
                <w:color w:val="404040" w:themeColor="text1" w:themeTint="BF"/>
                <w:sz w:val="21"/>
                <w:szCs w:val="21"/>
              </w:rPr>
            </w:pPr>
          </w:p>
          <w:p w14:paraId="04BEC6EF" w14:textId="77777777" w:rsidR="002D31AF" w:rsidRPr="002D0E84" w:rsidRDefault="000B0C6F">
            <w:pPr>
              <w:pStyle w:val="TableParagraph"/>
              <w:spacing w:line="218" w:lineRule="exact"/>
              <w:ind w:left="263"/>
              <w:rPr>
                <w:color w:val="404040" w:themeColor="text1" w:themeTint="BF"/>
                <w:sz w:val="21"/>
                <w:szCs w:val="21"/>
              </w:rPr>
            </w:pPr>
            <w:r w:rsidRPr="002D0E84">
              <w:rPr>
                <w:color w:val="404040" w:themeColor="text1" w:themeTint="BF"/>
                <w:w w:val="105"/>
                <w:sz w:val="21"/>
                <w:szCs w:val="21"/>
              </w:rPr>
              <w:t>Panama City, FL</w:t>
            </w:r>
          </w:p>
        </w:tc>
      </w:tr>
    </w:tbl>
    <w:p w14:paraId="06E78F80" w14:textId="456A35C9" w:rsidR="003E537F" w:rsidRPr="003E537F" w:rsidRDefault="003E537F" w:rsidP="003E537F">
      <w:pPr>
        <w:tabs>
          <w:tab w:val="left" w:pos="839"/>
        </w:tabs>
        <w:sectPr w:rsidR="003E537F" w:rsidRPr="003E537F" w:rsidSect="004B003D">
          <w:headerReference w:type="even" r:id="rId24"/>
          <w:headerReference w:type="default" r:id="rId25"/>
          <w:footerReference w:type="even" r:id="rId26"/>
          <w:footerReference w:type="default" r:id="rId27"/>
          <w:headerReference w:type="first" r:id="rId28"/>
          <w:footerReference w:type="first" r:id="rId29"/>
          <w:pgSz w:w="12240" w:h="15840"/>
          <w:pgMar w:top="720" w:right="720" w:bottom="720" w:left="720" w:header="0" w:footer="749" w:gutter="0"/>
          <w:pgNumType w:start="1"/>
          <w:cols w:space="720"/>
          <w:docGrid w:linePitch="299"/>
        </w:sectPr>
      </w:pPr>
    </w:p>
    <w:p w14:paraId="743385C8" w14:textId="475469FD" w:rsidR="002D31AF" w:rsidRDefault="00457B95" w:rsidP="00457B95">
      <w:pPr>
        <w:spacing w:before="28" w:after="26"/>
        <w:ind w:left="317" w:right="317" w:hanging="227"/>
        <w:rPr>
          <w:rFonts w:ascii="Calibri Light"/>
          <w:sz w:val="26"/>
        </w:rPr>
      </w:pPr>
      <w:bookmarkStart w:id="28" w:name="CLINICAL_PRECEPTORS_(INSTRUCTORS)"/>
      <w:bookmarkStart w:id="29" w:name="_bookmark11"/>
      <w:bookmarkEnd w:id="28"/>
      <w:bookmarkEnd w:id="29"/>
      <w:r>
        <w:rPr>
          <w:rFonts w:ascii="Calibri Light"/>
          <w:color w:val="006666"/>
          <w:w w:val="105"/>
          <w:sz w:val="26"/>
        </w:rPr>
        <w:lastRenderedPageBreak/>
        <w:t xml:space="preserve">  </w:t>
      </w:r>
      <w:r w:rsidR="000B0C6F">
        <w:rPr>
          <w:rFonts w:ascii="Calibri Light"/>
          <w:color w:val="006666"/>
          <w:w w:val="105"/>
          <w:sz w:val="26"/>
        </w:rPr>
        <w:t xml:space="preserve">CLINICAL PRECEPTORS </w:t>
      </w: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0"/>
        <w:gridCol w:w="2430"/>
        <w:gridCol w:w="2340"/>
      </w:tblGrid>
      <w:tr w:rsidR="00893638" w:rsidRPr="00B375B2" w14:paraId="022361C0" w14:textId="313D44F8" w:rsidTr="00457B95">
        <w:trPr>
          <w:trHeight w:val="375"/>
          <w:jc w:val="center"/>
        </w:trPr>
        <w:tc>
          <w:tcPr>
            <w:tcW w:w="5240" w:type="dxa"/>
          </w:tcPr>
          <w:p w14:paraId="77A04463" w14:textId="77777777" w:rsidR="00893638" w:rsidRPr="00B375B2" w:rsidRDefault="00893638">
            <w:pPr>
              <w:pStyle w:val="TableParagraph"/>
              <w:spacing w:before="92"/>
              <w:ind w:left="102"/>
              <w:rPr>
                <w:rFonts w:ascii="Calibri Light"/>
                <w:sz w:val="21"/>
                <w:szCs w:val="21"/>
              </w:rPr>
            </w:pPr>
            <w:bookmarkStart w:id="30" w:name="_Hlk141097901"/>
            <w:r w:rsidRPr="00B375B2">
              <w:rPr>
                <w:rFonts w:ascii="Calibri Light"/>
                <w:w w:val="105"/>
                <w:sz w:val="21"/>
                <w:szCs w:val="21"/>
              </w:rPr>
              <w:t>CLINICAL EDUCATION SITE</w:t>
            </w:r>
          </w:p>
        </w:tc>
        <w:tc>
          <w:tcPr>
            <w:tcW w:w="2430" w:type="dxa"/>
          </w:tcPr>
          <w:p w14:paraId="5A6C782F" w14:textId="77777777" w:rsidR="00893638" w:rsidRPr="00B375B2" w:rsidRDefault="00893638">
            <w:pPr>
              <w:pStyle w:val="TableParagraph"/>
              <w:spacing w:before="85"/>
              <w:ind w:left="102"/>
              <w:rPr>
                <w:rFonts w:ascii="Calibri Light"/>
                <w:sz w:val="21"/>
                <w:szCs w:val="21"/>
              </w:rPr>
            </w:pPr>
            <w:r w:rsidRPr="00B375B2">
              <w:rPr>
                <w:rFonts w:ascii="Calibri Light"/>
                <w:w w:val="105"/>
                <w:sz w:val="21"/>
                <w:szCs w:val="21"/>
              </w:rPr>
              <w:t>PHONE #</w:t>
            </w:r>
          </w:p>
        </w:tc>
        <w:tc>
          <w:tcPr>
            <w:tcW w:w="2340" w:type="dxa"/>
          </w:tcPr>
          <w:p w14:paraId="168BB17E" w14:textId="71C304D4" w:rsidR="00893638" w:rsidRPr="00B375B2" w:rsidRDefault="00893638">
            <w:pPr>
              <w:pStyle w:val="TableParagraph"/>
              <w:spacing w:before="85"/>
              <w:ind w:left="102"/>
              <w:rPr>
                <w:rFonts w:ascii="Calibri Light"/>
                <w:w w:val="105"/>
                <w:sz w:val="21"/>
                <w:szCs w:val="21"/>
              </w:rPr>
            </w:pPr>
            <w:r w:rsidRPr="00B375B2">
              <w:rPr>
                <w:rFonts w:ascii="Calibri Light"/>
                <w:w w:val="105"/>
                <w:sz w:val="21"/>
                <w:szCs w:val="21"/>
              </w:rPr>
              <w:t>CLINICAL PRECEPTOR(S)</w:t>
            </w:r>
          </w:p>
        </w:tc>
      </w:tr>
      <w:tr w:rsidR="00893638" w:rsidRPr="00B375B2" w14:paraId="16CE66FB" w14:textId="0824E89F" w:rsidTr="00457B95">
        <w:trPr>
          <w:trHeight w:val="460"/>
          <w:jc w:val="center"/>
        </w:trPr>
        <w:tc>
          <w:tcPr>
            <w:tcW w:w="5240" w:type="dxa"/>
          </w:tcPr>
          <w:p w14:paraId="2269BFAB" w14:textId="3F33B781" w:rsidR="00893638" w:rsidRPr="00B375B2" w:rsidRDefault="00893638" w:rsidP="00893638">
            <w:pPr>
              <w:pStyle w:val="TableParagraph"/>
              <w:ind w:left="101"/>
              <w:rPr>
                <w:sz w:val="21"/>
                <w:szCs w:val="21"/>
              </w:rPr>
            </w:pPr>
            <w:r w:rsidRPr="00B375B2">
              <w:rPr>
                <w:color w:val="404040" w:themeColor="text1" w:themeTint="BF"/>
                <w:w w:val="105"/>
                <w:sz w:val="21"/>
                <w:szCs w:val="21"/>
              </w:rPr>
              <w:t>Ascension Sacred Heart Bay</w:t>
            </w:r>
          </w:p>
        </w:tc>
        <w:tc>
          <w:tcPr>
            <w:tcW w:w="2430" w:type="dxa"/>
          </w:tcPr>
          <w:p w14:paraId="4DEAD073" w14:textId="77777777" w:rsidR="00893638" w:rsidRPr="00B375B2" w:rsidRDefault="00893638" w:rsidP="00893638">
            <w:pPr>
              <w:pStyle w:val="TableParagraph"/>
              <w:ind w:left="103"/>
              <w:rPr>
                <w:color w:val="404040" w:themeColor="text1" w:themeTint="BF"/>
                <w:sz w:val="21"/>
                <w:szCs w:val="21"/>
              </w:rPr>
            </w:pPr>
            <w:r w:rsidRPr="00B375B2">
              <w:rPr>
                <w:color w:val="404040" w:themeColor="text1" w:themeTint="BF"/>
                <w:w w:val="105"/>
                <w:sz w:val="21"/>
                <w:szCs w:val="21"/>
              </w:rPr>
              <w:t>(850)804-6914</w:t>
            </w:r>
          </w:p>
        </w:tc>
        <w:tc>
          <w:tcPr>
            <w:tcW w:w="2340" w:type="dxa"/>
          </w:tcPr>
          <w:p w14:paraId="35EB2EAA" w14:textId="10C4F572" w:rsidR="00893638" w:rsidRPr="00FC1DC3" w:rsidRDefault="00FE07C6" w:rsidP="00893638">
            <w:pPr>
              <w:pStyle w:val="TableParagraph"/>
              <w:ind w:left="144"/>
              <w:rPr>
                <w:rFonts w:asciiTheme="minorHAnsi" w:hAnsiTheme="minorHAnsi" w:cstheme="minorHAnsi"/>
                <w:color w:val="404040" w:themeColor="text1" w:themeTint="BF"/>
                <w:w w:val="105"/>
                <w:sz w:val="21"/>
                <w:szCs w:val="21"/>
              </w:rPr>
            </w:pPr>
            <w:r w:rsidRPr="00FC1DC3">
              <w:rPr>
                <w:rFonts w:asciiTheme="minorHAnsi" w:hAnsiTheme="minorHAnsi" w:cstheme="minorHAnsi"/>
                <w:color w:val="404040" w:themeColor="text1" w:themeTint="BF"/>
                <w:w w:val="105"/>
                <w:sz w:val="21"/>
                <w:szCs w:val="21"/>
              </w:rPr>
              <w:t>Heather Keiser</w:t>
            </w:r>
          </w:p>
          <w:p w14:paraId="0AFCD7EF" w14:textId="22148571" w:rsidR="00893638" w:rsidRPr="00FC1DC3" w:rsidRDefault="00893638" w:rsidP="00893638">
            <w:pPr>
              <w:pStyle w:val="TableParagraph"/>
              <w:ind w:left="144"/>
              <w:rPr>
                <w:rFonts w:asciiTheme="minorHAnsi" w:hAnsiTheme="minorHAnsi" w:cstheme="minorHAnsi"/>
                <w:color w:val="404040" w:themeColor="text1" w:themeTint="BF"/>
                <w:w w:val="105"/>
                <w:sz w:val="21"/>
                <w:szCs w:val="21"/>
              </w:rPr>
            </w:pPr>
            <w:r w:rsidRPr="00FC1DC3">
              <w:rPr>
                <w:rFonts w:asciiTheme="minorHAnsi" w:hAnsiTheme="minorHAnsi" w:cstheme="minorHAnsi"/>
                <w:color w:val="404040" w:themeColor="text1" w:themeTint="BF"/>
                <w:w w:val="105"/>
                <w:sz w:val="21"/>
                <w:szCs w:val="21"/>
              </w:rPr>
              <w:t>Destiny Lykins</w:t>
            </w:r>
          </w:p>
        </w:tc>
      </w:tr>
      <w:tr w:rsidR="00893638" w:rsidRPr="00B375B2" w14:paraId="181995E2" w14:textId="20F499D5" w:rsidTr="00457B95">
        <w:trPr>
          <w:trHeight w:val="254"/>
          <w:jc w:val="center"/>
        </w:trPr>
        <w:tc>
          <w:tcPr>
            <w:tcW w:w="5240" w:type="dxa"/>
          </w:tcPr>
          <w:p w14:paraId="576FCDA7" w14:textId="11BE99F3" w:rsidR="00893638" w:rsidRPr="00B375B2" w:rsidRDefault="00893638" w:rsidP="00893638">
            <w:pPr>
              <w:pStyle w:val="TableParagraph"/>
              <w:ind w:left="101"/>
              <w:rPr>
                <w:sz w:val="21"/>
                <w:szCs w:val="21"/>
              </w:rPr>
            </w:pPr>
            <w:r w:rsidRPr="00B375B2">
              <w:rPr>
                <w:color w:val="404040" w:themeColor="text1" w:themeTint="BF"/>
                <w:w w:val="105"/>
                <w:sz w:val="21"/>
                <w:szCs w:val="21"/>
              </w:rPr>
              <w:t>Ascension Sacred Heart Beach</w:t>
            </w:r>
          </w:p>
        </w:tc>
        <w:tc>
          <w:tcPr>
            <w:tcW w:w="2430" w:type="dxa"/>
          </w:tcPr>
          <w:p w14:paraId="3C0CD8D9" w14:textId="77777777" w:rsidR="00893638" w:rsidRPr="00B375B2" w:rsidRDefault="00893638" w:rsidP="00893638">
            <w:pPr>
              <w:pStyle w:val="TableParagraph"/>
              <w:ind w:left="102"/>
              <w:rPr>
                <w:color w:val="404040" w:themeColor="text1" w:themeTint="BF"/>
                <w:sz w:val="21"/>
                <w:szCs w:val="21"/>
              </w:rPr>
            </w:pPr>
            <w:r w:rsidRPr="00B375B2">
              <w:rPr>
                <w:color w:val="404040" w:themeColor="text1" w:themeTint="BF"/>
                <w:w w:val="105"/>
                <w:sz w:val="21"/>
                <w:szCs w:val="21"/>
              </w:rPr>
              <w:t>(850)804-7035</w:t>
            </w:r>
          </w:p>
        </w:tc>
        <w:tc>
          <w:tcPr>
            <w:tcW w:w="2340" w:type="dxa"/>
          </w:tcPr>
          <w:p w14:paraId="62BE4815" w14:textId="440BDD85" w:rsidR="00893638" w:rsidRPr="00FC1DC3" w:rsidRDefault="00893638" w:rsidP="0059427E">
            <w:pPr>
              <w:pStyle w:val="TableParagraph"/>
              <w:ind w:left="144"/>
              <w:rPr>
                <w:rFonts w:asciiTheme="minorHAnsi" w:hAnsiTheme="minorHAnsi" w:cstheme="minorHAnsi"/>
                <w:color w:val="404040" w:themeColor="text1" w:themeTint="BF"/>
                <w:sz w:val="21"/>
                <w:szCs w:val="21"/>
              </w:rPr>
            </w:pPr>
            <w:r w:rsidRPr="00FC1DC3">
              <w:rPr>
                <w:rFonts w:asciiTheme="minorHAnsi" w:hAnsiTheme="minorHAnsi" w:cstheme="minorHAnsi"/>
                <w:color w:val="404040" w:themeColor="text1" w:themeTint="BF"/>
                <w:sz w:val="21"/>
                <w:szCs w:val="21"/>
              </w:rPr>
              <w:t>Lori Cox</w:t>
            </w:r>
          </w:p>
        </w:tc>
      </w:tr>
      <w:tr w:rsidR="00C23992" w:rsidRPr="00B375B2" w14:paraId="1FE1A1A1" w14:textId="77777777" w:rsidTr="00457B95">
        <w:trPr>
          <w:trHeight w:val="245"/>
          <w:jc w:val="center"/>
        </w:trPr>
        <w:tc>
          <w:tcPr>
            <w:tcW w:w="5240" w:type="dxa"/>
          </w:tcPr>
          <w:p w14:paraId="1C6D5CA3" w14:textId="0AE669C0" w:rsidR="00C23992" w:rsidRPr="00B375B2" w:rsidRDefault="00C23992" w:rsidP="00893638">
            <w:pPr>
              <w:pStyle w:val="TableParagraph"/>
              <w:ind w:left="101"/>
              <w:rPr>
                <w:color w:val="404040" w:themeColor="text1" w:themeTint="BF"/>
                <w:w w:val="105"/>
                <w:sz w:val="21"/>
                <w:szCs w:val="21"/>
              </w:rPr>
            </w:pPr>
            <w:r w:rsidRPr="00B375B2">
              <w:rPr>
                <w:color w:val="404040" w:themeColor="text1" w:themeTint="BF"/>
                <w:w w:val="105"/>
                <w:sz w:val="21"/>
                <w:szCs w:val="21"/>
              </w:rPr>
              <w:t>Ascension Sacred Heart Hospital Gulf</w:t>
            </w:r>
            <w:r w:rsidR="00420A75" w:rsidRPr="00B375B2">
              <w:rPr>
                <w:color w:val="404040" w:themeColor="text1" w:themeTint="BF"/>
                <w:w w:val="105"/>
                <w:sz w:val="21"/>
                <w:szCs w:val="21"/>
              </w:rPr>
              <w:t xml:space="preserve"> </w:t>
            </w:r>
          </w:p>
        </w:tc>
        <w:tc>
          <w:tcPr>
            <w:tcW w:w="2430" w:type="dxa"/>
          </w:tcPr>
          <w:p w14:paraId="2A87A8F1" w14:textId="31E31240" w:rsidR="00C23992" w:rsidRPr="00B375B2" w:rsidRDefault="00C23992" w:rsidP="00893638">
            <w:pPr>
              <w:pStyle w:val="TableParagraph"/>
              <w:ind w:left="102"/>
              <w:rPr>
                <w:color w:val="404040" w:themeColor="text1" w:themeTint="BF"/>
                <w:w w:val="105"/>
                <w:sz w:val="21"/>
                <w:szCs w:val="21"/>
              </w:rPr>
            </w:pPr>
            <w:r w:rsidRPr="00B375B2">
              <w:rPr>
                <w:color w:val="404040" w:themeColor="text1" w:themeTint="BF"/>
                <w:w w:val="105"/>
                <w:sz w:val="21"/>
                <w:szCs w:val="21"/>
              </w:rPr>
              <w:t>(850)229-5600</w:t>
            </w:r>
          </w:p>
        </w:tc>
        <w:tc>
          <w:tcPr>
            <w:tcW w:w="2340" w:type="dxa"/>
          </w:tcPr>
          <w:p w14:paraId="3168E338" w14:textId="1F24FC0C" w:rsidR="00C23992" w:rsidRPr="00FC1DC3" w:rsidRDefault="00FE07C6" w:rsidP="00893638">
            <w:pPr>
              <w:pStyle w:val="TableParagraph"/>
              <w:ind w:left="144"/>
              <w:rPr>
                <w:rFonts w:asciiTheme="minorHAnsi" w:hAnsiTheme="minorHAnsi" w:cstheme="minorHAnsi"/>
                <w:color w:val="404040" w:themeColor="text1" w:themeTint="BF"/>
                <w:sz w:val="21"/>
                <w:szCs w:val="21"/>
              </w:rPr>
            </w:pPr>
            <w:r w:rsidRPr="00FC1DC3">
              <w:rPr>
                <w:rFonts w:asciiTheme="minorHAnsi" w:hAnsiTheme="minorHAnsi" w:cstheme="minorHAnsi"/>
                <w:color w:val="404040" w:themeColor="text1" w:themeTint="BF"/>
                <w:sz w:val="21"/>
                <w:szCs w:val="21"/>
              </w:rPr>
              <w:t>Tammy Hall</w:t>
            </w:r>
          </w:p>
        </w:tc>
      </w:tr>
      <w:tr w:rsidR="00893638" w:rsidRPr="00B375B2" w14:paraId="2B78007F" w14:textId="38E04750" w:rsidTr="00457B95">
        <w:trPr>
          <w:trHeight w:val="460"/>
          <w:jc w:val="center"/>
        </w:trPr>
        <w:tc>
          <w:tcPr>
            <w:tcW w:w="5240" w:type="dxa"/>
          </w:tcPr>
          <w:p w14:paraId="2897D0A0" w14:textId="156B6AF3" w:rsidR="00893638" w:rsidRPr="00B375B2" w:rsidRDefault="00893638" w:rsidP="00893638">
            <w:pPr>
              <w:pStyle w:val="TableParagraph"/>
              <w:ind w:left="101"/>
              <w:rPr>
                <w:sz w:val="21"/>
                <w:szCs w:val="21"/>
              </w:rPr>
            </w:pPr>
            <w:r w:rsidRPr="00B375B2">
              <w:rPr>
                <w:color w:val="404040" w:themeColor="text1" w:themeTint="BF"/>
                <w:w w:val="105"/>
                <w:sz w:val="21"/>
                <w:szCs w:val="21"/>
              </w:rPr>
              <w:t>Bay Radiology Associates</w:t>
            </w:r>
          </w:p>
        </w:tc>
        <w:tc>
          <w:tcPr>
            <w:tcW w:w="2430" w:type="dxa"/>
          </w:tcPr>
          <w:p w14:paraId="632B5593" w14:textId="77777777" w:rsidR="00893638" w:rsidRPr="00B375B2" w:rsidRDefault="00893638" w:rsidP="00893638">
            <w:pPr>
              <w:pStyle w:val="TableParagraph"/>
              <w:ind w:left="103"/>
              <w:rPr>
                <w:color w:val="404040" w:themeColor="text1" w:themeTint="BF"/>
                <w:sz w:val="21"/>
                <w:szCs w:val="21"/>
              </w:rPr>
            </w:pPr>
            <w:r w:rsidRPr="00B375B2">
              <w:rPr>
                <w:color w:val="404040" w:themeColor="text1" w:themeTint="BF"/>
                <w:w w:val="105"/>
                <w:sz w:val="21"/>
                <w:szCs w:val="21"/>
              </w:rPr>
              <w:t>(850)763-2451</w:t>
            </w:r>
          </w:p>
        </w:tc>
        <w:tc>
          <w:tcPr>
            <w:tcW w:w="2340" w:type="dxa"/>
          </w:tcPr>
          <w:p w14:paraId="4E4F1174" w14:textId="77777777" w:rsidR="00893638" w:rsidRPr="00B375B2" w:rsidRDefault="00893638" w:rsidP="00893638">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 xml:space="preserve">Ashley </w:t>
            </w:r>
            <w:proofErr w:type="spellStart"/>
            <w:r w:rsidRPr="00B375B2">
              <w:rPr>
                <w:rFonts w:asciiTheme="minorHAnsi" w:hAnsiTheme="minorHAnsi" w:cstheme="minorHAnsi"/>
                <w:color w:val="404040" w:themeColor="text1" w:themeTint="BF"/>
                <w:w w:val="105"/>
                <w:sz w:val="21"/>
                <w:szCs w:val="21"/>
              </w:rPr>
              <w:t>Dacosta</w:t>
            </w:r>
            <w:proofErr w:type="spellEnd"/>
          </w:p>
          <w:p w14:paraId="0F1CA14E" w14:textId="3FFA2917" w:rsidR="00893638" w:rsidRPr="00B375B2" w:rsidRDefault="00893638" w:rsidP="00893638">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Kim Staten</w:t>
            </w:r>
          </w:p>
        </w:tc>
      </w:tr>
      <w:tr w:rsidR="009F075E" w:rsidRPr="00B375B2" w14:paraId="59F15567" w14:textId="77777777" w:rsidTr="00457B95">
        <w:trPr>
          <w:trHeight w:val="263"/>
          <w:jc w:val="center"/>
        </w:trPr>
        <w:tc>
          <w:tcPr>
            <w:tcW w:w="5240" w:type="dxa"/>
          </w:tcPr>
          <w:p w14:paraId="667DD045" w14:textId="43FFB70C" w:rsidR="009F075E" w:rsidRPr="00B375B2" w:rsidRDefault="0059427E" w:rsidP="00893638">
            <w:pPr>
              <w:pStyle w:val="TableParagraph"/>
              <w:ind w:left="101"/>
              <w:rPr>
                <w:color w:val="404040" w:themeColor="text1" w:themeTint="BF"/>
                <w:w w:val="105"/>
                <w:sz w:val="21"/>
                <w:szCs w:val="21"/>
              </w:rPr>
            </w:pPr>
            <w:r w:rsidRPr="00B375B2">
              <w:rPr>
                <w:color w:val="404040" w:themeColor="text1" w:themeTint="BF"/>
                <w:w w:val="105"/>
                <w:sz w:val="21"/>
                <w:szCs w:val="21"/>
              </w:rPr>
              <w:t>Emerald Coast Rheumatology</w:t>
            </w:r>
          </w:p>
        </w:tc>
        <w:tc>
          <w:tcPr>
            <w:tcW w:w="2430" w:type="dxa"/>
          </w:tcPr>
          <w:p w14:paraId="03ABDECE" w14:textId="183A6E75" w:rsidR="009F075E" w:rsidRPr="00B375B2" w:rsidRDefault="0059427E" w:rsidP="00893638">
            <w:pPr>
              <w:pStyle w:val="TableParagraph"/>
              <w:ind w:left="103"/>
              <w:rPr>
                <w:color w:val="404040" w:themeColor="text1" w:themeTint="BF"/>
                <w:w w:val="105"/>
                <w:sz w:val="21"/>
                <w:szCs w:val="21"/>
              </w:rPr>
            </w:pPr>
            <w:r w:rsidRPr="00B375B2">
              <w:rPr>
                <w:color w:val="404040" w:themeColor="text1" w:themeTint="BF"/>
                <w:w w:val="105"/>
                <w:sz w:val="21"/>
                <w:szCs w:val="21"/>
              </w:rPr>
              <w:t>(850)</w:t>
            </w:r>
            <w:r w:rsidR="00695985" w:rsidRPr="00B375B2">
              <w:rPr>
                <w:color w:val="404040" w:themeColor="text1" w:themeTint="BF"/>
                <w:w w:val="105"/>
                <w:sz w:val="21"/>
                <w:szCs w:val="21"/>
              </w:rPr>
              <w:t xml:space="preserve"> 215-6400</w:t>
            </w:r>
          </w:p>
        </w:tc>
        <w:tc>
          <w:tcPr>
            <w:tcW w:w="2340" w:type="dxa"/>
          </w:tcPr>
          <w:p w14:paraId="738F4259" w14:textId="4B605EE0" w:rsidR="009F075E" w:rsidRPr="00B375B2" w:rsidRDefault="00695985" w:rsidP="00893638">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Mandi Hodges</w:t>
            </w:r>
          </w:p>
        </w:tc>
      </w:tr>
      <w:tr w:rsidR="00893638" w:rsidRPr="00B375B2" w14:paraId="4CDFB195" w14:textId="5864EDA0" w:rsidTr="00457B95">
        <w:trPr>
          <w:trHeight w:val="460"/>
          <w:jc w:val="center"/>
        </w:trPr>
        <w:tc>
          <w:tcPr>
            <w:tcW w:w="5240" w:type="dxa"/>
          </w:tcPr>
          <w:p w14:paraId="35B7C581" w14:textId="7B185E95" w:rsidR="00893638" w:rsidRPr="00B375B2" w:rsidRDefault="00893638" w:rsidP="00893638">
            <w:pPr>
              <w:pStyle w:val="TableParagraph"/>
              <w:ind w:left="101"/>
              <w:rPr>
                <w:sz w:val="21"/>
                <w:szCs w:val="21"/>
              </w:rPr>
            </w:pPr>
            <w:r w:rsidRPr="00B375B2">
              <w:rPr>
                <w:color w:val="404040" w:themeColor="text1" w:themeTint="BF"/>
                <w:w w:val="105"/>
                <w:sz w:val="21"/>
                <w:szCs w:val="21"/>
              </w:rPr>
              <w:t>HCA Florida Gulf Coast Hospital</w:t>
            </w:r>
          </w:p>
        </w:tc>
        <w:tc>
          <w:tcPr>
            <w:tcW w:w="2430" w:type="dxa"/>
          </w:tcPr>
          <w:p w14:paraId="6620B6A2" w14:textId="77777777" w:rsidR="00893638" w:rsidRPr="00B375B2" w:rsidRDefault="00893638" w:rsidP="00893638">
            <w:pPr>
              <w:pStyle w:val="TableParagraph"/>
              <w:ind w:left="103"/>
              <w:rPr>
                <w:color w:val="404040" w:themeColor="text1" w:themeTint="BF"/>
                <w:sz w:val="21"/>
                <w:szCs w:val="21"/>
              </w:rPr>
            </w:pPr>
            <w:r w:rsidRPr="00B375B2">
              <w:rPr>
                <w:color w:val="404040" w:themeColor="text1" w:themeTint="BF"/>
                <w:w w:val="105"/>
                <w:sz w:val="21"/>
                <w:szCs w:val="21"/>
              </w:rPr>
              <w:t>(850)747-7120</w:t>
            </w:r>
          </w:p>
        </w:tc>
        <w:tc>
          <w:tcPr>
            <w:tcW w:w="2340" w:type="dxa"/>
          </w:tcPr>
          <w:p w14:paraId="14FE907F" w14:textId="77777777" w:rsidR="00893638" w:rsidRPr="00B375B2" w:rsidRDefault="00893638" w:rsidP="00893638">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Brenda Suggs</w:t>
            </w:r>
          </w:p>
          <w:p w14:paraId="32FCE71F" w14:textId="6D96335D" w:rsidR="00893638" w:rsidRPr="00B375B2" w:rsidRDefault="00893638" w:rsidP="00893638">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James Clark</w:t>
            </w:r>
          </w:p>
        </w:tc>
      </w:tr>
      <w:tr w:rsidR="00893638" w:rsidRPr="00B375B2" w14:paraId="380E9717" w14:textId="2B3B5B7E" w:rsidTr="00457B95">
        <w:trPr>
          <w:trHeight w:val="460"/>
          <w:jc w:val="center"/>
        </w:trPr>
        <w:tc>
          <w:tcPr>
            <w:tcW w:w="5240" w:type="dxa"/>
          </w:tcPr>
          <w:p w14:paraId="3CAC7101" w14:textId="7BDD75F7" w:rsidR="00893638" w:rsidRPr="00B375B2" w:rsidRDefault="00893638" w:rsidP="00893638">
            <w:pPr>
              <w:pStyle w:val="TableParagraph"/>
              <w:ind w:left="101"/>
              <w:rPr>
                <w:sz w:val="21"/>
                <w:szCs w:val="21"/>
              </w:rPr>
            </w:pPr>
            <w:r w:rsidRPr="00B375B2">
              <w:rPr>
                <w:rFonts w:asciiTheme="minorHAnsi" w:hAnsiTheme="minorHAnsi" w:cstheme="minorHAnsi"/>
                <w:color w:val="404040" w:themeColor="text1" w:themeTint="BF"/>
                <w:sz w:val="21"/>
                <w:szCs w:val="21"/>
                <w:shd w:val="clear" w:color="auto" w:fill="FFFFFF"/>
              </w:rPr>
              <w:t>HCA Florida Gulf Coast Hospital Outpatient Rehabilitation and Diagnostic Center</w:t>
            </w:r>
          </w:p>
        </w:tc>
        <w:tc>
          <w:tcPr>
            <w:tcW w:w="2430" w:type="dxa"/>
          </w:tcPr>
          <w:p w14:paraId="3E77FEF7" w14:textId="77777777" w:rsidR="00893638" w:rsidRPr="00B375B2" w:rsidRDefault="00893638" w:rsidP="00893638">
            <w:pPr>
              <w:pStyle w:val="TableParagraph"/>
              <w:ind w:left="103"/>
              <w:rPr>
                <w:color w:val="404040" w:themeColor="text1" w:themeTint="BF"/>
                <w:sz w:val="21"/>
                <w:szCs w:val="21"/>
              </w:rPr>
            </w:pPr>
            <w:r w:rsidRPr="00B375B2">
              <w:rPr>
                <w:color w:val="404040" w:themeColor="text1" w:themeTint="BF"/>
                <w:w w:val="105"/>
                <w:sz w:val="21"/>
                <w:szCs w:val="21"/>
              </w:rPr>
              <w:t>(850)747-7894</w:t>
            </w:r>
          </w:p>
        </w:tc>
        <w:tc>
          <w:tcPr>
            <w:tcW w:w="2340" w:type="dxa"/>
          </w:tcPr>
          <w:p w14:paraId="41C52D33" w14:textId="77777777" w:rsidR="00893638" w:rsidRPr="00B375B2" w:rsidRDefault="00893638" w:rsidP="00893638">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Lindy Bengtson</w:t>
            </w:r>
          </w:p>
          <w:p w14:paraId="1F31B257" w14:textId="4463DE43" w:rsidR="00893638" w:rsidRPr="00B375B2" w:rsidRDefault="00893638" w:rsidP="00893638">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Grace Burns</w:t>
            </w:r>
          </w:p>
        </w:tc>
      </w:tr>
      <w:tr w:rsidR="00893638" w:rsidRPr="00B375B2" w14:paraId="3E39F748" w14:textId="5093649C" w:rsidTr="00457B95">
        <w:trPr>
          <w:trHeight w:val="263"/>
          <w:jc w:val="center"/>
        </w:trPr>
        <w:tc>
          <w:tcPr>
            <w:tcW w:w="5240" w:type="dxa"/>
          </w:tcPr>
          <w:p w14:paraId="22C72A0B" w14:textId="70D3BBD0" w:rsidR="00893638" w:rsidRPr="00B375B2" w:rsidRDefault="00893638" w:rsidP="00893638">
            <w:pPr>
              <w:pStyle w:val="TableParagraph"/>
              <w:ind w:left="101"/>
              <w:rPr>
                <w:w w:val="105"/>
                <w:sz w:val="21"/>
                <w:szCs w:val="21"/>
              </w:rPr>
            </w:pPr>
            <w:r w:rsidRPr="00B375B2">
              <w:rPr>
                <w:color w:val="404040" w:themeColor="text1" w:themeTint="BF"/>
                <w:w w:val="105"/>
                <w:sz w:val="21"/>
                <w:szCs w:val="21"/>
              </w:rPr>
              <w:t xml:space="preserve">HCA Florida Panama City Emergency </w:t>
            </w:r>
          </w:p>
        </w:tc>
        <w:tc>
          <w:tcPr>
            <w:tcW w:w="2430" w:type="dxa"/>
          </w:tcPr>
          <w:p w14:paraId="4DA4B5EC" w14:textId="77777777" w:rsidR="00893638" w:rsidRPr="00B375B2" w:rsidRDefault="00893638" w:rsidP="00893638">
            <w:pPr>
              <w:pStyle w:val="TableParagraph"/>
              <w:ind w:left="103"/>
              <w:rPr>
                <w:color w:val="404040" w:themeColor="text1" w:themeTint="BF"/>
                <w:w w:val="105"/>
                <w:sz w:val="21"/>
                <w:szCs w:val="21"/>
              </w:rPr>
            </w:pPr>
            <w:r w:rsidRPr="00B375B2">
              <w:rPr>
                <w:color w:val="404040" w:themeColor="text1" w:themeTint="BF"/>
                <w:w w:val="105"/>
                <w:sz w:val="21"/>
                <w:szCs w:val="21"/>
              </w:rPr>
              <w:t>(850)772-6200</w:t>
            </w:r>
          </w:p>
        </w:tc>
        <w:tc>
          <w:tcPr>
            <w:tcW w:w="2340" w:type="dxa"/>
          </w:tcPr>
          <w:p w14:paraId="41878692" w14:textId="34123945" w:rsidR="00893638" w:rsidRPr="00B375B2" w:rsidRDefault="00893638" w:rsidP="00893638">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 xml:space="preserve">Jared </w:t>
            </w:r>
            <w:proofErr w:type="spellStart"/>
            <w:r w:rsidRPr="00B375B2">
              <w:rPr>
                <w:rFonts w:asciiTheme="minorHAnsi" w:hAnsiTheme="minorHAnsi" w:cstheme="minorHAnsi"/>
                <w:color w:val="404040" w:themeColor="text1" w:themeTint="BF"/>
                <w:w w:val="105"/>
                <w:sz w:val="21"/>
                <w:szCs w:val="21"/>
              </w:rPr>
              <w:t>Mamoran</w:t>
            </w:r>
            <w:proofErr w:type="spellEnd"/>
          </w:p>
        </w:tc>
      </w:tr>
      <w:tr w:rsidR="00C23992" w:rsidRPr="00B375B2" w14:paraId="791DEDDD" w14:textId="77777777" w:rsidTr="00457B95">
        <w:trPr>
          <w:trHeight w:val="209"/>
          <w:jc w:val="center"/>
        </w:trPr>
        <w:tc>
          <w:tcPr>
            <w:tcW w:w="5240" w:type="dxa"/>
          </w:tcPr>
          <w:p w14:paraId="36A8D50A" w14:textId="323432F3" w:rsidR="00C23992" w:rsidRPr="00B375B2" w:rsidRDefault="00C23992" w:rsidP="00893638">
            <w:pPr>
              <w:pStyle w:val="TableParagraph"/>
              <w:ind w:left="101"/>
              <w:rPr>
                <w:color w:val="404040" w:themeColor="text1" w:themeTint="BF"/>
                <w:w w:val="105"/>
                <w:sz w:val="21"/>
                <w:szCs w:val="21"/>
              </w:rPr>
            </w:pPr>
            <w:r w:rsidRPr="00B375B2">
              <w:rPr>
                <w:color w:val="404040" w:themeColor="text1" w:themeTint="BF"/>
                <w:w w:val="105"/>
                <w:sz w:val="21"/>
                <w:szCs w:val="21"/>
              </w:rPr>
              <w:t xml:space="preserve">HCA Florida Breakfast Point Emergency </w:t>
            </w:r>
          </w:p>
        </w:tc>
        <w:tc>
          <w:tcPr>
            <w:tcW w:w="2430" w:type="dxa"/>
          </w:tcPr>
          <w:p w14:paraId="0601A280" w14:textId="6C12CC46" w:rsidR="00C23992" w:rsidRPr="00B375B2" w:rsidRDefault="00C23992" w:rsidP="00893638">
            <w:pPr>
              <w:pStyle w:val="TableParagraph"/>
              <w:ind w:left="103"/>
              <w:rPr>
                <w:color w:val="404040" w:themeColor="text1" w:themeTint="BF"/>
                <w:w w:val="105"/>
                <w:sz w:val="21"/>
                <w:szCs w:val="21"/>
              </w:rPr>
            </w:pPr>
            <w:r w:rsidRPr="00B375B2">
              <w:rPr>
                <w:color w:val="404040" w:themeColor="text1" w:themeTint="BF"/>
                <w:w w:val="105"/>
                <w:sz w:val="21"/>
                <w:szCs w:val="21"/>
              </w:rPr>
              <w:t>(850)708-6555</w:t>
            </w:r>
          </w:p>
        </w:tc>
        <w:tc>
          <w:tcPr>
            <w:tcW w:w="2340" w:type="dxa"/>
          </w:tcPr>
          <w:p w14:paraId="07C3AF04" w14:textId="62D740FE" w:rsidR="00C23992" w:rsidRPr="00B375B2" w:rsidRDefault="00525759" w:rsidP="00893638">
            <w:pPr>
              <w:pStyle w:val="TableParagraph"/>
              <w:ind w:left="144"/>
              <w:rPr>
                <w:rFonts w:asciiTheme="minorHAnsi" w:hAnsiTheme="minorHAnsi" w:cstheme="minorHAnsi"/>
                <w:color w:val="404040" w:themeColor="text1" w:themeTint="BF"/>
                <w:w w:val="105"/>
                <w:sz w:val="21"/>
                <w:szCs w:val="21"/>
              </w:rPr>
            </w:pPr>
            <w:r>
              <w:rPr>
                <w:rFonts w:asciiTheme="minorHAnsi" w:hAnsiTheme="minorHAnsi" w:cstheme="minorHAnsi"/>
                <w:color w:val="404040" w:themeColor="text1" w:themeTint="BF"/>
                <w:w w:val="105"/>
                <w:sz w:val="21"/>
                <w:szCs w:val="21"/>
              </w:rPr>
              <w:t>Stevie Baca</w:t>
            </w:r>
          </w:p>
        </w:tc>
      </w:tr>
      <w:tr w:rsidR="00893638" w:rsidRPr="00B375B2" w14:paraId="2288B730" w14:textId="074256F9" w:rsidTr="00457B95">
        <w:trPr>
          <w:trHeight w:val="460"/>
          <w:jc w:val="center"/>
        </w:trPr>
        <w:tc>
          <w:tcPr>
            <w:tcW w:w="5240" w:type="dxa"/>
          </w:tcPr>
          <w:p w14:paraId="50D0648A" w14:textId="75859BB4" w:rsidR="00893638" w:rsidRPr="00B375B2" w:rsidRDefault="00893638" w:rsidP="00893638">
            <w:pPr>
              <w:pStyle w:val="TableParagraph"/>
              <w:ind w:left="101"/>
              <w:rPr>
                <w:sz w:val="21"/>
                <w:szCs w:val="21"/>
              </w:rPr>
            </w:pPr>
            <w:r w:rsidRPr="00B375B2">
              <w:rPr>
                <w:color w:val="404040" w:themeColor="text1" w:themeTint="BF"/>
                <w:w w:val="105"/>
                <w:sz w:val="21"/>
                <w:szCs w:val="21"/>
              </w:rPr>
              <w:t>Jackson Hospital</w:t>
            </w:r>
          </w:p>
        </w:tc>
        <w:tc>
          <w:tcPr>
            <w:tcW w:w="2430" w:type="dxa"/>
          </w:tcPr>
          <w:p w14:paraId="65ADE4BD" w14:textId="77777777" w:rsidR="00893638" w:rsidRPr="00B375B2" w:rsidRDefault="00893638" w:rsidP="00893638">
            <w:pPr>
              <w:pStyle w:val="TableParagraph"/>
              <w:ind w:left="103"/>
              <w:rPr>
                <w:color w:val="404040" w:themeColor="text1" w:themeTint="BF"/>
                <w:sz w:val="21"/>
                <w:szCs w:val="21"/>
              </w:rPr>
            </w:pPr>
            <w:r w:rsidRPr="00B375B2">
              <w:rPr>
                <w:color w:val="404040" w:themeColor="text1" w:themeTint="BF"/>
                <w:w w:val="105"/>
                <w:sz w:val="21"/>
                <w:szCs w:val="21"/>
              </w:rPr>
              <w:t>(850)718-2580</w:t>
            </w:r>
          </w:p>
        </w:tc>
        <w:tc>
          <w:tcPr>
            <w:tcW w:w="2340" w:type="dxa"/>
          </w:tcPr>
          <w:p w14:paraId="0E8BFB11" w14:textId="77777777" w:rsidR="00893638" w:rsidRPr="00B375B2" w:rsidRDefault="00893638" w:rsidP="00893638">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Samantha Thurman</w:t>
            </w:r>
          </w:p>
          <w:p w14:paraId="7FDA2234" w14:textId="77777777" w:rsidR="00893638" w:rsidRPr="00B375B2" w:rsidRDefault="00893638" w:rsidP="00893638">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 xml:space="preserve">Jeanna </w:t>
            </w:r>
            <w:proofErr w:type="spellStart"/>
            <w:r w:rsidRPr="00B375B2">
              <w:rPr>
                <w:rFonts w:asciiTheme="minorHAnsi" w:hAnsiTheme="minorHAnsi" w:cstheme="minorHAnsi"/>
                <w:color w:val="404040" w:themeColor="text1" w:themeTint="BF"/>
                <w:w w:val="105"/>
                <w:sz w:val="21"/>
                <w:szCs w:val="21"/>
              </w:rPr>
              <w:t>Wambles</w:t>
            </w:r>
            <w:proofErr w:type="spellEnd"/>
          </w:p>
          <w:p w14:paraId="170F5052" w14:textId="15BB30D6" w:rsidR="00893638" w:rsidRPr="00B375B2" w:rsidRDefault="00893638" w:rsidP="00893638">
            <w:pPr>
              <w:pStyle w:val="TableParagraph"/>
              <w:ind w:left="144"/>
              <w:rPr>
                <w:rFonts w:asciiTheme="minorHAnsi" w:hAnsiTheme="minorHAnsi" w:cstheme="minorHAnsi"/>
                <w:color w:val="404040" w:themeColor="text1" w:themeTint="BF"/>
                <w:w w:val="105"/>
                <w:sz w:val="21"/>
                <w:szCs w:val="21"/>
              </w:rPr>
            </w:pPr>
            <w:proofErr w:type="spellStart"/>
            <w:r w:rsidRPr="00B375B2">
              <w:rPr>
                <w:rFonts w:asciiTheme="minorHAnsi" w:hAnsiTheme="minorHAnsi" w:cstheme="minorHAnsi"/>
                <w:color w:val="404040" w:themeColor="text1" w:themeTint="BF"/>
                <w:w w:val="105"/>
                <w:sz w:val="21"/>
                <w:szCs w:val="21"/>
              </w:rPr>
              <w:t>Genika</w:t>
            </w:r>
            <w:proofErr w:type="spellEnd"/>
            <w:r w:rsidRPr="00B375B2">
              <w:rPr>
                <w:rFonts w:asciiTheme="minorHAnsi" w:hAnsiTheme="minorHAnsi" w:cstheme="minorHAnsi"/>
                <w:color w:val="404040" w:themeColor="text1" w:themeTint="BF"/>
                <w:w w:val="105"/>
                <w:sz w:val="21"/>
                <w:szCs w:val="21"/>
              </w:rPr>
              <w:t xml:space="preserve"> Williams</w:t>
            </w:r>
          </w:p>
        </w:tc>
      </w:tr>
      <w:tr w:rsidR="00893638" w:rsidRPr="00B375B2" w14:paraId="27FCB442" w14:textId="418926AA" w:rsidTr="00457B95">
        <w:trPr>
          <w:trHeight w:val="245"/>
          <w:jc w:val="center"/>
        </w:trPr>
        <w:tc>
          <w:tcPr>
            <w:tcW w:w="5240" w:type="dxa"/>
          </w:tcPr>
          <w:p w14:paraId="7FD60A93" w14:textId="3FF74F53" w:rsidR="00893638" w:rsidRPr="00B375B2" w:rsidRDefault="00893638" w:rsidP="00893638">
            <w:pPr>
              <w:pStyle w:val="TableParagraph"/>
              <w:ind w:left="101"/>
              <w:rPr>
                <w:sz w:val="21"/>
                <w:szCs w:val="21"/>
              </w:rPr>
            </w:pPr>
            <w:r w:rsidRPr="00B375B2">
              <w:rPr>
                <w:color w:val="404040" w:themeColor="text1" w:themeTint="BF"/>
                <w:w w:val="105"/>
                <w:sz w:val="21"/>
                <w:szCs w:val="21"/>
              </w:rPr>
              <w:t>Northwest Florida Community Hospital</w:t>
            </w:r>
          </w:p>
        </w:tc>
        <w:tc>
          <w:tcPr>
            <w:tcW w:w="2430" w:type="dxa"/>
          </w:tcPr>
          <w:p w14:paraId="03C1F7C9" w14:textId="77777777" w:rsidR="00893638" w:rsidRPr="00B375B2" w:rsidRDefault="00893638" w:rsidP="00893638">
            <w:pPr>
              <w:pStyle w:val="TableParagraph"/>
              <w:ind w:left="102"/>
              <w:rPr>
                <w:color w:val="404040" w:themeColor="text1" w:themeTint="BF"/>
                <w:sz w:val="21"/>
                <w:szCs w:val="21"/>
              </w:rPr>
            </w:pPr>
            <w:r w:rsidRPr="00B375B2">
              <w:rPr>
                <w:color w:val="404040" w:themeColor="text1" w:themeTint="BF"/>
                <w:w w:val="105"/>
                <w:sz w:val="21"/>
                <w:szCs w:val="21"/>
              </w:rPr>
              <w:t>(850) 415-8131</w:t>
            </w:r>
          </w:p>
        </w:tc>
        <w:tc>
          <w:tcPr>
            <w:tcW w:w="2340" w:type="dxa"/>
          </w:tcPr>
          <w:p w14:paraId="459D2F89" w14:textId="17A8BA21" w:rsidR="00893638" w:rsidRPr="00B375B2" w:rsidRDefault="00893638" w:rsidP="00893638">
            <w:pPr>
              <w:pStyle w:val="TableParagraph"/>
              <w:ind w:left="144"/>
              <w:rPr>
                <w:rFonts w:asciiTheme="minorHAnsi" w:hAnsiTheme="minorHAnsi" w:cstheme="minorHAnsi"/>
                <w:sz w:val="21"/>
                <w:szCs w:val="21"/>
              </w:rPr>
            </w:pPr>
            <w:r w:rsidRPr="00B375B2">
              <w:rPr>
                <w:rFonts w:asciiTheme="minorHAnsi" w:hAnsiTheme="minorHAnsi" w:cstheme="minorHAnsi"/>
                <w:color w:val="404040" w:themeColor="text1" w:themeTint="BF"/>
                <w:sz w:val="21"/>
                <w:szCs w:val="21"/>
              </w:rPr>
              <w:t>Shawn Sellers</w:t>
            </w:r>
          </w:p>
        </w:tc>
      </w:tr>
      <w:tr w:rsidR="009F075E" w:rsidRPr="00B375B2" w14:paraId="7D422011" w14:textId="77777777" w:rsidTr="00457B95">
        <w:trPr>
          <w:trHeight w:val="254"/>
          <w:jc w:val="center"/>
        </w:trPr>
        <w:tc>
          <w:tcPr>
            <w:tcW w:w="5240" w:type="dxa"/>
          </w:tcPr>
          <w:p w14:paraId="5DF9A7F2" w14:textId="42142FA6" w:rsidR="009F075E" w:rsidRPr="00B375B2" w:rsidRDefault="0059427E" w:rsidP="00893638">
            <w:pPr>
              <w:pStyle w:val="TableParagraph"/>
              <w:ind w:left="101"/>
              <w:rPr>
                <w:color w:val="404040" w:themeColor="text1" w:themeTint="BF"/>
                <w:w w:val="105"/>
                <w:sz w:val="21"/>
                <w:szCs w:val="21"/>
              </w:rPr>
            </w:pPr>
            <w:r w:rsidRPr="00B375B2">
              <w:rPr>
                <w:color w:val="404040" w:themeColor="text1" w:themeTint="BF"/>
                <w:w w:val="105"/>
                <w:sz w:val="21"/>
                <w:szCs w:val="21"/>
              </w:rPr>
              <w:t>Northwest Florida Surgery Center</w:t>
            </w:r>
          </w:p>
        </w:tc>
        <w:tc>
          <w:tcPr>
            <w:tcW w:w="2430" w:type="dxa"/>
          </w:tcPr>
          <w:p w14:paraId="4DACD1E5" w14:textId="79333FCB" w:rsidR="009F075E" w:rsidRPr="00B375B2" w:rsidRDefault="00695985" w:rsidP="00893638">
            <w:pPr>
              <w:pStyle w:val="TableParagraph"/>
              <w:ind w:left="102"/>
              <w:rPr>
                <w:color w:val="404040" w:themeColor="text1" w:themeTint="BF"/>
                <w:w w:val="105"/>
                <w:sz w:val="21"/>
                <w:szCs w:val="21"/>
              </w:rPr>
            </w:pPr>
            <w:r w:rsidRPr="00B375B2">
              <w:rPr>
                <w:color w:val="404040" w:themeColor="text1" w:themeTint="BF"/>
                <w:w w:val="105"/>
                <w:sz w:val="21"/>
                <w:szCs w:val="21"/>
              </w:rPr>
              <w:t>(850) 747-0400</w:t>
            </w:r>
          </w:p>
        </w:tc>
        <w:tc>
          <w:tcPr>
            <w:tcW w:w="2340" w:type="dxa"/>
          </w:tcPr>
          <w:p w14:paraId="79FD1601" w14:textId="1B2DDD6C" w:rsidR="009F075E" w:rsidRPr="00B375B2" w:rsidRDefault="0059427E" w:rsidP="00893638">
            <w:pPr>
              <w:pStyle w:val="TableParagraph"/>
              <w:ind w:left="144"/>
              <w:rPr>
                <w:rFonts w:asciiTheme="minorHAnsi" w:hAnsiTheme="minorHAnsi" w:cstheme="minorHAnsi"/>
                <w:color w:val="404040" w:themeColor="text1" w:themeTint="BF"/>
                <w:sz w:val="21"/>
                <w:szCs w:val="21"/>
              </w:rPr>
            </w:pPr>
            <w:r w:rsidRPr="00B375B2">
              <w:rPr>
                <w:rFonts w:asciiTheme="minorHAnsi" w:hAnsiTheme="minorHAnsi" w:cstheme="minorHAnsi"/>
                <w:color w:val="404040" w:themeColor="text1" w:themeTint="BF"/>
                <w:sz w:val="21"/>
                <w:szCs w:val="21"/>
              </w:rPr>
              <w:t>Brandy Cox</w:t>
            </w:r>
          </w:p>
        </w:tc>
      </w:tr>
      <w:tr w:rsidR="009F075E" w:rsidRPr="00B375B2" w14:paraId="77110EA5" w14:textId="77777777" w:rsidTr="00457B95">
        <w:trPr>
          <w:trHeight w:val="344"/>
          <w:jc w:val="center"/>
        </w:trPr>
        <w:tc>
          <w:tcPr>
            <w:tcW w:w="5240" w:type="dxa"/>
          </w:tcPr>
          <w:p w14:paraId="0234DC89" w14:textId="67D3F9CA" w:rsidR="009F075E" w:rsidRPr="00B375B2" w:rsidRDefault="0059427E" w:rsidP="00893638">
            <w:pPr>
              <w:pStyle w:val="TableParagraph"/>
              <w:ind w:left="101"/>
              <w:rPr>
                <w:color w:val="404040" w:themeColor="text1" w:themeTint="BF"/>
                <w:w w:val="105"/>
                <w:sz w:val="21"/>
                <w:szCs w:val="21"/>
              </w:rPr>
            </w:pPr>
            <w:r w:rsidRPr="00B375B2">
              <w:rPr>
                <w:color w:val="404040" w:themeColor="text1" w:themeTint="BF"/>
                <w:w w:val="105"/>
                <w:sz w:val="21"/>
                <w:szCs w:val="21"/>
              </w:rPr>
              <w:t>Panama City Open MRI &amp; Imaging</w:t>
            </w:r>
          </w:p>
        </w:tc>
        <w:tc>
          <w:tcPr>
            <w:tcW w:w="2430" w:type="dxa"/>
          </w:tcPr>
          <w:p w14:paraId="40FD1CC1" w14:textId="3F0259C3" w:rsidR="009F075E" w:rsidRPr="00B375B2" w:rsidRDefault="00226394" w:rsidP="00893638">
            <w:pPr>
              <w:pStyle w:val="TableParagraph"/>
              <w:ind w:left="102"/>
              <w:rPr>
                <w:color w:val="404040" w:themeColor="text1" w:themeTint="BF"/>
                <w:w w:val="105"/>
                <w:sz w:val="21"/>
                <w:szCs w:val="21"/>
              </w:rPr>
            </w:pPr>
            <w:r w:rsidRPr="00B375B2">
              <w:rPr>
                <w:color w:val="404040" w:themeColor="text1" w:themeTint="BF"/>
                <w:w w:val="105"/>
                <w:sz w:val="21"/>
                <w:szCs w:val="21"/>
              </w:rPr>
              <w:t>(850) 873-6900</w:t>
            </w:r>
          </w:p>
        </w:tc>
        <w:tc>
          <w:tcPr>
            <w:tcW w:w="2340" w:type="dxa"/>
          </w:tcPr>
          <w:p w14:paraId="4944FFAB" w14:textId="3837B0C7" w:rsidR="009F075E" w:rsidRPr="00B375B2" w:rsidRDefault="0059427E" w:rsidP="00893638">
            <w:pPr>
              <w:pStyle w:val="TableParagraph"/>
              <w:ind w:left="144"/>
              <w:rPr>
                <w:rFonts w:asciiTheme="minorHAnsi" w:hAnsiTheme="minorHAnsi" w:cstheme="minorHAnsi"/>
                <w:color w:val="404040" w:themeColor="text1" w:themeTint="BF"/>
                <w:sz w:val="21"/>
                <w:szCs w:val="21"/>
              </w:rPr>
            </w:pPr>
            <w:r w:rsidRPr="00B375B2">
              <w:rPr>
                <w:rFonts w:asciiTheme="minorHAnsi" w:hAnsiTheme="minorHAnsi" w:cstheme="minorHAnsi"/>
                <w:color w:val="404040" w:themeColor="text1" w:themeTint="BF"/>
                <w:sz w:val="21"/>
                <w:szCs w:val="21"/>
              </w:rPr>
              <w:t>Rachel Soper</w:t>
            </w:r>
          </w:p>
        </w:tc>
      </w:tr>
      <w:tr w:rsidR="00525759" w:rsidRPr="00B375B2" w14:paraId="445CFD1C" w14:textId="77777777" w:rsidTr="00457B95">
        <w:trPr>
          <w:trHeight w:val="344"/>
          <w:jc w:val="center"/>
        </w:trPr>
        <w:tc>
          <w:tcPr>
            <w:tcW w:w="5240" w:type="dxa"/>
          </w:tcPr>
          <w:p w14:paraId="7C05F347" w14:textId="77B8F8F8" w:rsidR="00525759" w:rsidRPr="00B375B2" w:rsidRDefault="00525759" w:rsidP="00525759">
            <w:pPr>
              <w:pStyle w:val="TableParagraph"/>
              <w:ind w:left="101"/>
              <w:rPr>
                <w:color w:val="404040" w:themeColor="text1" w:themeTint="BF"/>
                <w:w w:val="105"/>
                <w:sz w:val="21"/>
                <w:szCs w:val="21"/>
              </w:rPr>
            </w:pPr>
            <w:r>
              <w:rPr>
                <w:color w:val="404040" w:themeColor="text1" w:themeTint="BF"/>
                <w:w w:val="105"/>
                <w:sz w:val="21"/>
                <w:szCs w:val="21"/>
              </w:rPr>
              <w:t>Southern Orthopedic Specialists</w:t>
            </w:r>
          </w:p>
        </w:tc>
        <w:tc>
          <w:tcPr>
            <w:tcW w:w="2430" w:type="dxa"/>
          </w:tcPr>
          <w:p w14:paraId="0B52F544" w14:textId="05FD647E" w:rsidR="00525759" w:rsidRPr="00B375B2" w:rsidRDefault="00525759" w:rsidP="00525759">
            <w:pPr>
              <w:pStyle w:val="TableParagraph"/>
              <w:ind w:left="102"/>
              <w:rPr>
                <w:color w:val="404040" w:themeColor="text1" w:themeTint="BF"/>
                <w:w w:val="105"/>
                <w:sz w:val="21"/>
                <w:szCs w:val="21"/>
              </w:rPr>
            </w:pPr>
            <w:r w:rsidRPr="00B375B2">
              <w:rPr>
                <w:color w:val="404040" w:themeColor="text1" w:themeTint="BF"/>
                <w:w w:val="105"/>
                <w:sz w:val="21"/>
                <w:szCs w:val="21"/>
              </w:rPr>
              <w:t>(850) 785-4344</w:t>
            </w:r>
          </w:p>
        </w:tc>
        <w:tc>
          <w:tcPr>
            <w:tcW w:w="2340" w:type="dxa"/>
          </w:tcPr>
          <w:p w14:paraId="0897D898" w14:textId="6504D757" w:rsidR="00525759" w:rsidRPr="00B375B2" w:rsidRDefault="00525759" w:rsidP="00525759">
            <w:pPr>
              <w:pStyle w:val="TableParagraph"/>
              <w:ind w:left="144"/>
              <w:rPr>
                <w:rFonts w:asciiTheme="minorHAnsi" w:hAnsiTheme="minorHAnsi" w:cstheme="minorHAnsi"/>
                <w:color w:val="404040" w:themeColor="text1" w:themeTint="BF"/>
                <w:sz w:val="21"/>
                <w:szCs w:val="21"/>
              </w:rPr>
            </w:pPr>
            <w:r w:rsidRPr="00B375B2">
              <w:rPr>
                <w:rFonts w:asciiTheme="minorHAnsi" w:hAnsiTheme="minorHAnsi" w:cstheme="minorHAnsi"/>
                <w:color w:val="404040" w:themeColor="text1" w:themeTint="BF"/>
                <w:w w:val="105"/>
                <w:sz w:val="21"/>
                <w:szCs w:val="21"/>
              </w:rPr>
              <w:t>Tina Bassett</w:t>
            </w:r>
          </w:p>
        </w:tc>
      </w:tr>
      <w:tr w:rsidR="00893638" w:rsidRPr="00B375B2" w14:paraId="2FCF0888" w14:textId="370BB14E" w:rsidTr="00457B95">
        <w:trPr>
          <w:trHeight w:val="263"/>
          <w:jc w:val="center"/>
        </w:trPr>
        <w:tc>
          <w:tcPr>
            <w:tcW w:w="5240" w:type="dxa"/>
          </w:tcPr>
          <w:p w14:paraId="402CCF0C" w14:textId="6A52F1D9" w:rsidR="00893638" w:rsidRPr="00B375B2" w:rsidRDefault="00893638" w:rsidP="00893638">
            <w:pPr>
              <w:pStyle w:val="TableParagraph"/>
              <w:ind w:left="101"/>
              <w:rPr>
                <w:sz w:val="21"/>
                <w:szCs w:val="21"/>
              </w:rPr>
            </w:pPr>
            <w:r w:rsidRPr="00B375B2">
              <w:rPr>
                <w:color w:val="404040" w:themeColor="text1" w:themeTint="BF"/>
                <w:w w:val="105"/>
                <w:sz w:val="21"/>
                <w:szCs w:val="21"/>
              </w:rPr>
              <w:t>Southern</w:t>
            </w:r>
            <w:r w:rsidRPr="00B375B2">
              <w:rPr>
                <w:color w:val="404040" w:themeColor="text1" w:themeTint="BF"/>
                <w:spacing w:val="-17"/>
                <w:w w:val="105"/>
                <w:sz w:val="21"/>
                <w:szCs w:val="21"/>
              </w:rPr>
              <w:t xml:space="preserve"> </w:t>
            </w:r>
            <w:r w:rsidRPr="00B375B2">
              <w:rPr>
                <w:color w:val="404040" w:themeColor="text1" w:themeTint="BF"/>
                <w:w w:val="105"/>
                <w:sz w:val="21"/>
                <w:szCs w:val="21"/>
              </w:rPr>
              <w:t>Orthopedic</w:t>
            </w:r>
            <w:r w:rsidRPr="00B375B2">
              <w:rPr>
                <w:color w:val="404040" w:themeColor="text1" w:themeTint="BF"/>
                <w:spacing w:val="-15"/>
                <w:w w:val="105"/>
                <w:sz w:val="21"/>
                <w:szCs w:val="21"/>
              </w:rPr>
              <w:t xml:space="preserve"> </w:t>
            </w:r>
            <w:r w:rsidRPr="00B375B2">
              <w:rPr>
                <w:color w:val="404040" w:themeColor="text1" w:themeTint="BF"/>
                <w:w w:val="105"/>
                <w:sz w:val="21"/>
                <w:szCs w:val="21"/>
              </w:rPr>
              <w:t>Spine</w:t>
            </w:r>
            <w:r w:rsidRPr="00B375B2">
              <w:rPr>
                <w:color w:val="404040" w:themeColor="text1" w:themeTint="BF"/>
                <w:spacing w:val="-15"/>
                <w:w w:val="105"/>
                <w:sz w:val="21"/>
                <w:szCs w:val="21"/>
              </w:rPr>
              <w:t xml:space="preserve"> </w:t>
            </w:r>
            <w:r w:rsidRPr="00B375B2">
              <w:rPr>
                <w:color w:val="404040" w:themeColor="text1" w:themeTint="BF"/>
                <w:w w:val="105"/>
                <w:sz w:val="21"/>
                <w:szCs w:val="21"/>
              </w:rPr>
              <w:t>Surgery</w:t>
            </w:r>
          </w:p>
        </w:tc>
        <w:tc>
          <w:tcPr>
            <w:tcW w:w="2430" w:type="dxa"/>
          </w:tcPr>
          <w:p w14:paraId="120FE052" w14:textId="77777777" w:rsidR="00893638" w:rsidRPr="00B375B2" w:rsidRDefault="00893638" w:rsidP="00893638">
            <w:pPr>
              <w:pStyle w:val="TableParagraph"/>
              <w:ind w:left="102"/>
              <w:rPr>
                <w:color w:val="404040" w:themeColor="text1" w:themeTint="BF"/>
                <w:sz w:val="21"/>
                <w:szCs w:val="21"/>
              </w:rPr>
            </w:pPr>
            <w:r w:rsidRPr="00B375B2">
              <w:rPr>
                <w:color w:val="404040" w:themeColor="text1" w:themeTint="BF"/>
                <w:w w:val="105"/>
                <w:sz w:val="21"/>
                <w:szCs w:val="21"/>
              </w:rPr>
              <w:t>(850) 771-2001</w:t>
            </w:r>
          </w:p>
        </w:tc>
        <w:tc>
          <w:tcPr>
            <w:tcW w:w="2340" w:type="dxa"/>
          </w:tcPr>
          <w:p w14:paraId="569DC63D" w14:textId="2EEC8535" w:rsidR="00893638" w:rsidRPr="00B375B2" w:rsidRDefault="00B375B2" w:rsidP="00893638">
            <w:pPr>
              <w:pStyle w:val="TableParagraph"/>
              <w:ind w:left="144"/>
              <w:rPr>
                <w:rFonts w:asciiTheme="minorHAnsi" w:hAnsiTheme="minorHAnsi" w:cstheme="minorHAnsi"/>
                <w:w w:val="105"/>
                <w:sz w:val="21"/>
                <w:szCs w:val="21"/>
              </w:rPr>
            </w:pPr>
            <w:r>
              <w:rPr>
                <w:rFonts w:asciiTheme="minorHAnsi" w:hAnsiTheme="minorHAnsi" w:cstheme="minorHAnsi"/>
                <w:color w:val="404040" w:themeColor="text1" w:themeTint="BF"/>
                <w:w w:val="105"/>
                <w:sz w:val="21"/>
                <w:szCs w:val="21"/>
              </w:rPr>
              <w:t>Colette</w:t>
            </w:r>
            <w:r w:rsidR="00893638" w:rsidRPr="00B375B2">
              <w:rPr>
                <w:rFonts w:asciiTheme="minorHAnsi" w:hAnsiTheme="minorHAnsi" w:cstheme="minorHAnsi"/>
                <w:color w:val="404040" w:themeColor="text1" w:themeTint="BF"/>
                <w:w w:val="105"/>
                <w:sz w:val="21"/>
                <w:szCs w:val="21"/>
              </w:rPr>
              <w:t xml:space="preserve"> Merril</w:t>
            </w:r>
            <w:r w:rsidR="00206F31" w:rsidRPr="00B375B2">
              <w:rPr>
                <w:rFonts w:asciiTheme="minorHAnsi" w:hAnsiTheme="minorHAnsi" w:cstheme="minorHAnsi"/>
                <w:color w:val="404040" w:themeColor="text1" w:themeTint="BF"/>
                <w:w w:val="105"/>
                <w:sz w:val="21"/>
                <w:szCs w:val="21"/>
              </w:rPr>
              <w:t>l</w:t>
            </w:r>
          </w:p>
        </w:tc>
      </w:tr>
    </w:tbl>
    <w:p w14:paraId="348714DC" w14:textId="77777777" w:rsidR="002D31AF" w:rsidRDefault="000B0C6F" w:rsidP="00457B95">
      <w:pPr>
        <w:pStyle w:val="Heading5"/>
        <w:spacing w:before="200" w:after="40"/>
        <w:ind w:left="317" w:right="317"/>
        <w:jc w:val="left"/>
      </w:pPr>
      <w:bookmarkStart w:id="31" w:name="_bookmark12"/>
      <w:bookmarkEnd w:id="30"/>
      <w:bookmarkEnd w:id="31"/>
      <w:r>
        <w:rPr>
          <w:color w:val="006666"/>
        </w:rPr>
        <w:t>RADIOGRAPHY PROGRAM FACULTY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5"/>
        <w:gridCol w:w="4605"/>
      </w:tblGrid>
      <w:tr w:rsidR="002D31AF" w14:paraId="35EB3B3B" w14:textId="77777777" w:rsidTr="00457B95">
        <w:trPr>
          <w:trHeight w:val="1883"/>
          <w:jc w:val="center"/>
        </w:trPr>
        <w:tc>
          <w:tcPr>
            <w:tcW w:w="5305" w:type="dxa"/>
          </w:tcPr>
          <w:p w14:paraId="3D381264" w14:textId="77777777" w:rsidR="002D31AF" w:rsidRPr="00457B95" w:rsidRDefault="000B0C6F">
            <w:pPr>
              <w:pStyle w:val="TableParagraph"/>
              <w:spacing w:line="253" w:lineRule="exact"/>
              <w:ind w:left="102"/>
              <w:rPr>
                <w:color w:val="404040" w:themeColor="text1" w:themeTint="BF"/>
                <w:sz w:val="21"/>
              </w:rPr>
            </w:pPr>
            <w:r w:rsidRPr="00457B95">
              <w:rPr>
                <w:color w:val="404040" w:themeColor="text1" w:themeTint="BF"/>
                <w:sz w:val="21"/>
              </w:rPr>
              <w:t>Program Director/ Coordinator</w:t>
            </w:r>
          </w:p>
        </w:tc>
        <w:tc>
          <w:tcPr>
            <w:tcW w:w="4605" w:type="dxa"/>
          </w:tcPr>
          <w:p w14:paraId="757C1B73" w14:textId="701C6905" w:rsidR="001B44B5" w:rsidRPr="00457B95" w:rsidRDefault="00525759" w:rsidP="00C04387">
            <w:pPr>
              <w:pStyle w:val="TableParagraph"/>
              <w:spacing w:line="276" w:lineRule="auto"/>
              <w:ind w:left="103" w:right="351"/>
              <w:rPr>
                <w:color w:val="404040" w:themeColor="text1" w:themeTint="BF"/>
                <w:sz w:val="21"/>
              </w:rPr>
            </w:pPr>
            <w:r>
              <w:rPr>
                <w:color w:val="404040" w:themeColor="text1" w:themeTint="BF"/>
                <w:sz w:val="21"/>
              </w:rPr>
              <w:t xml:space="preserve">Dr. </w:t>
            </w:r>
            <w:r w:rsidR="00EF66B2" w:rsidRPr="00457B95">
              <w:rPr>
                <w:color w:val="404040" w:themeColor="text1" w:themeTint="BF"/>
                <w:sz w:val="21"/>
              </w:rPr>
              <w:t xml:space="preserve">Lacy Newsom, </w:t>
            </w:r>
            <w:proofErr w:type="spellStart"/>
            <w:proofErr w:type="gramStart"/>
            <w:r w:rsidR="00EF66B2" w:rsidRPr="00457B95">
              <w:rPr>
                <w:color w:val="404040" w:themeColor="text1" w:themeTint="BF"/>
                <w:sz w:val="21"/>
              </w:rPr>
              <w:t>Ed.</w:t>
            </w:r>
            <w:r>
              <w:rPr>
                <w:color w:val="404040" w:themeColor="text1" w:themeTint="BF"/>
                <w:sz w:val="21"/>
              </w:rPr>
              <w:t>D</w:t>
            </w:r>
            <w:proofErr w:type="spellEnd"/>
            <w:proofErr w:type="gramEnd"/>
            <w:r w:rsidR="00EF66B2" w:rsidRPr="00457B95">
              <w:rPr>
                <w:color w:val="404040" w:themeColor="text1" w:themeTint="BF"/>
                <w:sz w:val="21"/>
              </w:rPr>
              <w:t xml:space="preserve">, RT(R) </w:t>
            </w:r>
          </w:p>
          <w:p w14:paraId="2B265155" w14:textId="1695376D" w:rsidR="00EF66B2" w:rsidRPr="00457B95" w:rsidRDefault="00EF66B2" w:rsidP="00C04387">
            <w:pPr>
              <w:pStyle w:val="TableParagraph"/>
              <w:spacing w:line="276" w:lineRule="auto"/>
              <w:ind w:left="103" w:right="351"/>
              <w:rPr>
                <w:color w:val="404040" w:themeColor="text1" w:themeTint="BF"/>
                <w:sz w:val="21"/>
              </w:rPr>
            </w:pPr>
            <w:r w:rsidRPr="00457B95">
              <w:rPr>
                <w:color w:val="404040" w:themeColor="text1" w:themeTint="BF"/>
                <w:sz w:val="21"/>
              </w:rPr>
              <w:t>Gulf Coast State College</w:t>
            </w:r>
          </w:p>
          <w:p w14:paraId="780AFCE5" w14:textId="77777777" w:rsidR="00EF66B2" w:rsidRPr="00457B95" w:rsidRDefault="00EF66B2" w:rsidP="00C04387">
            <w:pPr>
              <w:pStyle w:val="TableParagraph"/>
              <w:spacing w:before="3"/>
              <w:ind w:left="103" w:right="351"/>
              <w:rPr>
                <w:color w:val="404040" w:themeColor="text1" w:themeTint="BF"/>
                <w:sz w:val="21"/>
              </w:rPr>
            </w:pPr>
            <w:r w:rsidRPr="00457B95">
              <w:rPr>
                <w:color w:val="404040" w:themeColor="text1" w:themeTint="BF"/>
                <w:sz w:val="21"/>
              </w:rPr>
              <w:t>5230 U.S. Hwy 98 West, HS 31</w:t>
            </w:r>
            <w:r w:rsidR="0086382B" w:rsidRPr="00457B95">
              <w:rPr>
                <w:color w:val="404040" w:themeColor="text1" w:themeTint="BF"/>
                <w:sz w:val="21"/>
              </w:rPr>
              <w:t>7</w:t>
            </w:r>
          </w:p>
          <w:p w14:paraId="5894E748" w14:textId="77777777" w:rsidR="00EF66B2" w:rsidRPr="00457B95" w:rsidRDefault="00EF66B2" w:rsidP="00C04387">
            <w:pPr>
              <w:pStyle w:val="TableParagraph"/>
              <w:spacing w:before="38"/>
              <w:ind w:left="102" w:right="351"/>
              <w:rPr>
                <w:color w:val="404040" w:themeColor="text1" w:themeTint="BF"/>
                <w:sz w:val="21"/>
              </w:rPr>
            </w:pPr>
            <w:r w:rsidRPr="00457B95">
              <w:rPr>
                <w:color w:val="404040" w:themeColor="text1" w:themeTint="BF"/>
                <w:sz w:val="21"/>
              </w:rPr>
              <w:t>Panama City, FL 32401</w:t>
            </w:r>
          </w:p>
          <w:p w14:paraId="6379AC5E" w14:textId="77777777" w:rsidR="002D31AF" w:rsidRPr="00457B95" w:rsidRDefault="000B0C6F" w:rsidP="00C04387">
            <w:pPr>
              <w:pStyle w:val="TableParagraph"/>
              <w:spacing w:before="36"/>
              <w:ind w:left="102" w:right="351"/>
              <w:rPr>
                <w:color w:val="404040" w:themeColor="text1" w:themeTint="BF"/>
                <w:sz w:val="21"/>
              </w:rPr>
            </w:pPr>
            <w:r w:rsidRPr="00457B95">
              <w:rPr>
                <w:color w:val="404040" w:themeColor="text1" w:themeTint="BF"/>
                <w:sz w:val="21"/>
              </w:rPr>
              <w:t>Work Phone: (850) 913-3318</w:t>
            </w:r>
          </w:p>
          <w:p w14:paraId="4DD66B9D" w14:textId="77777777" w:rsidR="002D31AF" w:rsidRPr="00457B95" w:rsidRDefault="000B0C6F" w:rsidP="00C04387">
            <w:pPr>
              <w:pStyle w:val="TableParagraph"/>
              <w:spacing w:before="38"/>
              <w:ind w:left="102" w:right="351"/>
              <w:rPr>
                <w:color w:val="404040" w:themeColor="text1" w:themeTint="BF"/>
                <w:sz w:val="21"/>
              </w:rPr>
            </w:pPr>
            <w:r w:rsidRPr="00457B95">
              <w:rPr>
                <w:color w:val="404040" w:themeColor="text1" w:themeTint="BF"/>
                <w:sz w:val="21"/>
              </w:rPr>
              <w:t>E-mail:</w:t>
            </w:r>
            <w:r w:rsidR="00EF66B2" w:rsidRPr="00457B95">
              <w:rPr>
                <w:color w:val="404040" w:themeColor="text1" w:themeTint="BF"/>
              </w:rPr>
              <w:t xml:space="preserve"> lnewsom@gulfcoast.edu</w:t>
            </w:r>
          </w:p>
        </w:tc>
      </w:tr>
      <w:tr w:rsidR="002D31AF" w14:paraId="0126A98D" w14:textId="77777777" w:rsidTr="00457B95">
        <w:trPr>
          <w:trHeight w:val="1883"/>
          <w:jc w:val="center"/>
        </w:trPr>
        <w:tc>
          <w:tcPr>
            <w:tcW w:w="5305" w:type="dxa"/>
          </w:tcPr>
          <w:p w14:paraId="1C4C0E11" w14:textId="77777777" w:rsidR="002D31AF" w:rsidRPr="00457B95" w:rsidRDefault="000B0C6F">
            <w:pPr>
              <w:pStyle w:val="TableParagraph"/>
              <w:spacing w:line="253" w:lineRule="exact"/>
              <w:ind w:left="102"/>
              <w:rPr>
                <w:color w:val="404040" w:themeColor="text1" w:themeTint="BF"/>
                <w:sz w:val="21"/>
              </w:rPr>
            </w:pPr>
            <w:r w:rsidRPr="00457B95">
              <w:rPr>
                <w:color w:val="404040" w:themeColor="text1" w:themeTint="BF"/>
                <w:sz w:val="21"/>
              </w:rPr>
              <w:t>Clinical Coordinator/Asst. Program Coordinator</w:t>
            </w:r>
          </w:p>
        </w:tc>
        <w:tc>
          <w:tcPr>
            <w:tcW w:w="4605" w:type="dxa"/>
          </w:tcPr>
          <w:p w14:paraId="2CC46E87" w14:textId="7AD4B11D" w:rsidR="0086382B" w:rsidRPr="00457B95" w:rsidRDefault="00525759" w:rsidP="00C04387">
            <w:pPr>
              <w:pStyle w:val="TableParagraph"/>
              <w:spacing w:line="276" w:lineRule="auto"/>
              <w:ind w:left="103" w:right="351"/>
              <w:rPr>
                <w:color w:val="404040" w:themeColor="text1" w:themeTint="BF"/>
                <w:sz w:val="21"/>
              </w:rPr>
            </w:pPr>
            <w:r>
              <w:rPr>
                <w:color w:val="404040" w:themeColor="text1" w:themeTint="BF"/>
                <w:sz w:val="21"/>
              </w:rPr>
              <w:t xml:space="preserve">Mrs. </w:t>
            </w:r>
            <w:r w:rsidR="0086382B" w:rsidRPr="00457B95">
              <w:rPr>
                <w:color w:val="404040" w:themeColor="text1" w:themeTint="BF"/>
                <w:sz w:val="21"/>
              </w:rPr>
              <w:t>Emily Speakman BAS, RT(R)(M)</w:t>
            </w:r>
          </w:p>
          <w:p w14:paraId="06D10E68" w14:textId="77777777" w:rsidR="002D31AF" w:rsidRPr="00457B95" w:rsidRDefault="000B0C6F" w:rsidP="00C04387">
            <w:pPr>
              <w:pStyle w:val="TableParagraph"/>
              <w:spacing w:line="276" w:lineRule="auto"/>
              <w:ind w:left="103" w:right="351"/>
              <w:rPr>
                <w:color w:val="404040" w:themeColor="text1" w:themeTint="BF"/>
                <w:sz w:val="21"/>
              </w:rPr>
            </w:pPr>
            <w:r w:rsidRPr="00457B95">
              <w:rPr>
                <w:color w:val="404040" w:themeColor="text1" w:themeTint="BF"/>
                <w:sz w:val="21"/>
              </w:rPr>
              <w:t>Gulf Coast State College</w:t>
            </w:r>
          </w:p>
          <w:p w14:paraId="1D226BB3" w14:textId="77777777" w:rsidR="002D31AF" w:rsidRPr="00457B95" w:rsidRDefault="000B0C6F" w:rsidP="00C04387">
            <w:pPr>
              <w:pStyle w:val="TableParagraph"/>
              <w:spacing w:before="3"/>
              <w:ind w:left="103" w:right="351"/>
              <w:rPr>
                <w:color w:val="404040" w:themeColor="text1" w:themeTint="BF"/>
                <w:sz w:val="21"/>
              </w:rPr>
            </w:pPr>
            <w:r w:rsidRPr="00457B95">
              <w:rPr>
                <w:color w:val="404040" w:themeColor="text1" w:themeTint="BF"/>
                <w:sz w:val="21"/>
              </w:rPr>
              <w:t>5230 U.S. Hwy 98 West, HS 313</w:t>
            </w:r>
          </w:p>
          <w:p w14:paraId="4C8A632E" w14:textId="77777777" w:rsidR="002D31AF" w:rsidRPr="00457B95" w:rsidRDefault="000B0C6F" w:rsidP="00C04387">
            <w:pPr>
              <w:pStyle w:val="TableParagraph"/>
              <w:spacing w:before="38"/>
              <w:ind w:left="102" w:right="351"/>
              <w:rPr>
                <w:color w:val="404040" w:themeColor="text1" w:themeTint="BF"/>
                <w:sz w:val="21"/>
              </w:rPr>
            </w:pPr>
            <w:r w:rsidRPr="00457B95">
              <w:rPr>
                <w:color w:val="404040" w:themeColor="text1" w:themeTint="BF"/>
                <w:sz w:val="21"/>
              </w:rPr>
              <w:t>Panama City, FL 32401</w:t>
            </w:r>
          </w:p>
          <w:p w14:paraId="695E4630" w14:textId="77777777" w:rsidR="001B44B5" w:rsidRPr="00457B95" w:rsidRDefault="000B0C6F" w:rsidP="00C04387">
            <w:pPr>
              <w:pStyle w:val="TableParagraph"/>
              <w:spacing w:before="5" w:line="290" w:lineRule="atLeast"/>
              <w:ind w:left="102" w:right="351"/>
              <w:rPr>
                <w:color w:val="404040" w:themeColor="text1" w:themeTint="BF"/>
                <w:sz w:val="21"/>
              </w:rPr>
            </w:pPr>
            <w:r w:rsidRPr="00457B95">
              <w:rPr>
                <w:color w:val="404040" w:themeColor="text1" w:themeTint="BF"/>
                <w:sz w:val="21"/>
              </w:rPr>
              <w:t xml:space="preserve">Work Phone: (850) 769-1551 ext. 5846 </w:t>
            </w:r>
          </w:p>
          <w:p w14:paraId="740BBB8B" w14:textId="153690D0" w:rsidR="002D31AF" w:rsidRPr="00457B95" w:rsidRDefault="000B0C6F" w:rsidP="00C04387">
            <w:pPr>
              <w:pStyle w:val="TableParagraph"/>
              <w:spacing w:before="5" w:line="290" w:lineRule="atLeast"/>
              <w:ind w:left="102" w:right="351"/>
              <w:rPr>
                <w:color w:val="404040" w:themeColor="text1" w:themeTint="BF"/>
                <w:sz w:val="21"/>
              </w:rPr>
            </w:pPr>
            <w:r w:rsidRPr="00457B95">
              <w:rPr>
                <w:color w:val="404040" w:themeColor="text1" w:themeTint="BF"/>
                <w:sz w:val="21"/>
              </w:rPr>
              <w:t xml:space="preserve">E-mail: </w:t>
            </w:r>
            <w:r w:rsidR="0086382B" w:rsidRPr="00457B95">
              <w:rPr>
                <w:color w:val="404040" w:themeColor="text1" w:themeTint="BF"/>
                <w:sz w:val="21"/>
              </w:rPr>
              <w:t>espeakma1@gulfcoast.edu</w:t>
            </w:r>
          </w:p>
        </w:tc>
      </w:tr>
      <w:tr w:rsidR="002D31AF" w14:paraId="32DF6E94" w14:textId="77777777" w:rsidTr="00457B95">
        <w:trPr>
          <w:trHeight w:val="1793"/>
          <w:jc w:val="center"/>
        </w:trPr>
        <w:tc>
          <w:tcPr>
            <w:tcW w:w="5305" w:type="dxa"/>
          </w:tcPr>
          <w:p w14:paraId="434348FC" w14:textId="77777777" w:rsidR="002D31AF" w:rsidRPr="00457B95" w:rsidRDefault="000B0C6F">
            <w:pPr>
              <w:pStyle w:val="TableParagraph"/>
              <w:spacing w:line="253" w:lineRule="exact"/>
              <w:ind w:left="102"/>
              <w:rPr>
                <w:color w:val="404040" w:themeColor="text1" w:themeTint="BF"/>
                <w:sz w:val="21"/>
              </w:rPr>
            </w:pPr>
            <w:r w:rsidRPr="00457B95">
              <w:rPr>
                <w:color w:val="404040" w:themeColor="text1" w:themeTint="BF"/>
                <w:sz w:val="21"/>
              </w:rPr>
              <w:t>Radiography Program Clinical Faculty Adjunct</w:t>
            </w:r>
          </w:p>
        </w:tc>
        <w:tc>
          <w:tcPr>
            <w:tcW w:w="4605" w:type="dxa"/>
          </w:tcPr>
          <w:p w14:paraId="7A35B8D9" w14:textId="26D49729" w:rsidR="002D31AF" w:rsidRPr="00FC1DC3" w:rsidRDefault="00525759">
            <w:pPr>
              <w:pStyle w:val="TableParagraph"/>
              <w:spacing w:before="3"/>
              <w:ind w:left="102"/>
              <w:rPr>
                <w:color w:val="404040" w:themeColor="text1" w:themeTint="BF"/>
                <w:sz w:val="21"/>
              </w:rPr>
            </w:pPr>
            <w:r>
              <w:rPr>
                <w:color w:val="404040" w:themeColor="text1" w:themeTint="BF"/>
                <w:sz w:val="21"/>
              </w:rPr>
              <w:t xml:space="preserve">Ms. </w:t>
            </w:r>
            <w:r w:rsidR="00FE07C6" w:rsidRPr="00FC1DC3">
              <w:rPr>
                <w:color w:val="404040" w:themeColor="text1" w:themeTint="BF"/>
                <w:sz w:val="21"/>
              </w:rPr>
              <w:t>Mallorie Shiver</w:t>
            </w:r>
            <w:r w:rsidR="001B44B5" w:rsidRPr="00FC1DC3">
              <w:rPr>
                <w:color w:val="404040" w:themeColor="text1" w:themeTint="BF"/>
                <w:sz w:val="21"/>
              </w:rPr>
              <w:t xml:space="preserve"> RT(R)</w:t>
            </w:r>
          </w:p>
          <w:p w14:paraId="5F878272" w14:textId="77777777" w:rsidR="001B44B5" w:rsidRPr="00FC1DC3" w:rsidRDefault="001B44B5">
            <w:pPr>
              <w:pStyle w:val="TableParagraph"/>
              <w:spacing w:before="3"/>
              <w:ind w:left="102"/>
              <w:rPr>
                <w:color w:val="404040" w:themeColor="text1" w:themeTint="BF"/>
                <w:sz w:val="21"/>
              </w:rPr>
            </w:pPr>
            <w:r w:rsidRPr="00FC1DC3">
              <w:rPr>
                <w:color w:val="404040" w:themeColor="text1" w:themeTint="BF"/>
                <w:sz w:val="21"/>
              </w:rPr>
              <w:t>Gulf Coast State College</w:t>
            </w:r>
          </w:p>
          <w:p w14:paraId="52850A2A" w14:textId="43E09EA8" w:rsidR="001B44B5" w:rsidRPr="00FC1DC3" w:rsidRDefault="001B44B5" w:rsidP="001B44B5">
            <w:pPr>
              <w:pStyle w:val="TableParagraph"/>
              <w:spacing w:before="3"/>
              <w:ind w:left="103" w:right="351"/>
              <w:rPr>
                <w:color w:val="404040" w:themeColor="text1" w:themeTint="BF"/>
                <w:sz w:val="21"/>
              </w:rPr>
            </w:pPr>
            <w:r w:rsidRPr="00FC1DC3">
              <w:rPr>
                <w:color w:val="404040" w:themeColor="text1" w:themeTint="BF"/>
                <w:sz w:val="21"/>
              </w:rPr>
              <w:t>5230 U.S. Hwy 98 West</w:t>
            </w:r>
          </w:p>
          <w:p w14:paraId="54E3D7F4" w14:textId="1B3365E8" w:rsidR="001B44B5" w:rsidRPr="00FC1DC3" w:rsidRDefault="001B44B5" w:rsidP="001B44B5">
            <w:pPr>
              <w:pStyle w:val="TableParagraph"/>
              <w:spacing w:before="38"/>
              <w:ind w:left="102" w:right="351"/>
              <w:rPr>
                <w:color w:val="404040" w:themeColor="text1" w:themeTint="BF"/>
                <w:sz w:val="21"/>
              </w:rPr>
            </w:pPr>
            <w:r w:rsidRPr="00FC1DC3">
              <w:rPr>
                <w:color w:val="404040" w:themeColor="text1" w:themeTint="BF"/>
                <w:sz w:val="21"/>
              </w:rPr>
              <w:t>Panama City, FL 32401</w:t>
            </w:r>
          </w:p>
          <w:p w14:paraId="1DD924B7" w14:textId="2D35E542" w:rsidR="001B44B5" w:rsidRPr="00FC1DC3" w:rsidRDefault="001B44B5" w:rsidP="001B44B5">
            <w:pPr>
              <w:pStyle w:val="TableParagraph"/>
              <w:spacing w:before="38"/>
              <w:ind w:left="102" w:right="351"/>
              <w:rPr>
                <w:color w:val="404040" w:themeColor="text1" w:themeTint="BF"/>
                <w:sz w:val="21"/>
              </w:rPr>
            </w:pPr>
            <w:r w:rsidRPr="00FC1DC3">
              <w:rPr>
                <w:color w:val="404040" w:themeColor="text1" w:themeTint="BF"/>
                <w:sz w:val="21"/>
              </w:rPr>
              <w:t>Phone:</w:t>
            </w:r>
            <w:r w:rsidR="008C5D53" w:rsidRPr="00FC1DC3">
              <w:rPr>
                <w:color w:val="404040" w:themeColor="text1" w:themeTint="BF"/>
                <w:sz w:val="21"/>
              </w:rPr>
              <w:t xml:space="preserve"> (850) </w:t>
            </w:r>
            <w:r w:rsidR="00FE07C6" w:rsidRPr="00FC1DC3">
              <w:rPr>
                <w:color w:val="404040" w:themeColor="text1" w:themeTint="BF"/>
                <w:sz w:val="21"/>
              </w:rPr>
              <w:t>370-0027</w:t>
            </w:r>
          </w:p>
          <w:p w14:paraId="0753BF52" w14:textId="6811AA36" w:rsidR="001B44B5" w:rsidRPr="00457B95" w:rsidRDefault="001B44B5" w:rsidP="001B44B5">
            <w:pPr>
              <w:pStyle w:val="TableParagraph"/>
              <w:spacing w:before="38"/>
              <w:ind w:left="102" w:right="351"/>
              <w:rPr>
                <w:color w:val="404040" w:themeColor="text1" w:themeTint="BF"/>
                <w:sz w:val="21"/>
              </w:rPr>
            </w:pPr>
            <w:r w:rsidRPr="00FC1DC3">
              <w:rPr>
                <w:color w:val="404040" w:themeColor="text1" w:themeTint="BF"/>
                <w:sz w:val="21"/>
              </w:rPr>
              <w:t xml:space="preserve">E-mail: </w:t>
            </w:r>
            <w:r w:rsidR="00FE07C6" w:rsidRPr="00FC1DC3">
              <w:rPr>
                <w:color w:val="404040" w:themeColor="text1" w:themeTint="BF"/>
                <w:sz w:val="21"/>
              </w:rPr>
              <w:t>mshiver4</w:t>
            </w:r>
            <w:r w:rsidRPr="00FC1DC3">
              <w:rPr>
                <w:color w:val="404040" w:themeColor="text1" w:themeTint="BF"/>
                <w:sz w:val="21"/>
              </w:rPr>
              <w:t>@gulfcoast.edu</w:t>
            </w:r>
          </w:p>
        </w:tc>
      </w:tr>
    </w:tbl>
    <w:p w14:paraId="40A1E9AD" w14:textId="77777777" w:rsidR="002D31AF" w:rsidRDefault="002D31AF">
      <w:pPr>
        <w:rPr>
          <w:sz w:val="21"/>
        </w:rPr>
        <w:sectPr w:rsidR="002D31AF">
          <w:pgSz w:w="12240" w:h="15840"/>
          <w:pgMar w:top="960" w:right="900" w:bottom="940" w:left="900" w:header="0" w:footer="748" w:gutter="0"/>
          <w:cols w:space="720"/>
        </w:sectPr>
      </w:pPr>
    </w:p>
    <w:p w14:paraId="1E8E5762" w14:textId="77777777" w:rsidR="002D31AF" w:rsidRDefault="000B0C6F" w:rsidP="00457B95">
      <w:pPr>
        <w:pStyle w:val="Heading5"/>
        <w:spacing w:before="35"/>
        <w:ind w:left="317" w:right="317"/>
        <w:jc w:val="left"/>
      </w:pPr>
      <w:bookmarkStart w:id="32" w:name="PROGRAM_ADMINISTRATIONS_AND_FACULTY_RESP"/>
      <w:bookmarkEnd w:id="32"/>
      <w:r>
        <w:rPr>
          <w:color w:val="006666"/>
          <w:w w:val="105"/>
        </w:rPr>
        <w:lastRenderedPageBreak/>
        <w:t>PROGRAM ADMINISTRATIONS AND FACULTY RESPONSIBILITIES/ ROLES</w:t>
      </w:r>
    </w:p>
    <w:p w14:paraId="55BB13A8" w14:textId="77777777" w:rsidR="002D31AF" w:rsidRDefault="000B0C6F" w:rsidP="00457B95">
      <w:pPr>
        <w:pStyle w:val="BodyText"/>
        <w:spacing w:before="40"/>
        <w:ind w:left="317" w:right="317"/>
      </w:pPr>
      <w:r>
        <w:rPr>
          <w:color w:val="3B3838"/>
          <w:w w:val="105"/>
        </w:rPr>
        <w:t>The responsibilities of faculty and clinical staff are delineated as follows:</w:t>
      </w:r>
    </w:p>
    <w:p w14:paraId="04EDF1B2" w14:textId="77777777" w:rsidR="002D31AF" w:rsidRPr="00A3064E" w:rsidRDefault="000B0C6F" w:rsidP="00457B95">
      <w:pPr>
        <w:pStyle w:val="Heading6"/>
        <w:spacing w:before="40"/>
        <w:ind w:left="317" w:right="317"/>
        <w:jc w:val="left"/>
        <w:rPr>
          <w:rFonts w:ascii="Calibri Light" w:hAnsi="Calibri Light" w:cs="Calibri Light"/>
          <w:b w:val="0"/>
          <w:color w:val="404040" w:themeColor="text1" w:themeTint="BF"/>
          <w:sz w:val="26"/>
          <w:szCs w:val="26"/>
        </w:rPr>
      </w:pPr>
      <w:r w:rsidRPr="00A3064E">
        <w:rPr>
          <w:rFonts w:ascii="Calibri Light" w:hAnsi="Calibri Light" w:cs="Calibri Light"/>
          <w:b w:val="0"/>
          <w:color w:val="404040" w:themeColor="text1" w:themeTint="BF"/>
          <w:w w:val="105"/>
          <w:sz w:val="26"/>
          <w:szCs w:val="26"/>
        </w:rPr>
        <w:t>PROGRAM DIRECTOR</w:t>
      </w:r>
    </w:p>
    <w:p w14:paraId="375DEF17" w14:textId="77777777" w:rsidR="002D31AF" w:rsidRPr="00A3064E" w:rsidRDefault="000B0C6F" w:rsidP="006618AB">
      <w:pPr>
        <w:pStyle w:val="ListParagraph"/>
        <w:numPr>
          <w:ilvl w:val="0"/>
          <w:numId w:val="47"/>
        </w:numPr>
        <w:tabs>
          <w:tab w:val="left" w:pos="947"/>
          <w:tab w:val="left" w:pos="948"/>
        </w:tabs>
        <w:spacing w:line="276" w:lineRule="auto"/>
        <w:ind w:left="1210" w:right="317" w:hanging="346"/>
        <w:rPr>
          <w:rFonts w:ascii="Wingdings"/>
          <w:color w:val="404040" w:themeColor="text1" w:themeTint="BF"/>
        </w:rPr>
      </w:pPr>
      <w:r w:rsidRPr="00A3064E">
        <w:rPr>
          <w:color w:val="404040" w:themeColor="text1" w:themeTint="BF"/>
          <w:w w:val="105"/>
        </w:rPr>
        <w:t>Assures effective program</w:t>
      </w:r>
      <w:r w:rsidRPr="00A3064E">
        <w:rPr>
          <w:color w:val="404040" w:themeColor="text1" w:themeTint="BF"/>
          <w:spacing w:val="-14"/>
          <w:w w:val="105"/>
        </w:rPr>
        <w:t xml:space="preserve"> </w:t>
      </w:r>
      <w:r w:rsidRPr="00A3064E">
        <w:rPr>
          <w:color w:val="404040" w:themeColor="text1" w:themeTint="BF"/>
          <w:w w:val="105"/>
        </w:rPr>
        <w:t>operations</w:t>
      </w:r>
    </w:p>
    <w:p w14:paraId="29AA0C64" w14:textId="77777777" w:rsidR="002D31AF" w:rsidRPr="00A3064E" w:rsidRDefault="000B0C6F" w:rsidP="006618AB">
      <w:pPr>
        <w:pStyle w:val="ListParagraph"/>
        <w:numPr>
          <w:ilvl w:val="0"/>
          <w:numId w:val="47"/>
        </w:numPr>
        <w:tabs>
          <w:tab w:val="left" w:pos="955"/>
          <w:tab w:val="left" w:pos="956"/>
        </w:tabs>
        <w:spacing w:line="276" w:lineRule="auto"/>
        <w:ind w:left="1210" w:right="317" w:hanging="346"/>
        <w:rPr>
          <w:rFonts w:ascii="Wingdings"/>
          <w:color w:val="404040" w:themeColor="text1" w:themeTint="BF"/>
        </w:rPr>
      </w:pPr>
      <w:r w:rsidRPr="00A3064E">
        <w:rPr>
          <w:color w:val="404040" w:themeColor="text1" w:themeTint="BF"/>
          <w:w w:val="105"/>
        </w:rPr>
        <w:t>Oversees ongoing program</w:t>
      </w:r>
      <w:r w:rsidRPr="00A3064E">
        <w:rPr>
          <w:color w:val="404040" w:themeColor="text1" w:themeTint="BF"/>
          <w:spacing w:val="-12"/>
          <w:w w:val="105"/>
        </w:rPr>
        <w:t xml:space="preserve"> </w:t>
      </w:r>
      <w:r w:rsidRPr="00A3064E">
        <w:rPr>
          <w:color w:val="404040" w:themeColor="text1" w:themeTint="BF"/>
          <w:w w:val="105"/>
        </w:rPr>
        <w:t>assessment</w:t>
      </w:r>
    </w:p>
    <w:p w14:paraId="7BAA134B" w14:textId="77777777" w:rsidR="002D31AF" w:rsidRPr="00A3064E" w:rsidRDefault="000B0C6F" w:rsidP="006618AB">
      <w:pPr>
        <w:pStyle w:val="ListParagraph"/>
        <w:numPr>
          <w:ilvl w:val="0"/>
          <w:numId w:val="47"/>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Participates in budget</w:t>
      </w:r>
      <w:r w:rsidRPr="00A3064E">
        <w:rPr>
          <w:color w:val="404040" w:themeColor="text1" w:themeTint="BF"/>
          <w:spacing w:val="-14"/>
          <w:w w:val="105"/>
        </w:rPr>
        <w:t xml:space="preserve"> </w:t>
      </w:r>
      <w:r w:rsidRPr="00A3064E">
        <w:rPr>
          <w:color w:val="404040" w:themeColor="text1" w:themeTint="BF"/>
          <w:w w:val="105"/>
        </w:rPr>
        <w:t>planning</w:t>
      </w:r>
    </w:p>
    <w:p w14:paraId="46B32293" w14:textId="77777777" w:rsidR="002D31AF" w:rsidRPr="00A3064E" w:rsidRDefault="000B0C6F" w:rsidP="006618AB">
      <w:pPr>
        <w:pStyle w:val="ListParagraph"/>
        <w:numPr>
          <w:ilvl w:val="0"/>
          <w:numId w:val="47"/>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Participating in didactic and/or clinical instruction as</w:t>
      </w:r>
      <w:r w:rsidRPr="00A3064E">
        <w:rPr>
          <w:color w:val="404040" w:themeColor="text1" w:themeTint="BF"/>
          <w:spacing w:val="-23"/>
          <w:w w:val="105"/>
        </w:rPr>
        <w:t xml:space="preserve"> </w:t>
      </w:r>
      <w:r w:rsidRPr="00A3064E">
        <w:rPr>
          <w:color w:val="404040" w:themeColor="text1" w:themeTint="BF"/>
          <w:w w:val="105"/>
        </w:rPr>
        <w:t>appropriate</w:t>
      </w:r>
    </w:p>
    <w:p w14:paraId="614244D5" w14:textId="77777777" w:rsidR="002D31AF" w:rsidRPr="00A3064E" w:rsidRDefault="000B0C6F" w:rsidP="006618AB">
      <w:pPr>
        <w:pStyle w:val="ListParagraph"/>
        <w:numPr>
          <w:ilvl w:val="0"/>
          <w:numId w:val="47"/>
        </w:numPr>
        <w:tabs>
          <w:tab w:val="left" w:pos="955"/>
          <w:tab w:val="left" w:pos="956"/>
        </w:tabs>
        <w:spacing w:line="276" w:lineRule="auto"/>
        <w:ind w:left="1210" w:right="317" w:hanging="346"/>
        <w:rPr>
          <w:rFonts w:ascii="Wingdings"/>
          <w:color w:val="404040" w:themeColor="text1" w:themeTint="BF"/>
        </w:rPr>
      </w:pPr>
      <w:r w:rsidRPr="00A3064E">
        <w:rPr>
          <w:color w:val="404040" w:themeColor="text1" w:themeTint="BF"/>
          <w:w w:val="105"/>
        </w:rPr>
        <w:t>Maintains</w:t>
      </w:r>
      <w:r w:rsidRPr="00A3064E">
        <w:rPr>
          <w:color w:val="404040" w:themeColor="text1" w:themeTint="BF"/>
          <w:spacing w:val="-14"/>
          <w:w w:val="105"/>
        </w:rPr>
        <w:t xml:space="preserve"> </w:t>
      </w:r>
      <w:r w:rsidRPr="00A3064E">
        <w:rPr>
          <w:color w:val="404040" w:themeColor="text1" w:themeTint="BF"/>
          <w:w w:val="105"/>
        </w:rPr>
        <w:t>current</w:t>
      </w:r>
      <w:r w:rsidRPr="00A3064E">
        <w:rPr>
          <w:color w:val="404040" w:themeColor="text1" w:themeTint="BF"/>
          <w:spacing w:val="-16"/>
          <w:w w:val="105"/>
        </w:rPr>
        <w:t xml:space="preserve"> </w:t>
      </w:r>
      <w:r w:rsidRPr="00A3064E">
        <w:rPr>
          <w:color w:val="404040" w:themeColor="text1" w:themeTint="BF"/>
          <w:w w:val="105"/>
        </w:rPr>
        <w:t>knowledge</w:t>
      </w:r>
      <w:r w:rsidRPr="00A3064E">
        <w:rPr>
          <w:color w:val="404040" w:themeColor="text1" w:themeTint="BF"/>
          <w:spacing w:val="-15"/>
          <w:w w:val="105"/>
        </w:rPr>
        <w:t xml:space="preserve"> </w:t>
      </w:r>
      <w:r w:rsidRPr="00A3064E">
        <w:rPr>
          <w:color w:val="404040" w:themeColor="text1" w:themeTint="BF"/>
          <w:w w:val="105"/>
        </w:rPr>
        <w:t>of</w:t>
      </w:r>
      <w:r w:rsidRPr="00A3064E">
        <w:rPr>
          <w:color w:val="404040" w:themeColor="text1" w:themeTint="BF"/>
          <w:spacing w:val="-16"/>
          <w:w w:val="105"/>
        </w:rPr>
        <w:t xml:space="preserve"> </w:t>
      </w:r>
      <w:r w:rsidRPr="00A3064E">
        <w:rPr>
          <w:color w:val="404040" w:themeColor="text1" w:themeTint="BF"/>
          <w:w w:val="105"/>
        </w:rPr>
        <w:t>the</w:t>
      </w:r>
      <w:r w:rsidRPr="00A3064E">
        <w:rPr>
          <w:color w:val="404040" w:themeColor="text1" w:themeTint="BF"/>
          <w:spacing w:val="-15"/>
          <w:w w:val="105"/>
        </w:rPr>
        <w:t xml:space="preserve"> </w:t>
      </w:r>
      <w:r w:rsidRPr="00A3064E">
        <w:rPr>
          <w:color w:val="404040" w:themeColor="text1" w:themeTint="BF"/>
          <w:w w:val="105"/>
        </w:rPr>
        <w:t>professional</w:t>
      </w:r>
      <w:r w:rsidRPr="00A3064E">
        <w:rPr>
          <w:color w:val="404040" w:themeColor="text1" w:themeTint="BF"/>
          <w:spacing w:val="-15"/>
          <w:w w:val="105"/>
        </w:rPr>
        <w:t xml:space="preserve"> </w:t>
      </w:r>
      <w:r w:rsidRPr="00A3064E">
        <w:rPr>
          <w:color w:val="404040" w:themeColor="text1" w:themeTint="BF"/>
          <w:w w:val="105"/>
        </w:rPr>
        <w:t>discipline</w:t>
      </w:r>
      <w:r w:rsidRPr="00A3064E">
        <w:rPr>
          <w:color w:val="404040" w:themeColor="text1" w:themeTint="BF"/>
          <w:spacing w:val="-15"/>
          <w:w w:val="105"/>
        </w:rPr>
        <w:t xml:space="preserve"> </w:t>
      </w:r>
      <w:r w:rsidRPr="00A3064E">
        <w:rPr>
          <w:color w:val="404040" w:themeColor="text1" w:themeTint="BF"/>
          <w:w w:val="105"/>
        </w:rPr>
        <w:t>and</w:t>
      </w:r>
      <w:r w:rsidRPr="00A3064E">
        <w:rPr>
          <w:color w:val="404040" w:themeColor="text1" w:themeTint="BF"/>
          <w:spacing w:val="-16"/>
          <w:w w:val="105"/>
        </w:rPr>
        <w:t xml:space="preserve"> </w:t>
      </w:r>
      <w:r w:rsidRPr="00A3064E">
        <w:rPr>
          <w:color w:val="404040" w:themeColor="text1" w:themeTint="BF"/>
          <w:w w:val="105"/>
        </w:rPr>
        <w:t>educational</w:t>
      </w:r>
      <w:r w:rsidRPr="00A3064E">
        <w:rPr>
          <w:color w:val="404040" w:themeColor="text1" w:themeTint="BF"/>
          <w:spacing w:val="-15"/>
          <w:w w:val="105"/>
        </w:rPr>
        <w:t xml:space="preserve"> </w:t>
      </w:r>
      <w:r w:rsidRPr="00A3064E">
        <w:rPr>
          <w:color w:val="404040" w:themeColor="text1" w:themeTint="BF"/>
          <w:w w:val="105"/>
        </w:rPr>
        <w:t>methodologies</w:t>
      </w:r>
      <w:r w:rsidRPr="00A3064E">
        <w:rPr>
          <w:color w:val="404040" w:themeColor="text1" w:themeTint="BF"/>
          <w:spacing w:val="-14"/>
          <w:w w:val="105"/>
        </w:rPr>
        <w:t xml:space="preserve"> </w:t>
      </w:r>
      <w:r w:rsidRPr="00A3064E">
        <w:rPr>
          <w:color w:val="404040" w:themeColor="text1" w:themeTint="BF"/>
          <w:w w:val="105"/>
        </w:rPr>
        <w:t>through continuing professional</w:t>
      </w:r>
      <w:r w:rsidRPr="00A3064E">
        <w:rPr>
          <w:color w:val="404040" w:themeColor="text1" w:themeTint="BF"/>
          <w:spacing w:val="-13"/>
          <w:w w:val="105"/>
        </w:rPr>
        <w:t xml:space="preserve"> </w:t>
      </w:r>
      <w:r w:rsidRPr="00A3064E">
        <w:rPr>
          <w:color w:val="404040" w:themeColor="text1" w:themeTint="BF"/>
          <w:w w:val="105"/>
        </w:rPr>
        <w:t>development</w:t>
      </w:r>
    </w:p>
    <w:p w14:paraId="46577AA4" w14:textId="77777777" w:rsidR="002D31AF" w:rsidRPr="00A3064E" w:rsidRDefault="000B0C6F" w:rsidP="006618AB">
      <w:pPr>
        <w:pStyle w:val="ListParagraph"/>
        <w:numPr>
          <w:ilvl w:val="0"/>
          <w:numId w:val="47"/>
        </w:numPr>
        <w:tabs>
          <w:tab w:val="left" w:pos="947"/>
          <w:tab w:val="left" w:pos="948"/>
        </w:tabs>
        <w:spacing w:line="276" w:lineRule="auto"/>
        <w:ind w:left="1210" w:right="317" w:hanging="346"/>
        <w:rPr>
          <w:rFonts w:ascii="Wingdings"/>
          <w:color w:val="404040" w:themeColor="text1" w:themeTint="BF"/>
        </w:rPr>
      </w:pPr>
      <w:r w:rsidRPr="00A3064E">
        <w:rPr>
          <w:color w:val="404040" w:themeColor="text1" w:themeTint="BF"/>
          <w:w w:val="105"/>
        </w:rPr>
        <w:t>Assumes the leadership role in the continued development of the</w:t>
      </w:r>
      <w:r w:rsidRPr="00A3064E">
        <w:rPr>
          <w:color w:val="404040" w:themeColor="text1" w:themeTint="BF"/>
          <w:spacing w:val="-25"/>
          <w:w w:val="105"/>
        </w:rPr>
        <w:t xml:space="preserve"> </w:t>
      </w:r>
      <w:r w:rsidRPr="00A3064E">
        <w:rPr>
          <w:color w:val="404040" w:themeColor="text1" w:themeTint="BF"/>
          <w:w w:val="105"/>
        </w:rPr>
        <w:t>program</w:t>
      </w:r>
    </w:p>
    <w:p w14:paraId="2508C88F" w14:textId="77777777" w:rsidR="002D31AF" w:rsidRPr="00A3064E" w:rsidRDefault="000B0C6F" w:rsidP="006618AB">
      <w:pPr>
        <w:pStyle w:val="ListParagraph"/>
        <w:numPr>
          <w:ilvl w:val="0"/>
          <w:numId w:val="47"/>
        </w:numPr>
        <w:tabs>
          <w:tab w:val="left" w:pos="950"/>
          <w:tab w:val="left" w:pos="951"/>
        </w:tabs>
        <w:spacing w:line="276" w:lineRule="auto"/>
        <w:ind w:left="1210" w:right="317" w:hanging="346"/>
        <w:rPr>
          <w:rFonts w:ascii="Wingdings"/>
          <w:color w:val="404040" w:themeColor="text1" w:themeTint="BF"/>
        </w:rPr>
      </w:pPr>
      <w:r w:rsidRPr="00A3064E">
        <w:rPr>
          <w:color w:val="404040" w:themeColor="text1" w:themeTint="BF"/>
          <w:w w:val="105"/>
        </w:rPr>
        <w:t>Organizes, administers, reviews, develops, and assures medical imaging program</w:t>
      </w:r>
      <w:r w:rsidRPr="00A3064E">
        <w:rPr>
          <w:color w:val="404040" w:themeColor="text1" w:themeTint="BF"/>
          <w:spacing w:val="-30"/>
          <w:w w:val="105"/>
        </w:rPr>
        <w:t xml:space="preserve"> </w:t>
      </w:r>
      <w:r w:rsidRPr="00A3064E">
        <w:rPr>
          <w:color w:val="404040" w:themeColor="text1" w:themeTint="BF"/>
          <w:w w:val="105"/>
        </w:rPr>
        <w:t>effectiveness</w:t>
      </w:r>
    </w:p>
    <w:p w14:paraId="5D02EDC4" w14:textId="77777777" w:rsidR="002D31AF" w:rsidRPr="00A3064E" w:rsidRDefault="000B0C6F" w:rsidP="006618AB">
      <w:pPr>
        <w:pStyle w:val="ListParagraph"/>
        <w:numPr>
          <w:ilvl w:val="0"/>
          <w:numId w:val="47"/>
        </w:numPr>
        <w:tabs>
          <w:tab w:val="left" w:pos="955"/>
          <w:tab w:val="left" w:pos="956"/>
        </w:tabs>
        <w:spacing w:line="276" w:lineRule="auto"/>
        <w:ind w:left="1210" w:right="317" w:hanging="346"/>
        <w:rPr>
          <w:rFonts w:ascii="Wingdings"/>
          <w:color w:val="404040" w:themeColor="text1" w:themeTint="BF"/>
        </w:rPr>
      </w:pPr>
      <w:r w:rsidRPr="00A3064E">
        <w:rPr>
          <w:color w:val="404040" w:themeColor="text1" w:themeTint="BF"/>
          <w:w w:val="105"/>
        </w:rPr>
        <w:t>Maintains a master plan of</w:t>
      </w:r>
      <w:r w:rsidRPr="00A3064E">
        <w:rPr>
          <w:color w:val="404040" w:themeColor="text1" w:themeTint="BF"/>
          <w:spacing w:val="-14"/>
          <w:w w:val="105"/>
        </w:rPr>
        <w:t xml:space="preserve"> </w:t>
      </w:r>
      <w:r w:rsidRPr="00A3064E">
        <w:rPr>
          <w:color w:val="404040" w:themeColor="text1" w:themeTint="BF"/>
          <w:w w:val="105"/>
        </w:rPr>
        <w:t>education</w:t>
      </w:r>
    </w:p>
    <w:p w14:paraId="54684D8C" w14:textId="77777777" w:rsidR="002D31AF" w:rsidRPr="00A3064E" w:rsidRDefault="000B0C6F" w:rsidP="006618AB">
      <w:pPr>
        <w:pStyle w:val="ListParagraph"/>
        <w:numPr>
          <w:ilvl w:val="0"/>
          <w:numId w:val="47"/>
        </w:numPr>
        <w:tabs>
          <w:tab w:val="left" w:pos="948"/>
        </w:tabs>
        <w:spacing w:line="276" w:lineRule="auto"/>
        <w:ind w:left="1210" w:right="317" w:hanging="346"/>
        <w:jc w:val="both"/>
        <w:rPr>
          <w:rFonts w:ascii="Wingdings"/>
          <w:color w:val="404040" w:themeColor="text1" w:themeTint="BF"/>
        </w:rPr>
      </w:pPr>
      <w:r w:rsidRPr="00A3064E">
        <w:rPr>
          <w:color w:val="404040" w:themeColor="text1" w:themeTint="BF"/>
          <w:w w:val="105"/>
        </w:rPr>
        <w:t>Safeguards the health and safety of students associated with educational activities through the implementation of published policies and procedures that are in compliance with Nuclear Regulatory Commission regulations and state laws as</w:t>
      </w:r>
      <w:r w:rsidRPr="00A3064E">
        <w:rPr>
          <w:color w:val="404040" w:themeColor="text1" w:themeTint="BF"/>
          <w:spacing w:val="-22"/>
          <w:w w:val="105"/>
        </w:rPr>
        <w:t xml:space="preserve"> </w:t>
      </w:r>
      <w:r w:rsidRPr="00A3064E">
        <w:rPr>
          <w:color w:val="404040" w:themeColor="text1" w:themeTint="BF"/>
          <w:w w:val="105"/>
        </w:rPr>
        <w:t>applicable</w:t>
      </w:r>
    </w:p>
    <w:p w14:paraId="4073C96E" w14:textId="77777777" w:rsidR="002D31AF" w:rsidRPr="00A3064E" w:rsidRDefault="000B0C6F" w:rsidP="006618AB">
      <w:pPr>
        <w:pStyle w:val="ListParagraph"/>
        <w:numPr>
          <w:ilvl w:val="0"/>
          <w:numId w:val="47"/>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Provides academic, behavioral, and clinical advisement to students enrolled in the program and perspective</w:t>
      </w:r>
      <w:r w:rsidRPr="00A3064E">
        <w:rPr>
          <w:color w:val="404040" w:themeColor="text1" w:themeTint="BF"/>
          <w:spacing w:val="-9"/>
          <w:w w:val="105"/>
        </w:rPr>
        <w:t xml:space="preserve"> </w:t>
      </w:r>
      <w:r w:rsidRPr="00A3064E">
        <w:rPr>
          <w:color w:val="404040" w:themeColor="text1" w:themeTint="BF"/>
          <w:w w:val="105"/>
        </w:rPr>
        <w:t>students</w:t>
      </w:r>
    </w:p>
    <w:p w14:paraId="35034512" w14:textId="77777777" w:rsidR="002D31AF" w:rsidRPr="00A3064E" w:rsidRDefault="000B0C6F" w:rsidP="006618AB">
      <w:pPr>
        <w:pStyle w:val="ListParagraph"/>
        <w:numPr>
          <w:ilvl w:val="0"/>
          <w:numId w:val="47"/>
        </w:numPr>
        <w:tabs>
          <w:tab w:val="left" w:pos="955"/>
          <w:tab w:val="left" w:pos="956"/>
        </w:tabs>
        <w:spacing w:line="276" w:lineRule="auto"/>
        <w:ind w:left="1210" w:right="317" w:hanging="346"/>
        <w:rPr>
          <w:rFonts w:ascii="Wingdings"/>
          <w:color w:val="404040" w:themeColor="text1" w:themeTint="BF"/>
        </w:rPr>
      </w:pPr>
      <w:r w:rsidRPr="00A3064E">
        <w:rPr>
          <w:color w:val="404040" w:themeColor="text1" w:themeTint="BF"/>
          <w:w w:val="105"/>
        </w:rPr>
        <w:t>Complies with requirements to achieve and maintain JRCERT</w:t>
      </w:r>
      <w:r w:rsidRPr="00A3064E">
        <w:rPr>
          <w:color w:val="404040" w:themeColor="text1" w:themeTint="BF"/>
          <w:spacing w:val="-27"/>
          <w:w w:val="105"/>
        </w:rPr>
        <w:t xml:space="preserve"> </w:t>
      </w:r>
      <w:r w:rsidRPr="00A3064E">
        <w:rPr>
          <w:color w:val="404040" w:themeColor="text1" w:themeTint="BF"/>
          <w:w w:val="105"/>
        </w:rPr>
        <w:t>accreditation</w:t>
      </w:r>
    </w:p>
    <w:p w14:paraId="597DA1A6" w14:textId="77777777" w:rsidR="002D31AF" w:rsidRPr="00A3064E" w:rsidRDefault="000B0C6F" w:rsidP="006618AB">
      <w:pPr>
        <w:pStyle w:val="ListParagraph"/>
        <w:numPr>
          <w:ilvl w:val="0"/>
          <w:numId w:val="47"/>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Develops and implements an assessment plan that identifies benchmarks for the measurement of outcomes in relation to the mission statement and</w:t>
      </w:r>
      <w:r w:rsidRPr="00A3064E">
        <w:rPr>
          <w:color w:val="404040" w:themeColor="text1" w:themeTint="BF"/>
          <w:spacing w:val="-19"/>
          <w:w w:val="105"/>
        </w:rPr>
        <w:t xml:space="preserve"> </w:t>
      </w:r>
      <w:r w:rsidRPr="00A3064E">
        <w:rPr>
          <w:color w:val="404040" w:themeColor="text1" w:themeTint="BF"/>
          <w:w w:val="105"/>
        </w:rPr>
        <w:t>goals</w:t>
      </w:r>
    </w:p>
    <w:p w14:paraId="43AF3C8A" w14:textId="77777777" w:rsidR="002D31AF" w:rsidRPr="00A3064E" w:rsidRDefault="000B0C6F" w:rsidP="006618AB">
      <w:pPr>
        <w:pStyle w:val="ListParagraph"/>
        <w:numPr>
          <w:ilvl w:val="0"/>
          <w:numId w:val="47"/>
        </w:numPr>
        <w:tabs>
          <w:tab w:val="left" w:pos="955"/>
          <w:tab w:val="left" w:pos="956"/>
        </w:tabs>
        <w:spacing w:line="276" w:lineRule="auto"/>
        <w:ind w:left="1210" w:right="317" w:hanging="346"/>
        <w:rPr>
          <w:rFonts w:ascii="Wingdings"/>
          <w:color w:val="404040" w:themeColor="text1" w:themeTint="BF"/>
        </w:rPr>
      </w:pPr>
      <w:r w:rsidRPr="00A3064E">
        <w:rPr>
          <w:color w:val="404040" w:themeColor="text1" w:themeTint="BF"/>
          <w:w w:val="105"/>
        </w:rPr>
        <w:t>Create medical imaging program strategic</w:t>
      </w:r>
      <w:r w:rsidRPr="00A3064E">
        <w:rPr>
          <w:color w:val="404040" w:themeColor="text1" w:themeTint="BF"/>
          <w:spacing w:val="-20"/>
          <w:w w:val="105"/>
        </w:rPr>
        <w:t xml:space="preserve"> </w:t>
      </w:r>
      <w:r w:rsidRPr="00A3064E">
        <w:rPr>
          <w:color w:val="404040" w:themeColor="text1" w:themeTint="BF"/>
          <w:w w:val="105"/>
        </w:rPr>
        <w:t>planning</w:t>
      </w:r>
    </w:p>
    <w:p w14:paraId="34B24ECE" w14:textId="77777777" w:rsidR="002D31AF" w:rsidRPr="00A3064E" w:rsidRDefault="000B0C6F" w:rsidP="006618AB">
      <w:pPr>
        <w:pStyle w:val="ListParagraph"/>
        <w:numPr>
          <w:ilvl w:val="0"/>
          <w:numId w:val="47"/>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Develops and implements a system of planning and evaluation to determine its effectiveness and uses the results for program</w:t>
      </w:r>
      <w:r w:rsidRPr="00A3064E">
        <w:rPr>
          <w:color w:val="404040" w:themeColor="text1" w:themeTint="BF"/>
          <w:spacing w:val="-16"/>
          <w:w w:val="105"/>
        </w:rPr>
        <w:t xml:space="preserve"> </w:t>
      </w:r>
      <w:r w:rsidRPr="00A3064E">
        <w:rPr>
          <w:color w:val="404040" w:themeColor="text1" w:themeTint="BF"/>
          <w:w w:val="105"/>
        </w:rPr>
        <w:t>improvement</w:t>
      </w:r>
    </w:p>
    <w:p w14:paraId="3785F20E" w14:textId="77777777" w:rsidR="002D31AF" w:rsidRPr="00A3064E" w:rsidRDefault="000B0C6F" w:rsidP="006618AB">
      <w:pPr>
        <w:pStyle w:val="ListParagraph"/>
        <w:numPr>
          <w:ilvl w:val="0"/>
          <w:numId w:val="47"/>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Demonstrates integrity in representations to communities of interest and the public, in pursuit of educational excellence, and in treatment of and respect for students, faculty, and</w:t>
      </w:r>
      <w:r w:rsidRPr="00A3064E">
        <w:rPr>
          <w:color w:val="404040" w:themeColor="text1" w:themeTint="BF"/>
          <w:spacing w:val="-30"/>
          <w:w w:val="105"/>
        </w:rPr>
        <w:t xml:space="preserve"> </w:t>
      </w:r>
      <w:r w:rsidRPr="00A3064E">
        <w:rPr>
          <w:color w:val="404040" w:themeColor="text1" w:themeTint="BF"/>
          <w:w w:val="105"/>
        </w:rPr>
        <w:t>staff</w:t>
      </w:r>
    </w:p>
    <w:p w14:paraId="28A3C5EC" w14:textId="77777777" w:rsidR="002D31AF" w:rsidRPr="00A3064E" w:rsidRDefault="000B0C6F" w:rsidP="006618AB">
      <w:pPr>
        <w:pStyle w:val="ListParagraph"/>
        <w:numPr>
          <w:ilvl w:val="0"/>
          <w:numId w:val="47"/>
        </w:numPr>
        <w:tabs>
          <w:tab w:val="left" w:pos="955"/>
          <w:tab w:val="left" w:pos="956"/>
        </w:tabs>
        <w:spacing w:line="276" w:lineRule="auto"/>
        <w:ind w:left="1210" w:right="317" w:hanging="346"/>
        <w:rPr>
          <w:rFonts w:ascii="Wingdings"/>
          <w:color w:val="404040" w:themeColor="text1" w:themeTint="BF"/>
        </w:rPr>
      </w:pPr>
      <w:r w:rsidRPr="00A3064E">
        <w:rPr>
          <w:color w:val="404040" w:themeColor="text1" w:themeTint="BF"/>
          <w:w w:val="105"/>
        </w:rPr>
        <w:t>Organizational and administrative structures support quality and effectiveness of the educational process</w:t>
      </w:r>
    </w:p>
    <w:p w14:paraId="2DECC979" w14:textId="77777777" w:rsidR="002D31AF" w:rsidRPr="00A3064E" w:rsidRDefault="000B0C6F" w:rsidP="006618AB">
      <w:pPr>
        <w:pStyle w:val="ListParagraph"/>
        <w:numPr>
          <w:ilvl w:val="0"/>
          <w:numId w:val="47"/>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Creates curriculum and academic practices promote the synthesis of theory, use of current technology, competent clinical practice, and professional</w:t>
      </w:r>
      <w:r w:rsidRPr="00A3064E">
        <w:rPr>
          <w:color w:val="404040" w:themeColor="text1" w:themeTint="BF"/>
          <w:spacing w:val="-23"/>
          <w:w w:val="105"/>
        </w:rPr>
        <w:t xml:space="preserve"> </w:t>
      </w:r>
      <w:r w:rsidRPr="00A3064E">
        <w:rPr>
          <w:color w:val="404040" w:themeColor="text1" w:themeTint="BF"/>
          <w:w w:val="105"/>
        </w:rPr>
        <w:t>values</w:t>
      </w:r>
    </w:p>
    <w:p w14:paraId="6FF9FF85" w14:textId="77777777" w:rsidR="002D31AF" w:rsidRPr="00A3064E" w:rsidRDefault="000B0C6F" w:rsidP="00457B95">
      <w:pPr>
        <w:pStyle w:val="Heading6"/>
        <w:spacing w:before="80"/>
        <w:ind w:left="317" w:right="317"/>
        <w:jc w:val="left"/>
        <w:rPr>
          <w:rFonts w:ascii="Calibri Light" w:hAnsi="Calibri Light" w:cs="Calibri Light"/>
          <w:b w:val="0"/>
          <w:color w:val="404040" w:themeColor="text1" w:themeTint="BF"/>
          <w:sz w:val="26"/>
          <w:szCs w:val="26"/>
        </w:rPr>
      </w:pPr>
      <w:r w:rsidRPr="00A3064E">
        <w:rPr>
          <w:rFonts w:ascii="Calibri Light" w:hAnsi="Calibri Light" w:cs="Calibri Light"/>
          <w:b w:val="0"/>
          <w:color w:val="404040" w:themeColor="text1" w:themeTint="BF"/>
          <w:w w:val="105"/>
          <w:sz w:val="26"/>
          <w:szCs w:val="26"/>
        </w:rPr>
        <w:t>CLINICAL COORDINATOR</w:t>
      </w:r>
    </w:p>
    <w:p w14:paraId="64CC85FA" w14:textId="77777777" w:rsidR="002D31AF" w:rsidRPr="00A3064E" w:rsidRDefault="000B0C6F" w:rsidP="006618AB">
      <w:pPr>
        <w:pStyle w:val="ListParagraph"/>
        <w:numPr>
          <w:ilvl w:val="0"/>
          <w:numId w:val="48"/>
        </w:numPr>
        <w:tabs>
          <w:tab w:val="left" w:pos="947"/>
          <w:tab w:val="left" w:pos="948"/>
        </w:tabs>
        <w:spacing w:line="276" w:lineRule="auto"/>
        <w:ind w:left="1210" w:right="317" w:hanging="346"/>
        <w:rPr>
          <w:rFonts w:ascii="Wingdings"/>
          <w:color w:val="404040" w:themeColor="text1" w:themeTint="BF"/>
        </w:rPr>
      </w:pPr>
      <w:r w:rsidRPr="00A3064E">
        <w:rPr>
          <w:color w:val="404040" w:themeColor="text1" w:themeTint="BF"/>
          <w:w w:val="105"/>
        </w:rPr>
        <w:t>Correlates clinical education with didactic</w:t>
      </w:r>
      <w:r w:rsidRPr="00A3064E">
        <w:rPr>
          <w:color w:val="404040" w:themeColor="text1" w:themeTint="BF"/>
          <w:spacing w:val="-16"/>
          <w:w w:val="105"/>
        </w:rPr>
        <w:t xml:space="preserve"> </w:t>
      </w:r>
      <w:r w:rsidRPr="00A3064E">
        <w:rPr>
          <w:color w:val="404040" w:themeColor="text1" w:themeTint="BF"/>
          <w:w w:val="105"/>
        </w:rPr>
        <w:t>education</w:t>
      </w:r>
    </w:p>
    <w:p w14:paraId="153CC0FB" w14:textId="77777777" w:rsidR="002D31AF" w:rsidRPr="00A3064E" w:rsidRDefault="000B0C6F" w:rsidP="006618AB">
      <w:pPr>
        <w:pStyle w:val="ListParagraph"/>
        <w:numPr>
          <w:ilvl w:val="0"/>
          <w:numId w:val="48"/>
        </w:numPr>
        <w:tabs>
          <w:tab w:val="left" w:pos="955"/>
          <w:tab w:val="left" w:pos="956"/>
        </w:tabs>
        <w:spacing w:line="276" w:lineRule="auto"/>
        <w:ind w:left="1210" w:right="317" w:hanging="346"/>
        <w:rPr>
          <w:rFonts w:ascii="Wingdings"/>
          <w:color w:val="404040" w:themeColor="text1" w:themeTint="BF"/>
        </w:rPr>
      </w:pPr>
      <w:r w:rsidRPr="00A3064E">
        <w:rPr>
          <w:color w:val="404040" w:themeColor="text1" w:themeTint="BF"/>
          <w:w w:val="105"/>
        </w:rPr>
        <w:t>Evaluates</w:t>
      </w:r>
      <w:r w:rsidRPr="00A3064E">
        <w:rPr>
          <w:color w:val="404040" w:themeColor="text1" w:themeTint="BF"/>
          <w:spacing w:val="-11"/>
          <w:w w:val="105"/>
        </w:rPr>
        <w:t xml:space="preserve"> </w:t>
      </w:r>
      <w:r w:rsidRPr="00A3064E">
        <w:rPr>
          <w:color w:val="404040" w:themeColor="text1" w:themeTint="BF"/>
          <w:w w:val="105"/>
        </w:rPr>
        <w:t>students</w:t>
      </w:r>
    </w:p>
    <w:p w14:paraId="56C42C02"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Participates in didactic and/or clinical</w:t>
      </w:r>
      <w:r w:rsidRPr="00A3064E">
        <w:rPr>
          <w:color w:val="404040" w:themeColor="text1" w:themeTint="BF"/>
          <w:spacing w:val="-17"/>
          <w:w w:val="105"/>
        </w:rPr>
        <w:t xml:space="preserve"> </w:t>
      </w:r>
      <w:r w:rsidRPr="00A3064E">
        <w:rPr>
          <w:color w:val="404040" w:themeColor="text1" w:themeTint="BF"/>
          <w:w w:val="105"/>
        </w:rPr>
        <w:t>instruction</w:t>
      </w:r>
    </w:p>
    <w:p w14:paraId="3ED925DD"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Supports the program director to help assure effective program</w:t>
      </w:r>
      <w:r w:rsidRPr="00A3064E">
        <w:rPr>
          <w:color w:val="404040" w:themeColor="text1" w:themeTint="BF"/>
          <w:spacing w:val="-23"/>
          <w:w w:val="105"/>
        </w:rPr>
        <w:t xml:space="preserve"> </w:t>
      </w:r>
      <w:r w:rsidRPr="00A3064E">
        <w:rPr>
          <w:color w:val="404040" w:themeColor="text1" w:themeTint="BF"/>
          <w:w w:val="105"/>
        </w:rPr>
        <w:t>operation</w:t>
      </w:r>
    </w:p>
    <w:p w14:paraId="2B8E60A9"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Coordinates clinical education and evaluates its</w:t>
      </w:r>
      <w:r w:rsidRPr="00A3064E">
        <w:rPr>
          <w:color w:val="404040" w:themeColor="text1" w:themeTint="BF"/>
          <w:spacing w:val="-23"/>
          <w:w w:val="105"/>
        </w:rPr>
        <w:t xml:space="preserve"> </w:t>
      </w:r>
      <w:r w:rsidRPr="00A3064E">
        <w:rPr>
          <w:color w:val="404040" w:themeColor="text1" w:themeTint="BF"/>
          <w:w w:val="105"/>
        </w:rPr>
        <w:t>effectiveness</w:t>
      </w:r>
    </w:p>
    <w:p w14:paraId="101EF0EA"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Participates in the assessment and accreditation</w:t>
      </w:r>
      <w:r w:rsidRPr="00A3064E">
        <w:rPr>
          <w:color w:val="404040" w:themeColor="text1" w:themeTint="BF"/>
          <w:spacing w:val="-18"/>
          <w:w w:val="105"/>
        </w:rPr>
        <w:t xml:space="preserve"> </w:t>
      </w:r>
      <w:r w:rsidRPr="00A3064E">
        <w:rPr>
          <w:color w:val="404040" w:themeColor="text1" w:themeTint="BF"/>
          <w:w w:val="105"/>
        </w:rPr>
        <w:t>processes</w:t>
      </w:r>
    </w:p>
    <w:p w14:paraId="0E0CF95B"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Cooperates with the program director in periodic review and revision of clinical course</w:t>
      </w:r>
      <w:r w:rsidRPr="00A3064E">
        <w:rPr>
          <w:color w:val="404040" w:themeColor="text1" w:themeTint="BF"/>
          <w:spacing w:val="-25"/>
          <w:w w:val="105"/>
        </w:rPr>
        <w:t xml:space="preserve"> </w:t>
      </w:r>
      <w:r w:rsidRPr="00A3064E">
        <w:rPr>
          <w:color w:val="404040" w:themeColor="text1" w:themeTint="BF"/>
          <w:w w:val="105"/>
        </w:rPr>
        <w:t>materials</w:t>
      </w:r>
    </w:p>
    <w:p w14:paraId="22C6E251"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Maintains current knowledge of the discipline and educational methodologies through continuing professional</w:t>
      </w:r>
      <w:r w:rsidRPr="00A3064E">
        <w:rPr>
          <w:color w:val="404040" w:themeColor="text1" w:themeTint="BF"/>
          <w:spacing w:val="-9"/>
          <w:w w:val="105"/>
        </w:rPr>
        <w:t xml:space="preserve"> </w:t>
      </w:r>
      <w:r w:rsidRPr="00A3064E">
        <w:rPr>
          <w:color w:val="404040" w:themeColor="text1" w:themeTint="BF"/>
          <w:w w:val="105"/>
        </w:rPr>
        <w:t>development</w:t>
      </w:r>
    </w:p>
    <w:p w14:paraId="42E4F120"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Maintains current knowledge of program policies, procedures, and student</w:t>
      </w:r>
      <w:r w:rsidRPr="00A3064E">
        <w:rPr>
          <w:color w:val="404040" w:themeColor="text1" w:themeTint="BF"/>
          <w:spacing w:val="-23"/>
          <w:w w:val="105"/>
        </w:rPr>
        <w:t xml:space="preserve"> </w:t>
      </w:r>
      <w:r w:rsidRPr="00A3064E">
        <w:rPr>
          <w:color w:val="404040" w:themeColor="text1" w:themeTint="BF"/>
          <w:w w:val="105"/>
        </w:rPr>
        <w:t>progress</w:t>
      </w:r>
    </w:p>
    <w:p w14:paraId="64033F33"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Provides academic, behavioral, and clinical advisement to students enrolled in the program and perspective</w:t>
      </w:r>
      <w:r w:rsidRPr="00A3064E">
        <w:rPr>
          <w:color w:val="404040" w:themeColor="text1" w:themeTint="BF"/>
          <w:spacing w:val="-9"/>
          <w:w w:val="105"/>
        </w:rPr>
        <w:t xml:space="preserve"> </w:t>
      </w:r>
      <w:r w:rsidRPr="00A3064E">
        <w:rPr>
          <w:color w:val="404040" w:themeColor="text1" w:themeTint="BF"/>
          <w:w w:val="105"/>
        </w:rPr>
        <w:t>students</w:t>
      </w:r>
    </w:p>
    <w:p w14:paraId="6B9C7AEA" w14:textId="77777777" w:rsidR="00362A69"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Complies with requirements to achieve and maintain JRCERT</w:t>
      </w:r>
      <w:r w:rsidRPr="00A3064E">
        <w:rPr>
          <w:color w:val="404040" w:themeColor="text1" w:themeTint="BF"/>
          <w:spacing w:val="-27"/>
          <w:w w:val="105"/>
        </w:rPr>
        <w:t xml:space="preserve"> </w:t>
      </w:r>
      <w:r w:rsidRPr="00A3064E">
        <w:rPr>
          <w:color w:val="404040" w:themeColor="text1" w:themeTint="BF"/>
          <w:w w:val="105"/>
        </w:rPr>
        <w:t>accreditation</w:t>
      </w:r>
    </w:p>
    <w:p w14:paraId="6D2458B8" w14:textId="77777777" w:rsidR="0050265A"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lastRenderedPageBreak/>
        <w:t>Develops</w:t>
      </w:r>
      <w:r w:rsidRPr="00A3064E">
        <w:rPr>
          <w:color w:val="404040" w:themeColor="text1" w:themeTint="BF"/>
          <w:spacing w:val="15"/>
          <w:w w:val="105"/>
        </w:rPr>
        <w:t xml:space="preserve"> </w:t>
      </w:r>
      <w:r w:rsidRPr="00A3064E">
        <w:rPr>
          <w:color w:val="404040" w:themeColor="text1" w:themeTint="BF"/>
          <w:w w:val="105"/>
        </w:rPr>
        <w:t>and</w:t>
      </w:r>
      <w:r w:rsidRPr="00A3064E">
        <w:rPr>
          <w:color w:val="404040" w:themeColor="text1" w:themeTint="BF"/>
          <w:spacing w:val="12"/>
          <w:w w:val="105"/>
        </w:rPr>
        <w:t xml:space="preserve"> </w:t>
      </w:r>
      <w:r w:rsidRPr="00A3064E">
        <w:rPr>
          <w:color w:val="404040" w:themeColor="text1" w:themeTint="BF"/>
          <w:w w:val="105"/>
        </w:rPr>
        <w:t>implements</w:t>
      </w:r>
      <w:r w:rsidRPr="00A3064E">
        <w:rPr>
          <w:color w:val="404040" w:themeColor="text1" w:themeTint="BF"/>
          <w:spacing w:val="15"/>
          <w:w w:val="105"/>
        </w:rPr>
        <w:t xml:space="preserve"> </w:t>
      </w:r>
      <w:r w:rsidRPr="00A3064E">
        <w:rPr>
          <w:color w:val="404040" w:themeColor="text1" w:themeTint="BF"/>
          <w:w w:val="105"/>
        </w:rPr>
        <w:t>an</w:t>
      </w:r>
      <w:r w:rsidRPr="00A3064E">
        <w:rPr>
          <w:color w:val="404040" w:themeColor="text1" w:themeTint="BF"/>
          <w:spacing w:val="12"/>
          <w:w w:val="105"/>
        </w:rPr>
        <w:t xml:space="preserve"> </w:t>
      </w:r>
      <w:r w:rsidRPr="00A3064E">
        <w:rPr>
          <w:color w:val="404040" w:themeColor="text1" w:themeTint="BF"/>
          <w:w w:val="105"/>
        </w:rPr>
        <w:t>assessment</w:t>
      </w:r>
      <w:r w:rsidRPr="00A3064E">
        <w:rPr>
          <w:color w:val="404040" w:themeColor="text1" w:themeTint="BF"/>
          <w:spacing w:val="12"/>
          <w:w w:val="105"/>
        </w:rPr>
        <w:t xml:space="preserve"> </w:t>
      </w:r>
      <w:r w:rsidRPr="00A3064E">
        <w:rPr>
          <w:color w:val="404040" w:themeColor="text1" w:themeTint="BF"/>
          <w:w w:val="105"/>
        </w:rPr>
        <w:t>plan</w:t>
      </w:r>
      <w:r w:rsidRPr="00A3064E">
        <w:rPr>
          <w:color w:val="404040" w:themeColor="text1" w:themeTint="BF"/>
          <w:spacing w:val="12"/>
          <w:w w:val="105"/>
        </w:rPr>
        <w:t xml:space="preserve"> </w:t>
      </w:r>
      <w:r w:rsidRPr="00A3064E">
        <w:rPr>
          <w:color w:val="404040" w:themeColor="text1" w:themeTint="BF"/>
          <w:w w:val="105"/>
        </w:rPr>
        <w:t>that</w:t>
      </w:r>
      <w:r w:rsidRPr="00A3064E">
        <w:rPr>
          <w:color w:val="404040" w:themeColor="text1" w:themeTint="BF"/>
          <w:spacing w:val="12"/>
          <w:w w:val="105"/>
        </w:rPr>
        <w:t xml:space="preserve"> </w:t>
      </w:r>
      <w:r w:rsidRPr="00A3064E">
        <w:rPr>
          <w:color w:val="404040" w:themeColor="text1" w:themeTint="BF"/>
          <w:w w:val="105"/>
        </w:rPr>
        <w:t>identifies</w:t>
      </w:r>
      <w:r w:rsidRPr="00A3064E">
        <w:rPr>
          <w:color w:val="404040" w:themeColor="text1" w:themeTint="BF"/>
          <w:spacing w:val="15"/>
          <w:w w:val="105"/>
        </w:rPr>
        <w:t xml:space="preserve"> </w:t>
      </w:r>
      <w:r w:rsidRPr="00A3064E">
        <w:rPr>
          <w:color w:val="404040" w:themeColor="text1" w:themeTint="BF"/>
          <w:w w:val="105"/>
        </w:rPr>
        <w:t>benchmarks</w:t>
      </w:r>
      <w:r w:rsidRPr="00A3064E">
        <w:rPr>
          <w:color w:val="404040" w:themeColor="text1" w:themeTint="BF"/>
          <w:spacing w:val="15"/>
          <w:w w:val="105"/>
        </w:rPr>
        <w:t xml:space="preserve"> </w:t>
      </w:r>
      <w:r w:rsidRPr="00A3064E">
        <w:rPr>
          <w:color w:val="404040" w:themeColor="text1" w:themeTint="BF"/>
          <w:w w:val="105"/>
        </w:rPr>
        <w:t>for</w:t>
      </w:r>
      <w:r w:rsidRPr="00A3064E">
        <w:rPr>
          <w:color w:val="404040" w:themeColor="text1" w:themeTint="BF"/>
          <w:spacing w:val="11"/>
          <w:w w:val="105"/>
        </w:rPr>
        <w:t xml:space="preserve"> </w:t>
      </w:r>
      <w:r w:rsidRPr="00A3064E">
        <w:rPr>
          <w:color w:val="404040" w:themeColor="text1" w:themeTint="BF"/>
          <w:w w:val="105"/>
        </w:rPr>
        <w:t>the</w:t>
      </w:r>
      <w:r w:rsidRPr="00A3064E">
        <w:rPr>
          <w:color w:val="404040" w:themeColor="text1" w:themeTint="BF"/>
          <w:spacing w:val="13"/>
          <w:w w:val="105"/>
        </w:rPr>
        <w:t xml:space="preserve"> </w:t>
      </w:r>
      <w:r w:rsidRPr="00A3064E">
        <w:rPr>
          <w:color w:val="404040" w:themeColor="text1" w:themeTint="BF"/>
          <w:w w:val="105"/>
        </w:rPr>
        <w:t>measurement</w:t>
      </w:r>
      <w:r w:rsidRPr="00A3064E">
        <w:rPr>
          <w:color w:val="404040" w:themeColor="text1" w:themeTint="BF"/>
          <w:spacing w:val="12"/>
          <w:w w:val="105"/>
        </w:rPr>
        <w:t xml:space="preserve"> </w:t>
      </w:r>
      <w:r w:rsidR="0050265A" w:rsidRPr="00A3064E">
        <w:rPr>
          <w:color w:val="404040" w:themeColor="text1" w:themeTint="BF"/>
          <w:w w:val="105"/>
        </w:rPr>
        <w:t>of outcomes in relation to the student learning effectiveness</w:t>
      </w:r>
    </w:p>
    <w:p w14:paraId="266C7279" w14:textId="77777777" w:rsidR="002D31AF" w:rsidRPr="00A3064E" w:rsidRDefault="000B0C6F" w:rsidP="006618AB">
      <w:pPr>
        <w:pStyle w:val="ListParagraph"/>
        <w:numPr>
          <w:ilvl w:val="0"/>
          <w:numId w:val="81"/>
        </w:numPr>
        <w:tabs>
          <w:tab w:val="left" w:pos="2254"/>
        </w:tabs>
        <w:ind w:left="1210" w:right="317" w:hanging="346"/>
        <w:rPr>
          <w:rFonts w:ascii="Wingdings"/>
          <w:color w:val="404040" w:themeColor="text1" w:themeTint="BF"/>
        </w:rPr>
      </w:pPr>
      <w:r w:rsidRPr="00A3064E">
        <w:rPr>
          <w:color w:val="404040" w:themeColor="text1" w:themeTint="BF"/>
          <w:w w:val="105"/>
        </w:rPr>
        <w:t>Participates in creating medical imaging program strategic</w:t>
      </w:r>
      <w:r w:rsidRPr="00A3064E">
        <w:rPr>
          <w:color w:val="404040" w:themeColor="text1" w:themeTint="BF"/>
          <w:spacing w:val="-23"/>
          <w:w w:val="105"/>
        </w:rPr>
        <w:t xml:space="preserve"> </w:t>
      </w:r>
      <w:r w:rsidRPr="00A3064E">
        <w:rPr>
          <w:color w:val="404040" w:themeColor="text1" w:themeTint="BF"/>
          <w:w w:val="105"/>
        </w:rPr>
        <w:t>planning</w:t>
      </w:r>
    </w:p>
    <w:p w14:paraId="29704787"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Demonstrates integrity in representations to communities of interest and the public, in pursuit of educational excellence, and in treatment of and respect for students, faculty, and</w:t>
      </w:r>
      <w:r w:rsidRPr="00A3064E">
        <w:rPr>
          <w:color w:val="404040" w:themeColor="text1" w:themeTint="BF"/>
          <w:spacing w:val="-30"/>
          <w:w w:val="105"/>
        </w:rPr>
        <w:t xml:space="preserve"> </w:t>
      </w:r>
      <w:r w:rsidRPr="00A3064E">
        <w:rPr>
          <w:color w:val="404040" w:themeColor="text1" w:themeTint="BF"/>
          <w:w w:val="105"/>
        </w:rPr>
        <w:t>staff</w:t>
      </w:r>
    </w:p>
    <w:p w14:paraId="5374C907"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Organizational and administrative structures support quality and effectiveness of the educational process</w:t>
      </w:r>
    </w:p>
    <w:p w14:paraId="4250FA38"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Create curriculum and academic practices promote the synthesis of theory, use of current technology, competent clinical practice, and professional</w:t>
      </w:r>
      <w:r w:rsidRPr="00A3064E">
        <w:rPr>
          <w:color w:val="404040" w:themeColor="text1" w:themeTint="BF"/>
          <w:spacing w:val="-23"/>
          <w:w w:val="105"/>
        </w:rPr>
        <w:t xml:space="preserve"> </w:t>
      </w:r>
      <w:r w:rsidRPr="00A3064E">
        <w:rPr>
          <w:color w:val="404040" w:themeColor="text1" w:themeTint="BF"/>
          <w:w w:val="105"/>
        </w:rPr>
        <w:t>values</w:t>
      </w:r>
    </w:p>
    <w:p w14:paraId="379C06AB" w14:textId="77777777" w:rsidR="002D31AF" w:rsidRPr="00A3064E" w:rsidRDefault="000B0C6F" w:rsidP="006618AB">
      <w:pPr>
        <w:pStyle w:val="ListParagraph"/>
        <w:numPr>
          <w:ilvl w:val="0"/>
          <w:numId w:val="48"/>
        </w:numPr>
        <w:tabs>
          <w:tab w:val="left" w:pos="958"/>
        </w:tabs>
        <w:spacing w:line="276" w:lineRule="auto"/>
        <w:ind w:left="1210" w:right="317" w:hanging="346"/>
        <w:jc w:val="both"/>
        <w:rPr>
          <w:rFonts w:ascii="Wingdings"/>
          <w:color w:val="404040" w:themeColor="text1" w:themeTint="BF"/>
        </w:rPr>
      </w:pPr>
      <w:r w:rsidRPr="00A3064E">
        <w:rPr>
          <w:color w:val="404040" w:themeColor="text1" w:themeTint="BF"/>
          <w:w w:val="105"/>
        </w:rPr>
        <w:t>Safeguards the health and safety of students associated with educational activities through implemented policies and procedures regarding workplace hazards, harassment, communicable diseases, and substance</w:t>
      </w:r>
      <w:r w:rsidRPr="00A3064E">
        <w:rPr>
          <w:color w:val="404040" w:themeColor="text1" w:themeTint="BF"/>
          <w:spacing w:val="-11"/>
          <w:w w:val="105"/>
        </w:rPr>
        <w:t xml:space="preserve"> </w:t>
      </w:r>
      <w:r w:rsidRPr="00A3064E">
        <w:rPr>
          <w:color w:val="404040" w:themeColor="text1" w:themeTint="BF"/>
          <w:w w:val="105"/>
        </w:rPr>
        <w:t>abuse</w:t>
      </w:r>
    </w:p>
    <w:p w14:paraId="77B89D2B"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Participates in the clinical assessment</w:t>
      </w:r>
      <w:r w:rsidRPr="00A3064E">
        <w:rPr>
          <w:color w:val="404040" w:themeColor="text1" w:themeTint="BF"/>
          <w:spacing w:val="-14"/>
          <w:w w:val="105"/>
        </w:rPr>
        <w:t xml:space="preserve"> </w:t>
      </w:r>
      <w:r w:rsidRPr="00A3064E">
        <w:rPr>
          <w:color w:val="404040" w:themeColor="text1" w:themeTint="BF"/>
          <w:w w:val="105"/>
        </w:rPr>
        <w:t>process</w:t>
      </w:r>
    </w:p>
    <w:p w14:paraId="00726CAB"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Assigns students to clinical rotation</w:t>
      </w:r>
      <w:r w:rsidRPr="00A3064E">
        <w:rPr>
          <w:color w:val="404040" w:themeColor="text1" w:themeTint="BF"/>
          <w:spacing w:val="-16"/>
          <w:w w:val="105"/>
        </w:rPr>
        <w:t xml:space="preserve"> </w:t>
      </w:r>
      <w:r w:rsidRPr="00A3064E">
        <w:rPr>
          <w:color w:val="404040" w:themeColor="text1" w:themeTint="BF"/>
          <w:w w:val="105"/>
        </w:rPr>
        <w:t>schedules</w:t>
      </w:r>
    </w:p>
    <w:p w14:paraId="40BF7AEB"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Communicates with clinical preceptors and adjuncts regarding student</w:t>
      </w:r>
      <w:r w:rsidRPr="00A3064E">
        <w:rPr>
          <w:color w:val="404040" w:themeColor="text1" w:themeTint="BF"/>
          <w:spacing w:val="-23"/>
          <w:w w:val="105"/>
        </w:rPr>
        <w:t xml:space="preserve"> </w:t>
      </w:r>
      <w:r w:rsidRPr="00A3064E">
        <w:rPr>
          <w:color w:val="404040" w:themeColor="text1" w:themeTint="BF"/>
          <w:w w:val="105"/>
        </w:rPr>
        <w:t>progress</w:t>
      </w:r>
    </w:p>
    <w:p w14:paraId="0CDB55F4"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Monitors student radiation</w:t>
      </w:r>
      <w:r w:rsidRPr="00A3064E">
        <w:rPr>
          <w:color w:val="404040" w:themeColor="text1" w:themeTint="BF"/>
          <w:spacing w:val="-13"/>
          <w:w w:val="105"/>
        </w:rPr>
        <w:t xml:space="preserve"> </w:t>
      </w:r>
      <w:r w:rsidRPr="00A3064E">
        <w:rPr>
          <w:color w:val="404040" w:themeColor="text1" w:themeTint="BF"/>
          <w:w w:val="105"/>
        </w:rPr>
        <w:t>exposure</w:t>
      </w:r>
    </w:p>
    <w:p w14:paraId="557D22A5" w14:textId="77777777" w:rsidR="002D31AF" w:rsidRPr="00A3064E" w:rsidRDefault="000B0C6F" w:rsidP="006618AB">
      <w:pPr>
        <w:pStyle w:val="ListParagraph"/>
        <w:numPr>
          <w:ilvl w:val="0"/>
          <w:numId w:val="48"/>
        </w:numPr>
        <w:tabs>
          <w:tab w:val="left" w:pos="957"/>
          <w:tab w:val="left" w:pos="958"/>
        </w:tabs>
        <w:spacing w:line="276" w:lineRule="auto"/>
        <w:ind w:left="1210" w:right="317" w:hanging="346"/>
        <w:rPr>
          <w:rFonts w:ascii="Wingdings"/>
          <w:color w:val="404040" w:themeColor="text1" w:themeTint="BF"/>
        </w:rPr>
      </w:pPr>
      <w:r w:rsidRPr="00A3064E">
        <w:rPr>
          <w:color w:val="404040" w:themeColor="text1" w:themeTint="BF"/>
          <w:w w:val="105"/>
        </w:rPr>
        <w:t>Serves as radiation safety officer for the</w:t>
      </w:r>
      <w:r w:rsidRPr="00A3064E">
        <w:rPr>
          <w:color w:val="404040" w:themeColor="text1" w:themeTint="BF"/>
          <w:spacing w:val="-17"/>
          <w:w w:val="105"/>
        </w:rPr>
        <w:t xml:space="preserve"> </w:t>
      </w:r>
      <w:r w:rsidRPr="00A3064E">
        <w:rPr>
          <w:color w:val="404040" w:themeColor="text1" w:themeTint="BF"/>
          <w:w w:val="105"/>
        </w:rPr>
        <w:t>program</w:t>
      </w:r>
    </w:p>
    <w:p w14:paraId="3CA6E5D7" w14:textId="77777777" w:rsidR="002D31AF" w:rsidRPr="00A3064E" w:rsidRDefault="000B0C6F" w:rsidP="00457B95">
      <w:pPr>
        <w:pStyle w:val="Heading6"/>
        <w:spacing w:before="80" w:line="276" w:lineRule="auto"/>
        <w:ind w:left="317" w:right="317"/>
        <w:jc w:val="left"/>
        <w:rPr>
          <w:rFonts w:ascii="Calibri Light" w:hAnsi="Calibri Light" w:cs="Calibri Light"/>
          <w:b w:val="0"/>
          <w:color w:val="404040" w:themeColor="text1" w:themeTint="BF"/>
          <w:sz w:val="26"/>
          <w:szCs w:val="26"/>
        </w:rPr>
      </w:pPr>
      <w:r w:rsidRPr="00A3064E">
        <w:rPr>
          <w:rFonts w:ascii="Calibri Light" w:hAnsi="Calibri Light" w:cs="Calibri Light"/>
          <w:b w:val="0"/>
          <w:color w:val="404040" w:themeColor="text1" w:themeTint="BF"/>
          <w:w w:val="105"/>
          <w:sz w:val="26"/>
          <w:szCs w:val="26"/>
        </w:rPr>
        <w:t>ADJUNCT FACULTY</w:t>
      </w:r>
    </w:p>
    <w:p w14:paraId="69CC3109" w14:textId="77777777" w:rsidR="002D31AF" w:rsidRPr="00A3064E" w:rsidRDefault="000B0C6F" w:rsidP="006618AB">
      <w:pPr>
        <w:pStyle w:val="ListParagraph"/>
        <w:numPr>
          <w:ilvl w:val="0"/>
          <w:numId w:val="38"/>
        </w:numPr>
        <w:tabs>
          <w:tab w:val="left" w:pos="827"/>
          <w:tab w:val="left" w:pos="828"/>
        </w:tabs>
        <w:spacing w:before="80" w:line="276" w:lineRule="auto"/>
        <w:ind w:left="1210" w:right="317" w:hanging="346"/>
        <w:rPr>
          <w:color w:val="404040" w:themeColor="text1" w:themeTint="BF"/>
        </w:rPr>
      </w:pPr>
      <w:r w:rsidRPr="00A3064E">
        <w:rPr>
          <w:color w:val="404040" w:themeColor="text1" w:themeTint="BF"/>
          <w:w w:val="105"/>
        </w:rPr>
        <w:t>Preparing</w:t>
      </w:r>
      <w:r w:rsidRPr="00A3064E">
        <w:rPr>
          <w:color w:val="404040" w:themeColor="text1" w:themeTint="BF"/>
          <w:spacing w:val="-16"/>
          <w:w w:val="105"/>
        </w:rPr>
        <w:t xml:space="preserve"> </w:t>
      </w:r>
      <w:r w:rsidRPr="00A3064E">
        <w:rPr>
          <w:color w:val="404040" w:themeColor="text1" w:themeTint="BF"/>
          <w:w w:val="105"/>
        </w:rPr>
        <w:t>and</w:t>
      </w:r>
      <w:r w:rsidRPr="00A3064E">
        <w:rPr>
          <w:color w:val="404040" w:themeColor="text1" w:themeTint="BF"/>
          <w:spacing w:val="-16"/>
          <w:w w:val="105"/>
        </w:rPr>
        <w:t xml:space="preserve"> </w:t>
      </w:r>
      <w:r w:rsidRPr="00A3064E">
        <w:rPr>
          <w:color w:val="404040" w:themeColor="text1" w:themeTint="BF"/>
          <w:w w:val="105"/>
        </w:rPr>
        <w:t>maintaining</w:t>
      </w:r>
      <w:r w:rsidRPr="00A3064E">
        <w:rPr>
          <w:color w:val="404040" w:themeColor="text1" w:themeTint="BF"/>
          <w:spacing w:val="-16"/>
          <w:w w:val="105"/>
        </w:rPr>
        <w:t xml:space="preserve"> </w:t>
      </w:r>
      <w:r w:rsidRPr="00A3064E">
        <w:rPr>
          <w:color w:val="404040" w:themeColor="text1" w:themeTint="BF"/>
          <w:w w:val="105"/>
        </w:rPr>
        <w:t>course</w:t>
      </w:r>
      <w:r w:rsidRPr="00A3064E">
        <w:rPr>
          <w:color w:val="404040" w:themeColor="text1" w:themeTint="BF"/>
          <w:spacing w:val="-15"/>
          <w:w w:val="105"/>
        </w:rPr>
        <w:t xml:space="preserve"> </w:t>
      </w:r>
      <w:r w:rsidRPr="00A3064E">
        <w:rPr>
          <w:color w:val="404040" w:themeColor="text1" w:themeTint="BF"/>
          <w:w w:val="105"/>
        </w:rPr>
        <w:t>outlines</w:t>
      </w:r>
      <w:r w:rsidRPr="00A3064E">
        <w:rPr>
          <w:color w:val="404040" w:themeColor="text1" w:themeTint="BF"/>
          <w:spacing w:val="-14"/>
          <w:w w:val="105"/>
        </w:rPr>
        <w:t xml:space="preserve"> </w:t>
      </w:r>
      <w:r w:rsidRPr="00A3064E">
        <w:rPr>
          <w:color w:val="404040" w:themeColor="text1" w:themeTint="BF"/>
          <w:w w:val="105"/>
        </w:rPr>
        <w:t>and</w:t>
      </w:r>
      <w:r w:rsidRPr="00A3064E">
        <w:rPr>
          <w:color w:val="404040" w:themeColor="text1" w:themeTint="BF"/>
          <w:spacing w:val="-16"/>
          <w:w w:val="105"/>
        </w:rPr>
        <w:t xml:space="preserve"> </w:t>
      </w:r>
      <w:r w:rsidRPr="00A3064E">
        <w:rPr>
          <w:color w:val="404040" w:themeColor="text1" w:themeTint="BF"/>
          <w:w w:val="105"/>
        </w:rPr>
        <w:t>objectives,</w:t>
      </w:r>
      <w:r w:rsidRPr="00A3064E">
        <w:rPr>
          <w:color w:val="404040" w:themeColor="text1" w:themeTint="BF"/>
          <w:spacing w:val="-15"/>
          <w:w w:val="105"/>
        </w:rPr>
        <w:t xml:space="preserve"> </w:t>
      </w:r>
      <w:r w:rsidRPr="00A3064E">
        <w:rPr>
          <w:color w:val="404040" w:themeColor="text1" w:themeTint="BF"/>
          <w:w w:val="105"/>
        </w:rPr>
        <w:t>instructing,</w:t>
      </w:r>
      <w:r w:rsidRPr="00A3064E">
        <w:rPr>
          <w:color w:val="404040" w:themeColor="text1" w:themeTint="BF"/>
          <w:spacing w:val="-13"/>
          <w:w w:val="105"/>
        </w:rPr>
        <w:t xml:space="preserve"> </w:t>
      </w:r>
      <w:r w:rsidRPr="00A3064E">
        <w:rPr>
          <w:color w:val="404040" w:themeColor="text1" w:themeTint="BF"/>
          <w:w w:val="105"/>
        </w:rPr>
        <w:t>and</w:t>
      </w:r>
      <w:r w:rsidRPr="00A3064E">
        <w:rPr>
          <w:color w:val="404040" w:themeColor="text1" w:themeTint="BF"/>
          <w:spacing w:val="-16"/>
          <w:w w:val="105"/>
        </w:rPr>
        <w:t xml:space="preserve"> </w:t>
      </w:r>
      <w:r w:rsidRPr="00A3064E">
        <w:rPr>
          <w:color w:val="404040" w:themeColor="text1" w:themeTint="BF"/>
          <w:w w:val="105"/>
        </w:rPr>
        <w:t>evaluation</w:t>
      </w:r>
      <w:r w:rsidRPr="00A3064E">
        <w:rPr>
          <w:color w:val="404040" w:themeColor="text1" w:themeTint="BF"/>
          <w:spacing w:val="-14"/>
          <w:w w:val="105"/>
        </w:rPr>
        <w:t xml:space="preserve"> </w:t>
      </w:r>
      <w:r w:rsidRPr="00A3064E">
        <w:rPr>
          <w:color w:val="404040" w:themeColor="text1" w:themeTint="BF"/>
          <w:w w:val="105"/>
        </w:rPr>
        <w:t>student</w:t>
      </w:r>
      <w:r w:rsidRPr="00A3064E">
        <w:rPr>
          <w:color w:val="404040" w:themeColor="text1" w:themeTint="BF"/>
          <w:spacing w:val="-13"/>
          <w:w w:val="105"/>
        </w:rPr>
        <w:t xml:space="preserve"> </w:t>
      </w:r>
      <w:r w:rsidRPr="00A3064E">
        <w:rPr>
          <w:color w:val="404040" w:themeColor="text1" w:themeTint="BF"/>
          <w:w w:val="105"/>
        </w:rPr>
        <w:t>progress</w:t>
      </w:r>
    </w:p>
    <w:p w14:paraId="59820E7E" w14:textId="77777777" w:rsidR="002D31AF" w:rsidRPr="00A3064E" w:rsidRDefault="000B0C6F" w:rsidP="006618AB">
      <w:pPr>
        <w:pStyle w:val="ListParagraph"/>
        <w:numPr>
          <w:ilvl w:val="0"/>
          <w:numId w:val="38"/>
        </w:numPr>
        <w:tabs>
          <w:tab w:val="left" w:pos="827"/>
          <w:tab w:val="left" w:pos="828"/>
        </w:tabs>
        <w:spacing w:before="40" w:line="276" w:lineRule="auto"/>
        <w:ind w:left="1210" w:right="317" w:hanging="346"/>
        <w:rPr>
          <w:color w:val="404040" w:themeColor="text1" w:themeTint="BF"/>
        </w:rPr>
      </w:pPr>
      <w:r w:rsidRPr="00A3064E">
        <w:rPr>
          <w:color w:val="404040" w:themeColor="text1" w:themeTint="BF"/>
          <w:w w:val="105"/>
        </w:rPr>
        <w:t>Participating in the assessment process, as</w:t>
      </w:r>
      <w:r w:rsidRPr="00A3064E">
        <w:rPr>
          <w:color w:val="404040" w:themeColor="text1" w:themeTint="BF"/>
          <w:spacing w:val="-19"/>
          <w:w w:val="105"/>
        </w:rPr>
        <w:t xml:space="preserve"> </w:t>
      </w:r>
      <w:r w:rsidRPr="00A3064E">
        <w:rPr>
          <w:color w:val="404040" w:themeColor="text1" w:themeTint="BF"/>
          <w:w w:val="105"/>
        </w:rPr>
        <w:t>appropriate</w:t>
      </w:r>
    </w:p>
    <w:p w14:paraId="6D72EB03" w14:textId="77777777" w:rsidR="002D31AF" w:rsidRPr="00A3064E" w:rsidRDefault="000B0C6F" w:rsidP="006618AB">
      <w:pPr>
        <w:pStyle w:val="ListParagraph"/>
        <w:numPr>
          <w:ilvl w:val="0"/>
          <w:numId w:val="38"/>
        </w:numPr>
        <w:tabs>
          <w:tab w:val="left" w:pos="827"/>
          <w:tab w:val="left" w:pos="828"/>
        </w:tabs>
        <w:spacing w:before="38" w:line="276" w:lineRule="auto"/>
        <w:ind w:left="1210" w:right="317" w:hanging="346"/>
        <w:rPr>
          <w:color w:val="404040" w:themeColor="text1" w:themeTint="BF"/>
        </w:rPr>
      </w:pPr>
      <w:r w:rsidRPr="00A3064E">
        <w:rPr>
          <w:color w:val="404040" w:themeColor="text1" w:themeTint="BF"/>
          <w:w w:val="105"/>
        </w:rPr>
        <w:t>Participating in periodic review and revision of course</w:t>
      </w:r>
      <w:r w:rsidRPr="00A3064E">
        <w:rPr>
          <w:color w:val="404040" w:themeColor="text1" w:themeTint="BF"/>
          <w:spacing w:val="-20"/>
          <w:w w:val="105"/>
        </w:rPr>
        <w:t xml:space="preserve"> </w:t>
      </w:r>
      <w:r w:rsidRPr="00A3064E">
        <w:rPr>
          <w:color w:val="404040" w:themeColor="text1" w:themeTint="BF"/>
          <w:w w:val="105"/>
        </w:rPr>
        <w:t>materials</w:t>
      </w:r>
    </w:p>
    <w:p w14:paraId="6CAEB9DD" w14:textId="77777777" w:rsidR="002D31AF" w:rsidRPr="00A3064E" w:rsidRDefault="000B0C6F" w:rsidP="006618AB">
      <w:pPr>
        <w:pStyle w:val="ListParagraph"/>
        <w:numPr>
          <w:ilvl w:val="0"/>
          <w:numId w:val="38"/>
        </w:numPr>
        <w:tabs>
          <w:tab w:val="left" w:pos="827"/>
          <w:tab w:val="left" w:pos="828"/>
        </w:tabs>
        <w:spacing w:before="41" w:line="276" w:lineRule="auto"/>
        <w:ind w:left="1210" w:right="317" w:hanging="346"/>
        <w:rPr>
          <w:color w:val="404040" w:themeColor="text1" w:themeTint="BF"/>
        </w:rPr>
      </w:pPr>
      <w:r w:rsidRPr="00A3064E">
        <w:rPr>
          <w:color w:val="404040" w:themeColor="text1" w:themeTint="BF"/>
          <w:w w:val="105"/>
        </w:rPr>
        <w:t>Maintaining current knowledge of the professional discipline as</w:t>
      </w:r>
      <w:r w:rsidRPr="00A3064E">
        <w:rPr>
          <w:color w:val="404040" w:themeColor="text1" w:themeTint="BF"/>
          <w:spacing w:val="-28"/>
          <w:w w:val="105"/>
        </w:rPr>
        <w:t xml:space="preserve"> </w:t>
      </w:r>
      <w:r w:rsidRPr="00A3064E">
        <w:rPr>
          <w:color w:val="404040" w:themeColor="text1" w:themeTint="BF"/>
          <w:w w:val="105"/>
        </w:rPr>
        <w:t>appropriate</w:t>
      </w:r>
    </w:p>
    <w:p w14:paraId="061D4328" w14:textId="77777777" w:rsidR="002D31AF" w:rsidRPr="00A3064E" w:rsidRDefault="000B0C6F" w:rsidP="006618AB">
      <w:pPr>
        <w:pStyle w:val="ListParagraph"/>
        <w:numPr>
          <w:ilvl w:val="0"/>
          <w:numId w:val="38"/>
        </w:numPr>
        <w:tabs>
          <w:tab w:val="left" w:pos="827"/>
          <w:tab w:val="left" w:pos="828"/>
        </w:tabs>
        <w:spacing w:before="41" w:line="276" w:lineRule="auto"/>
        <w:ind w:left="1210" w:right="317" w:hanging="346"/>
        <w:rPr>
          <w:color w:val="404040" w:themeColor="text1" w:themeTint="BF"/>
        </w:rPr>
      </w:pPr>
      <w:r w:rsidRPr="00A3064E">
        <w:rPr>
          <w:color w:val="404040" w:themeColor="text1" w:themeTint="BF"/>
          <w:w w:val="105"/>
        </w:rPr>
        <w:t>Maintaining appropriate expertise and competence through continuing professional</w:t>
      </w:r>
      <w:r w:rsidRPr="00A3064E">
        <w:rPr>
          <w:color w:val="404040" w:themeColor="text1" w:themeTint="BF"/>
          <w:spacing w:val="-37"/>
          <w:w w:val="105"/>
        </w:rPr>
        <w:t xml:space="preserve"> </w:t>
      </w:r>
      <w:r w:rsidRPr="00A3064E">
        <w:rPr>
          <w:color w:val="404040" w:themeColor="text1" w:themeTint="BF"/>
          <w:w w:val="105"/>
        </w:rPr>
        <w:t>development</w:t>
      </w:r>
    </w:p>
    <w:p w14:paraId="2BA6105A" w14:textId="6654CB2D" w:rsidR="002D31AF" w:rsidRPr="00A3064E" w:rsidRDefault="000B0C6F" w:rsidP="00457B95">
      <w:pPr>
        <w:pStyle w:val="Heading6"/>
        <w:spacing w:before="80" w:line="276" w:lineRule="auto"/>
        <w:ind w:left="317" w:right="317"/>
        <w:jc w:val="left"/>
        <w:rPr>
          <w:rFonts w:ascii="Calibri Light" w:hAnsi="Calibri Light" w:cs="Calibri Light"/>
          <w:b w:val="0"/>
          <w:color w:val="404040" w:themeColor="text1" w:themeTint="BF"/>
          <w:sz w:val="26"/>
          <w:szCs w:val="26"/>
        </w:rPr>
      </w:pPr>
      <w:r w:rsidRPr="00A3064E">
        <w:rPr>
          <w:rFonts w:ascii="Calibri Light" w:hAnsi="Calibri Light" w:cs="Calibri Light"/>
          <w:b w:val="0"/>
          <w:color w:val="404040" w:themeColor="text1" w:themeTint="BF"/>
          <w:w w:val="105"/>
          <w:sz w:val="26"/>
          <w:szCs w:val="26"/>
        </w:rPr>
        <w:t xml:space="preserve">CLINICAL PRECEPTORS </w:t>
      </w:r>
    </w:p>
    <w:p w14:paraId="1CCE16BA" w14:textId="77777777" w:rsidR="002D31AF" w:rsidRPr="00A3064E" w:rsidRDefault="000B0C6F" w:rsidP="006618AB">
      <w:pPr>
        <w:pStyle w:val="ListParagraph"/>
        <w:numPr>
          <w:ilvl w:val="0"/>
          <w:numId w:val="38"/>
        </w:numPr>
        <w:tabs>
          <w:tab w:val="left" w:pos="827"/>
          <w:tab w:val="left" w:pos="828"/>
        </w:tabs>
        <w:spacing w:before="81" w:line="276" w:lineRule="auto"/>
        <w:ind w:left="1210" w:right="317" w:hanging="346"/>
        <w:rPr>
          <w:color w:val="404040" w:themeColor="text1" w:themeTint="BF"/>
        </w:rPr>
      </w:pPr>
      <w:r w:rsidRPr="00A3064E">
        <w:rPr>
          <w:color w:val="404040" w:themeColor="text1" w:themeTint="BF"/>
          <w:w w:val="105"/>
        </w:rPr>
        <w:t>Maintaining knowledge of program mission and</w:t>
      </w:r>
      <w:r w:rsidRPr="00A3064E">
        <w:rPr>
          <w:color w:val="404040" w:themeColor="text1" w:themeTint="BF"/>
          <w:spacing w:val="-14"/>
          <w:w w:val="105"/>
        </w:rPr>
        <w:t xml:space="preserve"> </w:t>
      </w:r>
      <w:r w:rsidRPr="00A3064E">
        <w:rPr>
          <w:color w:val="404040" w:themeColor="text1" w:themeTint="BF"/>
          <w:w w:val="105"/>
        </w:rPr>
        <w:t>goals</w:t>
      </w:r>
    </w:p>
    <w:p w14:paraId="294AA2BB" w14:textId="77777777" w:rsidR="002D31AF" w:rsidRPr="00A3064E" w:rsidRDefault="000B0C6F" w:rsidP="006618AB">
      <w:pPr>
        <w:pStyle w:val="ListParagraph"/>
        <w:numPr>
          <w:ilvl w:val="0"/>
          <w:numId w:val="38"/>
        </w:numPr>
        <w:tabs>
          <w:tab w:val="left" w:pos="827"/>
          <w:tab w:val="left" w:pos="828"/>
        </w:tabs>
        <w:spacing w:before="41" w:line="276" w:lineRule="auto"/>
        <w:ind w:left="1210" w:right="317" w:hanging="346"/>
        <w:rPr>
          <w:color w:val="404040" w:themeColor="text1" w:themeTint="BF"/>
        </w:rPr>
      </w:pPr>
      <w:r w:rsidRPr="00A3064E">
        <w:rPr>
          <w:color w:val="404040" w:themeColor="text1" w:themeTint="BF"/>
          <w:w w:val="105"/>
        </w:rPr>
        <w:t>Understanding the clinical objectives and clinical evaluation system and evaluating students’ clinical competence</w:t>
      </w:r>
    </w:p>
    <w:p w14:paraId="2F51AC83" w14:textId="77777777" w:rsidR="002D31AF" w:rsidRPr="00A3064E" w:rsidRDefault="000B0C6F" w:rsidP="006618AB">
      <w:pPr>
        <w:pStyle w:val="ListParagraph"/>
        <w:numPr>
          <w:ilvl w:val="0"/>
          <w:numId w:val="38"/>
        </w:numPr>
        <w:tabs>
          <w:tab w:val="left" w:pos="827"/>
          <w:tab w:val="left" w:pos="828"/>
        </w:tabs>
        <w:spacing w:line="276" w:lineRule="auto"/>
        <w:ind w:left="1210" w:right="317" w:hanging="346"/>
        <w:rPr>
          <w:color w:val="404040" w:themeColor="text1" w:themeTint="BF"/>
        </w:rPr>
      </w:pPr>
      <w:r w:rsidRPr="00A3064E">
        <w:rPr>
          <w:color w:val="404040" w:themeColor="text1" w:themeTint="BF"/>
          <w:w w:val="105"/>
        </w:rPr>
        <w:t>Providing students with clinical instruction and</w:t>
      </w:r>
      <w:r w:rsidRPr="00A3064E">
        <w:rPr>
          <w:color w:val="404040" w:themeColor="text1" w:themeTint="BF"/>
          <w:spacing w:val="-18"/>
          <w:w w:val="105"/>
        </w:rPr>
        <w:t xml:space="preserve"> </w:t>
      </w:r>
      <w:r w:rsidRPr="00A3064E">
        <w:rPr>
          <w:color w:val="404040" w:themeColor="text1" w:themeTint="BF"/>
          <w:w w:val="105"/>
        </w:rPr>
        <w:t>supervision</w:t>
      </w:r>
    </w:p>
    <w:p w14:paraId="6B53E97D" w14:textId="77777777" w:rsidR="002D31AF" w:rsidRPr="00A3064E" w:rsidRDefault="000B0C6F" w:rsidP="006618AB">
      <w:pPr>
        <w:pStyle w:val="ListParagraph"/>
        <w:numPr>
          <w:ilvl w:val="0"/>
          <w:numId w:val="38"/>
        </w:numPr>
        <w:tabs>
          <w:tab w:val="left" w:pos="827"/>
          <w:tab w:val="left" w:pos="828"/>
        </w:tabs>
        <w:spacing w:before="41" w:line="276" w:lineRule="auto"/>
        <w:ind w:left="1210" w:right="317" w:hanging="346"/>
        <w:rPr>
          <w:color w:val="404040" w:themeColor="text1" w:themeTint="BF"/>
        </w:rPr>
      </w:pPr>
      <w:r w:rsidRPr="00A3064E">
        <w:rPr>
          <w:color w:val="404040" w:themeColor="text1" w:themeTint="BF"/>
          <w:w w:val="105"/>
        </w:rPr>
        <w:t>Participating in the assessment process, as</w:t>
      </w:r>
      <w:r w:rsidRPr="00A3064E">
        <w:rPr>
          <w:color w:val="404040" w:themeColor="text1" w:themeTint="BF"/>
          <w:spacing w:val="-19"/>
          <w:w w:val="105"/>
        </w:rPr>
        <w:t xml:space="preserve"> </w:t>
      </w:r>
      <w:r w:rsidRPr="00A3064E">
        <w:rPr>
          <w:color w:val="404040" w:themeColor="text1" w:themeTint="BF"/>
          <w:w w:val="105"/>
        </w:rPr>
        <w:t>appropriate</w:t>
      </w:r>
    </w:p>
    <w:p w14:paraId="0D3160B1" w14:textId="77777777" w:rsidR="002D31AF" w:rsidRPr="00A3064E" w:rsidRDefault="000B0C6F" w:rsidP="006618AB">
      <w:pPr>
        <w:pStyle w:val="ListParagraph"/>
        <w:numPr>
          <w:ilvl w:val="0"/>
          <w:numId w:val="38"/>
        </w:numPr>
        <w:tabs>
          <w:tab w:val="left" w:pos="827"/>
          <w:tab w:val="left" w:pos="828"/>
        </w:tabs>
        <w:spacing w:before="41" w:line="276" w:lineRule="auto"/>
        <w:ind w:left="1210" w:right="317" w:hanging="346"/>
        <w:rPr>
          <w:color w:val="404040" w:themeColor="text1" w:themeTint="BF"/>
        </w:rPr>
      </w:pPr>
      <w:r w:rsidRPr="00A3064E">
        <w:rPr>
          <w:color w:val="404040" w:themeColor="text1" w:themeTint="BF"/>
          <w:w w:val="105"/>
        </w:rPr>
        <w:t>Maintaining</w:t>
      </w:r>
      <w:r w:rsidRPr="00A3064E">
        <w:rPr>
          <w:color w:val="404040" w:themeColor="text1" w:themeTint="BF"/>
          <w:spacing w:val="-11"/>
          <w:w w:val="105"/>
        </w:rPr>
        <w:t xml:space="preserve"> </w:t>
      </w:r>
      <w:r w:rsidRPr="00A3064E">
        <w:rPr>
          <w:color w:val="404040" w:themeColor="text1" w:themeTint="BF"/>
          <w:w w:val="105"/>
        </w:rPr>
        <w:t>current</w:t>
      </w:r>
      <w:r w:rsidRPr="00A3064E">
        <w:rPr>
          <w:color w:val="404040" w:themeColor="text1" w:themeTint="BF"/>
          <w:spacing w:val="-11"/>
          <w:w w:val="105"/>
        </w:rPr>
        <w:t xml:space="preserve"> </w:t>
      </w:r>
      <w:r w:rsidRPr="00A3064E">
        <w:rPr>
          <w:color w:val="404040" w:themeColor="text1" w:themeTint="BF"/>
          <w:w w:val="105"/>
        </w:rPr>
        <w:t>knowledge</w:t>
      </w:r>
      <w:r w:rsidRPr="00A3064E">
        <w:rPr>
          <w:color w:val="404040" w:themeColor="text1" w:themeTint="BF"/>
          <w:spacing w:val="-10"/>
          <w:w w:val="105"/>
        </w:rPr>
        <w:t xml:space="preserve"> </w:t>
      </w:r>
      <w:r w:rsidRPr="00A3064E">
        <w:rPr>
          <w:color w:val="404040" w:themeColor="text1" w:themeTint="BF"/>
          <w:w w:val="105"/>
        </w:rPr>
        <w:t>of</w:t>
      </w:r>
      <w:r w:rsidRPr="00A3064E">
        <w:rPr>
          <w:color w:val="404040" w:themeColor="text1" w:themeTint="BF"/>
          <w:spacing w:val="-11"/>
          <w:w w:val="105"/>
        </w:rPr>
        <w:t xml:space="preserve"> </w:t>
      </w:r>
      <w:r w:rsidRPr="00A3064E">
        <w:rPr>
          <w:color w:val="404040" w:themeColor="text1" w:themeTint="BF"/>
          <w:w w:val="105"/>
        </w:rPr>
        <w:t>program</w:t>
      </w:r>
      <w:r w:rsidRPr="00A3064E">
        <w:rPr>
          <w:color w:val="404040" w:themeColor="text1" w:themeTint="BF"/>
          <w:spacing w:val="-10"/>
          <w:w w:val="105"/>
        </w:rPr>
        <w:t xml:space="preserve"> </w:t>
      </w:r>
      <w:r w:rsidRPr="00A3064E">
        <w:rPr>
          <w:color w:val="404040" w:themeColor="text1" w:themeTint="BF"/>
          <w:w w:val="105"/>
        </w:rPr>
        <w:t>policies,</w:t>
      </w:r>
      <w:r w:rsidRPr="00A3064E">
        <w:rPr>
          <w:color w:val="404040" w:themeColor="text1" w:themeTint="BF"/>
          <w:spacing w:val="-10"/>
          <w:w w:val="105"/>
        </w:rPr>
        <w:t xml:space="preserve"> </w:t>
      </w:r>
      <w:r w:rsidRPr="00A3064E">
        <w:rPr>
          <w:color w:val="404040" w:themeColor="text1" w:themeTint="BF"/>
          <w:w w:val="105"/>
        </w:rPr>
        <w:t>procedures,</w:t>
      </w:r>
      <w:r w:rsidRPr="00A3064E">
        <w:rPr>
          <w:color w:val="404040" w:themeColor="text1" w:themeTint="BF"/>
          <w:spacing w:val="-10"/>
          <w:w w:val="105"/>
        </w:rPr>
        <w:t xml:space="preserve"> </w:t>
      </w:r>
      <w:r w:rsidRPr="00A3064E">
        <w:rPr>
          <w:color w:val="404040" w:themeColor="text1" w:themeTint="BF"/>
          <w:w w:val="105"/>
        </w:rPr>
        <w:t>and</w:t>
      </w:r>
      <w:r w:rsidRPr="00A3064E">
        <w:rPr>
          <w:color w:val="404040" w:themeColor="text1" w:themeTint="BF"/>
          <w:spacing w:val="-12"/>
          <w:w w:val="105"/>
        </w:rPr>
        <w:t xml:space="preserve"> </w:t>
      </w:r>
      <w:r w:rsidRPr="00A3064E">
        <w:rPr>
          <w:color w:val="404040" w:themeColor="text1" w:themeTint="BF"/>
          <w:w w:val="105"/>
        </w:rPr>
        <w:t>student</w:t>
      </w:r>
      <w:r w:rsidRPr="00A3064E">
        <w:rPr>
          <w:color w:val="404040" w:themeColor="text1" w:themeTint="BF"/>
          <w:spacing w:val="-11"/>
          <w:w w:val="105"/>
        </w:rPr>
        <w:t xml:space="preserve"> </w:t>
      </w:r>
      <w:r w:rsidRPr="00A3064E">
        <w:rPr>
          <w:color w:val="404040" w:themeColor="text1" w:themeTint="BF"/>
          <w:w w:val="105"/>
        </w:rPr>
        <w:t>progress</w:t>
      </w:r>
      <w:r w:rsidRPr="00A3064E">
        <w:rPr>
          <w:color w:val="404040" w:themeColor="text1" w:themeTint="BF"/>
          <w:spacing w:val="-9"/>
          <w:w w:val="105"/>
        </w:rPr>
        <w:t xml:space="preserve"> </w:t>
      </w:r>
      <w:r w:rsidRPr="00A3064E">
        <w:rPr>
          <w:color w:val="404040" w:themeColor="text1" w:themeTint="BF"/>
          <w:w w:val="105"/>
        </w:rPr>
        <w:t>and</w:t>
      </w:r>
      <w:r w:rsidRPr="00A3064E">
        <w:rPr>
          <w:color w:val="404040" w:themeColor="text1" w:themeTint="BF"/>
          <w:spacing w:val="-12"/>
          <w:w w:val="105"/>
        </w:rPr>
        <w:t xml:space="preserve"> </w:t>
      </w:r>
      <w:r w:rsidRPr="00A3064E">
        <w:rPr>
          <w:color w:val="404040" w:themeColor="text1" w:themeTint="BF"/>
          <w:w w:val="105"/>
        </w:rPr>
        <w:t>monitoring and enforcing program policies and</w:t>
      </w:r>
      <w:r w:rsidRPr="00A3064E">
        <w:rPr>
          <w:color w:val="404040" w:themeColor="text1" w:themeTint="BF"/>
          <w:spacing w:val="-15"/>
          <w:w w:val="105"/>
        </w:rPr>
        <w:t xml:space="preserve"> </w:t>
      </w:r>
      <w:r w:rsidRPr="00A3064E">
        <w:rPr>
          <w:color w:val="404040" w:themeColor="text1" w:themeTint="BF"/>
          <w:w w:val="105"/>
        </w:rPr>
        <w:t>procedures</w:t>
      </w:r>
    </w:p>
    <w:p w14:paraId="3A571894" w14:textId="77777777" w:rsidR="002D31AF" w:rsidRPr="00A3064E" w:rsidRDefault="000B0C6F" w:rsidP="00457B95">
      <w:pPr>
        <w:pStyle w:val="Heading6"/>
        <w:spacing w:before="80"/>
        <w:ind w:left="317" w:right="317"/>
        <w:jc w:val="left"/>
        <w:rPr>
          <w:rFonts w:ascii="Calibri Light" w:hAnsi="Calibri Light" w:cs="Calibri Light"/>
          <w:b w:val="0"/>
          <w:color w:val="404040" w:themeColor="text1" w:themeTint="BF"/>
          <w:sz w:val="26"/>
          <w:szCs w:val="26"/>
        </w:rPr>
      </w:pPr>
      <w:r w:rsidRPr="00A3064E">
        <w:rPr>
          <w:rFonts w:ascii="Calibri Light" w:hAnsi="Calibri Light" w:cs="Calibri Light"/>
          <w:b w:val="0"/>
          <w:color w:val="404040" w:themeColor="text1" w:themeTint="BF"/>
          <w:w w:val="105"/>
          <w:sz w:val="26"/>
          <w:szCs w:val="26"/>
        </w:rPr>
        <w:t>CLINICAL STAFF</w:t>
      </w:r>
    </w:p>
    <w:p w14:paraId="3A56BB09" w14:textId="77777777" w:rsidR="002D31AF" w:rsidRPr="00A3064E" w:rsidRDefault="000B0C6F" w:rsidP="006618AB">
      <w:pPr>
        <w:pStyle w:val="ListParagraph"/>
        <w:numPr>
          <w:ilvl w:val="0"/>
          <w:numId w:val="38"/>
        </w:numPr>
        <w:tabs>
          <w:tab w:val="left" w:pos="827"/>
          <w:tab w:val="left" w:pos="828"/>
        </w:tabs>
        <w:spacing w:before="81"/>
        <w:ind w:left="1210" w:right="317" w:hanging="346"/>
        <w:rPr>
          <w:color w:val="404040" w:themeColor="text1" w:themeTint="BF"/>
        </w:rPr>
      </w:pPr>
      <w:r w:rsidRPr="00A3064E">
        <w:rPr>
          <w:color w:val="404040" w:themeColor="text1" w:themeTint="BF"/>
          <w:w w:val="105"/>
        </w:rPr>
        <w:t>Understanding the clinical competency</w:t>
      </w:r>
      <w:r w:rsidRPr="00A3064E">
        <w:rPr>
          <w:color w:val="404040" w:themeColor="text1" w:themeTint="BF"/>
          <w:spacing w:val="-15"/>
          <w:w w:val="105"/>
        </w:rPr>
        <w:t xml:space="preserve"> </w:t>
      </w:r>
      <w:r w:rsidRPr="00A3064E">
        <w:rPr>
          <w:color w:val="404040" w:themeColor="text1" w:themeTint="BF"/>
          <w:w w:val="105"/>
        </w:rPr>
        <w:t>system</w:t>
      </w:r>
    </w:p>
    <w:p w14:paraId="2C5216DF" w14:textId="77777777" w:rsidR="002D31AF" w:rsidRPr="00A3064E" w:rsidRDefault="000B0C6F" w:rsidP="006618AB">
      <w:pPr>
        <w:pStyle w:val="ListParagraph"/>
        <w:numPr>
          <w:ilvl w:val="0"/>
          <w:numId w:val="38"/>
        </w:numPr>
        <w:tabs>
          <w:tab w:val="left" w:pos="827"/>
          <w:tab w:val="left" w:pos="828"/>
        </w:tabs>
        <w:spacing w:before="41"/>
        <w:ind w:left="1210" w:right="317" w:hanging="346"/>
        <w:rPr>
          <w:color w:val="404040" w:themeColor="text1" w:themeTint="BF"/>
        </w:rPr>
      </w:pPr>
      <w:r w:rsidRPr="00A3064E">
        <w:rPr>
          <w:color w:val="404040" w:themeColor="text1" w:themeTint="BF"/>
          <w:w w:val="105"/>
        </w:rPr>
        <w:t>Understanding requirements for student</w:t>
      </w:r>
      <w:r w:rsidRPr="00A3064E">
        <w:rPr>
          <w:color w:val="404040" w:themeColor="text1" w:themeTint="BF"/>
          <w:spacing w:val="-17"/>
          <w:w w:val="105"/>
        </w:rPr>
        <w:t xml:space="preserve"> </w:t>
      </w:r>
      <w:r w:rsidRPr="00A3064E">
        <w:rPr>
          <w:color w:val="404040" w:themeColor="text1" w:themeTint="BF"/>
          <w:w w:val="105"/>
        </w:rPr>
        <w:t>supervision</w:t>
      </w:r>
    </w:p>
    <w:p w14:paraId="6444313E" w14:textId="77777777" w:rsidR="002D31AF" w:rsidRPr="00A3064E" w:rsidRDefault="000B0C6F" w:rsidP="006618AB">
      <w:pPr>
        <w:pStyle w:val="ListParagraph"/>
        <w:numPr>
          <w:ilvl w:val="0"/>
          <w:numId w:val="38"/>
        </w:numPr>
        <w:tabs>
          <w:tab w:val="left" w:pos="827"/>
          <w:tab w:val="left" w:pos="828"/>
        </w:tabs>
        <w:spacing w:before="41"/>
        <w:ind w:left="1210" w:right="317" w:hanging="346"/>
        <w:rPr>
          <w:color w:val="404040" w:themeColor="text1" w:themeTint="BF"/>
        </w:rPr>
      </w:pPr>
      <w:r w:rsidRPr="00A3064E">
        <w:rPr>
          <w:color w:val="404040" w:themeColor="text1" w:themeTint="BF"/>
          <w:w w:val="105"/>
        </w:rPr>
        <w:t>Evaluating students’ clinical competence, as</w:t>
      </w:r>
      <w:r w:rsidRPr="00A3064E">
        <w:rPr>
          <w:color w:val="404040" w:themeColor="text1" w:themeTint="BF"/>
          <w:spacing w:val="-20"/>
          <w:w w:val="105"/>
        </w:rPr>
        <w:t xml:space="preserve"> </w:t>
      </w:r>
      <w:r w:rsidRPr="00A3064E">
        <w:rPr>
          <w:color w:val="404040" w:themeColor="text1" w:themeTint="BF"/>
          <w:w w:val="105"/>
        </w:rPr>
        <w:t>appropriate</w:t>
      </w:r>
    </w:p>
    <w:p w14:paraId="2721F543" w14:textId="77777777" w:rsidR="002D31AF" w:rsidRPr="00A3064E" w:rsidRDefault="000B0C6F" w:rsidP="006618AB">
      <w:pPr>
        <w:pStyle w:val="ListParagraph"/>
        <w:numPr>
          <w:ilvl w:val="0"/>
          <w:numId w:val="38"/>
        </w:numPr>
        <w:tabs>
          <w:tab w:val="left" w:pos="827"/>
          <w:tab w:val="left" w:pos="828"/>
        </w:tabs>
        <w:spacing w:before="38"/>
        <w:ind w:left="1210" w:right="317" w:hanging="346"/>
        <w:rPr>
          <w:color w:val="404040" w:themeColor="text1" w:themeTint="BF"/>
        </w:rPr>
      </w:pPr>
      <w:r w:rsidRPr="00A3064E">
        <w:rPr>
          <w:color w:val="404040" w:themeColor="text1" w:themeTint="BF"/>
          <w:w w:val="105"/>
        </w:rPr>
        <w:t>Supporting the educational</w:t>
      </w:r>
      <w:r w:rsidRPr="00A3064E">
        <w:rPr>
          <w:color w:val="404040" w:themeColor="text1" w:themeTint="BF"/>
          <w:spacing w:val="-12"/>
          <w:w w:val="105"/>
        </w:rPr>
        <w:t xml:space="preserve"> </w:t>
      </w:r>
      <w:r w:rsidRPr="00A3064E">
        <w:rPr>
          <w:color w:val="404040" w:themeColor="text1" w:themeTint="BF"/>
          <w:w w:val="105"/>
        </w:rPr>
        <w:t>process</w:t>
      </w:r>
    </w:p>
    <w:p w14:paraId="5CCAC7BB" w14:textId="77777777" w:rsidR="002D31AF" w:rsidRPr="00A3064E" w:rsidRDefault="000B0C6F" w:rsidP="006618AB">
      <w:pPr>
        <w:pStyle w:val="ListParagraph"/>
        <w:numPr>
          <w:ilvl w:val="0"/>
          <w:numId w:val="38"/>
        </w:numPr>
        <w:tabs>
          <w:tab w:val="left" w:pos="827"/>
          <w:tab w:val="left" w:pos="828"/>
        </w:tabs>
        <w:spacing w:before="40"/>
        <w:ind w:left="1210" w:right="317" w:hanging="346"/>
        <w:rPr>
          <w:color w:val="404040" w:themeColor="text1" w:themeTint="BF"/>
        </w:rPr>
      </w:pPr>
      <w:r w:rsidRPr="00A3064E">
        <w:rPr>
          <w:color w:val="404040" w:themeColor="text1" w:themeTint="BF"/>
          <w:w w:val="105"/>
        </w:rPr>
        <w:t>Maintaining current knowledge of program clinical policies, procedures, and student</w:t>
      </w:r>
      <w:r w:rsidRPr="00A3064E">
        <w:rPr>
          <w:color w:val="404040" w:themeColor="text1" w:themeTint="BF"/>
          <w:spacing w:val="-27"/>
          <w:w w:val="105"/>
        </w:rPr>
        <w:t xml:space="preserve"> </w:t>
      </w:r>
      <w:r w:rsidRPr="00A3064E">
        <w:rPr>
          <w:color w:val="404040" w:themeColor="text1" w:themeTint="BF"/>
          <w:w w:val="105"/>
        </w:rPr>
        <w:t>progress.</w:t>
      </w:r>
    </w:p>
    <w:p w14:paraId="6A5D3A35" w14:textId="77777777" w:rsidR="002D31AF" w:rsidRDefault="002D31AF">
      <w:pPr>
        <w:sectPr w:rsidR="002D31AF">
          <w:footerReference w:type="even" r:id="rId30"/>
          <w:footerReference w:type="default" r:id="rId31"/>
          <w:pgSz w:w="12240" w:h="15840"/>
          <w:pgMar w:top="940" w:right="900" w:bottom="940" w:left="900" w:header="0" w:footer="748" w:gutter="0"/>
          <w:cols w:space="720"/>
        </w:sectPr>
      </w:pPr>
    </w:p>
    <w:p w14:paraId="158EE4F7" w14:textId="77777777" w:rsidR="002D31AF" w:rsidRDefault="000B0C6F" w:rsidP="00457B95">
      <w:pPr>
        <w:pStyle w:val="Heading5"/>
        <w:spacing w:before="35"/>
        <w:ind w:left="317" w:right="317"/>
        <w:jc w:val="left"/>
      </w:pPr>
      <w:bookmarkStart w:id="33" w:name="NON-DISCRIMINATION_POLICY"/>
      <w:bookmarkStart w:id="34" w:name="_bookmark13"/>
      <w:bookmarkEnd w:id="33"/>
      <w:bookmarkEnd w:id="34"/>
      <w:r>
        <w:rPr>
          <w:color w:val="006666"/>
          <w:w w:val="105"/>
        </w:rPr>
        <w:lastRenderedPageBreak/>
        <w:t>NON-DISCRIMINATION POLICY</w:t>
      </w:r>
    </w:p>
    <w:p w14:paraId="039A13F8" w14:textId="77777777" w:rsidR="00525759" w:rsidRDefault="00525759" w:rsidP="00525759">
      <w:pPr>
        <w:pStyle w:val="BodyText"/>
        <w:spacing w:before="80" w:line="276" w:lineRule="auto"/>
        <w:ind w:left="316" w:right="317" w:hanging="14"/>
        <w:jc w:val="both"/>
        <w:rPr>
          <w:rFonts w:ascii="Source Sans Pro" w:hAnsi="Source Sans Pro"/>
          <w:color w:val="404040" w:themeColor="text1" w:themeTint="BF"/>
          <w:shd w:val="clear" w:color="auto" w:fill="FEFEFE"/>
        </w:rPr>
      </w:pPr>
      <w:r w:rsidRPr="00525759">
        <w:rPr>
          <w:rFonts w:ascii="Source Sans Pro" w:hAnsi="Source Sans Pro"/>
          <w:color w:val="404040" w:themeColor="text1" w:themeTint="BF"/>
          <w:shd w:val="clear" w:color="auto" w:fill="FEFEFE"/>
        </w:rPr>
        <w:t>Gulf Coast State College does not discriminate against any person in its programs, activities, policies or procedures on the basis of race, ethnicity, color, national origin, marital status, religion, age, gender, sex, pregnancy, sexual orientation, gender identity, genetic information, disability, or veteran status. All questions or inquiries regarding compliance with laws relating to non-discrimination and all complaints regarding sexual misconduct or discrimination may be directed to Amanda Reed, Executive Director of Human Resources/Title II/504/Title IX Coordinator and Employment Equity Officer, Gulf Coast State College, 5230 W. US Highway 98, Panama City, FL 32401; 850-769-1551, ext. 3516. Rules, policies, fees, and courses described in this catalog are subject to change without notice.</w:t>
      </w:r>
    </w:p>
    <w:p w14:paraId="13C7325D" w14:textId="112A5ECB" w:rsidR="002D31AF" w:rsidRPr="00A3064E" w:rsidRDefault="00525759" w:rsidP="00525759">
      <w:pPr>
        <w:pStyle w:val="BodyText"/>
        <w:spacing w:before="80" w:line="276" w:lineRule="auto"/>
        <w:ind w:left="316" w:right="317" w:hanging="14"/>
        <w:jc w:val="both"/>
        <w:rPr>
          <w:color w:val="404040" w:themeColor="text1" w:themeTint="BF"/>
        </w:rPr>
      </w:pPr>
      <w:r>
        <w:rPr>
          <w:rFonts w:ascii="Source Sans Pro" w:hAnsi="Source Sans Pro"/>
          <w:color w:val="404040" w:themeColor="text1" w:themeTint="BF"/>
          <w:shd w:val="clear" w:color="auto" w:fill="FEFEFE"/>
        </w:rPr>
        <w:t xml:space="preserve">The program </w:t>
      </w:r>
      <w:r w:rsidR="000B0C6F" w:rsidRPr="00A3064E">
        <w:rPr>
          <w:color w:val="404040" w:themeColor="text1" w:themeTint="BF"/>
          <w:w w:val="105"/>
        </w:rPr>
        <w:t xml:space="preserve">will make available the </w:t>
      </w:r>
      <w:r w:rsidR="00DB0124" w:rsidRPr="00C23992">
        <w:rPr>
          <w:color w:val="404040" w:themeColor="text1" w:themeTint="BF"/>
          <w:w w:val="105"/>
        </w:rPr>
        <w:t>Technical Standards</w:t>
      </w:r>
      <w:r w:rsidR="000B0C6F" w:rsidRPr="00C23992">
        <w:rPr>
          <w:color w:val="404040" w:themeColor="text1" w:themeTint="BF"/>
          <w:w w:val="105"/>
        </w:rPr>
        <w:t xml:space="preserve"> </w:t>
      </w:r>
      <w:r w:rsidR="000B0C6F" w:rsidRPr="00A3064E">
        <w:rPr>
          <w:color w:val="404040" w:themeColor="text1" w:themeTint="BF"/>
          <w:w w:val="105"/>
        </w:rPr>
        <w:t>for the Radiographer to all interested individuals to provide the opportunity for applicants to review the physical activities common to the practice of the profession</w:t>
      </w:r>
      <w:r w:rsidR="000B0C6F" w:rsidRPr="00A3064E">
        <w:rPr>
          <w:color w:val="404040" w:themeColor="text1" w:themeTint="BF"/>
          <w:spacing w:val="-9"/>
          <w:w w:val="105"/>
        </w:rPr>
        <w:t xml:space="preserve"> </w:t>
      </w:r>
      <w:r w:rsidR="000B0C6F" w:rsidRPr="00A3064E">
        <w:rPr>
          <w:color w:val="404040" w:themeColor="text1" w:themeTint="BF"/>
          <w:w w:val="105"/>
        </w:rPr>
        <w:t>of</w:t>
      </w:r>
      <w:r w:rsidR="000B0C6F" w:rsidRPr="00A3064E">
        <w:rPr>
          <w:color w:val="404040" w:themeColor="text1" w:themeTint="BF"/>
          <w:spacing w:val="-9"/>
          <w:w w:val="105"/>
        </w:rPr>
        <w:t xml:space="preserve"> </w:t>
      </w:r>
      <w:r w:rsidR="000B0C6F" w:rsidRPr="00A3064E">
        <w:rPr>
          <w:color w:val="404040" w:themeColor="text1" w:themeTint="BF"/>
          <w:w w:val="105"/>
        </w:rPr>
        <w:t>radiologic</w:t>
      </w:r>
      <w:r w:rsidR="000B0C6F" w:rsidRPr="00A3064E">
        <w:rPr>
          <w:color w:val="404040" w:themeColor="text1" w:themeTint="BF"/>
          <w:spacing w:val="-7"/>
          <w:w w:val="105"/>
        </w:rPr>
        <w:t xml:space="preserve"> </w:t>
      </w:r>
      <w:r w:rsidR="000B0C6F" w:rsidRPr="00A3064E">
        <w:rPr>
          <w:color w:val="404040" w:themeColor="text1" w:themeTint="BF"/>
          <w:w w:val="105"/>
        </w:rPr>
        <w:t>technology.</w:t>
      </w:r>
      <w:r w:rsidR="000B0C6F" w:rsidRPr="00A3064E">
        <w:rPr>
          <w:color w:val="404040" w:themeColor="text1" w:themeTint="BF"/>
          <w:spacing w:val="-9"/>
          <w:w w:val="105"/>
        </w:rPr>
        <w:t xml:space="preserve"> </w:t>
      </w:r>
      <w:r w:rsidR="000B0C6F" w:rsidRPr="00A3064E">
        <w:rPr>
          <w:color w:val="404040" w:themeColor="text1" w:themeTint="BF"/>
          <w:w w:val="105"/>
        </w:rPr>
        <w:t>This</w:t>
      </w:r>
      <w:r w:rsidR="000B0C6F" w:rsidRPr="00A3064E">
        <w:rPr>
          <w:color w:val="404040" w:themeColor="text1" w:themeTint="BF"/>
          <w:spacing w:val="-7"/>
          <w:w w:val="105"/>
        </w:rPr>
        <w:t xml:space="preserve"> </w:t>
      </w:r>
      <w:r w:rsidR="000B0C6F" w:rsidRPr="00A3064E">
        <w:rPr>
          <w:color w:val="404040" w:themeColor="text1" w:themeTint="BF"/>
          <w:w w:val="105"/>
        </w:rPr>
        <w:t>will</w:t>
      </w:r>
      <w:r w:rsidR="000B0C6F" w:rsidRPr="00A3064E">
        <w:rPr>
          <w:color w:val="404040" w:themeColor="text1" w:themeTint="BF"/>
          <w:spacing w:val="-8"/>
          <w:w w:val="105"/>
        </w:rPr>
        <w:t xml:space="preserve"> </w:t>
      </w:r>
      <w:r w:rsidR="000B0C6F" w:rsidRPr="00A3064E">
        <w:rPr>
          <w:color w:val="404040" w:themeColor="text1" w:themeTint="BF"/>
          <w:w w:val="105"/>
        </w:rPr>
        <w:t>afford</w:t>
      </w:r>
      <w:r w:rsidR="000B0C6F" w:rsidRPr="00A3064E">
        <w:rPr>
          <w:color w:val="404040" w:themeColor="text1" w:themeTint="BF"/>
          <w:spacing w:val="-9"/>
          <w:w w:val="105"/>
        </w:rPr>
        <w:t xml:space="preserve"> </w:t>
      </w:r>
      <w:r w:rsidR="000B0C6F" w:rsidRPr="00A3064E">
        <w:rPr>
          <w:color w:val="404040" w:themeColor="text1" w:themeTint="BF"/>
          <w:w w:val="105"/>
        </w:rPr>
        <w:t>interested</w:t>
      </w:r>
      <w:r w:rsidR="000B0C6F" w:rsidRPr="00A3064E">
        <w:rPr>
          <w:color w:val="404040" w:themeColor="text1" w:themeTint="BF"/>
          <w:spacing w:val="-9"/>
          <w:w w:val="105"/>
        </w:rPr>
        <w:t xml:space="preserve"> </w:t>
      </w:r>
      <w:r w:rsidR="000B0C6F" w:rsidRPr="00A3064E">
        <w:rPr>
          <w:color w:val="404040" w:themeColor="text1" w:themeTint="BF"/>
          <w:w w:val="105"/>
        </w:rPr>
        <w:t>parties</w:t>
      </w:r>
      <w:r w:rsidR="000B0C6F" w:rsidRPr="00A3064E">
        <w:rPr>
          <w:color w:val="404040" w:themeColor="text1" w:themeTint="BF"/>
          <w:spacing w:val="-7"/>
          <w:w w:val="105"/>
        </w:rPr>
        <w:t xml:space="preserve"> </w:t>
      </w:r>
      <w:r w:rsidR="000B0C6F" w:rsidRPr="00A3064E">
        <w:rPr>
          <w:color w:val="404040" w:themeColor="text1" w:themeTint="BF"/>
          <w:w w:val="105"/>
        </w:rPr>
        <w:t>the</w:t>
      </w:r>
      <w:r w:rsidR="000B0C6F" w:rsidRPr="00A3064E">
        <w:rPr>
          <w:color w:val="404040" w:themeColor="text1" w:themeTint="BF"/>
          <w:spacing w:val="-7"/>
          <w:w w:val="105"/>
        </w:rPr>
        <w:t xml:space="preserve"> </w:t>
      </w:r>
      <w:r w:rsidR="000B0C6F" w:rsidRPr="00A3064E">
        <w:rPr>
          <w:color w:val="404040" w:themeColor="text1" w:themeTint="BF"/>
          <w:w w:val="105"/>
        </w:rPr>
        <w:t>opportunity</w:t>
      </w:r>
      <w:r w:rsidR="000B0C6F" w:rsidRPr="00A3064E">
        <w:rPr>
          <w:color w:val="404040" w:themeColor="text1" w:themeTint="BF"/>
          <w:spacing w:val="-9"/>
          <w:w w:val="105"/>
        </w:rPr>
        <w:t xml:space="preserve"> </w:t>
      </w:r>
      <w:r w:rsidR="000B0C6F" w:rsidRPr="00A3064E">
        <w:rPr>
          <w:color w:val="404040" w:themeColor="text1" w:themeTint="BF"/>
          <w:w w:val="105"/>
        </w:rPr>
        <w:t>to</w:t>
      </w:r>
      <w:r w:rsidR="000B0C6F" w:rsidRPr="00A3064E">
        <w:rPr>
          <w:color w:val="404040" w:themeColor="text1" w:themeTint="BF"/>
          <w:spacing w:val="-7"/>
          <w:w w:val="105"/>
        </w:rPr>
        <w:t xml:space="preserve"> </w:t>
      </w:r>
      <w:r w:rsidR="000B0C6F" w:rsidRPr="00A3064E">
        <w:rPr>
          <w:color w:val="404040" w:themeColor="text1" w:themeTint="BF"/>
          <w:w w:val="105"/>
        </w:rPr>
        <w:t>determine</w:t>
      </w:r>
      <w:r w:rsidR="000B0C6F" w:rsidRPr="00A3064E">
        <w:rPr>
          <w:color w:val="404040" w:themeColor="text1" w:themeTint="BF"/>
          <w:spacing w:val="-7"/>
          <w:w w:val="105"/>
        </w:rPr>
        <w:t xml:space="preserve"> </w:t>
      </w:r>
      <w:r w:rsidR="000B0C6F" w:rsidRPr="00A3064E">
        <w:rPr>
          <w:color w:val="404040" w:themeColor="text1" w:themeTint="BF"/>
          <w:w w:val="105"/>
        </w:rPr>
        <w:t>their ability to meet these standards in consultation with their</w:t>
      </w:r>
      <w:r w:rsidR="000B0C6F" w:rsidRPr="00A3064E">
        <w:rPr>
          <w:color w:val="404040" w:themeColor="text1" w:themeTint="BF"/>
          <w:spacing w:val="-23"/>
          <w:w w:val="105"/>
        </w:rPr>
        <w:t xml:space="preserve"> </w:t>
      </w:r>
      <w:r w:rsidR="000B0C6F" w:rsidRPr="00A3064E">
        <w:rPr>
          <w:color w:val="404040" w:themeColor="text1" w:themeTint="BF"/>
          <w:w w:val="105"/>
        </w:rPr>
        <w:t>physician.</w:t>
      </w:r>
    </w:p>
    <w:p w14:paraId="5BE3CD09" w14:textId="77777777" w:rsidR="002D31AF" w:rsidRDefault="000B0C6F" w:rsidP="00457B95">
      <w:pPr>
        <w:pStyle w:val="Heading5"/>
        <w:spacing w:before="200"/>
        <w:ind w:left="317" w:right="317"/>
        <w:jc w:val="left"/>
      </w:pPr>
      <w:bookmarkStart w:id="35" w:name="_TOC_250055"/>
      <w:bookmarkEnd w:id="35"/>
      <w:r>
        <w:rPr>
          <w:color w:val="006666"/>
          <w:w w:val="105"/>
        </w:rPr>
        <w:t>TECHNICAL STANDARDS</w:t>
      </w:r>
    </w:p>
    <w:p w14:paraId="4D3DB566" w14:textId="660B64C7" w:rsidR="002D31AF" w:rsidRPr="00A3064E" w:rsidRDefault="000B0C6F" w:rsidP="00457B95">
      <w:pPr>
        <w:pStyle w:val="BodyText"/>
        <w:spacing w:before="80" w:after="40" w:line="276" w:lineRule="auto"/>
        <w:ind w:left="317" w:right="317" w:firstLine="14"/>
        <w:jc w:val="both"/>
        <w:rPr>
          <w:color w:val="404040" w:themeColor="text1" w:themeTint="BF"/>
        </w:rPr>
      </w:pPr>
      <w:r w:rsidRPr="00A3064E">
        <w:rPr>
          <w:color w:val="404040" w:themeColor="text1" w:themeTint="BF"/>
          <w:w w:val="105"/>
        </w:rPr>
        <w:t>Gulf</w:t>
      </w:r>
      <w:r w:rsidRPr="00A3064E">
        <w:rPr>
          <w:color w:val="404040" w:themeColor="text1" w:themeTint="BF"/>
          <w:spacing w:val="-9"/>
          <w:w w:val="105"/>
        </w:rPr>
        <w:t xml:space="preserve"> </w:t>
      </w:r>
      <w:r w:rsidRPr="00A3064E">
        <w:rPr>
          <w:color w:val="404040" w:themeColor="text1" w:themeTint="BF"/>
          <w:w w:val="105"/>
        </w:rPr>
        <w:t>Coast</w:t>
      </w:r>
      <w:r w:rsidRPr="00A3064E">
        <w:rPr>
          <w:color w:val="404040" w:themeColor="text1" w:themeTint="BF"/>
          <w:spacing w:val="-8"/>
          <w:w w:val="105"/>
        </w:rPr>
        <w:t xml:space="preserve"> </w:t>
      </w:r>
      <w:r w:rsidRPr="00A3064E">
        <w:rPr>
          <w:color w:val="404040" w:themeColor="text1" w:themeTint="BF"/>
          <w:w w:val="105"/>
        </w:rPr>
        <w:t>State</w:t>
      </w:r>
      <w:r w:rsidRPr="00A3064E">
        <w:rPr>
          <w:color w:val="404040" w:themeColor="text1" w:themeTint="BF"/>
          <w:spacing w:val="-7"/>
          <w:w w:val="105"/>
        </w:rPr>
        <w:t xml:space="preserve"> </w:t>
      </w:r>
      <w:r w:rsidRPr="00A3064E">
        <w:rPr>
          <w:color w:val="404040" w:themeColor="text1" w:themeTint="BF"/>
          <w:w w:val="105"/>
        </w:rPr>
        <w:t>College's</w:t>
      </w:r>
      <w:r w:rsidRPr="00A3064E">
        <w:rPr>
          <w:color w:val="404040" w:themeColor="text1" w:themeTint="BF"/>
          <w:spacing w:val="-7"/>
          <w:w w:val="105"/>
        </w:rPr>
        <w:t xml:space="preserve"> </w:t>
      </w:r>
      <w:r w:rsidRPr="00A3064E">
        <w:rPr>
          <w:color w:val="404040" w:themeColor="text1" w:themeTint="BF"/>
          <w:w w:val="105"/>
        </w:rPr>
        <w:t>mission</w:t>
      </w:r>
      <w:r w:rsidRPr="00A3064E">
        <w:rPr>
          <w:color w:val="404040" w:themeColor="text1" w:themeTint="BF"/>
          <w:spacing w:val="-9"/>
          <w:w w:val="105"/>
        </w:rPr>
        <w:t xml:space="preserve"> </w:t>
      </w:r>
      <w:r w:rsidRPr="00A3064E">
        <w:rPr>
          <w:color w:val="404040" w:themeColor="text1" w:themeTint="BF"/>
          <w:w w:val="105"/>
        </w:rPr>
        <w:t>is</w:t>
      </w:r>
      <w:r w:rsidRPr="00A3064E">
        <w:rPr>
          <w:color w:val="404040" w:themeColor="text1" w:themeTint="BF"/>
          <w:spacing w:val="-7"/>
          <w:w w:val="105"/>
        </w:rPr>
        <w:t xml:space="preserve"> </w:t>
      </w:r>
      <w:r w:rsidRPr="00A3064E">
        <w:rPr>
          <w:color w:val="404040" w:themeColor="text1" w:themeTint="BF"/>
          <w:w w:val="105"/>
        </w:rPr>
        <w:t>to</w:t>
      </w:r>
      <w:r w:rsidRPr="00A3064E">
        <w:rPr>
          <w:color w:val="404040" w:themeColor="text1" w:themeTint="BF"/>
          <w:spacing w:val="-7"/>
          <w:w w:val="105"/>
        </w:rPr>
        <w:t xml:space="preserve"> </w:t>
      </w:r>
      <w:r w:rsidRPr="00A3064E">
        <w:rPr>
          <w:color w:val="404040" w:themeColor="text1" w:themeTint="BF"/>
          <w:w w:val="105"/>
        </w:rPr>
        <w:t>assist</w:t>
      </w:r>
      <w:r w:rsidRPr="00A3064E">
        <w:rPr>
          <w:color w:val="404040" w:themeColor="text1" w:themeTint="BF"/>
          <w:spacing w:val="-8"/>
          <w:w w:val="105"/>
        </w:rPr>
        <w:t xml:space="preserve"> </w:t>
      </w:r>
      <w:r w:rsidRPr="00A3064E">
        <w:rPr>
          <w:color w:val="404040" w:themeColor="text1" w:themeTint="BF"/>
          <w:w w:val="105"/>
        </w:rPr>
        <w:t>students</w:t>
      </w:r>
      <w:r w:rsidRPr="00A3064E">
        <w:rPr>
          <w:color w:val="404040" w:themeColor="text1" w:themeTint="BF"/>
          <w:spacing w:val="-7"/>
          <w:w w:val="105"/>
        </w:rPr>
        <w:t xml:space="preserve"> </w:t>
      </w:r>
      <w:r w:rsidRPr="00A3064E">
        <w:rPr>
          <w:color w:val="404040" w:themeColor="text1" w:themeTint="BF"/>
          <w:w w:val="105"/>
        </w:rPr>
        <w:t>in</w:t>
      </w:r>
      <w:r w:rsidRPr="00A3064E">
        <w:rPr>
          <w:color w:val="404040" w:themeColor="text1" w:themeTint="BF"/>
          <w:spacing w:val="-9"/>
          <w:w w:val="105"/>
        </w:rPr>
        <w:t xml:space="preserve"> </w:t>
      </w:r>
      <w:r w:rsidRPr="00A3064E">
        <w:rPr>
          <w:color w:val="404040" w:themeColor="text1" w:themeTint="BF"/>
          <w:w w:val="105"/>
        </w:rPr>
        <w:t>reaching</w:t>
      </w:r>
      <w:r w:rsidRPr="00A3064E">
        <w:rPr>
          <w:color w:val="404040" w:themeColor="text1" w:themeTint="BF"/>
          <w:spacing w:val="-8"/>
          <w:w w:val="105"/>
        </w:rPr>
        <w:t xml:space="preserve"> </w:t>
      </w:r>
      <w:r w:rsidRPr="00A3064E">
        <w:rPr>
          <w:color w:val="404040" w:themeColor="text1" w:themeTint="BF"/>
          <w:w w:val="105"/>
        </w:rPr>
        <w:t>their</w:t>
      </w:r>
      <w:r w:rsidRPr="00A3064E">
        <w:rPr>
          <w:color w:val="404040" w:themeColor="text1" w:themeTint="BF"/>
          <w:spacing w:val="-9"/>
          <w:w w:val="105"/>
        </w:rPr>
        <w:t xml:space="preserve"> </w:t>
      </w:r>
      <w:r w:rsidRPr="00A3064E">
        <w:rPr>
          <w:color w:val="404040" w:themeColor="text1" w:themeTint="BF"/>
          <w:w w:val="105"/>
        </w:rPr>
        <w:t>academic</w:t>
      </w:r>
      <w:r w:rsidRPr="00A3064E">
        <w:rPr>
          <w:color w:val="404040" w:themeColor="text1" w:themeTint="BF"/>
          <w:spacing w:val="-7"/>
          <w:w w:val="105"/>
        </w:rPr>
        <w:t xml:space="preserve"> </w:t>
      </w:r>
      <w:r w:rsidRPr="00A3064E">
        <w:rPr>
          <w:color w:val="404040" w:themeColor="text1" w:themeTint="BF"/>
          <w:w w:val="105"/>
        </w:rPr>
        <w:t>potential</w:t>
      </w:r>
      <w:r w:rsidRPr="00A3064E">
        <w:rPr>
          <w:color w:val="404040" w:themeColor="text1" w:themeTint="BF"/>
          <w:spacing w:val="-8"/>
          <w:w w:val="105"/>
        </w:rPr>
        <w:t xml:space="preserve"> </w:t>
      </w:r>
      <w:r w:rsidRPr="00A3064E">
        <w:rPr>
          <w:color w:val="404040" w:themeColor="text1" w:themeTint="BF"/>
          <w:w w:val="105"/>
        </w:rPr>
        <w:t>and</w:t>
      </w:r>
      <w:r w:rsidRPr="00A3064E">
        <w:rPr>
          <w:color w:val="404040" w:themeColor="text1" w:themeTint="BF"/>
          <w:spacing w:val="-9"/>
          <w:w w:val="105"/>
        </w:rPr>
        <w:t xml:space="preserve"> </w:t>
      </w:r>
      <w:r w:rsidRPr="00A3064E">
        <w:rPr>
          <w:color w:val="404040" w:themeColor="text1" w:themeTint="BF"/>
          <w:w w:val="105"/>
        </w:rPr>
        <w:t>achieving their educational goals. A "qualified individual with a disability is one who, with or without reasonable accommodation or modification, meets the essential eligibility requirements for participation in the program." Radiography is a practice discipline with cognitive, affective, and psychomotor performance requirements. Based on those requirements, a list of "Technical Standards" has been developed. Each standard has an example of an activity or activities that a potential student will be required to perform while enrolled in the Radiography program. These standards are a part of a radiographer's professional role expectation. These standards should be used to assist students in determining whether accommodations or modifications are necessary to meet performance standards. Students who</w:t>
      </w:r>
      <w:r w:rsidRPr="00A3064E">
        <w:rPr>
          <w:color w:val="404040" w:themeColor="text1" w:themeTint="BF"/>
          <w:spacing w:val="-37"/>
          <w:w w:val="105"/>
        </w:rPr>
        <w:t xml:space="preserve"> </w:t>
      </w:r>
      <w:r w:rsidRPr="00A3064E">
        <w:rPr>
          <w:color w:val="404040" w:themeColor="text1" w:themeTint="BF"/>
          <w:w w:val="105"/>
        </w:rPr>
        <w:t xml:space="preserve">identify potential difficulties with meeting the Technical Standards must communicate their concerns to the </w:t>
      </w:r>
      <w:r w:rsidR="001B44B5" w:rsidRPr="00A3064E">
        <w:rPr>
          <w:color w:val="404040" w:themeColor="text1" w:themeTint="BF"/>
          <w:w w:val="105"/>
        </w:rPr>
        <w:t>Radiography Program</w:t>
      </w:r>
      <w:r w:rsidRPr="00A3064E">
        <w:rPr>
          <w:color w:val="404040" w:themeColor="text1" w:themeTint="BF"/>
          <w:spacing w:val="-16"/>
          <w:w w:val="105"/>
        </w:rPr>
        <w:t xml:space="preserve"> </w:t>
      </w:r>
      <w:r w:rsidRPr="00A3064E">
        <w:rPr>
          <w:color w:val="404040" w:themeColor="text1" w:themeTint="BF"/>
          <w:w w:val="105"/>
        </w:rPr>
        <w:t>Coordinator.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3325"/>
        <w:gridCol w:w="4680"/>
      </w:tblGrid>
      <w:tr w:rsidR="002D31AF" w:rsidRPr="0050265A" w14:paraId="2B48AA22" w14:textId="77777777" w:rsidTr="00457B95">
        <w:trPr>
          <w:trHeight w:val="481"/>
          <w:jc w:val="center"/>
        </w:trPr>
        <w:tc>
          <w:tcPr>
            <w:tcW w:w="2340" w:type="dxa"/>
          </w:tcPr>
          <w:p w14:paraId="5364EFCE" w14:textId="77777777" w:rsidR="002D31AF" w:rsidRPr="0050265A" w:rsidRDefault="0050265A">
            <w:pPr>
              <w:pStyle w:val="TableParagraph"/>
              <w:spacing w:before="3"/>
              <w:rPr>
                <w:sz w:val="20"/>
                <w:szCs w:val="20"/>
              </w:rPr>
            </w:pPr>
            <w:r w:rsidRPr="0050265A">
              <w:rPr>
                <w:sz w:val="20"/>
                <w:szCs w:val="20"/>
              </w:rPr>
              <w:tab/>
            </w:r>
          </w:p>
          <w:p w14:paraId="6250A54C" w14:textId="77777777" w:rsidR="002D31AF" w:rsidRPr="0050265A" w:rsidRDefault="000B0C6F">
            <w:pPr>
              <w:pStyle w:val="TableParagraph"/>
              <w:ind w:left="102"/>
              <w:rPr>
                <w:sz w:val="20"/>
                <w:szCs w:val="20"/>
              </w:rPr>
            </w:pPr>
            <w:r w:rsidRPr="0050265A">
              <w:rPr>
                <w:color w:val="3B3838"/>
                <w:w w:val="105"/>
                <w:sz w:val="20"/>
                <w:szCs w:val="20"/>
              </w:rPr>
              <w:t>TECHNICAL STANDARDS</w:t>
            </w:r>
          </w:p>
        </w:tc>
        <w:tc>
          <w:tcPr>
            <w:tcW w:w="3325" w:type="dxa"/>
          </w:tcPr>
          <w:p w14:paraId="4AE2514A" w14:textId="77777777" w:rsidR="002D31AF" w:rsidRPr="0050265A" w:rsidRDefault="002D31AF">
            <w:pPr>
              <w:pStyle w:val="TableParagraph"/>
              <w:spacing w:before="3"/>
              <w:rPr>
                <w:sz w:val="20"/>
                <w:szCs w:val="20"/>
              </w:rPr>
            </w:pPr>
          </w:p>
          <w:p w14:paraId="67556750" w14:textId="77777777" w:rsidR="002D31AF" w:rsidRPr="0050265A" w:rsidRDefault="000B0C6F">
            <w:pPr>
              <w:pStyle w:val="TableParagraph"/>
              <w:ind w:left="102"/>
              <w:rPr>
                <w:sz w:val="20"/>
                <w:szCs w:val="20"/>
              </w:rPr>
            </w:pPr>
            <w:r w:rsidRPr="0050265A">
              <w:rPr>
                <w:color w:val="3B3838"/>
                <w:w w:val="105"/>
                <w:sz w:val="20"/>
                <w:szCs w:val="20"/>
              </w:rPr>
              <w:t>DEFINTION</w:t>
            </w:r>
          </w:p>
        </w:tc>
        <w:tc>
          <w:tcPr>
            <w:tcW w:w="4680" w:type="dxa"/>
          </w:tcPr>
          <w:p w14:paraId="52694353" w14:textId="77777777" w:rsidR="002D31AF" w:rsidRPr="0050265A" w:rsidRDefault="000B0C6F">
            <w:pPr>
              <w:pStyle w:val="TableParagraph"/>
              <w:spacing w:before="37" w:line="256" w:lineRule="auto"/>
              <w:ind w:left="103" w:right="408"/>
              <w:rPr>
                <w:sz w:val="20"/>
                <w:szCs w:val="20"/>
              </w:rPr>
            </w:pPr>
            <w:r w:rsidRPr="0050265A">
              <w:rPr>
                <w:color w:val="3B3838"/>
                <w:w w:val="105"/>
                <w:sz w:val="20"/>
                <w:szCs w:val="20"/>
              </w:rPr>
              <w:t>EXAMPLES OF REQUIRED ACTIVITIES (NOT ALL INCLUSIVE)</w:t>
            </w:r>
          </w:p>
        </w:tc>
      </w:tr>
      <w:tr w:rsidR="002D31AF" w:rsidRPr="0050265A" w14:paraId="31336ABD" w14:textId="77777777" w:rsidTr="00457B95">
        <w:trPr>
          <w:trHeight w:val="1363"/>
          <w:jc w:val="center"/>
        </w:trPr>
        <w:tc>
          <w:tcPr>
            <w:tcW w:w="2340" w:type="dxa"/>
          </w:tcPr>
          <w:p w14:paraId="1DB3B22C" w14:textId="77777777" w:rsidR="002D31AF" w:rsidRPr="0050265A" w:rsidRDefault="000B0C6F">
            <w:pPr>
              <w:pStyle w:val="TableParagraph"/>
              <w:spacing w:line="253" w:lineRule="exact"/>
              <w:ind w:left="102"/>
              <w:rPr>
                <w:sz w:val="20"/>
                <w:szCs w:val="20"/>
              </w:rPr>
            </w:pPr>
            <w:r w:rsidRPr="0050265A">
              <w:rPr>
                <w:color w:val="3B3838"/>
                <w:w w:val="105"/>
                <w:sz w:val="20"/>
                <w:szCs w:val="20"/>
              </w:rPr>
              <w:t>Cognitive Qualifications</w:t>
            </w:r>
          </w:p>
        </w:tc>
        <w:tc>
          <w:tcPr>
            <w:tcW w:w="3325" w:type="dxa"/>
          </w:tcPr>
          <w:p w14:paraId="11C6F0F8" w14:textId="77777777" w:rsidR="002D31AF" w:rsidRPr="0050265A" w:rsidRDefault="000B0C6F">
            <w:pPr>
              <w:pStyle w:val="TableParagraph"/>
              <w:spacing w:before="37" w:line="259" w:lineRule="auto"/>
              <w:ind w:left="102" w:right="260"/>
              <w:rPr>
                <w:sz w:val="20"/>
                <w:szCs w:val="20"/>
              </w:rPr>
            </w:pPr>
            <w:r w:rsidRPr="0050265A">
              <w:rPr>
                <w:color w:val="3B3838"/>
                <w:w w:val="105"/>
                <w:sz w:val="20"/>
                <w:szCs w:val="20"/>
              </w:rPr>
              <w:t>Sufficient ready, language and math skills; intellectual and emotional functions, necessary to plan and implement patient care for individuals</w:t>
            </w:r>
          </w:p>
        </w:tc>
        <w:tc>
          <w:tcPr>
            <w:tcW w:w="4680" w:type="dxa"/>
          </w:tcPr>
          <w:p w14:paraId="1817094D" w14:textId="77777777" w:rsidR="002D31AF" w:rsidRPr="0050265A" w:rsidRDefault="000B0C6F" w:rsidP="006618AB">
            <w:pPr>
              <w:pStyle w:val="TableParagraph"/>
              <w:numPr>
                <w:ilvl w:val="0"/>
                <w:numId w:val="37"/>
              </w:numPr>
              <w:tabs>
                <w:tab w:val="left" w:pos="462"/>
                <w:tab w:val="left" w:pos="463"/>
              </w:tabs>
              <w:spacing w:before="37"/>
              <w:ind w:right="431"/>
              <w:rPr>
                <w:sz w:val="20"/>
                <w:szCs w:val="20"/>
              </w:rPr>
            </w:pPr>
            <w:r w:rsidRPr="0050265A">
              <w:rPr>
                <w:color w:val="3B3838"/>
                <w:w w:val="105"/>
                <w:sz w:val="20"/>
                <w:szCs w:val="20"/>
              </w:rPr>
              <w:t>Ability to comprehend and interpret written material</w:t>
            </w:r>
          </w:p>
          <w:p w14:paraId="46CC9315" w14:textId="77777777" w:rsidR="002D31AF" w:rsidRPr="0050265A" w:rsidRDefault="000B0C6F" w:rsidP="006618AB">
            <w:pPr>
              <w:pStyle w:val="TableParagraph"/>
              <w:numPr>
                <w:ilvl w:val="0"/>
                <w:numId w:val="37"/>
              </w:numPr>
              <w:tabs>
                <w:tab w:val="left" w:pos="462"/>
                <w:tab w:val="left" w:pos="463"/>
              </w:tabs>
              <w:spacing w:before="38"/>
              <w:rPr>
                <w:sz w:val="20"/>
                <w:szCs w:val="20"/>
              </w:rPr>
            </w:pPr>
            <w:r w:rsidRPr="0050265A">
              <w:rPr>
                <w:color w:val="3B3838"/>
                <w:w w:val="105"/>
                <w:sz w:val="20"/>
                <w:szCs w:val="20"/>
              </w:rPr>
              <w:t>Follow and deliver written and oral</w:t>
            </w:r>
            <w:r w:rsidRPr="0050265A">
              <w:rPr>
                <w:color w:val="3B3838"/>
                <w:spacing w:val="-21"/>
                <w:w w:val="105"/>
                <w:sz w:val="20"/>
                <w:szCs w:val="20"/>
              </w:rPr>
              <w:t xml:space="preserve"> </w:t>
            </w:r>
            <w:r w:rsidRPr="0050265A">
              <w:rPr>
                <w:color w:val="3B3838"/>
                <w:w w:val="105"/>
                <w:sz w:val="20"/>
                <w:szCs w:val="20"/>
              </w:rPr>
              <w:t>direction</w:t>
            </w:r>
          </w:p>
        </w:tc>
      </w:tr>
      <w:tr w:rsidR="002D31AF" w:rsidRPr="0050265A" w14:paraId="523AA05F" w14:textId="77777777" w:rsidTr="00595C68">
        <w:trPr>
          <w:trHeight w:val="1760"/>
          <w:jc w:val="center"/>
        </w:trPr>
        <w:tc>
          <w:tcPr>
            <w:tcW w:w="2340" w:type="dxa"/>
          </w:tcPr>
          <w:p w14:paraId="1C92B3E6" w14:textId="77777777" w:rsidR="002D31AF" w:rsidRPr="0050265A" w:rsidRDefault="000B0C6F">
            <w:pPr>
              <w:pStyle w:val="TableParagraph"/>
              <w:spacing w:line="253" w:lineRule="exact"/>
              <w:ind w:left="102"/>
              <w:rPr>
                <w:sz w:val="20"/>
                <w:szCs w:val="20"/>
              </w:rPr>
            </w:pPr>
            <w:r w:rsidRPr="0050265A">
              <w:rPr>
                <w:color w:val="3B3838"/>
                <w:w w:val="105"/>
                <w:sz w:val="20"/>
                <w:szCs w:val="20"/>
              </w:rPr>
              <w:t>Critical Thinking</w:t>
            </w:r>
          </w:p>
        </w:tc>
        <w:tc>
          <w:tcPr>
            <w:tcW w:w="3325" w:type="dxa"/>
          </w:tcPr>
          <w:p w14:paraId="430C2CDC" w14:textId="77777777" w:rsidR="002D31AF" w:rsidRPr="0050265A" w:rsidRDefault="000B0C6F">
            <w:pPr>
              <w:pStyle w:val="TableParagraph"/>
              <w:spacing w:before="37" w:line="259" w:lineRule="auto"/>
              <w:ind w:left="102" w:right="105"/>
              <w:rPr>
                <w:sz w:val="20"/>
                <w:szCs w:val="20"/>
              </w:rPr>
            </w:pPr>
            <w:r w:rsidRPr="0050265A">
              <w:rPr>
                <w:color w:val="3B3838"/>
                <w:w w:val="105"/>
                <w:sz w:val="20"/>
                <w:szCs w:val="20"/>
              </w:rPr>
              <w:t>Critical thinking ability sufficient for clinical judgment; synthesize information from written material and apply knowledge to clinical situations</w:t>
            </w:r>
          </w:p>
        </w:tc>
        <w:tc>
          <w:tcPr>
            <w:tcW w:w="4680" w:type="dxa"/>
          </w:tcPr>
          <w:p w14:paraId="4521D780" w14:textId="77777777" w:rsidR="002D31AF" w:rsidRPr="0050265A" w:rsidRDefault="000B0C6F" w:rsidP="006618AB">
            <w:pPr>
              <w:pStyle w:val="TableParagraph"/>
              <w:numPr>
                <w:ilvl w:val="0"/>
                <w:numId w:val="36"/>
              </w:numPr>
              <w:tabs>
                <w:tab w:val="left" w:pos="462"/>
                <w:tab w:val="left" w:pos="463"/>
              </w:tabs>
              <w:spacing w:before="37"/>
              <w:ind w:right="467"/>
              <w:rPr>
                <w:sz w:val="20"/>
                <w:szCs w:val="20"/>
              </w:rPr>
            </w:pPr>
            <w:r w:rsidRPr="0050265A">
              <w:rPr>
                <w:color w:val="3B3838"/>
                <w:w w:val="105"/>
                <w:sz w:val="20"/>
                <w:szCs w:val="20"/>
              </w:rPr>
              <w:t>Identify cause-effect relationships in clinical situations</w:t>
            </w:r>
          </w:p>
          <w:p w14:paraId="3E5532B3" w14:textId="77777777" w:rsidR="002D31AF" w:rsidRPr="0050265A" w:rsidRDefault="000B0C6F" w:rsidP="006618AB">
            <w:pPr>
              <w:pStyle w:val="TableParagraph"/>
              <w:numPr>
                <w:ilvl w:val="0"/>
                <w:numId w:val="36"/>
              </w:numPr>
              <w:tabs>
                <w:tab w:val="left" w:pos="462"/>
                <w:tab w:val="left" w:pos="463"/>
              </w:tabs>
              <w:spacing w:before="40"/>
              <w:rPr>
                <w:sz w:val="20"/>
                <w:szCs w:val="20"/>
              </w:rPr>
            </w:pPr>
            <w:r w:rsidRPr="0050265A">
              <w:rPr>
                <w:color w:val="3B3838"/>
                <w:w w:val="105"/>
                <w:sz w:val="20"/>
                <w:szCs w:val="20"/>
              </w:rPr>
              <w:t>Develop order of multiple imaging</w:t>
            </w:r>
            <w:r w:rsidRPr="0050265A">
              <w:rPr>
                <w:color w:val="3B3838"/>
                <w:spacing w:val="-16"/>
                <w:w w:val="105"/>
                <w:sz w:val="20"/>
                <w:szCs w:val="20"/>
              </w:rPr>
              <w:t xml:space="preserve"> </w:t>
            </w:r>
            <w:r w:rsidRPr="0050265A">
              <w:rPr>
                <w:color w:val="3B3838"/>
                <w:w w:val="105"/>
                <w:sz w:val="20"/>
                <w:szCs w:val="20"/>
              </w:rPr>
              <w:t>exams</w:t>
            </w:r>
          </w:p>
          <w:p w14:paraId="6586D7C3" w14:textId="77777777" w:rsidR="002D31AF" w:rsidRPr="0050265A" w:rsidRDefault="000B0C6F" w:rsidP="006618AB">
            <w:pPr>
              <w:pStyle w:val="TableParagraph"/>
              <w:numPr>
                <w:ilvl w:val="0"/>
                <w:numId w:val="36"/>
              </w:numPr>
              <w:tabs>
                <w:tab w:val="left" w:pos="462"/>
                <w:tab w:val="left" w:pos="463"/>
              </w:tabs>
              <w:spacing w:before="38"/>
              <w:rPr>
                <w:sz w:val="20"/>
                <w:szCs w:val="20"/>
              </w:rPr>
            </w:pPr>
            <w:r w:rsidRPr="0050265A">
              <w:rPr>
                <w:color w:val="3B3838"/>
                <w:w w:val="105"/>
                <w:sz w:val="20"/>
                <w:szCs w:val="20"/>
              </w:rPr>
              <w:t>Make rapid decisions under</w:t>
            </w:r>
            <w:r w:rsidRPr="0050265A">
              <w:rPr>
                <w:color w:val="3B3838"/>
                <w:spacing w:val="-16"/>
                <w:w w:val="105"/>
                <w:sz w:val="20"/>
                <w:szCs w:val="20"/>
              </w:rPr>
              <w:t xml:space="preserve"> </w:t>
            </w:r>
            <w:r w:rsidRPr="0050265A">
              <w:rPr>
                <w:color w:val="3B3838"/>
                <w:w w:val="105"/>
                <w:sz w:val="20"/>
                <w:szCs w:val="20"/>
              </w:rPr>
              <w:t>pressure</w:t>
            </w:r>
          </w:p>
          <w:p w14:paraId="011052C6" w14:textId="77777777" w:rsidR="002D31AF" w:rsidRPr="0050265A" w:rsidRDefault="000B0C6F" w:rsidP="006618AB">
            <w:pPr>
              <w:pStyle w:val="TableParagraph"/>
              <w:numPr>
                <w:ilvl w:val="0"/>
                <w:numId w:val="36"/>
              </w:numPr>
              <w:tabs>
                <w:tab w:val="left" w:pos="462"/>
                <w:tab w:val="left" w:pos="463"/>
              </w:tabs>
              <w:spacing w:before="41"/>
              <w:rPr>
                <w:sz w:val="20"/>
                <w:szCs w:val="20"/>
              </w:rPr>
            </w:pPr>
            <w:r w:rsidRPr="0050265A">
              <w:rPr>
                <w:color w:val="3B3838"/>
                <w:w w:val="105"/>
                <w:sz w:val="20"/>
                <w:szCs w:val="20"/>
              </w:rPr>
              <w:t>Handle multiple priorities in stressful</w:t>
            </w:r>
            <w:r w:rsidRPr="0050265A">
              <w:rPr>
                <w:color w:val="3B3838"/>
                <w:spacing w:val="-21"/>
                <w:w w:val="105"/>
                <w:sz w:val="20"/>
                <w:szCs w:val="20"/>
              </w:rPr>
              <w:t xml:space="preserve"> </w:t>
            </w:r>
            <w:r w:rsidRPr="0050265A">
              <w:rPr>
                <w:color w:val="3B3838"/>
                <w:w w:val="105"/>
                <w:sz w:val="20"/>
                <w:szCs w:val="20"/>
              </w:rPr>
              <w:t>situations</w:t>
            </w:r>
          </w:p>
          <w:p w14:paraId="6A441DDD" w14:textId="77777777" w:rsidR="002D31AF" w:rsidRPr="0050265A" w:rsidRDefault="000B0C6F" w:rsidP="006618AB">
            <w:pPr>
              <w:pStyle w:val="TableParagraph"/>
              <w:numPr>
                <w:ilvl w:val="0"/>
                <w:numId w:val="36"/>
              </w:numPr>
              <w:tabs>
                <w:tab w:val="left" w:pos="462"/>
                <w:tab w:val="left" w:pos="463"/>
              </w:tabs>
              <w:spacing w:before="38"/>
              <w:rPr>
                <w:sz w:val="20"/>
                <w:szCs w:val="20"/>
              </w:rPr>
            </w:pPr>
            <w:r w:rsidRPr="0050265A">
              <w:rPr>
                <w:color w:val="3B3838"/>
                <w:w w:val="105"/>
                <w:sz w:val="20"/>
                <w:szCs w:val="20"/>
              </w:rPr>
              <w:t>Assist with problem</w:t>
            </w:r>
            <w:r w:rsidRPr="0050265A">
              <w:rPr>
                <w:color w:val="3B3838"/>
                <w:spacing w:val="-12"/>
                <w:w w:val="105"/>
                <w:sz w:val="20"/>
                <w:szCs w:val="20"/>
              </w:rPr>
              <w:t xml:space="preserve"> </w:t>
            </w:r>
            <w:r w:rsidRPr="0050265A">
              <w:rPr>
                <w:color w:val="3B3838"/>
                <w:w w:val="105"/>
                <w:sz w:val="20"/>
                <w:szCs w:val="20"/>
              </w:rPr>
              <w:t>solving</w:t>
            </w:r>
          </w:p>
        </w:tc>
      </w:tr>
      <w:tr w:rsidR="002D31AF" w:rsidRPr="0050265A" w14:paraId="0E47CA9E" w14:textId="77777777" w:rsidTr="00595C68">
        <w:trPr>
          <w:trHeight w:val="2580"/>
          <w:jc w:val="center"/>
        </w:trPr>
        <w:tc>
          <w:tcPr>
            <w:tcW w:w="2340" w:type="dxa"/>
          </w:tcPr>
          <w:p w14:paraId="2E272FD5" w14:textId="77777777" w:rsidR="002D31AF" w:rsidRPr="0050265A" w:rsidRDefault="000B0C6F">
            <w:pPr>
              <w:pStyle w:val="TableParagraph"/>
              <w:spacing w:line="253" w:lineRule="exact"/>
              <w:ind w:left="102"/>
              <w:rPr>
                <w:sz w:val="20"/>
                <w:szCs w:val="20"/>
              </w:rPr>
            </w:pPr>
            <w:r w:rsidRPr="0050265A">
              <w:rPr>
                <w:color w:val="3B3838"/>
                <w:w w:val="105"/>
                <w:sz w:val="20"/>
                <w:szCs w:val="20"/>
              </w:rPr>
              <w:lastRenderedPageBreak/>
              <w:t>Interpersonal</w:t>
            </w:r>
          </w:p>
        </w:tc>
        <w:tc>
          <w:tcPr>
            <w:tcW w:w="3325" w:type="dxa"/>
          </w:tcPr>
          <w:p w14:paraId="3062D79F" w14:textId="77777777" w:rsidR="002D31AF" w:rsidRPr="0050265A" w:rsidRDefault="000B0C6F">
            <w:pPr>
              <w:pStyle w:val="TableParagraph"/>
              <w:spacing w:before="37" w:line="259" w:lineRule="auto"/>
              <w:ind w:left="102" w:right="137"/>
              <w:rPr>
                <w:sz w:val="20"/>
                <w:szCs w:val="20"/>
              </w:rPr>
            </w:pPr>
            <w:r w:rsidRPr="0050265A">
              <w:rPr>
                <w:color w:val="3B3838"/>
                <w:w w:val="105"/>
                <w:sz w:val="20"/>
                <w:szCs w:val="20"/>
              </w:rPr>
              <w:t>Interpersonal abilities sufficient to interact with individuals, families, and groups from a variety of social, educational, cultural, and intellectual backgrounds</w:t>
            </w:r>
          </w:p>
        </w:tc>
        <w:tc>
          <w:tcPr>
            <w:tcW w:w="4680" w:type="dxa"/>
          </w:tcPr>
          <w:p w14:paraId="5AF6AF0D" w14:textId="77777777" w:rsidR="002D31AF" w:rsidRPr="0050265A" w:rsidRDefault="000B0C6F" w:rsidP="006618AB">
            <w:pPr>
              <w:pStyle w:val="TableParagraph"/>
              <w:numPr>
                <w:ilvl w:val="0"/>
                <w:numId w:val="35"/>
              </w:numPr>
              <w:tabs>
                <w:tab w:val="left" w:pos="462"/>
                <w:tab w:val="left" w:pos="463"/>
              </w:tabs>
              <w:spacing w:before="37"/>
              <w:rPr>
                <w:sz w:val="20"/>
                <w:szCs w:val="20"/>
              </w:rPr>
            </w:pPr>
            <w:r w:rsidRPr="0050265A">
              <w:rPr>
                <w:color w:val="3B3838"/>
                <w:w w:val="105"/>
                <w:sz w:val="20"/>
                <w:szCs w:val="20"/>
              </w:rPr>
              <w:t>Establish rapport with patients and</w:t>
            </w:r>
            <w:r w:rsidRPr="0050265A">
              <w:rPr>
                <w:color w:val="3B3838"/>
                <w:spacing w:val="-18"/>
                <w:w w:val="105"/>
                <w:sz w:val="20"/>
                <w:szCs w:val="20"/>
              </w:rPr>
              <w:t xml:space="preserve"> </w:t>
            </w:r>
            <w:r w:rsidRPr="0050265A">
              <w:rPr>
                <w:color w:val="3B3838"/>
                <w:w w:val="105"/>
                <w:sz w:val="20"/>
                <w:szCs w:val="20"/>
              </w:rPr>
              <w:t>colleagues</w:t>
            </w:r>
          </w:p>
          <w:p w14:paraId="44A659B8" w14:textId="77777777" w:rsidR="002D31AF" w:rsidRPr="0050265A" w:rsidRDefault="000B0C6F" w:rsidP="006618AB">
            <w:pPr>
              <w:pStyle w:val="TableParagraph"/>
              <w:numPr>
                <w:ilvl w:val="0"/>
                <w:numId w:val="35"/>
              </w:numPr>
              <w:tabs>
                <w:tab w:val="left" w:pos="462"/>
                <w:tab w:val="left" w:pos="463"/>
              </w:tabs>
              <w:spacing w:before="38"/>
              <w:rPr>
                <w:sz w:val="20"/>
                <w:szCs w:val="20"/>
              </w:rPr>
            </w:pPr>
            <w:r w:rsidRPr="0050265A">
              <w:rPr>
                <w:color w:val="3B3838"/>
                <w:w w:val="105"/>
                <w:sz w:val="20"/>
                <w:szCs w:val="20"/>
              </w:rPr>
              <w:t>Function effectively under</w:t>
            </w:r>
            <w:r w:rsidRPr="0050265A">
              <w:rPr>
                <w:color w:val="3B3838"/>
                <w:spacing w:val="-14"/>
                <w:w w:val="105"/>
                <w:sz w:val="20"/>
                <w:szCs w:val="20"/>
              </w:rPr>
              <w:t xml:space="preserve"> </w:t>
            </w:r>
            <w:r w:rsidRPr="0050265A">
              <w:rPr>
                <w:color w:val="3B3838"/>
                <w:w w:val="105"/>
                <w:sz w:val="20"/>
                <w:szCs w:val="20"/>
              </w:rPr>
              <w:t>stress</w:t>
            </w:r>
          </w:p>
          <w:p w14:paraId="3CCCB313" w14:textId="77777777" w:rsidR="002D31AF" w:rsidRPr="0050265A" w:rsidRDefault="000B0C6F" w:rsidP="006618AB">
            <w:pPr>
              <w:pStyle w:val="TableParagraph"/>
              <w:numPr>
                <w:ilvl w:val="0"/>
                <w:numId w:val="35"/>
              </w:numPr>
              <w:tabs>
                <w:tab w:val="left" w:pos="462"/>
                <w:tab w:val="left" w:pos="463"/>
              </w:tabs>
              <w:spacing w:before="41"/>
              <w:ind w:right="551"/>
              <w:rPr>
                <w:sz w:val="20"/>
                <w:szCs w:val="20"/>
              </w:rPr>
            </w:pPr>
            <w:r w:rsidRPr="0050265A">
              <w:rPr>
                <w:color w:val="3B3838"/>
                <w:w w:val="105"/>
                <w:sz w:val="20"/>
                <w:szCs w:val="20"/>
              </w:rPr>
              <w:t>Cope with anger, fear, hostility of others in calm</w:t>
            </w:r>
            <w:r w:rsidRPr="0050265A">
              <w:rPr>
                <w:color w:val="3B3838"/>
                <w:spacing w:val="-2"/>
                <w:w w:val="105"/>
                <w:sz w:val="20"/>
                <w:szCs w:val="20"/>
              </w:rPr>
              <w:t xml:space="preserve"> </w:t>
            </w:r>
            <w:r w:rsidRPr="0050265A">
              <w:rPr>
                <w:color w:val="3B3838"/>
                <w:w w:val="105"/>
                <w:sz w:val="20"/>
                <w:szCs w:val="20"/>
              </w:rPr>
              <w:t>manner</w:t>
            </w:r>
          </w:p>
          <w:p w14:paraId="13FEA178" w14:textId="77777777" w:rsidR="002D31AF" w:rsidRPr="0050265A" w:rsidRDefault="000B0C6F" w:rsidP="006618AB">
            <w:pPr>
              <w:pStyle w:val="TableParagraph"/>
              <w:numPr>
                <w:ilvl w:val="0"/>
                <w:numId w:val="35"/>
              </w:numPr>
              <w:tabs>
                <w:tab w:val="left" w:pos="462"/>
                <w:tab w:val="left" w:pos="463"/>
              </w:tabs>
              <w:spacing w:before="41"/>
              <w:rPr>
                <w:sz w:val="20"/>
                <w:szCs w:val="20"/>
              </w:rPr>
            </w:pPr>
            <w:r w:rsidRPr="0050265A">
              <w:rPr>
                <w:color w:val="3B3838"/>
                <w:w w:val="105"/>
                <w:sz w:val="20"/>
                <w:szCs w:val="20"/>
              </w:rPr>
              <w:t>Cope with</w:t>
            </w:r>
            <w:r w:rsidRPr="0050265A">
              <w:rPr>
                <w:color w:val="3B3838"/>
                <w:spacing w:val="-10"/>
                <w:w w:val="105"/>
                <w:sz w:val="20"/>
                <w:szCs w:val="20"/>
              </w:rPr>
              <w:t xml:space="preserve"> </w:t>
            </w:r>
            <w:r w:rsidRPr="0050265A">
              <w:rPr>
                <w:color w:val="3B3838"/>
                <w:w w:val="105"/>
                <w:sz w:val="20"/>
                <w:szCs w:val="20"/>
              </w:rPr>
              <w:t>confrontation</w:t>
            </w:r>
          </w:p>
          <w:p w14:paraId="2A852999" w14:textId="77777777" w:rsidR="002D31AF" w:rsidRPr="0050265A" w:rsidRDefault="000B0C6F" w:rsidP="006618AB">
            <w:pPr>
              <w:pStyle w:val="TableParagraph"/>
              <w:numPr>
                <w:ilvl w:val="0"/>
                <w:numId w:val="35"/>
              </w:numPr>
              <w:tabs>
                <w:tab w:val="left" w:pos="462"/>
                <w:tab w:val="left" w:pos="463"/>
              </w:tabs>
              <w:spacing w:before="38"/>
              <w:rPr>
                <w:sz w:val="20"/>
                <w:szCs w:val="20"/>
              </w:rPr>
            </w:pPr>
            <w:r w:rsidRPr="0050265A">
              <w:rPr>
                <w:color w:val="3B3838"/>
                <w:w w:val="105"/>
                <w:sz w:val="20"/>
                <w:szCs w:val="20"/>
              </w:rPr>
              <w:t>Demonstrate high degree of</w:t>
            </w:r>
            <w:r w:rsidRPr="0050265A">
              <w:rPr>
                <w:color w:val="3B3838"/>
                <w:spacing w:val="-15"/>
                <w:w w:val="105"/>
                <w:sz w:val="20"/>
                <w:szCs w:val="20"/>
              </w:rPr>
              <w:t xml:space="preserve"> </w:t>
            </w:r>
            <w:r w:rsidRPr="0050265A">
              <w:rPr>
                <w:color w:val="3B3838"/>
                <w:w w:val="105"/>
                <w:sz w:val="20"/>
                <w:szCs w:val="20"/>
              </w:rPr>
              <w:t>patience</w:t>
            </w:r>
          </w:p>
          <w:p w14:paraId="5199A47A" w14:textId="77777777" w:rsidR="002D31AF" w:rsidRPr="0050265A" w:rsidRDefault="000B0C6F" w:rsidP="006618AB">
            <w:pPr>
              <w:pStyle w:val="TableParagraph"/>
              <w:numPr>
                <w:ilvl w:val="0"/>
                <w:numId w:val="35"/>
              </w:numPr>
              <w:tabs>
                <w:tab w:val="left" w:pos="462"/>
                <w:tab w:val="left" w:pos="463"/>
              </w:tabs>
              <w:spacing w:before="40"/>
              <w:ind w:right="153"/>
              <w:rPr>
                <w:sz w:val="20"/>
                <w:szCs w:val="20"/>
              </w:rPr>
            </w:pPr>
            <w:r w:rsidRPr="0050265A">
              <w:rPr>
                <w:color w:val="3B3838"/>
                <w:w w:val="105"/>
                <w:sz w:val="20"/>
                <w:szCs w:val="20"/>
              </w:rPr>
              <w:t>Display compassion, professionalism, empathy, integrity, concern for others with interest and motivation</w:t>
            </w:r>
          </w:p>
        </w:tc>
      </w:tr>
      <w:tr w:rsidR="002D31AF" w:rsidRPr="0050265A" w14:paraId="6581DC83" w14:textId="77777777" w:rsidTr="00595C68">
        <w:trPr>
          <w:trHeight w:val="2000"/>
          <w:jc w:val="center"/>
        </w:trPr>
        <w:tc>
          <w:tcPr>
            <w:tcW w:w="2340" w:type="dxa"/>
          </w:tcPr>
          <w:p w14:paraId="7334D142" w14:textId="77777777" w:rsidR="002D31AF" w:rsidRPr="0050265A" w:rsidRDefault="000B0C6F">
            <w:pPr>
              <w:pStyle w:val="TableParagraph"/>
              <w:spacing w:line="253" w:lineRule="exact"/>
              <w:ind w:left="102"/>
              <w:rPr>
                <w:sz w:val="20"/>
                <w:szCs w:val="20"/>
              </w:rPr>
            </w:pPr>
            <w:r w:rsidRPr="0050265A">
              <w:rPr>
                <w:color w:val="3B3838"/>
                <w:w w:val="105"/>
                <w:sz w:val="20"/>
                <w:szCs w:val="20"/>
              </w:rPr>
              <w:t>Communication</w:t>
            </w:r>
          </w:p>
        </w:tc>
        <w:tc>
          <w:tcPr>
            <w:tcW w:w="3325" w:type="dxa"/>
          </w:tcPr>
          <w:p w14:paraId="4C4CC437" w14:textId="77777777" w:rsidR="002D31AF" w:rsidRPr="0050265A" w:rsidRDefault="000B0C6F">
            <w:pPr>
              <w:pStyle w:val="TableParagraph"/>
              <w:spacing w:before="37" w:line="259" w:lineRule="auto"/>
              <w:ind w:left="102" w:right="94"/>
              <w:rPr>
                <w:sz w:val="20"/>
                <w:szCs w:val="20"/>
              </w:rPr>
            </w:pPr>
            <w:r w:rsidRPr="0050265A">
              <w:rPr>
                <w:color w:val="3B3838"/>
                <w:w w:val="105"/>
                <w:sz w:val="20"/>
                <w:szCs w:val="20"/>
              </w:rPr>
              <w:t>Communication abilities sufficient for interaction with others in verbal and non-verbal form (speech, reading, and writing)</w:t>
            </w:r>
          </w:p>
        </w:tc>
        <w:tc>
          <w:tcPr>
            <w:tcW w:w="4680" w:type="dxa"/>
          </w:tcPr>
          <w:p w14:paraId="381059E8" w14:textId="77777777" w:rsidR="002D31AF" w:rsidRPr="0050265A" w:rsidRDefault="000B0C6F" w:rsidP="006618AB">
            <w:pPr>
              <w:pStyle w:val="TableParagraph"/>
              <w:numPr>
                <w:ilvl w:val="0"/>
                <w:numId w:val="34"/>
              </w:numPr>
              <w:tabs>
                <w:tab w:val="left" w:pos="462"/>
                <w:tab w:val="left" w:pos="463"/>
              </w:tabs>
              <w:spacing w:before="37"/>
              <w:rPr>
                <w:sz w:val="20"/>
                <w:szCs w:val="20"/>
              </w:rPr>
            </w:pPr>
            <w:r w:rsidRPr="0050265A">
              <w:rPr>
                <w:color w:val="3B3838"/>
                <w:w w:val="105"/>
                <w:sz w:val="20"/>
                <w:szCs w:val="20"/>
              </w:rPr>
              <w:t>Explain imaging</w:t>
            </w:r>
            <w:r w:rsidRPr="0050265A">
              <w:rPr>
                <w:color w:val="3B3838"/>
                <w:spacing w:val="-13"/>
                <w:w w:val="105"/>
                <w:sz w:val="20"/>
                <w:szCs w:val="20"/>
              </w:rPr>
              <w:t xml:space="preserve"> </w:t>
            </w:r>
            <w:r w:rsidRPr="0050265A">
              <w:rPr>
                <w:color w:val="3B3838"/>
                <w:w w:val="105"/>
                <w:sz w:val="20"/>
                <w:szCs w:val="20"/>
              </w:rPr>
              <w:t>procedures</w:t>
            </w:r>
          </w:p>
          <w:p w14:paraId="6655F0A5" w14:textId="77777777" w:rsidR="002D31AF" w:rsidRPr="0050265A" w:rsidRDefault="000B0C6F" w:rsidP="006618AB">
            <w:pPr>
              <w:pStyle w:val="TableParagraph"/>
              <w:numPr>
                <w:ilvl w:val="0"/>
                <w:numId w:val="34"/>
              </w:numPr>
              <w:tabs>
                <w:tab w:val="left" w:pos="462"/>
                <w:tab w:val="left" w:pos="463"/>
              </w:tabs>
              <w:spacing w:before="38"/>
              <w:rPr>
                <w:sz w:val="20"/>
                <w:szCs w:val="20"/>
              </w:rPr>
            </w:pPr>
            <w:r w:rsidRPr="0050265A">
              <w:rPr>
                <w:color w:val="3B3838"/>
                <w:w w:val="105"/>
                <w:sz w:val="20"/>
                <w:szCs w:val="20"/>
              </w:rPr>
              <w:t>Document patient history and incident</w:t>
            </w:r>
            <w:r w:rsidRPr="0050265A">
              <w:rPr>
                <w:color w:val="3B3838"/>
                <w:spacing w:val="-21"/>
                <w:w w:val="105"/>
                <w:sz w:val="20"/>
                <w:szCs w:val="20"/>
              </w:rPr>
              <w:t xml:space="preserve"> </w:t>
            </w:r>
            <w:r w:rsidRPr="0050265A">
              <w:rPr>
                <w:color w:val="3B3838"/>
                <w:w w:val="105"/>
                <w:sz w:val="20"/>
                <w:szCs w:val="20"/>
              </w:rPr>
              <w:t>reports</w:t>
            </w:r>
          </w:p>
          <w:p w14:paraId="09FDE234" w14:textId="77777777" w:rsidR="002D31AF" w:rsidRPr="0050265A" w:rsidRDefault="000B0C6F" w:rsidP="006618AB">
            <w:pPr>
              <w:pStyle w:val="TableParagraph"/>
              <w:numPr>
                <w:ilvl w:val="0"/>
                <w:numId w:val="34"/>
              </w:numPr>
              <w:tabs>
                <w:tab w:val="left" w:pos="462"/>
                <w:tab w:val="left" w:pos="463"/>
              </w:tabs>
              <w:spacing w:before="41"/>
              <w:rPr>
                <w:sz w:val="20"/>
                <w:szCs w:val="20"/>
              </w:rPr>
            </w:pPr>
            <w:r w:rsidRPr="0050265A">
              <w:rPr>
                <w:color w:val="3B3838"/>
                <w:w w:val="105"/>
                <w:sz w:val="20"/>
                <w:szCs w:val="20"/>
              </w:rPr>
              <w:t>Write</w:t>
            </w:r>
            <w:r w:rsidRPr="0050265A">
              <w:rPr>
                <w:color w:val="3B3838"/>
                <w:spacing w:val="-6"/>
                <w:w w:val="105"/>
                <w:sz w:val="20"/>
                <w:szCs w:val="20"/>
              </w:rPr>
              <w:t xml:space="preserve"> </w:t>
            </w:r>
            <w:r w:rsidRPr="0050265A">
              <w:rPr>
                <w:color w:val="3B3838"/>
                <w:w w:val="105"/>
                <w:sz w:val="20"/>
                <w:szCs w:val="20"/>
              </w:rPr>
              <w:t>legibly</w:t>
            </w:r>
          </w:p>
          <w:p w14:paraId="6BDBACD2" w14:textId="77777777" w:rsidR="002D31AF" w:rsidRPr="0050265A" w:rsidRDefault="000B0C6F" w:rsidP="006618AB">
            <w:pPr>
              <w:pStyle w:val="TableParagraph"/>
              <w:numPr>
                <w:ilvl w:val="0"/>
                <w:numId w:val="34"/>
              </w:numPr>
              <w:tabs>
                <w:tab w:val="left" w:pos="462"/>
                <w:tab w:val="left" w:pos="463"/>
              </w:tabs>
              <w:spacing w:before="38"/>
              <w:ind w:right="337"/>
              <w:rPr>
                <w:sz w:val="20"/>
                <w:szCs w:val="20"/>
              </w:rPr>
            </w:pPr>
            <w:r w:rsidRPr="0050265A">
              <w:rPr>
                <w:color w:val="3B3838"/>
                <w:w w:val="105"/>
                <w:sz w:val="20"/>
                <w:szCs w:val="20"/>
              </w:rPr>
              <w:t>Communicate clearly and effectively (oral, written) with patients, co-workers, and other health care providers by use of the English language and medical</w:t>
            </w:r>
            <w:r w:rsidRPr="0050265A">
              <w:rPr>
                <w:color w:val="3B3838"/>
                <w:spacing w:val="-14"/>
                <w:w w:val="105"/>
                <w:sz w:val="20"/>
                <w:szCs w:val="20"/>
              </w:rPr>
              <w:t xml:space="preserve"> </w:t>
            </w:r>
            <w:r w:rsidRPr="0050265A">
              <w:rPr>
                <w:color w:val="3B3838"/>
                <w:w w:val="105"/>
                <w:sz w:val="20"/>
                <w:szCs w:val="20"/>
              </w:rPr>
              <w:t>terminology</w:t>
            </w:r>
          </w:p>
        </w:tc>
      </w:tr>
      <w:tr w:rsidR="002D31AF" w:rsidRPr="0050265A" w14:paraId="78555367" w14:textId="77777777" w:rsidTr="00595C68">
        <w:trPr>
          <w:trHeight w:val="4340"/>
          <w:jc w:val="center"/>
        </w:trPr>
        <w:tc>
          <w:tcPr>
            <w:tcW w:w="2340" w:type="dxa"/>
          </w:tcPr>
          <w:p w14:paraId="41F580E8" w14:textId="77777777" w:rsidR="002D31AF" w:rsidRPr="0050265A" w:rsidRDefault="000B0C6F">
            <w:pPr>
              <w:pStyle w:val="TableParagraph"/>
              <w:spacing w:line="253" w:lineRule="exact"/>
              <w:ind w:left="102"/>
              <w:rPr>
                <w:sz w:val="20"/>
                <w:szCs w:val="20"/>
              </w:rPr>
            </w:pPr>
            <w:r w:rsidRPr="0050265A">
              <w:rPr>
                <w:color w:val="3B3838"/>
                <w:w w:val="105"/>
                <w:sz w:val="20"/>
                <w:szCs w:val="20"/>
              </w:rPr>
              <w:t>Mobility</w:t>
            </w:r>
          </w:p>
        </w:tc>
        <w:tc>
          <w:tcPr>
            <w:tcW w:w="3325" w:type="dxa"/>
          </w:tcPr>
          <w:p w14:paraId="025F0CAB" w14:textId="77777777" w:rsidR="002D31AF" w:rsidRPr="0050265A" w:rsidRDefault="000B0C6F">
            <w:pPr>
              <w:pStyle w:val="TableParagraph"/>
              <w:spacing w:before="37" w:line="259" w:lineRule="auto"/>
              <w:ind w:left="102" w:right="156"/>
              <w:rPr>
                <w:sz w:val="20"/>
                <w:szCs w:val="20"/>
              </w:rPr>
            </w:pPr>
            <w:r w:rsidRPr="0050265A">
              <w:rPr>
                <w:color w:val="3B3838"/>
                <w:w w:val="105"/>
                <w:sz w:val="20"/>
                <w:szCs w:val="20"/>
              </w:rPr>
              <w:t>Physical abilities sufficient to move from room to room, to maneuver in small spaces and to perform procedures necessary for emergency intervention</w:t>
            </w:r>
          </w:p>
        </w:tc>
        <w:tc>
          <w:tcPr>
            <w:tcW w:w="4680" w:type="dxa"/>
          </w:tcPr>
          <w:p w14:paraId="13759B12" w14:textId="77777777" w:rsidR="002D31AF" w:rsidRPr="0050265A" w:rsidRDefault="000B0C6F" w:rsidP="006618AB">
            <w:pPr>
              <w:pStyle w:val="TableParagraph"/>
              <w:numPr>
                <w:ilvl w:val="0"/>
                <w:numId w:val="33"/>
              </w:numPr>
              <w:tabs>
                <w:tab w:val="left" w:pos="462"/>
                <w:tab w:val="left" w:pos="463"/>
              </w:tabs>
              <w:spacing w:before="37"/>
              <w:ind w:right="117"/>
              <w:rPr>
                <w:sz w:val="20"/>
                <w:szCs w:val="20"/>
              </w:rPr>
            </w:pPr>
            <w:r w:rsidRPr="0050265A">
              <w:rPr>
                <w:color w:val="3B3838"/>
                <w:w w:val="105"/>
                <w:sz w:val="20"/>
                <w:szCs w:val="20"/>
              </w:rPr>
              <w:t>Ambulate around in clinical operatories, workspaces, classrooms, laboratories and other treatment</w:t>
            </w:r>
            <w:r w:rsidRPr="0050265A">
              <w:rPr>
                <w:color w:val="3B3838"/>
                <w:spacing w:val="-5"/>
                <w:w w:val="105"/>
                <w:sz w:val="20"/>
                <w:szCs w:val="20"/>
              </w:rPr>
              <w:t xml:space="preserve"> </w:t>
            </w:r>
            <w:r w:rsidRPr="0050265A">
              <w:rPr>
                <w:color w:val="3B3838"/>
                <w:w w:val="105"/>
                <w:sz w:val="20"/>
                <w:szCs w:val="20"/>
              </w:rPr>
              <w:t>areas</w:t>
            </w:r>
          </w:p>
          <w:p w14:paraId="21CAB5B2" w14:textId="77777777" w:rsidR="002D31AF" w:rsidRPr="0050265A" w:rsidRDefault="000B0C6F" w:rsidP="006618AB">
            <w:pPr>
              <w:pStyle w:val="TableParagraph"/>
              <w:numPr>
                <w:ilvl w:val="0"/>
                <w:numId w:val="33"/>
              </w:numPr>
              <w:tabs>
                <w:tab w:val="left" w:pos="462"/>
                <w:tab w:val="left" w:pos="463"/>
              </w:tabs>
              <w:spacing w:before="40"/>
              <w:ind w:right="546"/>
              <w:rPr>
                <w:sz w:val="20"/>
                <w:szCs w:val="20"/>
              </w:rPr>
            </w:pPr>
            <w:r w:rsidRPr="0050265A">
              <w:rPr>
                <w:color w:val="3B3838"/>
                <w:w w:val="105"/>
                <w:sz w:val="20"/>
                <w:szCs w:val="20"/>
              </w:rPr>
              <w:t>Administer cardio-pulmonary resuscitation procedures</w:t>
            </w:r>
          </w:p>
          <w:p w14:paraId="78A921F6" w14:textId="77777777" w:rsidR="002D31AF" w:rsidRPr="0050265A" w:rsidRDefault="000B0C6F" w:rsidP="006618AB">
            <w:pPr>
              <w:pStyle w:val="TableParagraph"/>
              <w:numPr>
                <w:ilvl w:val="0"/>
                <w:numId w:val="33"/>
              </w:numPr>
              <w:tabs>
                <w:tab w:val="left" w:pos="462"/>
                <w:tab w:val="left" w:pos="463"/>
              </w:tabs>
              <w:spacing w:before="38"/>
              <w:ind w:right="180"/>
              <w:rPr>
                <w:sz w:val="20"/>
                <w:szCs w:val="20"/>
              </w:rPr>
            </w:pPr>
            <w:r w:rsidRPr="0050265A">
              <w:rPr>
                <w:color w:val="3B3838"/>
                <w:w w:val="105"/>
                <w:sz w:val="20"/>
                <w:szCs w:val="20"/>
              </w:rPr>
              <w:t>Assist all patients, according to the individual's needs and abilities in moving, turning, transferring from transportation devices to the x-ray table,</w:t>
            </w:r>
            <w:r w:rsidRPr="0050265A">
              <w:rPr>
                <w:color w:val="3B3838"/>
                <w:spacing w:val="-7"/>
                <w:w w:val="105"/>
                <w:sz w:val="20"/>
                <w:szCs w:val="20"/>
              </w:rPr>
              <w:t xml:space="preserve"> </w:t>
            </w:r>
            <w:r w:rsidRPr="0050265A">
              <w:rPr>
                <w:color w:val="3B3838"/>
                <w:w w:val="105"/>
                <w:sz w:val="20"/>
                <w:szCs w:val="20"/>
              </w:rPr>
              <w:t>etc.</w:t>
            </w:r>
          </w:p>
          <w:p w14:paraId="0B88D255" w14:textId="77777777" w:rsidR="002D31AF" w:rsidRPr="0050265A" w:rsidRDefault="000B0C6F" w:rsidP="006618AB">
            <w:pPr>
              <w:pStyle w:val="TableParagraph"/>
              <w:numPr>
                <w:ilvl w:val="0"/>
                <w:numId w:val="33"/>
              </w:numPr>
              <w:tabs>
                <w:tab w:val="left" w:pos="462"/>
                <w:tab w:val="left" w:pos="463"/>
              </w:tabs>
              <w:spacing w:before="41"/>
              <w:ind w:right="337"/>
              <w:rPr>
                <w:sz w:val="20"/>
                <w:szCs w:val="20"/>
              </w:rPr>
            </w:pPr>
            <w:r w:rsidRPr="0050265A">
              <w:rPr>
                <w:color w:val="3B3838"/>
                <w:w w:val="105"/>
                <w:sz w:val="20"/>
                <w:szCs w:val="20"/>
              </w:rPr>
              <w:t>Push a stretcher or wheelchair without injury to self, patient, or</w:t>
            </w:r>
            <w:r w:rsidRPr="0050265A">
              <w:rPr>
                <w:color w:val="3B3838"/>
                <w:spacing w:val="-12"/>
                <w:w w:val="105"/>
                <w:sz w:val="20"/>
                <w:szCs w:val="20"/>
              </w:rPr>
              <w:t xml:space="preserve"> </w:t>
            </w:r>
            <w:r w:rsidRPr="0050265A">
              <w:rPr>
                <w:color w:val="3B3838"/>
                <w:w w:val="105"/>
                <w:sz w:val="20"/>
                <w:szCs w:val="20"/>
              </w:rPr>
              <w:t>others</w:t>
            </w:r>
          </w:p>
          <w:p w14:paraId="1AF9B304" w14:textId="77777777" w:rsidR="002D31AF" w:rsidRPr="0050265A" w:rsidRDefault="000B0C6F" w:rsidP="006618AB">
            <w:pPr>
              <w:pStyle w:val="TableParagraph"/>
              <w:numPr>
                <w:ilvl w:val="0"/>
                <w:numId w:val="33"/>
              </w:numPr>
              <w:tabs>
                <w:tab w:val="left" w:pos="462"/>
                <w:tab w:val="left" w:pos="463"/>
              </w:tabs>
              <w:spacing w:before="39"/>
              <w:ind w:right="104"/>
              <w:rPr>
                <w:sz w:val="20"/>
                <w:szCs w:val="20"/>
              </w:rPr>
            </w:pPr>
            <w:r w:rsidRPr="0050265A">
              <w:rPr>
                <w:color w:val="3B3838"/>
                <w:w w:val="105"/>
                <w:sz w:val="20"/>
                <w:szCs w:val="20"/>
              </w:rPr>
              <w:t>Push mobile x-ray equipment from one location to another, including turning corners, getting on and off elevator, and manipulating equipment around patient rooms and in small spaces</w:t>
            </w:r>
          </w:p>
        </w:tc>
      </w:tr>
      <w:tr w:rsidR="002D31AF" w:rsidRPr="0050265A" w14:paraId="463CDEA1" w14:textId="77777777" w:rsidTr="00595C68">
        <w:trPr>
          <w:trHeight w:val="900"/>
          <w:jc w:val="center"/>
        </w:trPr>
        <w:tc>
          <w:tcPr>
            <w:tcW w:w="2340" w:type="dxa"/>
          </w:tcPr>
          <w:p w14:paraId="7C6D8409" w14:textId="77777777" w:rsidR="002D31AF" w:rsidRPr="0050265A" w:rsidRDefault="000B0C6F">
            <w:pPr>
              <w:pStyle w:val="TableParagraph"/>
              <w:spacing w:line="253" w:lineRule="exact"/>
              <w:ind w:left="102"/>
              <w:rPr>
                <w:sz w:val="20"/>
                <w:szCs w:val="20"/>
              </w:rPr>
            </w:pPr>
            <w:r w:rsidRPr="0050265A">
              <w:rPr>
                <w:color w:val="3B3838"/>
                <w:w w:val="105"/>
                <w:sz w:val="20"/>
                <w:szCs w:val="20"/>
              </w:rPr>
              <w:t>Motor Skills</w:t>
            </w:r>
          </w:p>
        </w:tc>
        <w:tc>
          <w:tcPr>
            <w:tcW w:w="3325" w:type="dxa"/>
          </w:tcPr>
          <w:p w14:paraId="106F4396" w14:textId="77777777" w:rsidR="002D31AF" w:rsidRPr="0050265A" w:rsidRDefault="000B0C6F">
            <w:pPr>
              <w:pStyle w:val="TableParagraph"/>
              <w:spacing w:before="37" w:line="259" w:lineRule="auto"/>
              <w:ind w:left="102" w:right="667"/>
              <w:jc w:val="both"/>
              <w:rPr>
                <w:sz w:val="20"/>
                <w:szCs w:val="20"/>
              </w:rPr>
            </w:pPr>
            <w:r w:rsidRPr="0050265A">
              <w:rPr>
                <w:color w:val="3B3838"/>
                <w:w w:val="105"/>
                <w:sz w:val="20"/>
                <w:szCs w:val="20"/>
              </w:rPr>
              <w:t>Gross and fine motor abilities sufficient to provide safe and effective care</w:t>
            </w:r>
          </w:p>
        </w:tc>
        <w:tc>
          <w:tcPr>
            <w:tcW w:w="4680" w:type="dxa"/>
          </w:tcPr>
          <w:p w14:paraId="17807DC7" w14:textId="77777777" w:rsidR="002D31AF" w:rsidRPr="0050265A" w:rsidRDefault="000B0C6F" w:rsidP="006618AB">
            <w:pPr>
              <w:pStyle w:val="TableParagraph"/>
              <w:numPr>
                <w:ilvl w:val="0"/>
                <w:numId w:val="32"/>
              </w:numPr>
              <w:tabs>
                <w:tab w:val="left" w:pos="462"/>
                <w:tab w:val="left" w:pos="463"/>
              </w:tabs>
              <w:spacing w:before="37"/>
              <w:ind w:right="205"/>
              <w:rPr>
                <w:sz w:val="20"/>
                <w:szCs w:val="20"/>
              </w:rPr>
            </w:pPr>
            <w:r w:rsidRPr="0050265A">
              <w:rPr>
                <w:color w:val="3B3838"/>
                <w:w w:val="105"/>
                <w:sz w:val="20"/>
                <w:szCs w:val="20"/>
              </w:rPr>
              <w:t>Calibrate and manipulate x-ray equipment and supplies</w:t>
            </w:r>
          </w:p>
          <w:p w14:paraId="3765FC2F" w14:textId="77777777" w:rsidR="002D31AF" w:rsidRPr="0050265A" w:rsidRDefault="000B0C6F" w:rsidP="006618AB">
            <w:pPr>
              <w:pStyle w:val="TableParagraph"/>
              <w:numPr>
                <w:ilvl w:val="0"/>
                <w:numId w:val="32"/>
              </w:numPr>
              <w:tabs>
                <w:tab w:val="left" w:pos="462"/>
                <w:tab w:val="left" w:pos="463"/>
              </w:tabs>
              <w:spacing w:before="38"/>
              <w:rPr>
                <w:sz w:val="20"/>
                <w:szCs w:val="20"/>
              </w:rPr>
            </w:pPr>
            <w:r w:rsidRPr="0050265A">
              <w:rPr>
                <w:color w:val="3B3838"/>
                <w:w w:val="105"/>
                <w:sz w:val="20"/>
                <w:szCs w:val="20"/>
              </w:rPr>
              <w:t>Position</w:t>
            </w:r>
            <w:r w:rsidRPr="0050265A">
              <w:rPr>
                <w:color w:val="3B3838"/>
                <w:spacing w:val="-6"/>
                <w:w w:val="105"/>
                <w:sz w:val="20"/>
                <w:szCs w:val="20"/>
              </w:rPr>
              <w:t xml:space="preserve"> </w:t>
            </w:r>
            <w:r w:rsidRPr="0050265A">
              <w:rPr>
                <w:color w:val="3B3838"/>
                <w:w w:val="105"/>
                <w:sz w:val="20"/>
                <w:szCs w:val="20"/>
              </w:rPr>
              <w:t>patients</w:t>
            </w:r>
          </w:p>
          <w:p w14:paraId="5E885616" w14:textId="77777777" w:rsidR="0050265A" w:rsidRPr="0050265A" w:rsidRDefault="0050265A" w:rsidP="006618AB">
            <w:pPr>
              <w:pStyle w:val="TableParagraph"/>
              <w:numPr>
                <w:ilvl w:val="0"/>
                <w:numId w:val="32"/>
              </w:numPr>
              <w:tabs>
                <w:tab w:val="left" w:pos="462"/>
                <w:tab w:val="left" w:pos="463"/>
              </w:tabs>
              <w:spacing w:line="249" w:lineRule="exact"/>
              <w:rPr>
                <w:rFonts w:ascii="Wingdings"/>
                <w:color w:val="262626" w:themeColor="text1" w:themeTint="D9"/>
                <w:sz w:val="20"/>
                <w:szCs w:val="20"/>
              </w:rPr>
            </w:pPr>
            <w:r w:rsidRPr="0050265A">
              <w:rPr>
                <w:color w:val="262626" w:themeColor="text1" w:themeTint="D9"/>
                <w:w w:val="105"/>
                <w:sz w:val="20"/>
                <w:szCs w:val="20"/>
              </w:rPr>
              <w:t>Perform repetitive</w:t>
            </w:r>
            <w:r w:rsidRPr="0050265A">
              <w:rPr>
                <w:color w:val="262626" w:themeColor="text1" w:themeTint="D9"/>
                <w:spacing w:val="-9"/>
                <w:w w:val="105"/>
                <w:sz w:val="20"/>
                <w:szCs w:val="20"/>
              </w:rPr>
              <w:t xml:space="preserve"> </w:t>
            </w:r>
            <w:r w:rsidRPr="0050265A">
              <w:rPr>
                <w:color w:val="262626" w:themeColor="text1" w:themeTint="D9"/>
                <w:w w:val="105"/>
                <w:sz w:val="20"/>
                <w:szCs w:val="20"/>
              </w:rPr>
              <w:t>tasks</w:t>
            </w:r>
          </w:p>
          <w:p w14:paraId="2F5B80FB" w14:textId="77777777" w:rsidR="0050265A" w:rsidRPr="0050265A" w:rsidRDefault="0050265A" w:rsidP="006618AB">
            <w:pPr>
              <w:pStyle w:val="TableParagraph"/>
              <w:numPr>
                <w:ilvl w:val="0"/>
                <w:numId w:val="32"/>
              </w:numPr>
              <w:tabs>
                <w:tab w:val="left" w:pos="462"/>
                <w:tab w:val="left" w:pos="463"/>
              </w:tabs>
              <w:spacing w:before="41"/>
              <w:rPr>
                <w:rFonts w:ascii="Wingdings"/>
                <w:color w:val="262626" w:themeColor="text1" w:themeTint="D9"/>
                <w:sz w:val="20"/>
                <w:szCs w:val="20"/>
              </w:rPr>
            </w:pPr>
            <w:r w:rsidRPr="0050265A">
              <w:rPr>
                <w:color w:val="262626" w:themeColor="text1" w:themeTint="D9"/>
                <w:w w:val="105"/>
                <w:sz w:val="20"/>
                <w:szCs w:val="20"/>
              </w:rPr>
              <w:t>Able to</w:t>
            </w:r>
            <w:r w:rsidRPr="0050265A">
              <w:rPr>
                <w:color w:val="262626" w:themeColor="text1" w:themeTint="D9"/>
                <w:spacing w:val="-4"/>
                <w:w w:val="105"/>
                <w:sz w:val="20"/>
                <w:szCs w:val="20"/>
              </w:rPr>
              <w:t xml:space="preserve"> </w:t>
            </w:r>
            <w:r w:rsidRPr="0050265A">
              <w:rPr>
                <w:color w:val="262626" w:themeColor="text1" w:themeTint="D9"/>
                <w:w w:val="105"/>
                <w:sz w:val="20"/>
                <w:szCs w:val="20"/>
              </w:rPr>
              <w:t>grip</w:t>
            </w:r>
          </w:p>
          <w:p w14:paraId="646FE1BE" w14:textId="77777777" w:rsidR="0050265A" w:rsidRPr="0050265A" w:rsidRDefault="0050265A" w:rsidP="006618AB">
            <w:pPr>
              <w:pStyle w:val="TableParagraph"/>
              <w:numPr>
                <w:ilvl w:val="0"/>
                <w:numId w:val="32"/>
              </w:numPr>
              <w:tabs>
                <w:tab w:val="left" w:pos="462"/>
                <w:tab w:val="left" w:pos="463"/>
              </w:tabs>
              <w:spacing w:before="38"/>
              <w:rPr>
                <w:rFonts w:ascii="Wingdings"/>
                <w:color w:val="262626" w:themeColor="text1" w:themeTint="D9"/>
                <w:sz w:val="20"/>
                <w:szCs w:val="20"/>
              </w:rPr>
            </w:pPr>
            <w:r w:rsidRPr="0050265A">
              <w:rPr>
                <w:color w:val="262626" w:themeColor="text1" w:themeTint="D9"/>
                <w:w w:val="105"/>
                <w:sz w:val="20"/>
                <w:szCs w:val="20"/>
              </w:rPr>
              <w:t>Bend at knee and</w:t>
            </w:r>
            <w:r w:rsidRPr="0050265A">
              <w:rPr>
                <w:color w:val="262626" w:themeColor="text1" w:themeTint="D9"/>
                <w:spacing w:val="-6"/>
                <w:w w:val="105"/>
                <w:sz w:val="20"/>
                <w:szCs w:val="20"/>
              </w:rPr>
              <w:t xml:space="preserve"> </w:t>
            </w:r>
            <w:r w:rsidRPr="0050265A">
              <w:rPr>
                <w:color w:val="262626" w:themeColor="text1" w:themeTint="D9"/>
                <w:w w:val="105"/>
                <w:sz w:val="20"/>
                <w:szCs w:val="20"/>
              </w:rPr>
              <w:t>squat.</w:t>
            </w:r>
          </w:p>
          <w:p w14:paraId="33341795" w14:textId="77777777" w:rsidR="0050265A" w:rsidRPr="0050265A" w:rsidRDefault="0050265A" w:rsidP="006618AB">
            <w:pPr>
              <w:pStyle w:val="TableParagraph"/>
              <w:numPr>
                <w:ilvl w:val="0"/>
                <w:numId w:val="32"/>
              </w:numPr>
              <w:tabs>
                <w:tab w:val="left" w:pos="462"/>
                <w:tab w:val="left" w:pos="463"/>
              </w:tabs>
              <w:spacing w:before="40"/>
              <w:rPr>
                <w:rFonts w:ascii="Wingdings"/>
                <w:color w:val="262626" w:themeColor="text1" w:themeTint="D9"/>
                <w:sz w:val="20"/>
                <w:szCs w:val="20"/>
              </w:rPr>
            </w:pPr>
            <w:r w:rsidRPr="0050265A">
              <w:rPr>
                <w:color w:val="262626" w:themeColor="text1" w:themeTint="D9"/>
                <w:w w:val="105"/>
                <w:sz w:val="20"/>
                <w:szCs w:val="20"/>
              </w:rPr>
              <w:t>Reach above shoulder</w:t>
            </w:r>
            <w:r w:rsidRPr="0050265A">
              <w:rPr>
                <w:color w:val="262626" w:themeColor="text1" w:themeTint="D9"/>
                <w:spacing w:val="-9"/>
                <w:w w:val="105"/>
                <w:sz w:val="20"/>
                <w:szCs w:val="20"/>
              </w:rPr>
              <w:t xml:space="preserve"> </w:t>
            </w:r>
            <w:r w:rsidRPr="0050265A">
              <w:rPr>
                <w:color w:val="262626" w:themeColor="text1" w:themeTint="D9"/>
                <w:w w:val="105"/>
                <w:sz w:val="20"/>
                <w:szCs w:val="20"/>
              </w:rPr>
              <w:t>level</w:t>
            </w:r>
          </w:p>
          <w:p w14:paraId="707975A2" w14:textId="77777777" w:rsidR="0050265A" w:rsidRPr="0050265A" w:rsidRDefault="0050265A" w:rsidP="006618AB">
            <w:pPr>
              <w:pStyle w:val="TableParagraph"/>
              <w:numPr>
                <w:ilvl w:val="0"/>
                <w:numId w:val="32"/>
              </w:numPr>
              <w:tabs>
                <w:tab w:val="left" w:pos="462"/>
                <w:tab w:val="left" w:pos="463"/>
              </w:tabs>
              <w:spacing w:before="38"/>
              <w:rPr>
                <w:rFonts w:ascii="Wingdings"/>
                <w:color w:val="262626" w:themeColor="text1" w:themeTint="D9"/>
                <w:sz w:val="20"/>
                <w:szCs w:val="20"/>
              </w:rPr>
            </w:pPr>
            <w:r w:rsidRPr="0050265A">
              <w:rPr>
                <w:color w:val="262626" w:themeColor="text1" w:themeTint="D9"/>
                <w:w w:val="105"/>
                <w:sz w:val="20"/>
                <w:szCs w:val="20"/>
              </w:rPr>
              <w:t>Lift with assistance 150</w:t>
            </w:r>
            <w:r w:rsidRPr="0050265A">
              <w:rPr>
                <w:color w:val="262626" w:themeColor="text1" w:themeTint="D9"/>
                <w:spacing w:val="-17"/>
                <w:w w:val="105"/>
                <w:sz w:val="20"/>
                <w:szCs w:val="20"/>
              </w:rPr>
              <w:t xml:space="preserve"> </w:t>
            </w:r>
            <w:r w:rsidRPr="0050265A">
              <w:rPr>
                <w:color w:val="262626" w:themeColor="text1" w:themeTint="D9"/>
                <w:w w:val="105"/>
                <w:sz w:val="20"/>
                <w:szCs w:val="20"/>
              </w:rPr>
              <w:t>pounds</w:t>
            </w:r>
          </w:p>
          <w:p w14:paraId="7EA2C521" w14:textId="77777777" w:rsidR="0050265A" w:rsidRPr="0050265A" w:rsidRDefault="0050265A" w:rsidP="006618AB">
            <w:pPr>
              <w:pStyle w:val="TableParagraph"/>
              <w:numPr>
                <w:ilvl w:val="0"/>
                <w:numId w:val="32"/>
              </w:numPr>
              <w:tabs>
                <w:tab w:val="left" w:pos="462"/>
                <w:tab w:val="left" w:pos="463"/>
              </w:tabs>
              <w:spacing w:before="41"/>
              <w:rPr>
                <w:rFonts w:ascii="Wingdings"/>
                <w:color w:val="262626" w:themeColor="text1" w:themeTint="D9"/>
                <w:sz w:val="20"/>
                <w:szCs w:val="20"/>
              </w:rPr>
            </w:pPr>
            <w:r w:rsidRPr="0050265A">
              <w:rPr>
                <w:color w:val="262626" w:themeColor="text1" w:themeTint="D9"/>
                <w:w w:val="105"/>
                <w:sz w:val="20"/>
                <w:szCs w:val="20"/>
              </w:rPr>
              <w:t>Exert 20-50 pounds of force (pushing,</w:t>
            </w:r>
            <w:r w:rsidRPr="0050265A">
              <w:rPr>
                <w:color w:val="262626" w:themeColor="text1" w:themeTint="D9"/>
                <w:spacing w:val="-24"/>
                <w:w w:val="105"/>
                <w:sz w:val="20"/>
                <w:szCs w:val="20"/>
              </w:rPr>
              <w:t xml:space="preserve"> </w:t>
            </w:r>
            <w:r w:rsidRPr="0050265A">
              <w:rPr>
                <w:color w:val="262626" w:themeColor="text1" w:themeTint="D9"/>
                <w:w w:val="105"/>
                <w:sz w:val="20"/>
                <w:szCs w:val="20"/>
              </w:rPr>
              <w:t>pulling)</w:t>
            </w:r>
          </w:p>
          <w:p w14:paraId="457177CD" w14:textId="77777777" w:rsidR="0050265A" w:rsidRPr="0050265A" w:rsidRDefault="0050265A" w:rsidP="006618AB">
            <w:pPr>
              <w:pStyle w:val="TableParagraph"/>
              <w:numPr>
                <w:ilvl w:val="0"/>
                <w:numId w:val="32"/>
              </w:numPr>
              <w:tabs>
                <w:tab w:val="left" w:pos="462"/>
                <w:tab w:val="left" w:pos="463"/>
              </w:tabs>
              <w:spacing w:before="38"/>
              <w:ind w:right="1120"/>
              <w:rPr>
                <w:rFonts w:ascii="Wingdings"/>
                <w:color w:val="262626" w:themeColor="text1" w:themeTint="D9"/>
                <w:sz w:val="20"/>
                <w:szCs w:val="20"/>
              </w:rPr>
            </w:pPr>
            <w:r w:rsidRPr="0050265A">
              <w:rPr>
                <w:color w:val="262626" w:themeColor="text1" w:themeTint="D9"/>
                <w:w w:val="105"/>
                <w:sz w:val="20"/>
                <w:szCs w:val="20"/>
              </w:rPr>
              <w:t>Complete a CPR Healthcare Provider certification</w:t>
            </w:r>
            <w:r w:rsidRPr="0050265A">
              <w:rPr>
                <w:color w:val="262626" w:themeColor="text1" w:themeTint="D9"/>
                <w:spacing w:val="-9"/>
                <w:w w:val="105"/>
                <w:sz w:val="20"/>
                <w:szCs w:val="20"/>
              </w:rPr>
              <w:t xml:space="preserve"> </w:t>
            </w:r>
            <w:r w:rsidRPr="0050265A">
              <w:rPr>
                <w:color w:val="262626" w:themeColor="text1" w:themeTint="D9"/>
                <w:w w:val="105"/>
                <w:sz w:val="20"/>
                <w:szCs w:val="20"/>
              </w:rPr>
              <w:t>course</w:t>
            </w:r>
          </w:p>
          <w:p w14:paraId="2D0DD435" w14:textId="77777777" w:rsidR="0050265A" w:rsidRPr="0050265A" w:rsidRDefault="0050265A" w:rsidP="006618AB">
            <w:pPr>
              <w:pStyle w:val="TableParagraph"/>
              <w:numPr>
                <w:ilvl w:val="0"/>
                <w:numId w:val="32"/>
              </w:numPr>
              <w:tabs>
                <w:tab w:val="left" w:pos="462"/>
                <w:tab w:val="left" w:pos="463"/>
              </w:tabs>
              <w:spacing w:before="38"/>
              <w:rPr>
                <w:rFonts w:ascii="Wingdings"/>
                <w:color w:val="262626" w:themeColor="text1" w:themeTint="D9"/>
                <w:sz w:val="20"/>
                <w:szCs w:val="20"/>
              </w:rPr>
            </w:pPr>
            <w:r w:rsidRPr="0050265A">
              <w:rPr>
                <w:color w:val="262626" w:themeColor="text1" w:themeTint="D9"/>
                <w:w w:val="105"/>
                <w:sz w:val="20"/>
                <w:szCs w:val="20"/>
              </w:rPr>
              <w:t>Climb</w:t>
            </w:r>
            <w:r w:rsidRPr="0050265A">
              <w:rPr>
                <w:color w:val="262626" w:themeColor="text1" w:themeTint="D9"/>
                <w:spacing w:val="-5"/>
                <w:w w:val="105"/>
                <w:sz w:val="20"/>
                <w:szCs w:val="20"/>
              </w:rPr>
              <w:t xml:space="preserve"> </w:t>
            </w:r>
            <w:r w:rsidRPr="0050265A">
              <w:rPr>
                <w:color w:val="262626" w:themeColor="text1" w:themeTint="D9"/>
                <w:w w:val="105"/>
                <w:sz w:val="20"/>
                <w:szCs w:val="20"/>
              </w:rPr>
              <w:t>stairs</w:t>
            </w:r>
          </w:p>
          <w:p w14:paraId="0692BBD7" w14:textId="77777777" w:rsidR="0050265A" w:rsidRPr="0050265A" w:rsidRDefault="0050265A" w:rsidP="006618AB">
            <w:pPr>
              <w:pStyle w:val="TableParagraph"/>
              <w:numPr>
                <w:ilvl w:val="0"/>
                <w:numId w:val="32"/>
              </w:numPr>
              <w:tabs>
                <w:tab w:val="left" w:pos="462"/>
                <w:tab w:val="left" w:pos="463"/>
              </w:tabs>
              <w:spacing w:before="38"/>
              <w:rPr>
                <w:sz w:val="20"/>
                <w:szCs w:val="20"/>
              </w:rPr>
            </w:pPr>
            <w:r w:rsidRPr="0050265A">
              <w:rPr>
                <w:color w:val="262626" w:themeColor="text1" w:themeTint="D9"/>
                <w:w w:val="105"/>
                <w:sz w:val="20"/>
                <w:szCs w:val="20"/>
              </w:rPr>
              <w:t xml:space="preserve">Remain in standing position for </w:t>
            </w:r>
            <w:proofErr w:type="gramStart"/>
            <w:r w:rsidRPr="0050265A">
              <w:rPr>
                <w:color w:val="262626" w:themeColor="text1" w:themeTint="D9"/>
                <w:w w:val="105"/>
                <w:sz w:val="20"/>
                <w:szCs w:val="20"/>
              </w:rPr>
              <w:t>3-5 hour</w:t>
            </w:r>
            <w:proofErr w:type="gramEnd"/>
            <w:r w:rsidRPr="0050265A">
              <w:rPr>
                <w:color w:val="262626" w:themeColor="text1" w:themeTint="D9"/>
                <w:w w:val="105"/>
                <w:sz w:val="20"/>
                <w:szCs w:val="20"/>
              </w:rPr>
              <w:t xml:space="preserve"> periods</w:t>
            </w:r>
          </w:p>
        </w:tc>
      </w:tr>
      <w:tr w:rsidR="002D31AF" w:rsidRPr="0050265A" w14:paraId="2D21A91A" w14:textId="77777777" w:rsidTr="00595C68">
        <w:tblPrEx>
          <w:jc w:val="left"/>
        </w:tblPrEx>
        <w:trPr>
          <w:trHeight w:val="2040"/>
        </w:trPr>
        <w:tc>
          <w:tcPr>
            <w:tcW w:w="2340" w:type="dxa"/>
          </w:tcPr>
          <w:p w14:paraId="2A0182F6" w14:textId="77777777" w:rsidR="002D31AF" w:rsidRPr="0050265A" w:rsidRDefault="000B0C6F">
            <w:pPr>
              <w:pStyle w:val="TableParagraph"/>
              <w:spacing w:line="249" w:lineRule="exact"/>
              <w:ind w:left="102"/>
              <w:rPr>
                <w:sz w:val="20"/>
                <w:szCs w:val="20"/>
              </w:rPr>
            </w:pPr>
            <w:r w:rsidRPr="0050265A">
              <w:rPr>
                <w:color w:val="3B3838"/>
                <w:w w:val="105"/>
                <w:sz w:val="20"/>
                <w:szCs w:val="20"/>
              </w:rPr>
              <w:lastRenderedPageBreak/>
              <w:t>Hearing</w:t>
            </w:r>
          </w:p>
        </w:tc>
        <w:tc>
          <w:tcPr>
            <w:tcW w:w="3325" w:type="dxa"/>
          </w:tcPr>
          <w:p w14:paraId="1709D376" w14:textId="77777777" w:rsidR="002D31AF" w:rsidRPr="0050265A" w:rsidRDefault="000B0C6F">
            <w:pPr>
              <w:pStyle w:val="TableParagraph"/>
              <w:spacing w:before="33" w:line="259" w:lineRule="auto"/>
              <w:ind w:left="102" w:right="520"/>
              <w:rPr>
                <w:sz w:val="20"/>
                <w:szCs w:val="20"/>
              </w:rPr>
            </w:pPr>
            <w:r w:rsidRPr="0050265A">
              <w:rPr>
                <w:color w:val="3B3838"/>
                <w:w w:val="105"/>
                <w:sz w:val="20"/>
                <w:szCs w:val="20"/>
              </w:rPr>
              <w:t>Normal, corrected, or audible - Auditory ability sufficient to interpret</w:t>
            </w:r>
          </w:p>
          <w:p w14:paraId="6F022344" w14:textId="77777777" w:rsidR="002D31AF" w:rsidRPr="0050265A" w:rsidRDefault="000B0C6F">
            <w:pPr>
              <w:pStyle w:val="TableParagraph"/>
              <w:spacing w:before="42" w:line="259" w:lineRule="auto"/>
              <w:ind w:left="102" w:right="597"/>
              <w:rPr>
                <w:sz w:val="20"/>
                <w:szCs w:val="20"/>
              </w:rPr>
            </w:pPr>
            <w:r w:rsidRPr="0050265A">
              <w:rPr>
                <w:color w:val="3B3838"/>
                <w:w w:val="105"/>
                <w:sz w:val="20"/>
                <w:szCs w:val="20"/>
              </w:rPr>
              <w:t>verbal communication from patients and health care team members and to monitor and assess health needs</w:t>
            </w:r>
          </w:p>
        </w:tc>
        <w:tc>
          <w:tcPr>
            <w:tcW w:w="4680" w:type="dxa"/>
            <w:shd w:val="clear" w:color="auto" w:fill="FFFFFF" w:themeFill="background1"/>
          </w:tcPr>
          <w:p w14:paraId="400FD9E5" w14:textId="77777777" w:rsidR="002D31AF" w:rsidRPr="0050265A" w:rsidRDefault="000B0C6F" w:rsidP="006618AB">
            <w:pPr>
              <w:pStyle w:val="TableParagraph"/>
              <w:numPr>
                <w:ilvl w:val="0"/>
                <w:numId w:val="31"/>
              </w:numPr>
              <w:tabs>
                <w:tab w:val="left" w:pos="462"/>
                <w:tab w:val="left" w:pos="464"/>
              </w:tabs>
              <w:spacing w:before="33"/>
              <w:ind w:right="245"/>
              <w:rPr>
                <w:color w:val="262626" w:themeColor="text1" w:themeTint="D9"/>
                <w:sz w:val="20"/>
                <w:szCs w:val="20"/>
              </w:rPr>
            </w:pPr>
            <w:r w:rsidRPr="0050265A">
              <w:rPr>
                <w:color w:val="262626" w:themeColor="text1" w:themeTint="D9"/>
                <w:sz w:val="20"/>
                <w:szCs w:val="20"/>
              </w:rPr>
              <w:t>Hear</w:t>
            </w:r>
            <w:r w:rsidRPr="0050265A">
              <w:rPr>
                <w:color w:val="262626" w:themeColor="text1" w:themeTint="D9"/>
                <w:spacing w:val="-8"/>
                <w:sz w:val="20"/>
                <w:szCs w:val="20"/>
              </w:rPr>
              <w:t xml:space="preserve"> </w:t>
            </w:r>
            <w:r w:rsidRPr="0050265A">
              <w:rPr>
                <w:color w:val="262626" w:themeColor="text1" w:themeTint="D9"/>
                <w:sz w:val="20"/>
                <w:szCs w:val="20"/>
              </w:rPr>
              <w:t>monitor</w:t>
            </w:r>
            <w:r w:rsidRPr="0050265A">
              <w:rPr>
                <w:color w:val="262626" w:themeColor="text1" w:themeTint="D9"/>
                <w:spacing w:val="-6"/>
                <w:sz w:val="20"/>
                <w:szCs w:val="20"/>
              </w:rPr>
              <w:t xml:space="preserve"> </w:t>
            </w:r>
            <w:r w:rsidRPr="0050265A">
              <w:rPr>
                <w:color w:val="262626" w:themeColor="text1" w:themeTint="D9"/>
                <w:sz w:val="20"/>
                <w:szCs w:val="20"/>
              </w:rPr>
              <w:t>alarms,</w:t>
            </w:r>
            <w:r w:rsidRPr="0050265A">
              <w:rPr>
                <w:color w:val="262626" w:themeColor="text1" w:themeTint="D9"/>
                <w:spacing w:val="-22"/>
                <w:sz w:val="20"/>
                <w:szCs w:val="20"/>
              </w:rPr>
              <w:t xml:space="preserve"> </w:t>
            </w:r>
            <w:r w:rsidRPr="0050265A">
              <w:rPr>
                <w:color w:val="262626" w:themeColor="text1" w:themeTint="D9"/>
                <w:sz w:val="20"/>
                <w:szCs w:val="20"/>
              </w:rPr>
              <w:t>emergency</w:t>
            </w:r>
            <w:r w:rsidRPr="0050265A">
              <w:rPr>
                <w:color w:val="262626" w:themeColor="text1" w:themeTint="D9"/>
                <w:spacing w:val="-4"/>
                <w:sz w:val="20"/>
                <w:szCs w:val="20"/>
              </w:rPr>
              <w:t xml:space="preserve"> </w:t>
            </w:r>
            <w:r w:rsidRPr="0050265A">
              <w:rPr>
                <w:color w:val="262626" w:themeColor="text1" w:themeTint="D9"/>
                <w:spacing w:val="-3"/>
                <w:sz w:val="20"/>
                <w:szCs w:val="20"/>
              </w:rPr>
              <w:t>signals,</w:t>
            </w:r>
            <w:r w:rsidRPr="0050265A">
              <w:rPr>
                <w:color w:val="262626" w:themeColor="text1" w:themeTint="D9"/>
                <w:spacing w:val="-20"/>
                <w:sz w:val="20"/>
                <w:szCs w:val="20"/>
              </w:rPr>
              <w:t xml:space="preserve"> </w:t>
            </w:r>
            <w:r w:rsidRPr="0050265A">
              <w:rPr>
                <w:color w:val="262626" w:themeColor="text1" w:themeTint="D9"/>
                <w:sz w:val="20"/>
                <w:szCs w:val="20"/>
              </w:rPr>
              <w:t>cries</w:t>
            </w:r>
            <w:r w:rsidRPr="0050265A">
              <w:rPr>
                <w:color w:val="262626" w:themeColor="text1" w:themeTint="D9"/>
                <w:spacing w:val="-21"/>
                <w:sz w:val="20"/>
                <w:szCs w:val="20"/>
              </w:rPr>
              <w:t xml:space="preserve"> </w:t>
            </w:r>
            <w:r w:rsidRPr="0050265A">
              <w:rPr>
                <w:color w:val="262626" w:themeColor="text1" w:themeTint="D9"/>
                <w:sz w:val="20"/>
                <w:szCs w:val="20"/>
              </w:rPr>
              <w:t>for help</w:t>
            </w:r>
          </w:p>
          <w:p w14:paraId="3B26F923" w14:textId="77777777" w:rsidR="002D31AF" w:rsidRPr="0050265A" w:rsidRDefault="000B0C6F" w:rsidP="006618AB">
            <w:pPr>
              <w:pStyle w:val="TableParagraph"/>
              <w:numPr>
                <w:ilvl w:val="0"/>
                <w:numId w:val="31"/>
              </w:numPr>
              <w:tabs>
                <w:tab w:val="left" w:pos="463"/>
                <w:tab w:val="left" w:pos="464"/>
              </w:tabs>
              <w:spacing w:before="38"/>
              <w:ind w:hanging="360"/>
              <w:rPr>
                <w:color w:val="262626" w:themeColor="text1" w:themeTint="D9"/>
                <w:sz w:val="20"/>
                <w:szCs w:val="20"/>
              </w:rPr>
            </w:pPr>
            <w:r w:rsidRPr="0050265A">
              <w:rPr>
                <w:color w:val="262626" w:themeColor="text1" w:themeTint="D9"/>
                <w:sz w:val="20"/>
                <w:szCs w:val="20"/>
              </w:rPr>
              <w:t>Hear telephone</w:t>
            </w:r>
            <w:r w:rsidRPr="0050265A">
              <w:rPr>
                <w:color w:val="262626" w:themeColor="text1" w:themeTint="D9"/>
                <w:spacing w:val="22"/>
                <w:sz w:val="20"/>
                <w:szCs w:val="20"/>
              </w:rPr>
              <w:t xml:space="preserve"> </w:t>
            </w:r>
            <w:r w:rsidRPr="0050265A">
              <w:rPr>
                <w:color w:val="262626" w:themeColor="text1" w:themeTint="D9"/>
                <w:spacing w:val="-3"/>
                <w:sz w:val="20"/>
                <w:szCs w:val="20"/>
              </w:rPr>
              <w:t>interactions</w:t>
            </w:r>
          </w:p>
          <w:p w14:paraId="61309079" w14:textId="77777777" w:rsidR="002D31AF" w:rsidRPr="0050265A" w:rsidRDefault="000B0C6F" w:rsidP="006618AB">
            <w:pPr>
              <w:pStyle w:val="TableParagraph"/>
              <w:numPr>
                <w:ilvl w:val="0"/>
                <w:numId w:val="31"/>
              </w:numPr>
              <w:tabs>
                <w:tab w:val="left" w:pos="463"/>
                <w:tab w:val="left" w:pos="464"/>
              </w:tabs>
              <w:spacing w:before="40"/>
              <w:ind w:right="541" w:hanging="360"/>
              <w:rPr>
                <w:color w:val="262626" w:themeColor="text1" w:themeTint="D9"/>
                <w:sz w:val="20"/>
                <w:szCs w:val="20"/>
              </w:rPr>
            </w:pPr>
            <w:r w:rsidRPr="0050265A">
              <w:rPr>
                <w:color w:val="262626" w:themeColor="text1" w:themeTint="D9"/>
                <w:sz w:val="20"/>
                <w:szCs w:val="20"/>
              </w:rPr>
              <w:t>Hear</w:t>
            </w:r>
            <w:r w:rsidRPr="0050265A">
              <w:rPr>
                <w:color w:val="262626" w:themeColor="text1" w:themeTint="D9"/>
                <w:spacing w:val="-15"/>
                <w:sz w:val="20"/>
                <w:szCs w:val="20"/>
              </w:rPr>
              <w:t xml:space="preserve"> </w:t>
            </w:r>
            <w:r w:rsidRPr="0050265A">
              <w:rPr>
                <w:color w:val="262626" w:themeColor="text1" w:themeTint="D9"/>
                <w:sz w:val="20"/>
                <w:szCs w:val="20"/>
              </w:rPr>
              <w:t>audible</w:t>
            </w:r>
            <w:r w:rsidRPr="0050265A">
              <w:rPr>
                <w:color w:val="262626" w:themeColor="text1" w:themeTint="D9"/>
                <w:spacing w:val="-13"/>
                <w:sz w:val="20"/>
                <w:szCs w:val="20"/>
              </w:rPr>
              <w:t xml:space="preserve"> </w:t>
            </w:r>
            <w:r w:rsidRPr="0050265A">
              <w:rPr>
                <w:color w:val="262626" w:themeColor="text1" w:themeTint="D9"/>
                <w:sz w:val="20"/>
                <w:szCs w:val="20"/>
              </w:rPr>
              <w:t xml:space="preserve">stethoscope </w:t>
            </w:r>
            <w:r w:rsidRPr="0050265A">
              <w:rPr>
                <w:color w:val="262626" w:themeColor="text1" w:themeTint="D9"/>
                <w:spacing w:val="-3"/>
                <w:sz w:val="20"/>
                <w:szCs w:val="20"/>
              </w:rPr>
              <w:t>signals</w:t>
            </w:r>
            <w:r w:rsidRPr="0050265A">
              <w:rPr>
                <w:color w:val="262626" w:themeColor="text1" w:themeTint="D9"/>
                <w:spacing w:val="-18"/>
                <w:sz w:val="20"/>
                <w:szCs w:val="20"/>
              </w:rPr>
              <w:t xml:space="preserve"> </w:t>
            </w:r>
            <w:r w:rsidR="00B242F5" w:rsidRPr="0050265A">
              <w:rPr>
                <w:color w:val="262626" w:themeColor="text1" w:themeTint="D9"/>
                <w:sz w:val="20"/>
                <w:szCs w:val="20"/>
              </w:rPr>
              <w:t>during blood</w:t>
            </w:r>
            <w:r w:rsidRPr="0050265A">
              <w:rPr>
                <w:color w:val="262626" w:themeColor="text1" w:themeTint="D9"/>
                <w:sz w:val="20"/>
                <w:szCs w:val="20"/>
              </w:rPr>
              <w:t xml:space="preserve"> pressure</w:t>
            </w:r>
            <w:r w:rsidRPr="0050265A">
              <w:rPr>
                <w:color w:val="262626" w:themeColor="text1" w:themeTint="D9"/>
                <w:spacing w:val="-9"/>
                <w:sz w:val="20"/>
                <w:szCs w:val="20"/>
              </w:rPr>
              <w:t xml:space="preserve"> </w:t>
            </w:r>
            <w:r w:rsidRPr="0050265A">
              <w:rPr>
                <w:color w:val="262626" w:themeColor="text1" w:themeTint="D9"/>
                <w:sz w:val="20"/>
                <w:szCs w:val="20"/>
              </w:rPr>
              <w:t>screenings</w:t>
            </w:r>
          </w:p>
          <w:p w14:paraId="1F236D37" w14:textId="77777777" w:rsidR="002D31AF" w:rsidRPr="0050265A" w:rsidRDefault="000B0C6F" w:rsidP="006618AB">
            <w:pPr>
              <w:pStyle w:val="TableParagraph"/>
              <w:numPr>
                <w:ilvl w:val="0"/>
                <w:numId w:val="31"/>
              </w:numPr>
              <w:tabs>
                <w:tab w:val="left" w:pos="463"/>
                <w:tab w:val="left" w:pos="464"/>
              </w:tabs>
              <w:spacing w:before="38"/>
              <w:ind w:hanging="360"/>
              <w:rPr>
                <w:color w:val="262626" w:themeColor="text1" w:themeTint="D9"/>
                <w:sz w:val="20"/>
                <w:szCs w:val="20"/>
              </w:rPr>
            </w:pPr>
            <w:r w:rsidRPr="0050265A">
              <w:rPr>
                <w:color w:val="262626" w:themeColor="text1" w:themeTint="D9"/>
                <w:sz w:val="20"/>
                <w:szCs w:val="20"/>
              </w:rPr>
              <w:t>Hear</w:t>
            </w:r>
            <w:r w:rsidRPr="0050265A">
              <w:rPr>
                <w:color w:val="262626" w:themeColor="text1" w:themeTint="D9"/>
                <w:spacing w:val="-8"/>
                <w:sz w:val="20"/>
                <w:szCs w:val="20"/>
              </w:rPr>
              <w:t xml:space="preserve"> </w:t>
            </w:r>
            <w:r w:rsidRPr="0050265A">
              <w:rPr>
                <w:color w:val="262626" w:themeColor="text1" w:themeTint="D9"/>
                <w:sz w:val="20"/>
                <w:szCs w:val="20"/>
              </w:rPr>
              <w:t>patient</w:t>
            </w:r>
            <w:r w:rsidRPr="0050265A">
              <w:rPr>
                <w:color w:val="262626" w:themeColor="text1" w:themeTint="D9"/>
                <w:spacing w:val="-13"/>
                <w:sz w:val="20"/>
                <w:szCs w:val="20"/>
              </w:rPr>
              <w:t xml:space="preserve"> </w:t>
            </w:r>
            <w:r w:rsidRPr="0050265A">
              <w:rPr>
                <w:color w:val="262626" w:themeColor="text1" w:themeTint="D9"/>
                <w:sz w:val="20"/>
                <w:szCs w:val="20"/>
              </w:rPr>
              <w:t>speaking</w:t>
            </w:r>
            <w:r w:rsidRPr="0050265A">
              <w:rPr>
                <w:color w:val="262626" w:themeColor="text1" w:themeTint="D9"/>
                <w:spacing w:val="-20"/>
                <w:sz w:val="20"/>
                <w:szCs w:val="20"/>
              </w:rPr>
              <w:t xml:space="preserve"> </w:t>
            </w:r>
            <w:r w:rsidRPr="0050265A">
              <w:rPr>
                <w:color w:val="262626" w:themeColor="text1" w:themeTint="D9"/>
                <w:sz w:val="20"/>
                <w:szCs w:val="20"/>
              </w:rPr>
              <w:t>from</w:t>
            </w:r>
            <w:r w:rsidRPr="0050265A">
              <w:rPr>
                <w:color w:val="262626" w:themeColor="text1" w:themeTint="D9"/>
                <w:spacing w:val="-10"/>
                <w:sz w:val="20"/>
                <w:szCs w:val="20"/>
              </w:rPr>
              <w:t xml:space="preserve"> </w:t>
            </w:r>
            <w:r w:rsidRPr="0050265A">
              <w:rPr>
                <w:color w:val="262626" w:themeColor="text1" w:themeTint="D9"/>
                <w:sz w:val="20"/>
                <w:szCs w:val="20"/>
              </w:rPr>
              <w:t>a</w:t>
            </w:r>
            <w:r w:rsidRPr="0050265A">
              <w:rPr>
                <w:color w:val="262626" w:themeColor="text1" w:themeTint="D9"/>
                <w:spacing w:val="-9"/>
                <w:sz w:val="20"/>
                <w:szCs w:val="20"/>
              </w:rPr>
              <w:t xml:space="preserve"> </w:t>
            </w:r>
            <w:r w:rsidRPr="0050265A">
              <w:rPr>
                <w:color w:val="262626" w:themeColor="text1" w:themeTint="D9"/>
                <w:sz w:val="20"/>
                <w:szCs w:val="20"/>
              </w:rPr>
              <w:t>20</w:t>
            </w:r>
            <w:r w:rsidRPr="0050265A">
              <w:rPr>
                <w:color w:val="262626" w:themeColor="text1" w:themeTint="D9"/>
                <w:spacing w:val="-16"/>
                <w:sz w:val="20"/>
                <w:szCs w:val="20"/>
              </w:rPr>
              <w:t xml:space="preserve"> </w:t>
            </w:r>
            <w:r w:rsidRPr="0050265A">
              <w:rPr>
                <w:color w:val="262626" w:themeColor="text1" w:themeTint="D9"/>
                <w:sz w:val="20"/>
                <w:szCs w:val="20"/>
              </w:rPr>
              <w:t>ft</w:t>
            </w:r>
            <w:r w:rsidRPr="0050265A">
              <w:rPr>
                <w:color w:val="262626" w:themeColor="text1" w:themeTint="D9"/>
                <w:spacing w:val="-13"/>
                <w:sz w:val="20"/>
                <w:szCs w:val="20"/>
              </w:rPr>
              <w:t xml:space="preserve"> </w:t>
            </w:r>
            <w:r w:rsidRPr="0050265A">
              <w:rPr>
                <w:color w:val="262626" w:themeColor="text1" w:themeTint="D9"/>
                <w:sz w:val="20"/>
                <w:szCs w:val="20"/>
              </w:rPr>
              <w:t>distance</w:t>
            </w:r>
          </w:p>
        </w:tc>
      </w:tr>
      <w:tr w:rsidR="002D31AF" w:rsidRPr="0050265A" w14:paraId="39CE968F" w14:textId="77777777" w:rsidTr="00595C68">
        <w:tblPrEx>
          <w:jc w:val="left"/>
        </w:tblPrEx>
        <w:trPr>
          <w:trHeight w:val="3340"/>
        </w:trPr>
        <w:tc>
          <w:tcPr>
            <w:tcW w:w="2340" w:type="dxa"/>
          </w:tcPr>
          <w:p w14:paraId="7F612747" w14:textId="77777777" w:rsidR="002D31AF" w:rsidRPr="0050265A" w:rsidRDefault="000B0C6F">
            <w:pPr>
              <w:pStyle w:val="TableParagraph"/>
              <w:spacing w:line="249" w:lineRule="exact"/>
              <w:ind w:left="102"/>
              <w:rPr>
                <w:sz w:val="20"/>
                <w:szCs w:val="20"/>
              </w:rPr>
            </w:pPr>
            <w:r w:rsidRPr="0050265A">
              <w:rPr>
                <w:color w:val="3B3838"/>
                <w:w w:val="105"/>
                <w:sz w:val="20"/>
                <w:szCs w:val="20"/>
              </w:rPr>
              <w:t>Visual</w:t>
            </w:r>
          </w:p>
        </w:tc>
        <w:tc>
          <w:tcPr>
            <w:tcW w:w="3325" w:type="dxa"/>
          </w:tcPr>
          <w:p w14:paraId="4D2CD105" w14:textId="77777777" w:rsidR="002D31AF" w:rsidRPr="0050265A" w:rsidRDefault="000B0C6F">
            <w:pPr>
              <w:pStyle w:val="TableParagraph"/>
              <w:spacing w:before="33" w:line="259" w:lineRule="auto"/>
              <w:ind w:left="103" w:right="135" w:hanging="1"/>
              <w:rPr>
                <w:sz w:val="20"/>
                <w:szCs w:val="20"/>
              </w:rPr>
            </w:pPr>
            <w:r w:rsidRPr="0050265A">
              <w:rPr>
                <w:color w:val="3B3838"/>
                <w:w w:val="105"/>
                <w:sz w:val="20"/>
                <w:szCs w:val="20"/>
              </w:rPr>
              <w:t>Normal, corrected - Visual acuity sufficient for observation and patient assessment and equipment operations and departmental protocols.</w:t>
            </w:r>
          </w:p>
        </w:tc>
        <w:tc>
          <w:tcPr>
            <w:tcW w:w="4680" w:type="dxa"/>
            <w:shd w:val="clear" w:color="auto" w:fill="FFFFFF" w:themeFill="background1"/>
          </w:tcPr>
          <w:p w14:paraId="4B5B7AF7" w14:textId="77777777" w:rsidR="002D31AF" w:rsidRPr="0050265A" w:rsidRDefault="000B0C6F" w:rsidP="006618AB">
            <w:pPr>
              <w:pStyle w:val="TableParagraph"/>
              <w:numPr>
                <w:ilvl w:val="0"/>
                <w:numId w:val="30"/>
              </w:numPr>
              <w:tabs>
                <w:tab w:val="left" w:pos="462"/>
                <w:tab w:val="left" w:pos="463"/>
              </w:tabs>
              <w:spacing w:before="33"/>
              <w:ind w:right="159"/>
              <w:rPr>
                <w:color w:val="262626" w:themeColor="text1" w:themeTint="D9"/>
                <w:sz w:val="20"/>
                <w:szCs w:val="20"/>
              </w:rPr>
            </w:pPr>
            <w:r w:rsidRPr="0050265A">
              <w:rPr>
                <w:color w:val="262626" w:themeColor="text1" w:themeTint="D9"/>
                <w:w w:val="105"/>
                <w:sz w:val="20"/>
                <w:szCs w:val="20"/>
              </w:rPr>
              <w:t>Observe patient condition and needs from a</w:t>
            </w:r>
            <w:r w:rsidRPr="0050265A">
              <w:rPr>
                <w:color w:val="262626" w:themeColor="text1" w:themeTint="D9"/>
                <w:spacing w:val="-19"/>
                <w:w w:val="105"/>
                <w:sz w:val="20"/>
                <w:szCs w:val="20"/>
              </w:rPr>
              <w:t xml:space="preserve"> </w:t>
            </w:r>
            <w:r w:rsidRPr="0050265A">
              <w:rPr>
                <w:color w:val="262626" w:themeColor="text1" w:themeTint="D9"/>
                <w:w w:val="105"/>
                <w:sz w:val="20"/>
                <w:szCs w:val="20"/>
              </w:rPr>
              <w:t>20 ft</w:t>
            </w:r>
            <w:r w:rsidRPr="0050265A">
              <w:rPr>
                <w:color w:val="262626" w:themeColor="text1" w:themeTint="D9"/>
                <w:spacing w:val="-4"/>
                <w:w w:val="105"/>
                <w:sz w:val="20"/>
                <w:szCs w:val="20"/>
              </w:rPr>
              <w:t xml:space="preserve"> </w:t>
            </w:r>
            <w:r w:rsidRPr="0050265A">
              <w:rPr>
                <w:color w:val="262626" w:themeColor="text1" w:themeTint="D9"/>
                <w:w w:val="105"/>
                <w:sz w:val="20"/>
                <w:szCs w:val="20"/>
              </w:rPr>
              <w:t>distance</w:t>
            </w:r>
          </w:p>
          <w:p w14:paraId="0F8940E2" w14:textId="77777777" w:rsidR="002D31AF" w:rsidRPr="0050265A" w:rsidRDefault="000B0C6F" w:rsidP="006618AB">
            <w:pPr>
              <w:pStyle w:val="TableParagraph"/>
              <w:numPr>
                <w:ilvl w:val="0"/>
                <w:numId w:val="30"/>
              </w:numPr>
              <w:tabs>
                <w:tab w:val="left" w:pos="462"/>
                <w:tab w:val="left" w:pos="463"/>
              </w:tabs>
              <w:spacing w:before="38"/>
              <w:rPr>
                <w:color w:val="262626" w:themeColor="text1" w:themeTint="D9"/>
                <w:sz w:val="20"/>
                <w:szCs w:val="20"/>
              </w:rPr>
            </w:pPr>
            <w:r w:rsidRPr="0050265A">
              <w:rPr>
                <w:color w:val="262626" w:themeColor="text1" w:themeTint="D9"/>
                <w:w w:val="105"/>
                <w:sz w:val="20"/>
                <w:szCs w:val="20"/>
              </w:rPr>
              <w:t>Identify and distinguish</w:t>
            </w:r>
            <w:r w:rsidRPr="0050265A">
              <w:rPr>
                <w:color w:val="262626" w:themeColor="text1" w:themeTint="D9"/>
                <w:spacing w:val="-14"/>
                <w:w w:val="105"/>
                <w:sz w:val="20"/>
                <w:szCs w:val="20"/>
              </w:rPr>
              <w:t xml:space="preserve"> </w:t>
            </w:r>
            <w:r w:rsidRPr="0050265A">
              <w:rPr>
                <w:color w:val="262626" w:themeColor="text1" w:themeTint="D9"/>
                <w:w w:val="105"/>
                <w:sz w:val="20"/>
                <w:szCs w:val="20"/>
              </w:rPr>
              <w:t>colors</w:t>
            </w:r>
          </w:p>
          <w:p w14:paraId="1F8AC7D7" w14:textId="77777777" w:rsidR="002D31AF" w:rsidRPr="0050265A" w:rsidRDefault="000B0C6F" w:rsidP="006618AB">
            <w:pPr>
              <w:pStyle w:val="TableParagraph"/>
              <w:numPr>
                <w:ilvl w:val="0"/>
                <w:numId w:val="30"/>
              </w:numPr>
              <w:tabs>
                <w:tab w:val="left" w:pos="462"/>
                <w:tab w:val="left" w:pos="463"/>
              </w:tabs>
              <w:spacing w:before="41"/>
              <w:ind w:right="145"/>
              <w:rPr>
                <w:color w:val="262626" w:themeColor="text1" w:themeTint="D9"/>
                <w:sz w:val="20"/>
                <w:szCs w:val="20"/>
              </w:rPr>
            </w:pPr>
            <w:r w:rsidRPr="0050265A">
              <w:rPr>
                <w:color w:val="262626" w:themeColor="text1" w:themeTint="D9"/>
                <w:w w:val="105"/>
                <w:sz w:val="20"/>
                <w:szCs w:val="20"/>
              </w:rPr>
              <w:t>Accurately read radiation exposure readings on x-ray</w:t>
            </w:r>
            <w:r w:rsidRPr="0050265A">
              <w:rPr>
                <w:color w:val="262626" w:themeColor="text1" w:themeTint="D9"/>
                <w:spacing w:val="-6"/>
                <w:w w:val="105"/>
                <w:sz w:val="20"/>
                <w:szCs w:val="20"/>
              </w:rPr>
              <w:t xml:space="preserve"> </w:t>
            </w:r>
            <w:r w:rsidRPr="0050265A">
              <w:rPr>
                <w:color w:val="262626" w:themeColor="text1" w:themeTint="D9"/>
                <w:w w:val="105"/>
                <w:sz w:val="20"/>
                <w:szCs w:val="20"/>
              </w:rPr>
              <w:t>equipment</w:t>
            </w:r>
          </w:p>
          <w:p w14:paraId="2A213D40" w14:textId="77777777" w:rsidR="002D31AF" w:rsidRPr="0050265A" w:rsidRDefault="000B0C6F" w:rsidP="006618AB">
            <w:pPr>
              <w:pStyle w:val="TableParagraph"/>
              <w:numPr>
                <w:ilvl w:val="0"/>
                <w:numId w:val="30"/>
              </w:numPr>
              <w:tabs>
                <w:tab w:val="left" w:pos="462"/>
                <w:tab w:val="left" w:pos="463"/>
              </w:tabs>
              <w:spacing w:before="39"/>
              <w:rPr>
                <w:color w:val="262626" w:themeColor="text1" w:themeTint="D9"/>
                <w:sz w:val="20"/>
                <w:szCs w:val="20"/>
              </w:rPr>
            </w:pPr>
            <w:r w:rsidRPr="0050265A">
              <w:rPr>
                <w:color w:val="262626" w:themeColor="text1" w:themeTint="D9"/>
                <w:w w:val="105"/>
                <w:sz w:val="20"/>
                <w:szCs w:val="20"/>
              </w:rPr>
              <w:t>View radiographic images and medical</w:t>
            </w:r>
            <w:r w:rsidRPr="0050265A">
              <w:rPr>
                <w:color w:val="262626" w:themeColor="text1" w:themeTint="D9"/>
                <w:spacing w:val="-20"/>
                <w:w w:val="105"/>
                <w:sz w:val="20"/>
                <w:szCs w:val="20"/>
              </w:rPr>
              <w:t xml:space="preserve"> </w:t>
            </w:r>
            <w:r w:rsidRPr="0050265A">
              <w:rPr>
                <w:color w:val="262626" w:themeColor="text1" w:themeTint="D9"/>
                <w:w w:val="105"/>
                <w:sz w:val="20"/>
                <w:szCs w:val="20"/>
              </w:rPr>
              <w:t>reports</w:t>
            </w:r>
          </w:p>
          <w:p w14:paraId="5837984A" w14:textId="77777777" w:rsidR="002D31AF" w:rsidRPr="0050265A" w:rsidRDefault="000B0C6F" w:rsidP="006618AB">
            <w:pPr>
              <w:pStyle w:val="TableParagraph"/>
              <w:numPr>
                <w:ilvl w:val="0"/>
                <w:numId w:val="30"/>
              </w:numPr>
              <w:tabs>
                <w:tab w:val="left" w:pos="462"/>
                <w:tab w:val="left" w:pos="463"/>
              </w:tabs>
              <w:spacing w:before="39"/>
              <w:ind w:right="462"/>
              <w:rPr>
                <w:color w:val="262626" w:themeColor="text1" w:themeTint="D9"/>
                <w:sz w:val="20"/>
                <w:szCs w:val="20"/>
              </w:rPr>
            </w:pPr>
            <w:r w:rsidRPr="0050265A">
              <w:rPr>
                <w:color w:val="262626" w:themeColor="text1" w:themeTint="D9"/>
                <w:w w:val="105"/>
                <w:sz w:val="20"/>
                <w:szCs w:val="20"/>
              </w:rPr>
              <w:t>Assess direction of and correctly direct the central ray to anatomical part being imaged and align image</w:t>
            </w:r>
            <w:r w:rsidRPr="0050265A">
              <w:rPr>
                <w:color w:val="262626" w:themeColor="text1" w:themeTint="D9"/>
                <w:spacing w:val="-8"/>
                <w:w w:val="105"/>
                <w:sz w:val="20"/>
                <w:szCs w:val="20"/>
              </w:rPr>
              <w:t xml:space="preserve"> </w:t>
            </w:r>
            <w:r w:rsidRPr="0050265A">
              <w:rPr>
                <w:color w:val="262626" w:themeColor="text1" w:themeTint="D9"/>
                <w:w w:val="105"/>
                <w:sz w:val="20"/>
                <w:szCs w:val="20"/>
              </w:rPr>
              <w:t>receptor</w:t>
            </w:r>
          </w:p>
          <w:p w14:paraId="67DA3921" w14:textId="77777777" w:rsidR="002D31AF" w:rsidRPr="0050265A" w:rsidRDefault="000B0C6F" w:rsidP="006618AB">
            <w:pPr>
              <w:pStyle w:val="TableParagraph"/>
              <w:numPr>
                <w:ilvl w:val="0"/>
                <w:numId w:val="30"/>
              </w:numPr>
              <w:tabs>
                <w:tab w:val="left" w:pos="462"/>
                <w:tab w:val="left" w:pos="463"/>
              </w:tabs>
              <w:spacing w:before="41"/>
              <w:ind w:right="621"/>
              <w:rPr>
                <w:color w:val="262626" w:themeColor="text1" w:themeTint="D9"/>
                <w:sz w:val="20"/>
                <w:szCs w:val="20"/>
              </w:rPr>
            </w:pPr>
            <w:r w:rsidRPr="0050265A">
              <w:rPr>
                <w:color w:val="262626" w:themeColor="text1" w:themeTint="D9"/>
                <w:w w:val="105"/>
                <w:sz w:val="20"/>
                <w:szCs w:val="20"/>
              </w:rPr>
              <w:t>Read departmental protocol for imaging procedures, the radiographic examination request and physician</w:t>
            </w:r>
            <w:r w:rsidRPr="0050265A">
              <w:rPr>
                <w:color w:val="262626" w:themeColor="text1" w:themeTint="D9"/>
                <w:spacing w:val="-13"/>
                <w:w w:val="105"/>
                <w:sz w:val="20"/>
                <w:szCs w:val="20"/>
              </w:rPr>
              <w:t xml:space="preserve"> </w:t>
            </w:r>
            <w:r w:rsidRPr="0050265A">
              <w:rPr>
                <w:color w:val="262626" w:themeColor="text1" w:themeTint="D9"/>
                <w:w w:val="105"/>
                <w:sz w:val="20"/>
                <w:szCs w:val="20"/>
              </w:rPr>
              <w:t>orders</w:t>
            </w:r>
          </w:p>
        </w:tc>
      </w:tr>
      <w:tr w:rsidR="002D31AF" w:rsidRPr="0050265A" w14:paraId="7014B423" w14:textId="77777777" w:rsidTr="00595C68">
        <w:tblPrEx>
          <w:jc w:val="left"/>
        </w:tblPrEx>
        <w:trPr>
          <w:trHeight w:val="1400"/>
        </w:trPr>
        <w:tc>
          <w:tcPr>
            <w:tcW w:w="2340" w:type="dxa"/>
          </w:tcPr>
          <w:p w14:paraId="4572B12F" w14:textId="77777777" w:rsidR="002D31AF" w:rsidRPr="0050265A" w:rsidRDefault="000B0C6F">
            <w:pPr>
              <w:pStyle w:val="TableParagraph"/>
              <w:spacing w:line="249" w:lineRule="exact"/>
              <w:ind w:left="102"/>
              <w:rPr>
                <w:sz w:val="20"/>
                <w:szCs w:val="20"/>
              </w:rPr>
            </w:pPr>
            <w:r w:rsidRPr="0050265A">
              <w:rPr>
                <w:color w:val="3B3838"/>
                <w:w w:val="105"/>
                <w:sz w:val="20"/>
                <w:szCs w:val="20"/>
              </w:rPr>
              <w:t>Tactile</w:t>
            </w:r>
          </w:p>
        </w:tc>
        <w:tc>
          <w:tcPr>
            <w:tcW w:w="3325" w:type="dxa"/>
          </w:tcPr>
          <w:p w14:paraId="5C042B9E" w14:textId="77777777" w:rsidR="002D31AF" w:rsidRPr="0050265A" w:rsidRDefault="000B0C6F">
            <w:pPr>
              <w:pStyle w:val="TableParagraph"/>
              <w:spacing w:before="33" w:line="259" w:lineRule="auto"/>
              <w:ind w:left="102" w:right="214"/>
              <w:rPr>
                <w:sz w:val="20"/>
                <w:szCs w:val="20"/>
              </w:rPr>
            </w:pPr>
            <w:r w:rsidRPr="0050265A">
              <w:rPr>
                <w:color w:val="3B3838"/>
                <w:w w:val="105"/>
                <w:sz w:val="20"/>
                <w:szCs w:val="20"/>
              </w:rPr>
              <w:t>Tactile ability sufficient for patient assessment and operation of equipment.</w:t>
            </w:r>
          </w:p>
        </w:tc>
        <w:tc>
          <w:tcPr>
            <w:tcW w:w="4680" w:type="dxa"/>
            <w:shd w:val="clear" w:color="auto" w:fill="FFFFFF" w:themeFill="background1"/>
          </w:tcPr>
          <w:p w14:paraId="270A3A8B" w14:textId="77777777" w:rsidR="002D31AF" w:rsidRPr="0050265A" w:rsidRDefault="000B0C6F" w:rsidP="006618AB">
            <w:pPr>
              <w:pStyle w:val="TableParagraph"/>
              <w:numPr>
                <w:ilvl w:val="0"/>
                <w:numId w:val="53"/>
              </w:numPr>
              <w:tabs>
                <w:tab w:val="left" w:pos="462"/>
                <w:tab w:val="left" w:pos="464"/>
              </w:tabs>
              <w:spacing w:before="33"/>
              <w:ind w:left="461" w:right="476"/>
              <w:rPr>
                <w:rFonts w:ascii="Wingdings"/>
                <w:color w:val="262626" w:themeColor="text1" w:themeTint="D9"/>
                <w:sz w:val="20"/>
                <w:szCs w:val="20"/>
              </w:rPr>
            </w:pPr>
            <w:r w:rsidRPr="0050265A">
              <w:rPr>
                <w:color w:val="262626" w:themeColor="text1" w:themeTint="D9"/>
                <w:sz w:val="20"/>
                <w:szCs w:val="20"/>
              </w:rPr>
              <w:t xml:space="preserve">Perform palpation, tactile assessment, and manipulate body parts to ensure proper </w:t>
            </w:r>
            <w:r w:rsidRPr="0050265A">
              <w:rPr>
                <w:color w:val="262626" w:themeColor="text1" w:themeTint="D9"/>
                <w:spacing w:val="-3"/>
                <w:sz w:val="20"/>
                <w:szCs w:val="20"/>
              </w:rPr>
              <w:t xml:space="preserve">body </w:t>
            </w:r>
            <w:r w:rsidRPr="0050265A">
              <w:rPr>
                <w:color w:val="262626" w:themeColor="text1" w:themeTint="D9"/>
                <w:sz w:val="20"/>
                <w:szCs w:val="20"/>
              </w:rPr>
              <w:t>placement</w:t>
            </w:r>
            <w:r w:rsidRPr="0050265A">
              <w:rPr>
                <w:color w:val="262626" w:themeColor="text1" w:themeTint="D9"/>
                <w:spacing w:val="-9"/>
                <w:sz w:val="20"/>
                <w:szCs w:val="20"/>
              </w:rPr>
              <w:t xml:space="preserve"> </w:t>
            </w:r>
            <w:r w:rsidRPr="0050265A">
              <w:rPr>
                <w:color w:val="262626" w:themeColor="text1" w:themeTint="D9"/>
                <w:sz w:val="20"/>
                <w:szCs w:val="20"/>
              </w:rPr>
              <w:t>alignment</w:t>
            </w:r>
          </w:p>
          <w:p w14:paraId="4E74C0C9" w14:textId="77777777" w:rsidR="002D31AF" w:rsidRPr="0050265A" w:rsidRDefault="000B0C6F" w:rsidP="006618AB">
            <w:pPr>
              <w:pStyle w:val="TableParagraph"/>
              <w:numPr>
                <w:ilvl w:val="0"/>
                <w:numId w:val="53"/>
              </w:numPr>
              <w:tabs>
                <w:tab w:val="left" w:pos="462"/>
                <w:tab w:val="left" w:pos="464"/>
              </w:tabs>
              <w:spacing w:before="40"/>
              <w:ind w:left="461" w:right="193"/>
              <w:rPr>
                <w:rFonts w:ascii="Wingdings"/>
                <w:color w:val="262626" w:themeColor="text1" w:themeTint="D9"/>
                <w:sz w:val="20"/>
                <w:szCs w:val="20"/>
              </w:rPr>
            </w:pPr>
            <w:r w:rsidRPr="0050265A">
              <w:rPr>
                <w:color w:val="262626" w:themeColor="text1" w:themeTint="D9"/>
                <w:sz w:val="20"/>
                <w:szCs w:val="20"/>
              </w:rPr>
              <w:t>Manipulate</w:t>
            </w:r>
            <w:r w:rsidRPr="0050265A">
              <w:rPr>
                <w:color w:val="262626" w:themeColor="text1" w:themeTint="D9"/>
                <w:spacing w:val="-14"/>
                <w:sz w:val="20"/>
                <w:szCs w:val="20"/>
              </w:rPr>
              <w:t xml:space="preserve"> </w:t>
            </w:r>
            <w:r w:rsidRPr="0050265A">
              <w:rPr>
                <w:color w:val="262626" w:themeColor="text1" w:themeTint="D9"/>
                <w:sz w:val="20"/>
                <w:szCs w:val="20"/>
              </w:rPr>
              <w:t>dials,</w:t>
            </w:r>
            <w:r w:rsidRPr="0050265A">
              <w:rPr>
                <w:color w:val="262626" w:themeColor="text1" w:themeTint="D9"/>
                <w:spacing w:val="-11"/>
                <w:sz w:val="20"/>
                <w:szCs w:val="20"/>
              </w:rPr>
              <w:t xml:space="preserve"> </w:t>
            </w:r>
            <w:r w:rsidRPr="0050265A">
              <w:rPr>
                <w:color w:val="262626" w:themeColor="text1" w:themeTint="D9"/>
                <w:sz w:val="20"/>
                <w:szCs w:val="20"/>
              </w:rPr>
              <w:t>buttons,</w:t>
            </w:r>
            <w:r w:rsidRPr="0050265A">
              <w:rPr>
                <w:color w:val="262626" w:themeColor="text1" w:themeTint="D9"/>
                <w:spacing w:val="-14"/>
                <w:sz w:val="20"/>
                <w:szCs w:val="20"/>
              </w:rPr>
              <w:t xml:space="preserve"> </w:t>
            </w:r>
            <w:r w:rsidRPr="0050265A">
              <w:rPr>
                <w:color w:val="262626" w:themeColor="text1" w:themeTint="D9"/>
                <w:sz w:val="20"/>
                <w:szCs w:val="20"/>
              </w:rPr>
              <w:t>and</w:t>
            </w:r>
            <w:r w:rsidRPr="0050265A">
              <w:rPr>
                <w:color w:val="262626" w:themeColor="text1" w:themeTint="D9"/>
                <w:spacing w:val="-16"/>
                <w:sz w:val="20"/>
                <w:szCs w:val="20"/>
              </w:rPr>
              <w:t xml:space="preserve"> </w:t>
            </w:r>
            <w:r w:rsidRPr="0050265A">
              <w:rPr>
                <w:color w:val="262626" w:themeColor="text1" w:themeTint="D9"/>
                <w:spacing w:val="-3"/>
                <w:sz w:val="20"/>
                <w:szCs w:val="20"/>
              </w:rPr>
              <w:t>switches</w:t>
            </w:r>
            <w:r w:rsidRPr="0050265A">
              <w:rPr>
                <w:color w:val="262626" w:themeColor="text1" w:themeTint="D9"/>
                <w:spacing w:val="-15"/>
                <w:sz w:val="20"/>
                <w:szCs w:val="20"/>
              </w:rPr>
              <w:t xml:space="preserve"> </w:t>
            </w:r>
            <w:r w:rsidRPr="0050265A">
              <w:rPr>
                <w:color w:val="262626" w:themeColor="text1" w:themeTint="D9"/>
                <w:sz w:val="20"/>
                <w:szCs w:val="20"/>
              </w:rPr>
              <w:t>of</w:t>
            </w:r>
            <w:r w:rsidRPr="0050265A">
              <w:rPr>
                <w:color w:val="262626" w:themeColor="text1" w:themeTint="D9"/>
                <w:spacing w:val="-17"/>
                <w:sz w:val="20"/>
                <w:szCs w:val="20"/>
              </w:rPr>
              <w:t xml:space="preserve"> </w:t>
            </w:r>
            <w:r w:rsidRPr="0050265A">
              <w:rPr>
                <w:color w:val="262626" w:themeColor="text1" w:themeTint="D9"/>
                <w:sz w:val="20"/>
                <w:szCs w:val="20"/>
              </w:rPr>
              <w:t>various sizes</w:t>
            </w:r>
          </w:p>
        </w:tc>
      </w:tr>
      <w:tr w:rsidR="002D31AF" w:rsidRPr="0050265A" w14:paraId="4BC0D9AD" w14:textId="77777777" w:rsidTr="00595C68">
        <w:tblPrEx>
          <w:jc w:val="left"/>
        </w:tblPrEx>
        <w:trPr>
          <w:trHeight w:val="3320"/>
        </w:trPr>
        <w:tc>
          <w:tcPr>
            <w:tcW w:w="2340" w:type="dxa"/>
          </w:tcPr>
          <w:p w14:paraId="654F89BD" w14:textId="77777777" w:rsidR="002D31AF" w:rsidRPr="0050265A" w:rsidRDefault="000B0C6F">
            <w:pPr>
              <w:pStyle w:val="TableParagraph"/>
              <w:spacing w:line="249" w:lineRule="exact"/>
              <w:ind w:left="102"/>
              <w:rPr>
                <w:sz w:val="20"/>
                <w:szCs w:val="20"/>
              </w:rPr>
            </w:pPr>
            <w:r w:rsidRPr="0050265A">
              <w:rPr>
                <w:color w:val="3B3838"/>
                <w:w w:val="105"/>
                <w:sz w:val="20"/>
                <w:szCs w:val="20"/>
              </w:rPr>
              <w:t>Environmental</w:t>
            </w:r>
          </w:p>
        </w:tc>
        <w:tc>
          <w:tcPr>
            <w:tcW w:w="3325" w:type="dxa"/>
          </w:tcPr>
          <w:p w14:paraId="37640E92" w14:textId="77777777" w:rsidR="002D31AF" w:rsidRPr="0050265A" w:rsidRDefault="000B0C6F">
            <w:pPr>
              <w:pStyle w:val="TableParagraph"/>
              <w:spacing w:before="33" w:line="259" w:lineRule="auto"/>
              <w:ind w:left="102" w:right="346"/>
              <w:rPr>
                <w:sz w:val="20"/>
                <w:szCs w:val="20"/>
              </w:rPr>
            </w:pPr>
            <w:r w:rsidRPr="0050265A">
              <w:rPr>
                <w:color w:val="3B3838"/>
                <w:w w:val="105"/>
                <w:sz w:val="20"/>
                <w:szCs w:val="20"/>
              </w:rPr>
              <w:t>Ability to tolerate environmental stressors</w:t>
            </w:r>
          </w:p>
        </w:tc>
        <w:tc>
          <w:tcPr>
            <w:tcW w:w="4680" w:type="dxa"/>
            <w:shd w:val="clear" w:color="auto" w:fill="FFFFFF" w:themeFill="background1"/>
          </w:tcPr>
          <w:p w14:paraId="148FDAFF" w14:textId="77777777" w:rsidR="002D31AF" w:rsidRPr="0050265A" w:rsidRDefault="000B0C6F" w:rsidP="006618AB">
            <w:pPr>
              <w:pStyle w:val="TableParagraph"/>
              <w:numPr>
                <w:ilvl w:val="0"/>
                <w:numId w:val="53"/>
              </w:numPr>
              <w:tabs>
                <w:tab w:val="left" w:pos="462"/>
                <w:tab w:val="left" w:pos="463"/>
              </w:tabs>
              <w:ind w:left="461" w:right="358"/>
              <w:rPr>
                <w:rFonts w:ascii="Wingdings"/>
                <w:color w:val="262626" w:themeColor="text1" w:themeTint="D9"/>
                <w:sz w:val="20"/>
                <w:szCs w:val="20"/>
              </w:rPr>
            </w:pPr>
            <w:r w:rsidRPr="0050265A">
              <w:rPr>
                <w:color w:val="262626" w:themeColor="text1" w:themeTint="D9"/>
                <w:sz w:val="20"/>
                <w:szCs w:val="20"/>
              </w:rPr>
              <w:t xml:space="preserve">Be able to tolerate </w:t>
            </w:r>
            <w:r w:rsidRPr="0050265A">
              <w:rPr>
                <w:color w:val="262626" w:themeColor="text1" w:themeTint="D9"/>
                <w:spacing w:val="-5"/>
                <w:sz w:val="20"/>
                <w:szCs w:val="20"/>
              </w:rPr>
              <w:t xml:space="preserve">risks </w:t>
            </w:r>
            <w:r w:rsidRPr="0050265A">
              <w:rPr>
                <w:color w:val="262626" w:themeColor="text1" w:themeTint="D9"/>
                <w:sz w:val="20"/>
                <w:szCs w:val="20"/>
              </w:rPr>
              <w:t xml:space="preserve">or discomforts in the clinical setting that require special safety precautions, additional safety education and </w:t>
            </w:r>
            <w:r w:rsidRPr="0050265A">
              <w:rPr>
                <w:color w:val="262626" w:themeColor="text1" w:themeTint="D9"/>
                <w:spacing w:val="-3"/>
                <w:sz w:val="20"/>
                <w:szCs w:val="20"/>
              </w:rPr>
              <w:t xml:space="preserve">health </w:t>
            </w:r>
            <w:r w:rsidRPr="0050265A">
              <w:rPr>
                <w:color w:val="262626" w:themeColor="text1" w:themeTint="D9"/>
                <w:sz w:val="20"/>
                <w:szCs w:val="20"/>
              </w:rPr>
              <w:t xml:space="preserve">risk </w:t>
            </w:r>
            <w:r w:rsidRPr="0050265A">
              <w:rPr>
                <w:color w:val="262626" w:themeColor="text1" w:themeTint="D9"/>
                <w:spacing w:val="-3"/>
                <w:sz w:val="20"/>
                <w:szCs w:val="20"/>
              </w:rPr>
              <w:t xml:space="preserve">monitoring </w:t>
            </w:r>
            <w:r w:rsidRPr="0050265A">
              <w:rPr>
                <w:color w:val="262626" w:themeColor="text1" w:themeTint="D9"/>
                <w:sz w:val="20"/>
                <w:szCs w:val="20"/>
              </w:rPr>
              <w:t>(i.e. ionizing radiation, chemicals), working with sharps, chemicals</w:t>
            </w:r>
            <w:r w:rsidRPr="0050265A">
              <w:rPr>
                <w:color w:val="262626" w:themeColor="text1" w:themeTint="D9"/>
                <w:spacing w:val="-32"/>
                <w:sz w:val="20"/>
                <w:szCs w:val="20"/>
              </w:rPr>
              <w:t xml:space="preserve"> </w:t>
            </w:r>
            <w:r w:rsidRPr="0050265A">
              <w:rPr>
                <w:color w:val="262626" w:themeColor="text1" w:themeTint="D9"/>
                <w:sz w:val="20"/>
                <w:szCs w:val="20"/>
              </w:rPr>
              <w:t>and infectious</w:t>
            </w:r>
            <w:r w:rsidRPr="0050265A">
              <w:rPr>
                <w:color w:val="262626" w:themeColor="text1" w:themeTint="D9"/>
                <w:spacing w:val="-18"/>
                <w:sz w:val="20"/>
                <w:szCs w:val="20"/>
              </w:rPr>
              <w:t xml:space="preserve"> </w:t>
            </w:r>
            <w:r w:rsidRPr="0050265A">
              <w:rPr>
                <w:color w:val="262626" w:themeColor="text1" w:themeTint="D9"/>
                <w:sz w:val="20"/>
                <w:szCs w:val="20"/>
              </w:rPr>
              <w:t>diseases.</w:t>
            </w:r>
            <w:r w:rsidRPr="0050265A">
              <w:rPr>
                <w:color w:val="262626" w:themeColor="text1" w:themeTint="D9"/>
                <w:spacing w:val="27"/>
                <w:sz w:val="20"/>
                <w:szCs w:val="20"/>
              </w:rPr>
              <w:t xml:space="preserve"> </w:t>
            </w:r>
            <w:r w:rsidRPr="0050265A">
              <w:rPr>
                <w:color w:val="262626" w:themeColor="text1" w:themeTint="D9"/>
                <w:sz w:val="20"/>
                <w:szCs w:val="20"/>
              </w:rPr>
              <w:t>Student</w:t>
            </w:r>
            <w:r w:rsidRPr="0050265A">
              <w:rPr>
                <w:color w:val="262626" w:themeColor="text1" w:themeTint="D9"/>
                <w:spacing w:val="-10"/>
                <w:sz w:val="20"/>
                <w:szCs w:val="20"/>
              </w:rPr>
              <w:t xml:space="preserve"> </w:t>
            </w:r>
            <w:r w:rsidRPr="0050265A">
              <w:rPr>
                <w:color w:val="262626" w:themeColor="text1" w:themeTint="D9"/>
                <w:sz w:val="20"/>
                <w:szCs w:val="20"/>
              </w:rPr>
              <w:t>may</w:t>
            </w:r>
            <w:r w:rsidRPr="0050265A">
              <w:rPr>
                <w:color w:val="262626" w:themeColor="text1" w:themeTint="D9"/>
                <w:spacing w:val="-13"/>
                <w:sz w:val="20"/>
                <w:szCs w:val="20"/>
              </w:rPr>
              <w:t xml:space="preserve"> </w:t>
            </w:r>
            <w:r w:rsidRPr="0050265A">
              <w:rPr>
                <w:color w:val="262626" w:themeColor="text1" w:themeTint="D9"/>
                <w:sz w:val="20"/>
                <w:szCs w:val="20"/>
              </w:rPr>
              <w:t>be</w:t>
            </w:r>
            <w:r w:rsidRPr="0050265A">
              <w:rPr>
                <w:color w:val="262626" w:themeColor="text1" w:themeTint="D9"/>
                <w:spacing w:val="-17"/>
                <w:sz w:val="20"/>
                <w:szCs w:val="20"/>
              </w:rPr>
              <w:t xml:space="preserve"> </w:t>
            </w:r>
            <w:r w:rsidRPr="0050265A">
              <w:rPr>
                <w:color w:val="262626" w:themeColor="text1" w:themeTint="D9"/>
                <w:sz w:val="20"/>
                <w:szCs w:val="20"/>
              </w:rPr>
              <w:t>required</w:t>
            </w:r>
            <w:r w:rsidRPr="0050265A">
              <w:rPr>
                <w:color w:val="262626" w:themeColor="text1" w:themeTint="D9"/>
                <w:spacing w:val="-23"/>
                <w:sz w:val="20"/>
                <w:szCs w:val="20"/>
              </w:rPr>
              <w:t xml:space="preserve"> </w:t>
            </w:r>
            <w:r w:rsidRPr="0050265A">
              <w:rPr>
                <w:color w:val="262626" w:themeColor="text1" w:themeTint="D9"/>
                <w:sz w:val="20"/>
                <w:szCs w:val="20"/>
              </w:rPr>
              <w:t xml:space="preserve">to use protective </w:t>
            </w:r>
            <w:r w:rsidR="00B242F5" w:rsidRPr="0050265A">
              <w:rPr>
                <w:color w:val="262626" w:themeColor="text1" w:themeTint="D9"/>
                <w:sz w:val="20"/>
                <w:szCs w:val="20"/>
              </w:rPr>
              <w:t>clothing or</w:t>
            </w:r>
            <w:r w:rsidRPr="0050265A">
              <w:rPr>
                <w:color w:val="262626" w:themeColor="text1" w:themeTint="D9"/>
                <w:sz w:val="20"/>
                <w:szCs w:val="20"/>
              </w:rPr>
              <w:t xml:space="preserve"> gear such as masks, goggles,</w:t>
            </w:r>
            <w:r w:rsidRPr="0050265A">
              <w:rPr>
                <w:color w:val="262626" w:themeColor="text1" w:themeTint="D9"/>
                <w:spacing w:val="-20"/>
                <w:sz w:val="20"/>
                <w:szCs w:val="20"/>
              </w:rPr>
              <w:t xml:space="preserve"> </w:t>
            </w:r>
            <w:r w:rsidRPr="0050265A">
              <w:rPr>
                <w:color w:val="262626" w:themeColor="text1" w:themeTint="D9"/>
                <w:sz w:val="20"/>
                <w:szCs w:val="20"/>
              </w:rPr>
              <w:t>gloves,</w:t>
            </w:r>
            <w:r w:rsidRPr="0050265A">
              <w:rPr>
                <w:color w:val="262626" w:themeColor="text1" w:themeTint="D9"/>
                <w:spacing w:val="-4"/>
                <w:sz w:val="20"/>
                <w:szCs w:val="20"/>
              </w:rPr>
              <w:t xml:space="preserve"> </w:t>
            </w:r>
            <w:r w:rsidRPr="0050265A">
              <w:rPr>
                <w:color w:val="262626" w:themeColor="text1" w:themeTint="D9"/>
                <w:sz w:val="20"/>
                <w:szCs w:val="20"/>
              </w:rPr>
              <w:t>and/or</w:t>
            </w:r>
            <w:r w:rsidRPr="0050265A">
              <w:rPr>
                <w:color w:val="262626" w:themeColor="text1" w:themeTint="D9"/>
                <w:spacing w:val="-13"/>
                <w:sz w:val="20"/>
                <w:szCs w:val="20"/>
              </w:rPr>
              <w:t xml:space="preserve"> </w:t>
            </w:r>
            <w:r w:rsidRPr="0050265A">
              <w:rPr>
                <w:color w:val="262626" w:themeColor="text1" w:themeTint="D9"/>
                <w:sz w:val="20"/>
                <w:szCs w:val="20"/>
              </w:rPr>
              <w:t>lead</w:t>
            </w:r>
            <w:r w:rsidRPr="0050265A">
              <w:rPr>
                <w:color w:val="262626" w:themeColor="text1" w:themeTint="D9"/>
                <w:spacing w:val="-23"/>
                <w:sz w:val="20"/>
                <w:szCs w:val="20"/>
              </w:rPr>
              <w:t xml:space="preserve"> </w:t>
            </w:r>
            <w:r w:rsidRPr="0050265A">
              <w:rPr>
                <w:color w:val="262626" w:themeColor="text1" w:themeTint="D9"/>
                <w:sz w:val="20"/>
                <w:szCs w:val="20"/>
              </w:rPr>
              <w:t>aprons</w:t>
            </w:r>
            <w:r w:rsidRPr="0050265A">
              <w:rPr>
                <w:color w:val="262626" w:themeColor="text1" w:themeTint="D9"/>
                <w:spacing w:val="-3"/>
                <w:sz w:val="20"/>
                <w:szCs w:val="20"/>
              </w:rPr>
              <w:t xml:space="preserve"> </w:t>
            </w:r>
            <w:r w:rsidRPr="0050265A">
              <w:rPr>
                <w:color w:val="262626" w:themeColor="text1" w:themeTint="D9"/>
                <w:sz w:val="20"/>
                <w:szCs w:val="20"/>
              </w:rPr>
              <w:t>for</w:t>
            </w:r>
            <w:r w:rsidRPr="0050265A">
              <w:rPr>
                <w:color w:val="262626" w:themeColor="text1" w:themeTint="D9"/>
                <w:spacing w:val="-1"/>
                <w:sz w:val="20"/>
                <w:szCs w:val="20"/>
              </w:rPr>
              <w:t xml:space="preserve"> </w:t>
            </w:r>
            <w:r w:rsidRPr="0050265A">
              <w:rPr>
                <w:color w:val="262626" w:themeColor="text1" w:themeTint="D9"/>
                <w:sz w:val="20"/>
                <w:szCs w:val="20"/>
              </w:rPr>
              <w:t>up</w:t>
            </w:r>
            <w:r w:rsidRPr="0050265A">
              <w:rPr>
                <w:color w:val="262626" w:themeColor="text1" w:themeTint="D9"/>
                <w:spacing w:val="-5"/>
                <w:sz w:val="20"/>
                <w:szCs w:val="20"/>
              </w:rPr>
              <w:t xml:space="preserve"> </w:t>
            </w:r>
            <w:r w:rsidRPr="0050265A">
              <w:rPr>
                <w:color w:val="262626" w:themeColor="text1" w:themeTint="D9"/>
                <w:sz w:val="20"/>
                <w:szCs w:val="20"/>
              </w:rPr>
              <w:t>to</w:t>
            </w:r>
            <w:r w:rsidRPr="0050265A">
              <w:rPr>
                <w:color w:val="262626" w:themeColor="text1" w:themeTint="D9"/>
                <w:spacing w:val="-3"/>
                <w:sz w:val="20"/>
                <w:szCs w:val="20"/>
              </w:rPr>
              <w:t xml:space="preserve"> </w:t>
            </w:r>
            <w:r w:rsidRPr="0050265A">
              <w:rPr>
                <w:color w:val="262626" w:themeColor="text1" w:themeTint="D9"/>
                <w:sz w:val="20"/>
                <w:szCs w:val="20"/>
              </w:rPr>
              <w:t>12 hours.</w:t>
            </w:r>
          </w:p>
          <w:p w14:paraId="6DD127F3" w14:textId="77777777" w:rsidR="002D31AF" w:rsidRPr="0050265A" w:rsidRDefault="000B0C6F" w:rsidP="006618AB">
            <w:pPr>
              <w:pStyle w:val="TableParagraph"/>
              <w:numPr>
                <w:ilvl w:val="0"/>
                <w:numId w:val="53"/>
              </w:numPr>
              <w:tabs>
                <w:tab w:val="left" w:pos="462"/>
                <w:tab w:val="left" w:pos="464"/>
              </w:tabs>
              <w:spacing w:before="7" w:line="254" w:lineRule="exact"/>
              <w:ind w:left="461"/>
              <w:rPr>
                <w:rFonts w:ascii="Wingdings"/>
                <w:color w:val="262626" w:themeColor="text1" w:themeTint="D9"/>
                <w:sz w:val="20"/>
                <w:szCs w:val="20"/>
              </w:rPr>
            </w:pPr>
            <w:r w:rsidRPr="0050265A">
              <w:rPr>
                <w:color w:val="262626" w:themeColor="text1" w:themeTint="D9"/>
                <w:sz w:val="20"/>
                <w:szCs w:val="20"/>
              </w:rPr>
              <w:t>Work with chemicals and</w:t>
            </w:r>
            <w:r w:rsidRPr="0050265A">
              <w:rPr>
                <w:color w:val="262626" w:themeColor="text1" w:themeTint="D9"/>
                <w:spacing w:val="-20"/>
                <w:sz w:val="20"/>
                <w:szCs w:val="20"/>
              </w:rPr>
              <w:t xml:space="preserve"> </w:t>
            </w:r>
            <w:r w:rsidRPr="0050265A">
              <w:rPr>
                <w:color w:val="262626" w:themeColor="text1" w:themeTint="D9"/>
                <w:sz w:val="20"/>
                <w:szCs w:val="20"/>
              </w:rPr>
              <w:t>detergents</w:t>
            </w:r>
          </w:p>
          <w:p w14:paraId="0BF681C7" w14:textId="77777777" w:rsidR="002D31AF" w:rsidRPr="0050265A" w:rsidRDefault="000B0C6F" w:rsidP="006618AB">
            <w:pPr>
              <w:pStyle w:val="TableParagraph"/>
              <w:numPr>
                <w:ilvl w:val="0"/>
                <w:numId w:val="53"/>
              </w:numPr>
              <w:tabs>
                <w:tab w:val="left" w:pos="462"/>
                <w:tab w:val="left" w:pos="464"/>
              </w:tabs>
              <w:ind w:left="461"/>
              <w:rPr>
                <w:rFonts w:ascii="Wingdings"/>
                <w:color w:val="262626" w:themeColor="text1" w:themeTint="D9"/>
                <w:sz w:val="20"/>
                <w:szCs w:val="20"/>
              </w:rPr>
            </w:pPr>
            <w:r w:rsidRPr="0050265A">
              <w:rPr>
                <w:color w:val="262626" w:themeColor="text1" w:themeTint="D9"/>
                <w:sz w:val="20"/>
                <w:szCs w:val="20"/>
              </w:rPr>
              <w:t>Tolerate exposure to fumes and</w:t>
            </w:r>
            <w:r w:rsidRPr="0050265A">
              <w:rPr>
                <w:color w:val="262626" w:themeColor="text1" w:themeTint="D9"/>
                <w:spacing w:val="-34"/>
                <w:sz w:val="20"/>
                <w:szCs w:val="20"/>
              </w:rPr>
              <w:t xml:space="preserve"> </w:t>
            </w:r>
            <w:r w:rsidRPr="0050265A">
              <w:rPr>
                <w:color w:val="262626" w:themeColor="text1" w:themeTint="D9"/>
                <w:sz w:val="20"/>
                <w:szCs w:val="20"/>
              </w:rPr>
              <w:t>odors</w:t>
            </w:r>
          </w:p>
          <w:p w14:paraId="0ADD635F" w14:textId="77777777" w:rsidR="002D31AF" w:rsidRPr="0050265A" w:rsidRDefault="000B0C6F" w:rsidP="006618AB">
            <w:pPr>
              <w:pStyle w:val="TableParagraph"/>
              <w:numPr>
                <w:ilvl w:val="0"/>
                <w:numId w:val="53"/>
              </w:numPr>
              <w:tabs>
                <w:tab w:val="left" w:pos="462"/>
                <w:tab w:val="left" w:pos="464"/>
              </w:tabs>
              <w:ind w:left="461"/>
              <w:rPr>
                <w:rFonts w:ascii="Wingdings"/>
                <w:color w:val="262626" w:themeColor="text1" w:themeTint="D9"/>
                <w:sz w:val="20"/>
                <w:szCs w:val="20"/>
              </w:rPr>
            </w:pPr>
            <w:r w:rsidRPr="0050265A">
              <w:rPr>
                <w:color w:val="262626" w:themeColor="text1" w:themeTint="D9"/>
                <w:sz w:val="20"/>
                <w:szCs w:val="20"/>
              </w:rPr>
              <w:t>Work</w:t>
            </w:r>
            <w:r w:rsidRPr="0050265A">
              <w:rPr>
                <w:color w:val="262626" w:themeColor="text1" w:themeTint="D9"/>
                <w:spacing w:val="-4"/>
                <w:sz w:val="20"/>
                <w:szCs w:val="20"/>
              </w:rPr>
              <w:t xml:space="preserve"> </w:t>
            </w:r>
            <w:r w:rsidRPr="0050265A">
              <w:rPr>
                <w:color w:val="262626" w:themeColor="text1" w:themeTint="D9"/>
                <w:sz w:val="20"/>
                <w:szCs w:val="20"/>
              </w:rPr>
              <w:t>in</w:t>
            </w:r>
            <w:r w:rsidRPr="0050265A">
              <w:rPr>
                <w:color w:val="262626" w:themeColor="text1" w:themeTint="D9"/>
                <w:spacing w:val="-18"/>
                <w:sz w:val="20"/>
                <w:szCs w:val="20"/>
              </w:rPr>
              <w:t xml:space="preserve"> </w:t>
            </w:r>
            <w:r w:rsidRPr="0050265A">
              <w:rPr>
                <w:color w:val="262626" w:themeColor="text1" w:themeTint="D9"/>
                <w:sz w:val="20"/>
                <w:szCs w:val="20"/>
              </w:rPr>
              <w:t>areas</w:t>
            </w:r>
            <w:r w:rsidRPr="0050265A">
              <w:rPr>
                <w:color w:val="262626" w:themeColor="text1" w:themeTint="D9"/>
                <w:spacing w:val="-6"/>
                <w:sz w:val="20"/>
                <w:szCs w:val="20"/>
              </w:rPr>
              <w:t xml:space="preserve"> </w:t>
            </w:r>
            <w:r w:rsidRPr="0050265A">
              <w:rPr>
                <w:color w:val="262626" w:themeColor="text1" w:themeTint="D9"/>
                <w:sz w:val="20"/>
                <w:szCs w:val="20"/>
              </w:rPr>
              <w:t>that</w:t>
            </w:r>
            <w:r w:rsidRPr="0050265A">
              <w:rPr>
                <w:color w:val="262626" w:themeColor="text1" w:themeTint="D9"/>
                <w:spacing w:val="-7"/>
                <w:sz w:val="20"/>
                <w:szCs w:val="20"/>
              </w:rPr>
              <w:t xml:space="preserve"> </w:t>
            </w:r>
            <w:r w:rsidRPr="0050265A">
              <w:rPr>
                <w:color w:val="262626" w:themeColor="text1" w:themeTint="D9"/>
                <w:sz w:val="20"/>
                <w:szCs w:val="20"/>
              </w:rPr>
              <w:t>are</w:t>
            </w:r>
            <w:r w:rsidRPr="0050265A">
              <w:rPr>
                <w:color w:val="262626" w:themeColor="text1" w:themeTint="D9"/>
                <w:spacing w:val="-10"/>
                <w:sz w:val="20"/>
                <w:szCs w:val="20"/>
              </w:rPr>
              <w:t xml:space="preserve"> </w:t>
            </w:r>
            <w:r w:rsidRPr="0050265A">
              <w:rPr>
                <w:color w:val="262626" w:themeColor="text1" w:themeTint="D9"/>
                <w:sz w:val="20"/>
                <w:szCs w:val="20"/>
              </w:rPr>
              <w:t>close</w:t>
            </w:r>
            <w:r w:rsidRPr="0050265A">
              <w:rPr>
                <w:color w:val="262626" w:themeColor="text1" w:themeTint="D9"/>
                <w:spacing w:val="-5"/>
                <w:sz w:val="20"/>
                <w:szCs w:val="20"/>
              </w:rPr>
              <w:t xml:space="preserve"> </w:t>
            </w:r>
            <w:r w:rsidRPr="0050265A">
              <w:rPr>
                <w:color w:val="262626" w:themeColor="text1" w:themeTint="D9"/>
                <w:sz w:val="20"/>
                <w:szCs w:val="20"/>
              </w:rPr>
              <w:t>and</w:t>
            </w:r>
            <w:r w:rsidRPr="0050265A">
              <w:rPr>
                <w:color w:val="262626" w:themeColor="text1" w:themeTint="D9"/>
                <w:spacing w:val="-9"/>
                <w:sz w:val="20"/>
                <w:szCs w:val="20"/>
              </w:rPr>
              <w:t xml:space="preserve"> </w:t>
            </w:r>
            <w:r w:rsidRPr="0050265A">
              <w:rPr>
                <w:color w:val="262626" w:themeColor="text1" w:themeTint="D9"/>
                <w:sz w:val="20"/>
                <w:szCs w:val="20"/>
              </w:rPr>
              <w:t>crowded</w:t>
            </w:r>
          </w:p>
          <w:p w14:paraId="6A39F034" w14:textId="77777777" w:rsidR="002D31AF" w:rsidRPr="0050265A" w:rsidRDefault="000B0C6F" w:rsidP="006618AB">
            <w:pPr>
              <w:pStyle w:val="TableParagraph"/>
              <w:numPr>
                <w:ilvl w:val="0"/>
                <w:numId w:val="53"/>
              </w:numPr>
              <w:tabs>
                <w:tab w:val="left" w:pos="462"/>
                <w:tab w:val="left" w:pos="463"/>
              </w:tabs>
              <w:spacing w:line="244" w:lineRule="exact"/>
              <w:ind w:left="461"/>
              <w:rPr>
                <w:rFonts w:ascii="Wingdings"/>
                <w:color w:val="262626" w:themeColor="text1" w:themeTint="D9"/>
                <w:sz w:val="20"/>
                <w:szCs w:val="20"/>
              </w:rPr>
            </w:pPr>
            <w:r w:rsidRPr="0050265A">
              <w:rPr>
                <w:color w:val="262626" w:themeColor="text1" w:themeTint="D9"/>
                <w:w w:val="105"/>
                <w:sz w:val="20"/>
                <w:szCs w:val="20"/>
              </w:rPr>
              <w:t>Adapt</w:t>
            </w:r>
            <w:r w:rsidRPr="0050265A">
              <w:rPr>
                <w:color w:val="262626" w:themeColor="text1" w:themeTint="D9"/>
                <w:spacing w:val="-15"/>
                <w:w w:val="105"/>
                <w:sz w:val="20"/>
                <w:szCs w:val="20"/>
              </w:rPr>
              <w:t xml:space="preserve"> </w:t>
            </w:r>
            <w:r w:rsidRPr="0050265A">
              <w:rPr>
                <w:color w:val="262626" w:themeColor="text1" w:themeTint="D9"/>
                <w:w w:val="105"/>
                <w:sz w:val="20"/>
                <w:szCs w:val="20"/>
              </w:rPr>
              <w:t>to</w:t>
            </w:r>
            <w:r w:rsidRPr="0050265A">
              <w:rPr>
                <w:color w:val="262626" w:themeColor="text1" w:themeTint="D9"/>
                <w:spacing w:val="-23"/>
                <w:w w:val="105"/>
                <w:sz w:val="20"/>
                <w:szCs w:val="20"/>
              </w:rPr>
              <w:t xml:space="preserve"> </w:t>
            </w:r>
            <w:r w:rsidRPr="0050265A">
              <w:rPr>
                <w:color w:val="262626" w:themeColor="text1" w:themeTint="D9"/>
                <w:w w:val="105"/>
                <w:sz w:val="20"/>
                <w:szCs w:val="20"/>
              </w:rPr>
              <w:t>shift</w:t>
            </w:r>
            <w:r w:rsidRPr="0050265A">
              <w:rPr>
                <w:color w:val="262626" w:themeColor="text1" w:themeTint="D9"/>
                <w:spacing w:val="-24"/>
                <w:w w:val="105"/>
                <w:sz w:val="20"/>
                <w:szCs w:val="20"/>
              </w:rPr>
              <w:t xml:space="preserve"> </w:t>
            </w:r>
            <w:r w:rsidRPr="0050265A">
              <w:rPr>
                <w:color w:val="262626" w:themeColor="text1" w:themeTint="D9"/>
                <w:w w:val="105"/>
                <w:sz w:val="20"/>
                <w:szCs w:val="20"/>
              </w:rPr>
              <w:t>work</w:t>
            </w:r>
          </w:p>
        </w:tc>
      </w:tr>
    </w:tbl>
    <w:p w14:paraId="406B9312" w14:textId="77777777" w:rsidR="002D31AF" w:rsidRDefault="002D31AF">
      <w:pPr>
        <w:spacing w:line="244" w:lineRule="exact"/>
        <w:rPr>
          <w:rFonts w:ascii="Wingdings"/>
          <w:sz w:val="21"/>
        </w:rPr>
        <w:sectPr w:rsidR="002D31AF">
          <w:footerReference w:type="even" r:id="rId32"/>
          <w:footerReference w:type="default" r:id="rId33"/>
          <w:pgSz w:w="12240" w:h="15840"/>
          <w:pgMar w:top="580" w:right="500" w:bottom="880" w:left="620" w:header="0" w:footer="748" w:gutter="0"/>
          <w:cols w:space="720"/>
        </w:sectPr>
      </w:pPr>
    </w:p>
    <w:p w14:paraId="79F5EF7B" w14:textId="77777777" w:rsidR="002D31AF" w:rsidRDefault="000B0C6F" w:rsidP="00457B95">
      <w:pPr>
        <w:pStyle w:val="Heading2"/>
        <w:ind w:left="317" w:right="317"/>
      </w:pPr>
      <w:bookmarkStart w:id="36" w:name="_TOC_250054"/>
      <w:bookmarkEnd w:id="36"/>
      <w:r>
        <w:rPr>
          <w:color w:val="006666"/>
        </w:rPr>
        <w:lastRenderedPageBreak/>
        <w:t>SECTION II: INSTITUTIONAL POLICIES AND PROCEDURES</w:t>
      </w:r>
    </w:p>
    <w:p w14:paraId="6AF128A2" w14:textId="77777777" w:rsidR="002D31AF" w:rsidRPr="007D0CB0" w:rsidRDefault="000B0C6F" w:rsidP="00457B95">
      <w:pPr>
        <w:pStyle w:val="Heading5"/>
        <w:spacing w:before="40"/>
        <w:ind w:left="317" w:right="317"/>
      </w:pPr>
      <w:bookmarkStart w:id="37" w:name="STUDENT_SERVICES"/>
      <w:bookmarkStart w:id="38" w:name="_bookmark14"/>
      <w:bookmarkEnd w:id="37"/>
      <w:bookmarkEnd w:id="38"/>
      <w:r w:rsidRPr="007D0CB0">
        <w:rPr>
          <w:color w:val="006666"/>
          <w:w w:val="105"/>
        </w:rPr>
        <w:t>STUDENT SERVICES</w:t>
      </w:r>
    </w:p>
    <w:p w14:paraId="40B0BEDF" w14:textId="72B585D2" w:rsidR="002D31AF" w:rsidRPr="00DE3AD4" w:rsidRDefault="000B0C6F" w:rsidP="00457B95">
      <w:pPr>
        <w:pStyle w:val="Heading6"/>
        <w:spacing w:before="160" w:line="276" w:lineRule="auto"/>
        <w:ind w:left="317" w:right="317"/>
        <w:rPr>
          <w:rFonts w:ascii="Calibri Light" w:hAnsi="Calibri Light" w:cs="Calibri Light"/>
          <w:color w:val="404040" w:themeColor="text1" w:themeTint="BF"/>
        </w:rPr>
      </w:pPr>
      <w:r w:rsidRPr="00DE3AD4">
        <w:rPr>
          <w:rFonts w:ascii="Calibri Light" w:hAnsi="Calibri Light" w:cs="Calibri Light"/>
          <w:color w:val="404040" w:themeColor="text1" w:themeTint="BF"/>
        </w:rPr>
        <w:t>ACADEMIC ADVISING</w:t>
      </w:r>
      <w:r w:rsidR="00BA641B">
        <w:rPr>
          <w:rFonts w:ascii="Calibri Light" w:hAnsi="Calibri Light" w:cs="Calibri Light"/>
          <w:color w:val="404040" w:themeColor="text1" w:themeTint="BF"/>
        </w:rPr>
        <w:t>- PATHWAY NAVIGATION</w:t>
      </w:r>
    </w:p>
    <w:p w14:paraId="7B3D6EF6" w14:textId="77777777" w:rsidR="00C23992" w:rsidRPr="007D0CB0" w:rsidRDefault="00C23992" w:rsidP="00457B95">
      <w:pPr>
        <w:pStyle w:val="Heading6"/>
        <w:spacing w:before="40" w:line="276" w:lineRule="auto"/>
        <w:ind w:left="317" w:right="317"/>
        <w:rPr>
          <w:b w:val="0"/>
          <w:color w:val="404040" w:themeColor="text1" w:themeTint="BF"/>
          <w:w w:val="105"/>
          <w:sz w:val="22"/>
          <w:szCs w:val="22"/>
        </w:rPr>
      </w:pPr>
      <w:r w:rsidRPr="007D0CB0">
        <w:rPr>
          <w:b w:val="0"/>
          <w:color w:val="404040" w:themeColor="text1" w:themeTint="BF"/>
          <w:w w:val="105"/>
          <w:sz w:val="22"/>
          <w:szCs w:val="22"/>
        </w:rPr>
        <w:t xml:space="preserve">The mission of Gulf Coast State College’s academic advising program/pathway navigation is to engage all students in dynamic academic and career planning. The Pathway Navigation Program has been developed that enables students to partner with Pathway Navigators who assist in initial academic planning and college guidance, and Faculty Advisors who are experts in the academic fields related to student’s field of study or career choice. All students must consult with a Pathway Navigator prior to registering for first semester classes. Pathway Navigators are assigned to students and reach out to students shortly after the college application is processed. Every first-time student at Gulf Coast State College will meet with a Pathway Navigator who will assist the student in the transition to college and aid in scheduling the student’s first semester courses. Students will be assigned a Faculty Advisor during their first semester of enrollment. This assignment is based upon the student’s chosen field of study. During the student’s first semester of classes, the student will schedule a meeting with the Faculty Advisor to map out the student’s educational plan. The student’s assigned Faculty Advisor will continue to work with the student throughout the student’s academic career at Gulf Coast. The Student Navigation Center is located on the 2nd floor of the Student Union East. </w:t>
      </w:r>
    </w:p>
    <w:p w14:paraId="5F8FFC5A" w14:textId="0E1F698E" w:rsidR="002D31AF" w:rsidRPr="00DF2223" w:rsidRDefault="00242AAC" w:rsidP="00457B95">
      <w:pPr>
        <w:pStyle w:val="Heading6"/>
        <w:spacing w:before="160" w:line="276" w:lineRule="auto"/>
        <w:ind w:left="317" w:right="317"/>
        <w:rPr>
          <w:rFonts w:ascii="Calibri Light" w:hAnsi="Calibri Light"/>
          <w:color w:val="404040" w:themeColor="text1" w:themeTint="BF"/>
          <w:sz w:val="26"/>
          <w:szCs w:val="26"/>
        </w:rPr>
      </w:pPr>
      <w:proofErr w:type="spellStart"/>
      <w:r w:rsidRPr="00DF2223">
        <w:rPr>
          <w:rFonts w:ascii="Calibri Light" w:hAnsi="Calibri Light"/>
          <w:color w:val="404040" w:themeColor="text1" w:themeTint="BF"/>
          <w:sz w:val="26"/>
          <w:szCs w:val="26"/>
        </w:rPr>
        <w:t>T</w:t>
      </w:r>
      <w:r w:rsidR="00F67529" w:rsidRPr="00DF2223">
        <w:rPr>
          <w:rFonts w:ascii="Calibri Light" w:hAnsi="Calibri Light"/>
          <w:color w:val="404040" w:themeColor="text1" w:themeTint="BF"/>
          <w:sz w:val="26"/>
          <w:szCs w:val="26"/>
        </w:rPr>
        <w:t>R</w:t>
      </w:r>
      <w:r w:rsidRPr="00DF2223">
        <w:rPr>
          <w:rFonts w:ascii="Calibri Light" w:hAnsi="Calibri Light"/>
          <w:color w:val="404040" w:themeColor="text1" w:themeTint="BF"/>
          <w:sz w:val="26"/>
          <w:szCs w:val="26"/>
        </w:rPr>
        <w:t>i</w:t>
      </w:r>
      <w:r w:rsidR="00F67529" w:rsidRPr="00DF2223">
        <w:rPr>
          <w:rFonts w:ascii="Calibri Light" w:hAnsi="Calibri Light"/>
          <w:color w:val="404040" w:themeColor="text1" w:themeTint="BF"/>
          <w:sz w:val="26"/>
          <w:szCs w:val="26"/>
        </w:rPr>
        <w:t>O</w:t>
      </w:r>
      <w:proofErr w:type="spellEnd"/>
      <w:r w:rsidR="00C23992">
        <w:rPr>
          <w:rFonts w:ascii="Calibri Light" w:hAnsi="Calibri Light"/>
          <w:color w:val="404040" w:themeColor="text1" w:themeTint="BF"/>
          <w:sz w:val="26"/>
          <w:szCs w:val="26"/>
        </w:rPr>
        <w:t xml:space="preserve"> PROGRAMS</w:t>
      </w:r>
    </w:p>
    <w:p w14:paraId="6328642F" w14:textId="2285A7EC" w:rsidR="003A509A" w:rsidRDefault="003A509A" w:rsidP="00457B95">
      <w:pPr>
        <w:pStyle w:val="Heading6"/>
        <w:spacing w:before="40" w:line="276" w:lineRule="auto"/>
        <w:ind w:left="317" w:right="317"/>
        <w:rPr>
          <w:b w:val="0"/>
          <w:color w:val="404040" w:themeColor="text1" w:themeTint="BF"/>
          <w:w w:val="105"/>
          <w:sz w:val="22"/>
          <w:szCs w:val="22"/>
        </w:rPr>
      </w:pPr>
      <w:r w:rsidRPr="003A509A">
        <w:rPr>
          <w:b w:val="0"/>
          <w:color w:val="404040" w:themeColor="text1" w:themeTint="BF"/>
          <w:w w:val="105"/>
          <w:sz w:val="22"/>
          <w:szCs w:val="22"/>
        </w:rPr>
        <w:t xml:space="preserve">GCSC’s </w:t>
      </w:r>
      <w:proofErr w:type="spellStart"/>
      <w:r w:rsidRPr="003A509A">
        <w:rPr>
          <w:b w:val="0"/>
          <w:color w:val="404040" w:themeColor="text1" w:themeTint="BF"/>
          <w:w w:val="105"/>
          <w:sz w:val="22"/>
          <w:szCs w:val="22"/>
        </w:rPr>
        <w:t>TRiO</w:t>
      </w:r>
      <w:proofErr w:type="spellEnd"/>
      <w:r w:rsidRPr="003A509A">
        <w:rPr>
          <w:b w:val="0"/>
          <w:color w:val="404040" w:themeColor="text1" w:themeTint="BF"/>
          <w:w w:val="105"/>
          <w:sz w:val="22"/>
          <w:szCs w:val="22"/>
        </w:rPr>
        <w:t xml:space="preserve"> Programs consist of Upward Bound, Educational Opportunity Center, and Student Support Services (SSS). Full-time degree seeking college freshmen may be particularly interested in the SSS program, which provides academic support for students who are first-generation (i.e., whether your parents have a four-year bachelor’s degree), low-income, or disabled. Once admitted into SSS, students remain eligible for services throughout their tenure at GCSC. Support includes one-on-one and group tutoring in English and Math by qualified tutors. Additional support is provided through individual and group activities that focus on transfer to a 4-year university, cultural trips, study-skills development, financial literacy, career exploration, and other strategies for achieving success in college. Visit gulfcoast.edu/trio to learn more about </w:t>
      </w:r>
      <w:proofErr w:type="spellStart"/>
      <w:r w:rsidRPr="003A509A">
        <w:rPr>
          <w:b w:val="0"/>
          <w:color w:val="404040" w:themeColor="text1" w:themeTint="BF"/>
          <w:w w:val="105"/>
          <w:sz w:val="22"/>
          <w:szCs w:val="22"/>
        </w:rPr>
        <w:t>TRiO</w:t>
      </w:r>
      <w:proofErr w:type="spellEnd"/>
      <w:r w:rsidRPr="003A509A">
        <w:rPr>
          <w:b w:val="0"/>
          <w:color w:val="404040" w:themeColor="text1" w:themeTint="BF"/>
          <w:w w:val="105"/>
          <w:sz w:val="22"/>
          <w:szCs w:val="22"/>
        </w:rPr>
        <w:t xml:space="preserve"> or stop by the first floor of Student Union West to see us in-person. You can also contact </w:t>
      </w:r>
      <w:proofErr w:type="spellStart"/>
      <w:r w:rsidRPr="003A509A">
        <w:rPr>
          <w:b w:val="0"/>
          <w:color w:val="404040" w:themeColor="text1" w:themeTint="BF"/>
          <w:w w:val="105"/>
          <w:sz w:val="22"/>
          <w:szCs w:val="22"/>
        </w:rPr>
        <w:t>TRiO</w:t>
      </w:r>
      <w:proofErr w:type="spellEnd"/>
      <w:r w:rsidRPr="003A509A">
        <w:rPr>
          <w:b w:val="0"/>
          <w:color w:val="404040" w:themeColor="text1" w:themeTint="BF"/>
          <w:w w:val="105"/>
          <w:sz w:val="22"/>
          <w:szCs w:val="22"/>
        </w:rPr>
        <w:t xml:space="preserve"> by calling (850) 913-3344 or emailing </w:t>
      </w:r>
      <w:hyperlink r:id="rId34" w:history="1">
        <w:r w:rsidRPr="001712C7">
          <w:rPr>
            <w:rStyle w:val="Hyperlink"/>
            <w:b w:val="0"/>
            <w:w w:val="105"/>
            <w:sz w:val="22"/>
            <w:szCs w:val="22"/>
          </w:rPr>
          <w:t>TRiO@gulfcoast.edu</w:t>
        </w:r>
      </w:hyperlink>
    </w:p>
    <w:p w14:paraId="385293A1" w14:textId="7187006E" w:rsidR="002D31AF" w:rsidRPr="00DF2223" w:rsidRDefault="000B0C6F" w:rsidP="00457B95">
      <w:pPr>
        <w:pStyle w:val="Heading6"/>
        <w:spacing w:before="160" w:line="276" w:lineRule="auto"/>
        <w:ind w:left="317" w:right="317"/>
        <w:rPr>
          <w:rFonts w:ascii="Calibri Light" w:hAnsi="Calibri Light"/>
          <w:color w:val="404040" w:themeColor="text1" w:themeTint="BF"/>
          <w:sz w:val="26"/>
          <w:szCs w:val="26"/>
        </w:rPr>
      </w:pPr>
      <w:r w:rsidRPr="00DF2223">
        <w:rPr>
          <w:rFonts w:ascii="Calibri Light" w:hAnsi="Calibri Light"/>
          <w:color w:val="404040" w:themeColor="text1" w:themeTint="BF"/>
          <w:sz w:val="26"/>
          <w:szCs w:val="26"/>
        </w:rPr>
        <w:t>STUDENT ACCESSIBILITY RESOURCES (SAR)</w:t>
      </w:r>
    </w:p>
    <w:p w14:paraId="4282F5D1" w14:textId="77777777" w:rsidR="002E1A8B" w:rsidRDefault="002C0C2C" w:rsidP="00457B95">
      <w:pPr>
        <w:pStyle w:val="Heading6"/>
        <w:spacing w:before="40" w:line="276" w:lineRule="auto"/>
        <w:ind w:left="317" w:right="317"/>
        <w:rPr>
          <w:b w:val="0"/>
          <w:color w:val="404040" w:themeColor="text1" w:themeTint="BF"/>
          <w:w w:val="105"/>
          <w:sz w:val="22"/>
          <w:szCs w:val="22"/>
        </w:rPr>
      </w:pPr>
      <w:r w:rsidRPr="002C0C2C">
        <w:rPr>
          <w:b w:val="0"/>
          <w:color w:val="404040" w:themeColor="text1" w:themeTint="BF"/>
          <w:w w:val="105"/>
          <w:sz w:val="22"/>
          <w:szCs w:val="22"/>
        </w:rPr>
        <w:t xml:space="preserve">As a department of Student Affairs, Student Accessibility Resources (SAR) helps to create a fair and inclusive learning environment through specific educational accommodations and support services guided by the Americans with Disabilities Act (ADA) and Section 504 of the Rehabilitation Act of 1973. We are here to assist you in your education, career, and personal achievement/goals with equal access to all programs using both on-campus and off-campus resources. In addition, we advocate for you in order to lift educational barriers while empowering and embracing differences by exploring new awareness campaigns and trainings for the GCSC population. If you believe you have a disability or to find out if you qualify for services, please contact SAR, located in room 27 of the Student Union East. SAR Phone Number: 850-747-3243 </w:t>
      </w:r>
    </w:p>
    <w:p w14:paraId="39AD3F80" w14:textId="786772E4" w:rsidR="002E1A8B" w:rsidRDefault="002C0C2C" w:rsidP="00457B95">
      <w:pPr>
        <w:pStyle w:val="Heading6"/>
        <w:spacing w:before="40" w:line="276" w:lineRule="auto"/>
        <w:ind w:left="317" w:right="317"/>
        <w:rPr>
          <w:b w:val="0"/>
          <w:color w:val="404040" w:themeColor="text1" w:themeTint="BF"/>
          <w:w w:val="105"/>
          <w:sz w:val="22"/>
          <w:szCs w:val="22"/>
        </w:rPr>
      </w:pPr>
      <w:r w:rsidRPr="002C0C2C">
        <w:rPr>
          <w:b w:val="0"/>
          <w:color w:val="404040" w:themeColor="text1" w:themeTint="BF"/>
          <w:w w:val="105"/>
          <w:sz w:val="22"/>
          <w:szCs w:val="22"/>
        </w:rPr>
        <w:t xml:space="preserve">SAR Email: </w:t>
      </w:r>
      <w:hyperlink r:id="rId35" w:history="1">
        <w:r w:rsidR="002E1A8B" w:rsidRPr="001712C7">
          <w:rPr>
            <w:rStyle w:val="Hyperlink"/>
            <w:b w:val="0"/>
            <w:w w:val="105"/>
            <w:sz w:val="22"/>
            <w:szCs w:val="22"/>
          </w:rPr>
          <w:t>sar@gulfcoast.edu</w:t>
        </w:r>
      </w:hyperlink>
      <w:r w:rsidRPr="002C0C2C">
        <w:rPr>
          <w:b w:val="0"/>
          <w:color w:val="404040" w:themeColor="text1" w:themeTint="BF"/>
          <w:w w:val="105"/>
          <w:sz w:val="22"/>
          <w:szCs w:val="22"/>
        </w:rPr>
        <w:t xml:space="preserve"> </w:t>
      </w:r>
    </w:p>
    <w:p w14:paraId="4E837960" w14:textId="351D21FA" w:rsidR="00E830B2" w:rsidRDefault="002C0C2C" w:rsidP="00457B95">
      <w:pPr>
        <w:pStyle w:val="Heading6"/>
        <w:spacing w:before="40" w:line="276" w:lineRule="auto"/>
        <w:ind w:left="317" w:right="317"/>
        <w:rPr>
          <w:b w:val="0"/>
          <w:color w:val="404040" w:themeColor="text1" w:themeTint="BF"/>
          <w:w w:val="105"/>
          <w:sz w:val="22"/>
          <w:szCs w:val="22"/>
        </w:rPr>
      </w:pPr>
      <w:r w:rsidRPr="002C0C2C">
        <w:rPr>
          <w:b w:val="0"/>
          <w:color w:val="404040" w:themeColor="text1" w:themeTint="BF"/>
          <w:w w:val="105"/>
          <w:sz w:val="22"/>
          <w:szCs w:val="22"/>
        </w:rPr>
        <w:t>Location: Student Union East, Room 27</w:t>
      </w:r>
    </w:p>
    <w:p w14:paraId="6EAE010D" w14:textId="77777777" w:rsidR="00E830B2" w:rsidRDefault="00E830B2" w:rsidP="00457B95">
      <w:pPr>
        <w:pStyle w:val="Heading6"/>
        <w:spacing w:before="160" w:line="276" w:lineRule="auto"/>
        <w:ind w:left="317" w:right="317"/>
        <w:rPr>
          <w:rFonts w:ascii="Calibri Light" w:hAnsi="Calibri Light"/>
          <w:color w:val="404040" w:themeColor="text1" w:themeTint="BF"/>
          <w:sz w:val="26"/>
          <w:szCs w:val="26"/>
        </w:rPr>
      </w:pPr>
    </w:p>
    <w:p w14:paraId="4E7CC228" w14:textId="71CD5E77" w:rsidR="002D31AF" w:rsidRPr="00DF2223" w:rsidRDefault="000B0C6F" w:rsidP="00457B95">
      <w:pPr>
        <w:pStyle w:val="Heading6"/>
        <w:spacing w:before="160" w:line="276" w:lineRule="auto"/>
        <w:ind w:left="317" w:right="317"/>
        <w:rPr>
          <w:rFonts w:ascii="Calibri Light" w:hAnsi="Calibri Light"/>
          <w:color w:val="404040" w:themeColor="text1" w:themeTint="BF"/>
          <w:sz w:val="26"/>
          <w:szCs w:val="26"/>
        </w:rPr>
      </w:pPr>
      <w:r w:rsidRPr="00DF2223">
        <w:rPr>
          <w:rFonts w:ascii="Calibri Light" w:hAnsi="Calibri Light"/>
          <w:color w:val="404040" w:themeColor="text1" w:themeTint="BF"/>
          <w:sz w:val="26"/>
          <w:szCs w:val="26"/>
        </w:rPr>
        <w:lastRenderedPageBreak/>
        <w:t>COUNSELING SERVICES</w:t>
      </w:r>
    </w:p>
    <w:p w14:paraId="0CCDFEE7" w14:textId="77777777" w:rsidR="00D8018F" w:rsidRDefault="00835164" w:rsidP="00457B95">
      <w:pPr>
        <w:pStyle w:val="Heading6"/>
        <w:spacing w:before="40" w:line="276" w:lineRule="auto"/>
        <w:ind w:left="317" w:right="317"/>
        <w:rPr>
          <w:b w:val="0"/>
          <w:bCs w:val="0"/>
          <w:color w:val="404040" w:themeColor="text1" w:themeTint="BF"/>
          <w:w w:val="105"/>
          <w:sz w:val="22"/>
          <w:szCs w:val="22"/>
        </w:rPr>
      </w:pPr>
      <w:r w:rsidRPr="00835164">
        <w:rPr>
          <w:b w:val="0"/>
          <w:bCs w:val="0"/>
          <w:color w:val="404040" w:themeColor="text1" w:themeTint="BF"/>
          <w:w w:val="105"/>
          <w:sz w:val="22"/>
          <w:szCs w:val="22"/>
        </w:rPr>
        <w:t>Counseling services are available for students who need help with academic success, personal concerns, and/or referral services. Care is taken to assure the confidentiality of each student.</w:t>
      </w:r>
    </w:p>
    <w:p w14:paraId="1B3ACFE7" w14:textId="55B8ABB3" w:rsidR="00835164" w:rsidRDefault="00835164" w:rsidP="00457B95">
      <w:pPr>
        <w:pStyle w:val="Heading6"/>
        <w:spacing w:before="40" w:line="276" w:lineRule="auto"/>
        <w:ind w:left="317" w:right="317"/>
        <w:rPr>
          <w:b w:val="0"/>
          <w:bCs w:val="0"/>
          <w:color w:val="404040" w:themeColor="text1" w:themeTint="BF"/>
          <w:w w:val="105"/>
          <w:sz w:val="22"/>
          <w:szCs w:val="22"/>
        </w:rPr>
      </w:pPr>
      <w:r w:rsidRPr="00835164">
        <w:rPr>
          <w:color w:val="404040" w:themeColor="text1" w:themeTint="BF"/>
          <w:w w:val="105"/>
          <w:sz w:val="22"/>
          <w:szCs w:val="22"/>
        </w:rPr>
        <w:t xml:space="preserve">Counselor </w:t>
      </w:r>
      <w:r w:rsidRPr="00835164">
        <w:rPr>
          <w:b w:val="0"/>
          <w:bCs w:val="0"/>
          <w:color w:val="404040" w:themeColor="text1" w:themeTint="BF"/>
          <w:w w:val="105"/>
          <w:sz w:val="22"/>
          <w:szCs w:val="22"/>
        </w:rPr>
        <w:t xml:space="preserve">– 850-769-1551 x4861 - Student Union East - First Floor </w:t>
      </w:r>
    </w:p>
    <w:p w14:paraId="3DFE8C1D" w14:textId="77777777" w:rsidR="00835164" w:rsidRDefault="00835164" w:rsidP="00457B95">
      <w:pPr>
        <w:pStyle w:val="Heading6"/>
        <w:spacing w:before="40" w:line="276" w:lineRule="auto"/>
        <w:ind w:left="317" w:right="317"/>
        <w:rPr>
          <w:b w:val="0"/>
          <w:bCs w:val="0"/>
          <w:color w:val="404040" w:themeColor="text1" w:themeTint="BF"/>
          <w:w w:val="105"/>
          <w:sz w:val="22"/>
          <w:szCs w:val="22"/>
        </w:rPr>
      </w:pPr>
      <w:r w:rsidRPr="00835164">
        <w:rPr>
          <w:color w:val="404040" w:themeColor="text1" w:themeTint="BF"/>
          <w:w w:val="105"/>
          <w:sz w:val="22"/>
          <w:szCs w:val="22"/>
        </w:rPr>
        <w:t>Academic/Career Coach</w:t>
      </w:r>
      <w:r w:rsidRPr="00835164">
        <w:rPr>
          <w:b w:val="0"/>
          <w:bCs w:val="0"/>
          <w:color w:val="404040" w:themeColor="text1" w:themeTint="BF"/>
          <w:w w:val="105"/>
          <w:sz w:val="22"/>
          <w:szCs w:val="22"/>
        </w:rPr>
        <w:t xml:space="preserve"> - 850-769-1551 x2829 - Student Union East - First Floor </w:t>
      </w:r>
    </w:p>
    <w:p w14:paraId="0C96A3B2" w14:textId="3C652832" w:rsidR="00835164" w:rsidRDefault="00835164" w:rsidP="00457B95">
      <w:pPr>
        <w:pStyle w:val="Heading6"/>
        <w:spacing w:before="40" w:line="276" w:lineRule="auto"/>
        <w:ind w:left="317" w:right="317"/>
        <w:rPr>
          <w:b w:val="0"/>
          <w:bCs w:val="0"/>
          <w:color w:val="404040" w:themeColor="text1" w:themeTint="BF"/>
          <w:w w:val="105"/>
          <w:sz w:val="22"/>
          <w:szCs w:val="22"/>
        </w:rPr>
      </w:pPr>
      <w:r w:rsidRPr="00835164">
        <w:rPr>
          <w:color w:val="404040" w:themeColor="text1" w:themeTint="BF"/>
          <w:w w:val="105"/>
          <w:sz w:val="22"/>
          <w:szCs w:val="22"/>
        </w:rPr>
        <w:t>Licensed Mental Health Counselor</w:t>
      </w:r>
      <w:r w:rsidRPr="00835164">
        <w:rPr>
          <w:b w:val="0"/>
          <w:bCs w:val="0"/>
          <w:color w:val="404040" w:themeColor="text1" w:themeTint="BF"/>
          <w:w w:val="105"/>
          <w:sz w:val="22"/>
          <w:szCs w:val="22"/>
        </w:rPr>
        <w:t xml:space="preserve"> - 850-873-3598 - Student Union West - First Floor </w:t>
      </w:r>
      <w:hyperlink r:id="rId36" w:history="1">
        <w:r w:rsidRPr="001712C7">
          <w:rPr>
            <w:rStyle w:val="Hyperlink"/>
            <w:b w:val="0"/>
            <w:bCs w:val="0"/>
            <w:w w:val="105"/>
            <w:sz w:val="22"/>
            <w:szCs w:val="22"/>
          </w:rPr>
          <w:t>www.gulfcoast.edu/current-students/counseling-center/index.html</w:t>
        </w:r>
      </w:hyperlink>
      <w:r w:rsidRPr="00835164">
        <w:rPr>
          <w:b w:val="0"/>
          <w:bCs w:val="0"/>
          <w:color w:val="404040" w:themeColor="text1" w:themeTint="BF"/>
          <w:w w:val="105"/>
          <w:sz w:val="22"/>
          <w:szCs w:val="22"/>
        </w:rPr>
        <w:t xml:space="preserve"> </w:t>
      </w:r>
    </w:p>
    <w:p w14:paraId="55518FC1" w14:textId="77777777" w:rsidR="00835164" w:rsidRDefault="00835164" w:rsidP="00457B95">
      <w:pPr>
        <w:pStyle w:val="Heading6"/>
        <w:spacing w:before="40" w:line="276" w:lineRule="auto"/>
        <w:ind w:left="317" w:right="317"/>
        <w:rPr>
          <w:b w:val="0"/>
          <w:bCs w:val="0"/>
          <w:color w:val="404040" w:themeColor="text1" w:themeTint="BF"/>
          <w:w w:val="105"/>
          <w:sz w:val="22"/>
          <w:szCs w:val="22"/>
        </w:rPr>
      </w:pPr>
      <w:r w:rsidRPr="00835164">
        <w:rPr>
          <w:b w:val="0"/>
          <w:bCs w:val="0"/>
          <w:color w:val="404040" w:themeColor="text1" w:themeTint="BF"/>
          <w:w w:val="105"/>
          <w:sz w:val="22"/>
          <w:szCs w:val="22"/>
        </w:rPr>
        <w:t xml:space="preserve">The following are, but not limited to, services provided to students by the Counseling Center: </w:t>
      </w:r>
    </w:p>
    <w:p w14:paraId="0FF368EE" w14:textId="5A10EF24" w:rsidR="00835164" w:rsidRDefault="00835164" w:rsidP="006618AB">
      <w:pPr>
        <w:pStyle w:val="Heading6"/>
        <w:numPr>
          <w:ilvl w:val="0"/>
          <w:numId w:val="47"/>
        </w:numPr>
        <w:spacing w:before="40" w:line="276" w:lineRule="auto"/>
        <w:ind w:left="951" w:right="317" w:hanging="346"/>
        <w:rPr>
          <w:b w:val="0"/>
          <w:bCs w:val="0"/>
          <w:color w:val="404040" w:themeColor="text1" w:themeTint="BF"/>
          <w:w w:val="105"/>
          <w:sz w:val="22"/>
          <w:szCs w:val="22"/>
        </w:rPr>
      </w:pPr>
      <w:r w:rsidRPr="00835164">
        <w:rPr>
          <w:color w:val="404040" w:themeColor="text1" w:themeTint="BF"/>
          <w:w w:val="105"/>
          <w:sz w:val="22"/>
          <w:szCs w:val="22"/>
        </w:rPr>
        <w:t>Academic Counseling</w:t>
      </w:r>
      <w:r w:rsidRPr="00835164">
        <w:rPr>
          <w:b w:val="0"/>
          <w:bCs w:val="0"/>
          <w:color w:val="404040" w:themeColor="text1" w:themeTint="BF"/>
          <w:w w:val="105"/>
          <w:sz w:val="22"/>
          <w:szCs w:val="22"/>
        </w:rPr>
        <w:t xml:space="preserve"> – for students that are struggling with courses or would like to take a proactive approach to learning strategies. </w:t>
      </w:r>
    </w:p>
    <w:p w14:paraId="7C301173" w14:textId="56B30C4C" w:rsidR="00835164" w:rsidRDefault="00835164" w:rsidP="006618AB">
      <w:pPr>
        <w:pStyle w:val="Heading6"/>
        <w:numPr>
          <w:ilvl w:val="0"/>
          <w:numId w:val="47"/>
        </w:numPr>
        <w:spacing w:before="40" w:line="276" w:lineRule="auto"/>
        <w:ind w:left="951" w:right="317" w:hanging="346"/>
        <w:rPr>
          <w:b w:val="0"/>
          <w:bCs w:val="0"/>
          <w:color w:val="404040" w:themeColor="text1" w:themeTint="BF"/>
          <w:w w:val="105"/>
          <w:sz w:val="22"/>
          <w:szCs w:val="22"/>
        </w:rPr>
      </w:pPr>
      <w:r w:rsidRPr="00835164">
        <w:rPr>
          <w:color w:val="404040" w:themeColor="text1" w:themeTint="BF"/>
          <w:w w:val="105"/>
          <w:sz w:val="22"/>
          <w:szCs w:val="22"/>
        </w:rPr>
        <w:t>Short-term Personal Counseling</w:t>
      </w:r>
      <w:r w:rsidRPr="00835164">
        <w:rPr>
          <w:b w:val="0"/>
          <w:bCs w:val="0"/>
          <w:color w:val="404040" w:themeColor="text1" w:themeTint="BF"/>
          <w:w w:val="105"/>
          <w:sz w:val="22"/>
          <w:szCs w:val="22"/>
        </w:rPr>
        <w:t xml:space="preserve"> – Support for students' personal and/or mental health wellness </w:t>
      </w:r>
    </w:p>
    <w:p w14:paraId="1F42D69F" w14:textId="2DEB9FBE" w:rsidR="00835164" w:rsidRPr="00835164" w:rsidRDefault="00835164" w:rsidP="006618AB">
      <w:pPr>
        <w:pStyle w:val="Heading6"/>
        <w:numPr>
          <w:ilvl w:val="0"/>
          <w:numId w:val="47"/>
        </w:numPr>
        <w:spacing w:before="40" w:line="276" w:lineRule="auto"/>
        <w:ind w:left="951" w:right="317" w:hanging="346"/>
        <w:rPr>
          <w:color w:val="404040" w:themeColor="text1" w:themeTint="BF"/>
          <w:w w:val="105"/>
          <w:sz w:val="22"/>
          <w:szCs w:val="22"/>
        </w:rPr>
      </w:pPr>
      <w:r w:rsidRPr="00835164">
        <w:rPr>
          <w:color w:val="404040" w:themeColor="text1" w:themeTint="BF"/>
          <w:w w:val="105"/>
          <w:sz w:val="22"/>
          <w:szCs w:val="22"/>
        </w:rPr>
        <w:t xml:space="preserve">Counseling for Students on Academic Suspension or Probation. </w:t>
      </w:r>
    </w:p>
    <w:p w14:paraId="710824E4" w14:textId="435C1796" w:rsidR="00835164" w:rsidRDefault="00835164" w:rsidP="006618AB">
      <w:pPr>
        <w:pStyle w:val="Heading6"/>
        <w:numPr>
          <w:ilvl w:val="0"/>
          <w:numId w:val="47"/>
        </w:numPr>
        <w:spacing w:before="40" w:line="276" w:lineRule="auto"/>
        <w:ind w:left="951" w:right="317" w:hanging="346"/>
        <w:rPr>
          <w:b w:val="0"/>
          <w:bCs w:val="0"/>
          <w:color w:val="404040" w:themeColor="text1" w:themeTint="BF"/>
          <w:w w:val="105"/>
          <w:sz w:val="22"/>
          <w:szCs w:val="22"/>
        </w:rPr>
      </w:pPr>
      <w:r w:rsidRPr="00835164">
        <w:rPr>
          <w:color w:val="404040" w:themeColor="text1" w:themeTint="BF"/>
          <w:w w:val="105"/>
          <w:sz w:val="22"/>
          <w:szCs w:val="22"/>
        </w:rPr>
        <w:t>Community Services Information and Referral Sources</w:t>
      </w:r>
      <w:r w:rsidRPr="00835164">
        <w:rPr>
          <w:b w:val="0"/>
          <w:bCs w:val="0"/>
          <w:color w:val="404040" w:themeColor="text1" w:themeTint="BF"/>
          <w:w w:val="105"/>
          <w:sz w:val="22"/>
          <w:szCs w:val="22"/>
        </w:rPr>
        <w:t xml:space="preserve">- connection to resources for students for students in need. </w:t>
      </w:r>
    </w:p>
    <w:p w14:paraId="15F5F0D6" w14:textId="3F01ADFC" w:rsidR="00835164" w:rsidRDefault="00835164" w:rsidP="006618AB">
      <w:pPr>
        <w:pStyle w:val="Heading6"/>
        <w:numPr>
          <w:ilvl w:val="0"/>
          <w:numId w:val="47"/>
        </w:numPr>
        <w:spacing w:before="40" w:line="276" w:lineRule="auto"/>
        <w:ind w:left="951" w:right="317" w:hanging="346"/>
        <w:rPr>
          <w:b w:val="0"/>
          <w:bCs w:val="0"/>
          <w:color w:val="404040" w:themeColor="text1" w:themeTint="BF"/>
          <w:w w:val="105"/>
          <w:sz w:val="22"/>
          <w:szCs w:val="22"/>
        </w:rPr>
      </w:pPr>
      <w:r w:rsidRPr="00835164">
        <w:rPr>
          <w:color w:val="404040" w:themeColor="text1" w:themeTint="BF"/>
          <w:w w:val="105"/>
          <w:sz w:val="22"/>
          <w:szCs w:val="22"/>
        </w:rPr>
        <w:t>Drug and Alcohol Referral Sources</w:t>
      </w:r>
      <w:r w:rsidRPr="00835164">
        <w:rPr>
          <w:b w:val="0"/>
          <w:bCs w:val="0"/>
          <w:color w:val="404040" w:themeColor="text1" w:themeTint="BF"/>
          <w:w w:val="105"/>
          <w:sz w:val="22"/>
          <w:szCs w:val="22"/>
        </w:rPr>
        <w:t xml:space="preserve"> - Connection to resources for students in need </w:t>
      </w:r>
    </w:p>
    <w:p w14:paraId="0158C614" w14:textId="3E7C63E1" w:rsidR="00835164" w:rsidRDefault="00835164" w:rsidP="006618AB">
      <w:pPr>
        <w:pStyle w:val="Heading6"/>
        <w:numPr>
          <w:ilvl w:val="0"/>
          <w:numId w:val="47"/>
        </w:numPr>
        <w:spacing w:before="40" w:line="276" w:lineRule="auto"/>
        <w:ind w:left="951" w:right="317" w:hanging="346"/>
        <w:rPr>
          <w:b w:val="0"/>
          <w:bCs w:val="0"/>
          <w:color w:val="404040" w:themeColor="text1" w:themeTint="BF"/>
          <w:w w:val="105"/>
          <w:sz w:val="22"/>
          <w:szCs w:val="22"/>
        </w:rPr>
      </w:pPr>
      <w:r w:rsidRPr="00835164">
        <w:rPr>
          <w:color w:val="404040" w:themeColor="text1" w:themeTint="BF"/>
          <w:w w:val="105"/>
          <w:sz w:val="22"/>
          <w:szCs w:val="22"/>
        </w:rPr>
        <w:t>Learning Strategies Workshops</w:t>
      </w:r>
      <w:r w:rsidRPr="00835164">
        <w:rPr>
          <w:b w:val="0"/>
          <w:bCs w:val="0"/>
          <w:color w:val="404040" w:themeColor="text1" w:themeTint="BF"/>
          <w:w w:val="105"/>
          <w:sz w:val="22"/>
          <w:szCs w:val="22"/>
        </w:rPr>
        <w:t xml:space="preserve"> - Guidance for students struggling with courses or those who would like to gain new strategies for learning, studying, and succeeding in class - Fall and Spring Semesters </w:t>
      </w:r>
    </w:p>
    <w:p w14:paraId="16AED043" w14:textId="45108595" w:rsidR="00835164" w:rsidRDefault="00835164" w:rsidP="006618AB">
      <w:pPr>
        <w:pStyle w:val="Heading6"/>
        <w:numPr>
          <w:ilvl w:val="0"/>
          <w:numId w:val="47"/>
        </w:numPr>
        <w:spacing w:before="40" w:line="276" w:lineRule="auto"/>
        <w:ind w:left="951" w:right="317" w:hanging="346"/>
        <w:rPr>
          <w:b w:val="0"/>
          <w:bCs w:val="0"/>
          <w:color w:val="404040" w:themeColor="text1" w:themeTint="BF"/>
          <w:w w:val="105"/>
          <w:sz w:val="22"/>
          <w:szCs w:val="22"/>
        </w:rPr>
      </w:pPr>
      <w:r w:rsidRPr="00835164">
        <w:rPr>
          <w:color w:val="404040" w:themeColor="text1" w:themeTint="BF"/>
          <w:w w:val="105"/>
          <w:sz w:val="22"/>
          <w:szCs w:val="22"/>
        </w:rPr>
        <w:t>Need It Now! Emergency Fund</w:t>
      </w:r>
      <w:r w:rsidRPr="00835164">
        <w:rPr>
          <w:b w:val="0"/>
          <w:bCs w:val="0"/>
          <w:color w:val="404040" w:themeColor="text1" w:themeTint="BF"/>
          <w:w w:val="105"/>
          <w:sz w:val="22"/>
          <w:szCs w:val="22"/>
        </w:rPr>
        <w:t xml:space="preserve"> - Financial assistance for students facing a financial crisis </w:t>
      </w:r>
    </w:p>
    <w:p w14:paraId="60C422CE" w14:textId="25E16C9D" w:rsidR="00835164" w:rsidRDefault="00835164" w:rsidP="006618AB">
      <w:pPr>
        <w:pStyle w:val="Heading6"/>
        <w:numPr>
          <w:ilvl w:val="0"/>
          <w:numId w:val="47"/>
        </w:numPr>
        <w:spacing w:before="40" w:line="276" w:lineRule="auto"/>
        <w:ind w:left="951" w:right="317" w:hanging="346"/>
        <w:rPr>
          <w:b w:val="0"/>
          <w:bCs w:val="0"/>
          <w:color w:val="404040" w:themeColor="text1" w:themeTint="BF"/>
          <w:w w:val="105"/>
          <w:sz w:val="22"/>
          <w:szCs w:val="22"/>
        </w:rPr>
      </w:pPr>
      <w:r w:rsidRPr="00835164">
        <w:rPr>
          <w:color w:val="404040" w:themeColor="text1" w:themeTint="BF"/>
          <w:w w:val="105"/>
          <w:sz w:val="22"/>
          <w:szCs w:val="22"/>
        </w:rPr>
        <w:t>New Beginnings</w:t>
      </w:r>
      <w:r w:rsidRPr="00835164">
        <w:rPr>
          <w:b w:val="0"/>
          <w:bCs w:val="0"/>
          <w:color w:val="404040" w:themeColor="text1" w:themeTint="BF"/>
          <w:w w:val="105"/>
          <w:sz w:val="22"/>
          <w:szCs w:val="22"/>
        </w:rPr>
        <w:t xml:space="preserve"> – Monthly peer Support meetings for students with lunch provided - features a different topic at each meeting - Fall and Spring Semesters </w:t>
      </w:r>
    </w:p>
    <w:p w14:paraId="76C2EFFB" w14:textId="1842FE62" w:rsidR="00835164" w:rsidRDefault="00835164" w:rsidP="006618AB">
      <w:pPr>
        <w:pStyle w:val="Heading6"/>
        <w:numPr>
          <w:ilvl w:val="0"/>
          <w:numId w:val="47"/>
        </w:numPr>
        <w:spacing w:before="40" w:line="276" w:lineRule="auto"/>
        <w:ind w:left="951" w:right="317" w:hanging="346"/>
        <w:rPr>
          <w:b w:val="0"/>
          <w:bCs w:val="0"/>
          <w:color w:val="404040" w:themeColor="text1" w:themeTint="BF"/>
          <w:w w:val="105"/>
          <w:sz w:val="22"/>
          <w:szCs w:val="22"/>
        </w:rPr>
      </w:pPr>
      <w:r w:rsidRPr="00835164">
        <w:rPr>
          <w:color w:val="404040" w:themeColor="text1" w:themeTint="BF"/>
          <w:w w:val="105"/>
          <w:sz w:val="22"/>
          <w:szCs w:val="22"/>
        </w:rPr>
        <w:t>Career Oriented Workshops</w:t>
      </w:r>
      <w:r w:rsidRPr="00835164">
        <w:rPr>
          <w:b w:val="0"/>
          <w:bCs w:val="0"/>
          <w:color w:val="404040" w:themeColor="text1" w:themeTint="BF"/>
          <w:w w:val="105"/>
          <w:sz w:val="22"/>
          <w:szCs w:val="22"/>
        </w:rPr>
        <w:t xml:space="preserve"> - Guidance and exploration for students who are undecided about their career path, as well as resume and interviewing assistance</w:t>
      </w:r>
    </w:p>
    <w:p w14:paraId="26680439" w14:textId="21528B9E" w:rsidR="002D31AF" w:rsidRPr="00DF2223" w:rsidRDefault="000B0C6F" w:rsidP="00457B95">
      <w:pPr>
        <w:pStyle w:val="Heading6"/>
        <w:spacing w:before="160" w:line="276" w:lineRule="auto"/>
        <w:ind w:left="317" w:right="317"/>
        <w:rPr>
          <w:rFonts w:ascii="Calibri Light" w:hAnsi="Calibri Light"/>
          <w:color w:val="404040" w:themeColor="text1" w:themeTint="BF"/>
          <w:sz w:val="26"/>
          <w:szCs w:val="26"/>
        </w:rPr>
      </w:pPr>
      <w:r w:rsidRPr="00DF2223">
        <w:rPr>
          <w:rFonts w:ascii="Calibri Light" w:hAnsi="Calibri Light"/>
          <w:color w:val="404040" w:themeColor="text1" w:themeTint="BF"/>
          <w:sz w:val="26"/>
          <w:szCs w:val="26"/>
        </w:rPr>
        <w:t>CAREER</w:t>
      </w:r>
      <w:r w:rsidR="00926BAE" w:rsidRPr="00DF2223">
        <w:rPr>
          <w:rFonts w:ascii="Calibri Light" w:hAnsi="Calibri Light"/>
          <w:color w:val="404040" w:themeColor="text1" w:themeTint="BF"/>
          <w:sz w:val="26"/>
          <w:szCs w:val="26"/>
        </w:rPr>
        <w:t xml:space="preserve"> </w:t>
      </w:r>
      <w:r w:rsidRPr="00DF2223">
        <w:rPr>
          <w:rFonts w:ascii="Calibri Light" w:hAnsi="Calibri Light"/>
          <w:color w:val="404040" w:themeColor="text1" w:themeTint="BF"/>
          <w:sz w:val="26"/>
          <w:szCs w:val="26"/>
        </w:rPr>
        <w:t>DEVELOPMENT</w:t>
      </w:r>
      <w:r w:rsidR="00926BAE" w:rsidRPr="00DF2223">
        <w:rPr>
          <w:rFonts w:ascii="Calibri Light" w:hAnsi="Calibri Light"/>
          <w:color w:val="404040" w:themeColor="text1" w:themeTint="BF"/>
          <w:sz w:val="26"/>
          <w:szCs w:val="26"/>
        </w:rPr>
        <w:t xml:space="preserve"> </w:t>
      </w:r>
      <w:r w:rsidRPr="00DF2223">
        <w:rPr>
          <w:rFonts w:ascii="Calibri Light" w:hAnsi="Calibri Light"/>
          <w:color w:val="404040" w:themeColor="text1" w:themeTint="BF"/>
          <w:sz w:val="26"/>
          <w:szCs w:val="26"/>
        </w:rPr>
        <w:t>CENTER</w:t>
      </w:r>
    </w:p>
    <w:p w14:paraId="7BA16B51" w14:textId="77777777" w:rsidR="004A2D36" w:rsidRPr="004A2D36" w:rsidRDefault="004A2D36" w:rsidP="00457B95">
      <w:pPr>
        <w:pStyle w:val="Heading6"/>
        <w:spacing w:before="40" w:line="276" w:lineRule="auto"/>
        <w:ind w:left="317" w:right="317"/>
        <w:rPr>
          <w:b w:val="0"/>
          <w:bCs w:val="0"/>
          <w:color w:val="404040" w:themeColor="text1" w:themeTint="BF"/>
          <w:w w:val="105"/>
          <w:sz w:val="22"/>
          <w:szCs w:val="22"/>
        </w:rPr>
      </w:pPr>
      <w:r w:rsidRPr="004A2D36">
        <w:rPr>
          <w:b w:val="0"/>
          <w:bCs w:val="0"/>
          <w:color w:val="404040" w:themeColor="text1" w:themeTint="BF"/>
          <w:w w:val="105"/>
          <w:sz w:val="22"/>
          <w:szCs w:val="22"/>
        </w:rPr>
        <w:t>The Career Development Center is here to support your exploration of career options, development of professional skills and connections to opportunities after graduation.</w:t>
      </w:r>
    </w:p>
    <w:p w14:paraId="7A9EFCC8" w14:textId="77777777" w:rsidR="004A2D36" w:rsidRPr="004A2D36" w:rsidRDefault="004A2D36" w:rsidP="00457B95">
      <w:pPr>
        <w:pStyle w:val="Heading6"/>
        <w:spacing w:before="160" w:line="276" w:lineRule="auto"/>
        <w:ind w:left="317" w:right="317"/>
        <w:rPr>
          <w:b w:val="0"/>
          <w:bCs w:val="0"/>
          <w:color w:val="404040" w:themeColor="text1" w:themeTint="BF"/>
          <w:w w:val="105"/>
          <w:sz w:val="22"/>
          <w:szCs w:val="22"/>
        </w:rPr>
      </w:pPr>
      <w:r w:rsidRPr="004A2D36">
        <w:rPr>
          <w:b w:val="0"/>
          <w:bCs w:val="0"/>
          <w:color w:val="404040" w:themeColor="text1" w:themeTint="BF"/>
          <w:w w:val="105"/>
          <w:sz w:val="22"/>
          <w:szCs w:val="22"/>
        </w:rPr>
        <w:t>While some aspects of your future career plans are uncertain, we are committed to helping you make confident and informed decisions about your ability to leverage your experience as a Commodore.</w:t>
      </w:r>
    </w:p>
    <w:p w14:paraId="40547653" w14:textId="25E33154" w:rsidR="004A2D36" w:rsidRPr="004A2D36" w:rsidRDefault="004A2D36" w:rsidP="00457B95">
      <w:pPr>
        <w:pStyle w:val="Heading6"/>
        <w:spacing w:before="160" w:line="276" w:lineRule="auto"/>
        <w:ind w:left="317" w:right="317"/>
        <w:rPr>
          <w:b w:val="0"/>
          <w:bCs w:val="0"/>
          <w:color w:val="404040" w:themeColor="text1" w:themeTint="BF"/>
          <w:w w:val="105"/>
          <w:sz w:val="22"/>
          <w:szCs w:val="22"/>
        </w:rPr>
      </w:pPr>
      <w:r w:rsidRPr="004A2D36">
        <w:rPr>
          <w:b w:val="0"/>
          <w:bCs w:val="0"/>
          <w:color w:val="404040" w:themeColor="text1" w:themeTint="BF"/>
          <w:w w:val="105"/>
          <w:sz w:val="22"/>
          <w:szCs w:val="22"/>
        </w:rPr>
        <w:t>Plan for success and take advantage of unexpected opportunities. We encourage you to use our services as you experience different phases of the career preparation process.</w:t>
      </w:r>
      <w:r w:rsidR="0009662A">
        <w:rPr>
          <w:b w:val="0"/>
          <w:bCs w:val="0"/>
          <w:color w:val="404040" w:themeColor="text1" w:themeTint="BF"/>
          <w:w w:val="105"/>
          <w:sz w:val="22"/>
          <w:szCs w:val="22"/>
        </w:rPr>
        <w:t xml:space="preserve"> Phone: 850.769.1551 ext. 2829, Student Union East, Room 41</w:t>
      </w:r>
    </w:p>
    <w:p w14:paraId="0A9E0438" w14:textId="09EF552E" w:rsidR="002D31AF" w:rsidRPr="00DF2223" w:rsidRDefault="000B0C6F" w:rsidP="00457B95">
      <w:pPr>
        <w:pStyle w:val="Heading6"/>
        <w:spacing w:before="160" w:line="276" w:lineRule="auto"/>
        <w:ind w:left="317" w:right="317"/>
        <w:rPr>
          <w:rFonts w:ascii="Calibri Light" w:hAnsi="Calibri Light"/>
          <w:color w:val="404040" w:themeColor="text1" w:themeTint="BF"/>
          <w:sz w:val="26"/>
          <w:szCs w:val="26"/>
        </w:rPr>
      </w:pPr>
      <w:r w:rsidRPr="00DF2223">
        <w:rPr>
          <w:rFonts w:ascii="Calibri Light" w:hAnsi="Calibri Light"/>
          <w:color w:val="404040" w:themeColor="text1" w:themeTint="BF"/>
          <w:sz w:val="26"/>
          <w:szCs w:val="26"/>
        </w:rPr>
        <w:t>MILITARY</w:t>
      </w:r>
      <w:r w:rsidR="00DF2223">
        <w:rPr>
          <w:rFonts w:ascii="Calibri Light" w:hAnsi="Calibri Light"/>
          <w:color w:val="404040" w:themeColor="text1" w:themeTint="BF"/>
          <w:sz w:val="26"/>
          <w:szCs w:val="26"/>
        </w:rPr>
        <w:t xml:space="preserve"> </w:t>
      </w:r>
      <w:r w:rsidRPr="00DF2223">
        <w:rPr>
          <w:rFonts w:ascii="Calibri Light" w:hAnsi="Calibri Light"/>
          <w:color w:val="404040" w:themeColor="text1" w:themeTint="BF"/>
          <w:sz w:val="26"/>
          <w:szCs w:val="26"/>
        </w:rPr>
        <w:t>&amp; VETERAN SERVICE CENTER (MVSC)</w:t>
      </w:r>
    </w:p>
    <w:p w14:paraId="40639628" w14:textId="76519209" w:rsidR="00257CD6" w:rsidRDefault="00257CD6" w:rsidP="00457B95">
      <w:pPr>
        <w:pStyle w:val="Heading8"/>
        <w:spacing w:before="40" w:line="276" w:lineRule="auto"/>
        <w:ind w:left="317" w:right="317"/>
        <w:rPr>
          <w:b w:val="0"/>
          <w:bCs w:val="0"/>
          <w:color w:val="404040" w:themeColor="text1" w:themeTint="BF"/>
          <w:w w:val="105"/>
        </w:rPr>
      </w:pPr>
      <w:r w:rsidRPr="00257CD6">
        <w:rPr>
          <w:b w:val="0"/>
          <w:bCs w:val="0"/>
          <w:color w:val="404040" w:themeColor="text1" w:themeTint="BF"/>
          <w:w w:val="105"/>
        </w:rPr>
        <w:t xml:space="preserve">At Gulf Coast State College, we want to help you sort through the mire of your military education benefits so you get the education you deserve. Whether you are active military and need help processing your tuition assistance (TA benefits), a new veteran coming back to school on the GI bill, or a military spouse, or dependent, Military and Veteran Services is here to help. GCSC is certified by the state-approved agency for training qualified individuals, a member of Service members Opportunity Colleges (SOC), 2017 Military Friendly® School. Partner, My Spouse Career Advancement Accounts (MyCAA), General Education Mobile (GEM) program school, providing online courses for the Community College of the Air Force (CCAF), and an approved provider of general education classes for the Community College of the Air Force on Tyndall Air Force Base. Applicants who expect to attend college under veteran’s benefits </w:t>
      </w:r>
      <w:r w:rsidRPr="00257CD6">
        <w:rPr>
          <w:b w:val="0"/>
          <w:bCs w:val="0"/>
          <w:color w:val="404040" w:themeColor="text1" w:themeTint="BF"/>
          <w:w w:val="105"/>
        </w:rPr>
        <w:lastRenderedPageBreak/>
        <w:t xml:space="preserve">must consult with the veteran’s services office at the college to ensure proper documentation is obtained. VA students are responsible for reporting all changes of status so that changes may be reported to the Veterans Administration without delays. Contact information: Panama City Campus at 850-747-3210 or Tyndall Air Force Base at 850-769-1151 x2910, or visit our website: </w:t>
      </w:r>
      <w:hyperlink r:id="rId37" w:history="1">
        <w:r w:rsidR="00167C54" w:rsidRPr="00362441">
          <w:rPr>
            <w:rStyle w:val="Hyperlink"/>
            <w:b w:val="0"/>
            <w:bCs w:val="0"/>
            <w:w w:val="105"/>
          </w:rPr>
          <w:t>www.gulfcoast.edu/current-students/military-veterans-services/index.html</w:t>
        </w:r>
      </w:hyperlink>
      <w:r w:rsidR="00167C54">
        <w:rPr>
          <w:b w:val="0"/>
          <w:bCs w:val="0"/>
          <w:color w:val="404040" w:themeColor="text1" w:themeTint="BF"/>
          <w:w w:val="105"/>
        </w:rPr>
        <w:t xml:space="preserve">. </w:t>
      </w:r>
      <w:r w:rsidRPr="00257CD6">
        <w:rPr>
          <w:b w:val="0"/>
          <w:bCs w:val="0"/>
          <w:color w:val="404040" w:themeColor="text1" w:themeTint="BF"/>
          <w:w w:val="105"/>
        </w:rPr>
        <w:t>The Military &amp; Veteran Services offices and Resource Center are located in the Military and Veterans building.</w:t>
      </w:r>
    </w:p>
    <w:p w14:paraId="574A5C4A" w14:textId="01695161" w:rsidR="007D0CB0" w:rsidRDefault="007D0CB0" w:rsidP="00457B95">
      <w:pPr>
        <w:pStyle w:val="Heading8"/>
        <w:spacing w:before="160" w:line="276" w:lineRule="auto"/>
        <w:ind w:left="317" w:right="317"/>
        <w:rPr>
          <w:rFonts w:ascii="Calibri Light" w:hAnsi="Calibri Light"/>
          <w:color w:val="404040" w:themeColor="text1" w:themeTint="BF"/>
          <w:sz w:val="26"/>
          <w:szCs w:val="26"/>
        </w:rPr>
      </w:pPr>
      <w:r w:rsidRPr="007D0CB0">
        <w:rPr>
          <w:rFonts w:ascii="Calibri Light" w:hAnsi="Calibri Light"/>
          <w:color w:val="404040" w:themeColor="text1" w:themeTint="BF"/>
          <w:sz w:val="26"/>
          <w:szCs w:val="26"/>
        </w:rPr>
        <w:t xml:space="preserve">FINANCIAL AID (GRANTS, WORKSTUDY, SCHOLARSHIPS, &amp; LOANS) </w:t>
      </w:r>
    </w:p>
    <w:p w14:paraId="054890C6" w14:textId="0949B8B5" w:rsidR="00247C3F" w:rsidRDefault="00247C3F" w:rsidP="00457B95">
      <w:pPr>
        <w:pStyle w:val="Heading6"/>
        <w:spacing w:before="40" w:line="276" w:lineRule="auto"/>
        <w:ind w:left="317" w:right="317"/>
        <w:rPr>
          <w:b w:val="0"/>
          <w:color w:val="404040" w:themeColor="text1" w:themeTint="BF"/>
          <w:w w:val="105"/>
          <w:sz w:val="22"/>
          <w:szCs w:val="22"/>
        </w:rPr>
      </w:pPr>
      <w:r w:rsidRPr="00247C3F">
        <w:rPr>
          <w:b w:val="0"/>
          <w:color w:val="404040" w:themeColor="text1" w:themeTint="BF"/>
          <w:w w:val="105"/>
          <w:sz w:val="22"/>
          <w:szCs w:val="22"/>
        </w:rPr>
        <w:t xml:space="preserve">Financial aid is any grant, scholarship, part-time employment opportunity, or student loan that helps you pay for your educational related expenses (e.g. tuition, fees, and books.) Financial aid may be provided by federal, state, institutional, and/or private agencies. The Financial Aid office at Gulf Coast State College serves students by providing information and access to financial aid programs. We are committed to high-quality customer service and continually strive to improve the accurate processing of financial aid to students in a fair, consistent, and efficient manner. Please visit </w:t>
      </w:r>
      <w:hyperlink r:id="rId38" w:history="1">
        <w:r w:rsidRPr="00247C3F">
          <w:rPr>
            <w:rStyle w:val="Hyperlink"/>
            <w:b w:val="0"/>
            <w:w w:val="105"/>
            <w:sz w:val="22"/>
            <w:szCs w:val="22"/>
          </w:rPr>
          <w:t>www.gulfcoast.edu/tuition-aid/financial-aid</w:t>
        </w:r>
      </w:hyperlink>
      <w:r w:rsidRPr="00247C3F">
        <w:rPr>
          <w:b w:val="0"/>
          <w:color w:val="404040" w:themeColor="text1" w:themeTint="BF"/>
          <w:w w:val="105"/>
          <w:sz w:val="22"/>
          <w:szCs w:val="22"/>
        </w:rPr>
        <w:t>, call 850-872-3845, or email fa@gulfcoast.edu for more information on the financial aid opportunities that are available at Gulf Coast State College.</w:t>
      </w:r>
    </w:p>
    <w:p w14:paraId="3C87540F" w14:textId="59113C71" w:rsidR="003046D1" w:rsidRPr="007D0CB0" w:rsidRDefault="003046D1" w:rsidP="00457B95">
      <w:pPr>
        <w:pStyle w:val="Heading6"/>
        <w:spacing w:before="160" w:line="276" w:lineRule="auto"/>
        <w:ind w:left="317" w:right="317"/>
        <w:rPr>
          <w:b w:val="0"/>
          <w:color w:val="404040" w:themeColor="text1" w:themeTint="BF"/>
          <w:sz w:val="22"/>
          <w:szCs w:val="22"/>
        </w:rPr>
      </w:pPr>
      <w:r w:rsidRPr="00DF2223">
        <w:rPr>
          <w:rFonts w:ascii="Calibri Light" w:hAnsi="Calibri Light" w:cs="Calibri Light"/>
          <w:color w:val="404040" w:themeColor="text1" w:themeTint="BF"/>
          <w:sz w:val="26"/>
          <w:szCs w:val="26"/>
        </w:rPr>
        <w:t xml:space="preserve">PAPERCUT PRINT SYSTEM </w:t>
      </w:r>
    </w:p>
    <w:p w14:paraId="2AA8A21D" w14:textId="77777777" w:rsidR="008F4754" w:rsidRDefault="008F4754" w:rsidP="00457B95">
      <w:pPr>
        <w:pStyle w:val="Heading6"/>
        <w:spacing w:before="40" w:line="276" w:lineRule="auto"/>
        <w:ind w:left="317" w:right="317"/>
        <w:rPr>
          <w:b w:val="0"/>
          <w:bCs w:val="0"/>
          <w:color w:val="404040" w:themeColor="text1" w:themeTint="BF"/>
          <w:w w:val="105"/>
          <w:sz w:val="22"/>
          <w:szCs w:val="22"/>
        </w:rPr>
      </w:pPr>
      <w:r w:rsidRPr="008F4754">
        <w:rPr>
          <w:b w:val="0"/>
          <w:bCs w:val="0"/>
          <w:color w:val="404040" w:themeColor="text1" w:themeTint="BF"/>
          <w:w w:val="105"/>
          <w:sz w:val="22"/>
          <w:szCs w:val="22"/>
        </w:rPr>
        <w:t xml:space="preserve">The </w:t>
      </w:r>
      <w:proofErr w:type="spellStart"/>
      <w:r w:rsidRPr="008F4754">
        <w:rPr>
          <w:b w:val="0"/>
          <w:bCs w:val="0"/>
          <w:color w:val="404040" w:themeColor="text1" w:themeTint="BF"/>
          <w:w w:val="105"/>
          <w:sz w:val="22"/>
          <w:szCs w:val="22"/>
        </w:rPr>
        <w:t>PaperCut</w:t>
      </w:r>
      <w:proofErr w:type="spellEnd"/>
      <w:r w:rsidRPr="008F4754">
        <w:rPr>
          <w:b w:val="0"/>
          <w:bCs w:val="0"/>
          <w:color w:val="404040" w:themeColor="text1" w:themeTint="BF"/>
          <w:w w:val="105"/>
          <w:sz w:val="22"/>
          <w:szCs w:val="22"/>
        </w:rPr>
        <w:t xml:space="preserve"> printing system is installed in all computer labs and in the Library. Your username is the first part of your GCSC e-mail address and can be found by accessing Lighthouse. Your password is your myGCSC password. Adding funds may be done online using PayPal or through one of the </w:t>
      </w:r>
      <w:proofErr w:type="spellStart"/>
      <w:r w:rsidRPr="008F4754">
        <w:rPr>
          <w:b w:val="0"/>
          <w:bCs w:val="0"/>
          <w:color w:val="404040" w:themeColor="text1" w:themeTint="BF"/>
          <w:w w:val="105"/>
          <w:sz w:val="22"/>
          <w:szCs w:val="22"/>
        </w:rPr>
        <w:t>PaperCut</w:t>
      </w:r>
      <w:proofErr w:type="spellEnd"/>
      <w:r w:rsidRPr="008F4754">
        <w:rPr>
          <w:b w:val="0"/>
          <w:bCs w:val="0"/>
          <w:color w:val="404040" w:themeColor="text1" w:themeTint="BF"/>
          <w:w w:val="105"/>
          <w:sz w:val="22"/>
          <w:szCs w:val="22"/>
        </w:rPr>
        <w:t xml:space="preserve"> kiosks located in the library. Money added by a student shows as a real balance on the student account. Some courses have a lab fee that may load credit to your account and show up as a free balance; any unused amount in the free balance is removed at the end of the course.</w:t>
      </w:r>
    </w:p>
    <w:p w14:paraId="7AE0DF71" w14:textId="7C001814" w:rsidR="002D31AF" w:rsidRPr="00DF2223" w:rsidRDefault="000B0C6F" w:rsidP="00457B95">
      <w:pPr>
        <w:pStyle w:val="Heading6"/>
        <w:spacing w:before="160"/>
        <w:ind w:left="317" w:right="317"/>
        <w:rPr>
          <w:rFonts w:ascii="Calibri Light" w:hAnsi="Calibri Light"/>
          <w:color w:val="404040" w:themeColor="text1" w:themeTint="BF"/>
          <w:sz w:val="26"/>
          <w:szCs w:val="26"/>
        </w:rPr>
      </w:pPr>
      <w:r w:rsidRPr="00DF2223">
        <w:rPr>
          <w:rFonts w:ascii="Calibri Light" w:hAnsi="Calibri Light"/>
          <w:color w:val="404040" w:themeColor="text1" w:themeTint="BF"/>
          <w:sz w:val="26"/>
          <w:szCs w:val="26"/>
        </w:rPr>
        <w:t>MATH TUTORING</w:t>
      </w:r>
    </w:p>
    <w:p w14:paraId="1FE8E9A3" w14:textId="77777777" w:rsidR="002D31AF" w:rsidRPr="00B520CC" w:rsidRDefault="000B0C6F" w:rsidP="00457B95">
      <w:pPr>
        <w:pStyle w:val="BodyText"/>
        <w:spacing w:before="40" w:line="276" w:lineRule="auto"/>
        <w:ind w:left="317" w:right="317"/>
        <w:jc w:val="both"/>
        <w:rPr>
          <w:color w:val="404040" w:themeColor="text1" w:themeTint="BF"/>
          <w:w w:val="105"/>
        </w:rPr>
      </w:pPr>
      <w:r w:rsidRPr="00B520CC">
        <w:rPr>
          <w:color w:val="404040" w:themeColor="text1" w:themeTint="BF"/>
          <w:w w:val="105"/>
        </w:rPr>
        <w:t>The</w:t>
      </w:r>
      <w:r w:rsidRPr="00B520CC">
        <w:rPr>
          <w:color w:val="404040" w:themeColor="text1" w:themeTint="BF"/>
          <w:spacing w:val="-10"/>
          <w:w w:val="105"/>
        </w:rPr>
        <w:t xml:space="preserve"> </w:t>
      </w:r>
      <w:r w:rsidRPr="00B520CC">
        <w:rPr>
          <w:color w:val="404040" w:themeColor="text1" w:themeTint="BF"/>
          <w:w w:val="105"/>
        </w:rPr>
        <w:t>Math</w:t>
      </w:r>
      <w:r w:rsidRPr="00B520CC">
        <w:rPr>
          <w:color w:val="404040" w:themeColor="text1" w:themeTint="BF"/>
          <w:spacing w:val="-12"/>
          <w:w w:val="105"/>
        </w:rPr>
        <w:t xml:space="preserve"> </w:t>
      </w:r>
      <w:r w:rsidRPr="00B520CC">
        <w:rPr>
          <w:color w:val="404040" w:themeColor="text1" w:themeTint="BF"/>
          <w:w w:val="105"/>
        </w:rPr>
        <w:t>Lab</w:t>
      </w:r>
      <w:r w:rsidRPr="00B520CC">
        <w:rPr>
          <w:color w:val="404040" w:themeColor="text1" w:themeTint="BF"/>
          <w:spacing w:val="-12"/>
          <w:w w:val="105"/>
        </w:rPr>
        <w:t xml:space="preserve"> </w:t>
      </w:r>
      <w:r w:rsidRPr="00B520CC">
        <w:rPr>
          <w:color w:val="404040" w:themeColor="text1" w:themeTint="BF"/>
          <w:w w:val="105"/>
        </w:rPr>
        <w:t>is</w:t>
      </w:r>
      <w:r w:rsidRPr="00B520CC">
        <w:rPr>
          <w:color w:val="404040" w:themeColor="text1" w:themeTint="BF"/>
          <w:spacing w:val="-9"/>
          <w:w w:val="105"/>
        </w:rPr>
        <w:t xml:space="preserve"> </w:t>
      </w:r>
      <w:r w:rsidRPr="00B520CC">
        <w:rPr>
          <w:color w:val="404040" w:themeColor="text1" w:themeTint="BF"/>
          <w:w w:val="105"/>
        </w:rPr>
        <w:t>here</w:t>
      </w:r>
      <w:r w:rsidRPr="00B520CC">
        <w:rPr>
          <w:color w:val="404040" w:themeColor="text1" w:themeTint="BF"/>
          <w:spacing w:val="-10"/>
          <w:w w:val="105"/>
        </w:rPr>
        <w:t xml:space="preserve"> </w:t>
      </w:r>
      <w:r w:rsidRPr="00B520CC">
        <w:rPr>
          <w:color w:val="404040" w:themeColor="text1" w:themeTint="BF"/>
          <w:w w:val="105"/>
        </w:rPr>
        <w:t>to</w:t>
      </w:r>
      <w:r w:rsidRPr="00B520CC">
        <w:rPr>
          <w:color w:val="404040" w:themeColor="text1" w:themeTint="BF"/>
          <w:spacing w:val="-10"/>
          <w:w w:val="105"/>
        </w:rPr>
        <w:t xml:space="preserve"> </w:t>
      </w:r>
      <w:r w:rsidRPr="00B520CC">
        <w:rPr>
          <w:color w:val="404040" w:themeColor="text1" w:themeTint="BF"/>
          <w:w w:val="105"/>
        </w:rPr>
        <w:t>help</w:t>
      </w:r>
      <w:r w:rsidRPr="00B520CC">
        <w:rPr>
          <w:color w:val="404040" w:themeColor="text1" w:themeTint="BF"/>
          <w:spacing w:val="-12"/>
          <w:w w:val="105"/>
        </w:rPr>
        <w:t xml:space="preserve"> </w:t>
      </w:r>
      <w:r w:rsidRPr="00B520CC">
        <w:rPr>
          <w:color w:val="404040" w:themeColor="text1" w:themeTint="BF"/>
          <w:w w:val="105"/>
        </w:rPr>
        <w:t>you</w:t>
      </w:r>
      <w:r w:rsidRPr="00B520CC">
        <w:rPr>
          <w:color w:val="404040" w:themeColor="text1" w:themeTint="BF"/>
          <w:spacing w:val="-12"/>
          <w:w w:val="105"/>
        </w:rPr>
        <w:t xml:space="preserve"> </w:t>
      </w:r>
      <w:r w:rsidRPr="00B520CC">
        <w:rPr>
          <w:color w:val="404040" w:themeColor="text1" w:themeTint="BF"/>
          <w:w w:val="105"/>
        </w:rPr>
        <w:t>and</w:t>
      </w:r>
      <w:r w:rsidRPr="00B520CC">
        <w:rPr>
          <w:color w:val="404040" w:themeColor="text1" w:themeTint="BF"/>
          <w:spacing w:val="-12"/>
          <w:w w:val="105"/>
        </w:rPr>
        <w:t xml:space="preserve"> </w:t>
      </w:r>
      <w:r w:rsidRPr="00B520CC">
        <w:rPr>
          <w:color w:val="404040" w:themeColor="text1" w:themeTint="BF"/>
          <w:w w:val="105"/>
        </w:rPr>
        <w:t>offers</w:t>
      </w:r>
      <w:r w:rsidRPr="00B520CC">
        <w:rPr>
          <w:color w:val="404040" w:themeColor="text1" w:themeTint="BF"/>
          <w:spacing w:val="-9"/>
          <w:w w:val="105"/>
        </w:rPr>
        <w:t xml:space="preserve"> </w:t>
      </w:r>
      <w:r w:rsidRPr="00B520CC">
        <w:rPr>
          <w:color w:val="404040" w:themeColor="text1" w:themeTint="BF"/>
          <w:w w:val="105"/>
        </w:rPr>
        <w:t>free</w:t>
      </w:r>
      <w:r w:rsidRPr="00B520CC">
        <w:rPr>
          <w:color w:val="404040" w:themeColor="text1" w:themeTint="BF"/>
          <w:spacing w:val="-10"/>
          <w:w w:val="105"/>
        </w:rPr>
        <w:t xml:space="preserve"> </w:t>
      </w:r>
      <w:r w:rsidRPr="00B520CC">
        <w:rPr>
          <w:color w:val="404040" w:themeColor="text1" w:themeTint="BF"/>
          <w:w w:val="105"/>
        </w:rPr>
        <w:t>tutoring</w:t>
      </w:r>
      <w:r w:rsidRPr="00B520CC">
        <w:rPr>
          <w:color w:val="404040" w:themeColor="text1" w:themeTint="BF"/>
          <w:spacing w:val="-11"/>
          <w:w w:val="105"/>
        </w:rPr>
        <w:t xml:space="preserve"> </w:t>
      </w:r>
      <w:r w:rsidRPr="00B520CC">
        <w:rPr>
          <w:color w:val="404040" w:themeColor="text1" w:themeTint="BF"/>
          <w:w w:val="105"/>
        </w:rPr>
        <w:t>in</w:t>
      </w:r>
      <w:r w:rsidRPr="00B520CC">
        <w:rPr>
          <w:color w:val="404040" w:themeColor="text1" w:themeTint="BF"/>
          <w:spacing w:val="-9"/>
          <w:w w:val="105"/>
        </w:rPr>
        <w:t xml:space="preserve"> </w:t>
      </w:r>
      <w:r w:rsidRPr="00B520CC">
        <w:rPr>
          <w:color w:val="404040" w:themeColor="text1" w:themeTint="BF"/>
          <w:w w:val="105"/>
        </w:rPr>
        <w:t>developmental</w:t>
      </w:r>
      <w:r w:rsidRPr="00B520CC">
        <w:rPr>
          <w:color w:val="404040" w:themeColor="text1" w:themeTint="BF"/>
          <w:spacing w:val="-11"/>
          <w:w w:val="105"/>
        </w:rPr>
        <w:t xml:space="preserve"> </w:t>
      </w:r>
      <w:r w:rsidRPr="00B520CC">
        <w:rPr>
          <w:color w:val="404040" w:themeColor="text1" w:themeTint="BF"/>
          <w:w w:val="105"/>
        </w:rPr>
        <w:t>mathematics</w:t>
      </w:r>
      <w:r w:rsidRPr="00B520CC">
        <w:rPr>
          <w:color w:val="404040" w:themeColor="text1" w:themeTint="BF"/>
          <w:spacing w:val="-9"/>
          <w:w w:val="105"/>
        </w:rPr>
        <w:t xml:space="preserve"> </w:t>
      </w:r>
      <w:r w:rsidRPr="00B520CC">
        <w:rPr>
          <w:color w:val="404040" w:themeColor="text1" w:themeTint="BF"/>
          <w:w w:val="105"/>
        </w:rPr>
        <w:t>up</w:t>
      </w:r>
      <w:r w:rsidRPr="00B520CC">
        <w:rPr>
          <w:color w:val="404040" w:themeColor="text1" w:themeTint="BF"/>
          <w:spacing w:val="-12"/>
          <w:w w:val="105"/>
        </w:rPr>
        <w:t xml:space="preserve"> </w:t>
      </w:r>
      <w:r w:rsidRPr="00B520CC">
        <w:rPr>
          <w:color w:val="404040" w:themeColor="text1" w:themeTint="BF"/>
          <w:w w:val="105"/>
        </w:rPr>
        <w:t>through</w:t>
      </w:r>
      <w:r w:rsidRPr="00B520CC">
        <w:rPr>
          <w:color w:val="404040" w:themeColor="text1" w:themeTint="BF"/>
          <w:spacing w:val="-12"/>
          <w:w w:val="105"/>
        </w:rPr>
        <w:t xml:space="preserve"> </w:t>
      </w:r>
      <w:r w:rsidRPr="00B520CC">
        <w:rPr>
          <w:color w:val="404040" w:themeColor="text1" w:themeTint="BF"/>
          <w:w w:val="105"/>
        </w:rPr>
        <w:t>Calculus I, including Math for Liberal Arts, Statistics and Health Math. We encourage you to come do your math homework in the lab so you can ask questions as you practice the</w:t>
      </w:r>
      <w:r w:rsidRPr="00B520CC">
        <w:rPr>
          <w:color w:val="404040" w:themeColor="text1" w:themeTint="BF"/>
          <w:spacing w:val="-21"/>
          <w:w w:val="105"/>
        </w:rPr>
        <w:t xml:space="preserve"> </w:t>
      </w:r>
      <w:r w:rsidRPr="00B520CC">
        <w:rPr>
          <w:color w:val="404040" w:themeColor="text1" w:themeTint="BF"/>
          <w:w w:val="105"/>
        </w:rPr>
        <w:t>material</w:t>
      </w:r>
      <w:r w:rsidR="007F70B7" w:rsidRPr="00B520CC">
        <w:rPr>
          <w:color w:val="404040" w:themeColor="text1" w:themeTint="BF"/>
          <w:w w:val="105"/>
        </w:rPr>
        <w:t>.</w:t>
      </w:r>
    </w:p>
    <w:p w14:paraId="4557E828" w14:textId="387F281E" w:rsidR="002D31AF" w:rsidRPr="00B520CC" w:rsidRDefault="000B0C6F" w:rsidP="00457B95">
      <w:pPr>
        <w:pStyle w:val="BodyText"/>
        <w:spacing w:before="80" w:line="276" w:lineRule="auto"/>
        <w:ind w:left="317" w:right="317"/>
        <w:jc w:val="both"/>
        <w:rPr>
          <w:color w:val="404040" w:themeColor="text1" w:themeTint="BF"/>
          <w:w w:val="105"/>
        </w:rPr>
      </w:pPr>
      <w:r w:rsidRPr="00B520CC">
        <w:rPr>
          <w:color w:val="404040" w:themeColor="text1" w:themeTint="BF"/>
          <w:w w:val="105"/>
        </w:rPr>
        <w:t xml:space="preserve">The Math Lab is a fun learning environment where you can ask questions, study and learn how to become successful in your math classes. We also have computers so that you can watch course videos and utilize online resources. </w:t>
      </w:r>
      <w:r w:rsidRPr="00B520CC">
        <w:rPr>
          <w:rFonts w:ascii="Source Sans Pro"/>
          <w:color w:val="404040" w:themeColor="text1" w:themeTint="BF"/>
          <w:w w:val="105"/>
          <w:shd w:val="clear" w:color="auto" w:fill="FEFEFE"/>
        </w:rPr>
        <w:t>Student Union West, 2nd Floor, Room</w:t>
      </w:r>
      <w:r w:rsidR="00BA641B">
        <w:rPr>
          <w:rFonts w:ascii="Source Sans Pro"/>
          <w:color w:val="404040" w:themeColor="text1" w:themeTint="BF"/>
          <w:w w:val="105"/>
          <w:shd w:val="clear" w:color="auto" w:fill="FEFEFE"/>
        </w:rPr>
        <w:t>s 260 &amp;</w:t>
      </w:r>
      <w:r w:rsidRPr="00B520CC">
        <w:rPr>
          <w:rFonts w:ascii="Source Sans Pro"/>
          <w:color w:val="404040" w:themeColor="text1" w:themeTint="BF"/>
          <w:w w:val="105"/>
          <w:shd w:val="clear" w:color="auto" w:fill="FEFEFE"/>
        </w:rPr>
        <w:t xml:space="preserve"> 261 (850)-769-1551 ext. 2916.</w:t>
      </w:r>
      <w:r w:rsidR="007D0CB0" w:rsidRPr="00B520CC">
        <w:rPr>
          <w:w w:val="105"/>
        </w:rPr>
        <w:t xml:space="preserve"> </w:t>
      </w:r>
      <w:hyperlink r:id="rId39" w:history="1">
        <w:r w:rsidR="007D0CB0" w:rsidRPr="00B520CC">
          <w:rPr>
            <w:rStyle w:val="Hyperlink"/>
            <w:w w:val="105"/>
          </w:rPr>
          <w:t>https://www.gulfcoast.edu/academics/academic-support-tutoring/tutoring-labs/math-lab/index.html</w:t>
        </w:r>
      </w:hyperlink>
    </w:p>
    <w:p w14:paraId="58722D7B" w14:textId="77777777" w:rsidR="002D31AF" w:rsidRPr="00DF2223" w:rsidRDefault="000B0C6F" w:rsidP="00457B95">
      <w:pPr>
        <w:pStyle w:val="Heading6"/>
        <w:spacing w:before="160"/>
        <w:ind w:left="317" w:right="317"/>
        <w:rPr>
          <w:rFonts w:ascii="Calibri Light" w:hAnsi="Calibri Light"/>
          <w:color w:val="404040" w:themeColor="text1" w:themeTint="BF"/>
          <w:sz w:val="26"/>
          <w:szCs w:val="26"/>
        </w:rPr>
      </w:pPr>
      <w:r w:rsidRPr="00DF2223">
        <w:rPr>
          <w:rFonts w:ascii="Calibri Light" w:hAnsi="Calibri Light"/>
          <w:color w:val="404040" w:themeColor="text1" w:themeTint="BF"/>
          <w:sz w:val="26"/>
          <w:szCs w:val="26"/>
        </w:rPr>
        <w:t>WRITING AND READING LAB</w:t>
      </w:r>
    </w:p>
    <w:p w14:paraId="1343738A" w14:textId="4394904D" w:rsidR="00BF7419" w:rsidRPr="00B520CC" w:rsidRDefault="000B0C6F" w:rsidP="00457B95">
      <w:pPr>
        <w:pStyle w:val="BodyText"/>
        <w:spacing w:before="40" w:line="276" w:lineRule="auto"/>
        <w:ind w:left="317" w:right="317"/>
        <w:jc w:val="both"/>
        <w:rPr>
          <w:color w:val="404040" w:themeColor="text1" w:themeTint="BF"/>
          <w:w w:val="105"/>
          <w:u w:val="single" w:color="0000FF"/>
        </w:rPr>
      </w:pPr>
      <w:r w:rsidRPr="00B520CC">
        <w:rPr>
          <w:color w:val="404040" w:themeColor="text1" w:themeTint="BF"/>
          <w:w w:val="105"/>
        </w:rPr>
        <w:t>The GCSC Writing and Reading Lab is here to support the achievement of our students’ academic goals, and our staff is happy to provide tutoring for any of your courses that require academic writing and reading assignments. Our tutors are available for assistance with grammar, punctuation, and mechanics; essay development, reading comprehension, and organization of ideas; and MLA, APA, and Chicago formatting. Furthermore, we can help with other writing-intensive courses such as speech, literature, religion, ethics, psychology,</w:t>
      </w:r>
      <w:r w:rsidRPr="00B520CC">
        <w:rPr>
          <w:color w:val="404040" w:themeColor="text1" w:themeTint="BF"/>
          <w:spacing w:val="-24"/>
          <w:w w:val="105"/>
        </w:rPr>
        <w:t xml:space="preserve"> </w:t>
      </w:r>
      <w:r w:rsidRPr="00B520CC">
        <w:rPr>
          <w:color w:val="404040" w:themeColor="text1" w:themeTint="BF"/>
          <w:w w:val="105"/>
        </w:rPr>
        <w:t>and</w:t>
      </w:r>
      <w:r w:rsidRPr="00B520CC">
        <w:rPr>
          <w:color w:val="404040" w:themeColor="text1" w:themeTint="BF"/>
          <w:spacing w:val="-22"/>
          <w:w w:val="105"/>
        </w:rPr>
        <w:t xml:space="preserve"> </w:t>
      </w:r>
      <w:r w:rsidRPr="00B520CC">
        <w:rPr>
          <w:color w:val="404040" w:themeColor="text1" w:themeTint="BF"/>
          <w:w w:val="105"/>
        </w:rPr>
        <w:t>history.</w:t>
      </w:r>
      <w:r w:rsidRPr="00B520CC">
        <w:rPr>
          <w:color w:val="404040" w:themeColor="text1" w:themeTint="BF"/>
          <w:spacing w:val="-22"/>
          <w:w w:val="105"/>
        </w:rPr>
        <w:t xml:space="preserve"> </w:t>
      </w:r>
      <w:hyperlink r:id="rId40" w:history="1">
        <w:r w:rsidR="00B520CC" w:rsidRPr="00B520CC">
          <w:rPr>
            <w:rStyle w:val="Hyperlink"/>
            <w:w w:val="105"/>
          </w:rPr>
          <w:t>https://www.gulfcoast.edu/academics/academic-support-tutoring/tutoring-labs/writing-reading-lab/index.html</w:t>
        </w:r>
      </w:hyperlink>
    </w:p>
    <w:p w14:paraId="6D597D54" w14:textId="77777777" w:rsidR="002D31AF" w:rsidRPr="00FD02B9" w:rsidRDefault="000B0C6F" w:rsidP="00457B95">
      <w:pPr>
        <w:pStyle w:val="Heading5"/>
        <w:spacing w:before="200" w:line="276" w:lineRule="auto"/>
        <w:ind w:left="317" w:right="317"/>
        <w:rPr>
          <w:color w:val="006666"/>
        </w:rPr>
      </w:pPr>
      <w:bookmarkStart w:id="39" w:name="_TOC_250053"/>
      <w:bookmarkEnd w:id="39"/>
      <w:r w:rsidRPr="00FD02B9">
        <w:rPr>
          <w:color w:val="006666"/>
        </w:rPr>
        <w:t>WITHDRAWALS</w:t>
      </w:r>
    </w:p>
    <w:p w14:paraId="1D29E8F1" w14:textId="77777777" w:rsidR="002D31AF" w:rsidRPr="00DF2223" w:rsidRDefault="000B0C6F" w:rsidP="00457B95">
      <w:pPr>
        <w:pStyle w:val="BodyText"/>
        <w:spacing w:before="40" w:line="276" w:lineRule="auto"/>
        <w:ind w:left="317" w:right="317"/>
        <w:jc w:val="both"/>
        <w:rPr>
          <w:color w:val="404040" w:themeColor="text1" w:themeTint="BF"/>
        </w:rPr>
      </w:pPr>
      <w:r w:rsidRPr="00DF2223">
        <w:rPr>
          <w:color w:val="404040" w:themeColor="text1" w:themeTint="BF"/>
          <w:w w:val="105"/>
        </w:rPr>
        <w:t xml:space="preserve">Two withdrawals are permitted per credit course. After that, a grade will be assigned. Please be concerned about withdrawals. When admitting students into certain programs, universities may calculate withdrawals as grades. It is your responsibility to verify the effects of enrollment and/or </w:t>
      </w:r>
      <w:r w:rsidRPr="00DF2223">
        <w:rPr>
          <w:color w:val="404040" w:themeColor="text1" w:themeTint="BF"/>
          <w:w w:val="105"/>
        </w:rPr>
        <w:lastRenderedPageBreak/>
        <w:t>withdrawal upon your financial assistance (financial aid, scholarships, grants, VA etc.). There are two kinds of withdrawals--- student and administrative.</w:t>
      </w:r>
    </w:p>
    <w:p w14:paraId="6BDA2EE7" w14:textId="77777777" w:rsidR="002D31AF" w:rsidRPr="00DF2223" w:rsidRDefault="000B0C6F" w:rsidP="00457B95">
      <w:pPr>
        <w:pStyle w:val="Heading6"/>
        <w:spacing w:before="80"/>
        <w:ind w:left="317" w:right="317"/>
        <w:rPr>
          <w:rFonts w:ascii="Calibri Light" w:hAnsi="Calibri Light"/>
          <w:color w:val="404040" w:themeColor="text1" w:themeTint="BF"/>
          <w:sz w:val="26"/>
          <w:szCs w:val="26"/>
        </w:rPr>
      </w:pPr>
      <w:r w:rsidRPr="00DF2223">
        <w:rPr>
          <w:rFonts w:ascii="Calibri Light" w:hAnsi="Calibri Light"/>
          <w:color w:val="404040" w:themeColor="text1" w:themeTint="BF"/>
          <w:sz w:val="26"/>
          <w:szCs w:val="26"/>
        </w:rPr>
        <w:t>STUDENT WITHDRAWAL</w:t>
      </w:r>
    </w:p>
    <w:p w14:paraId="2C464D74" w14:textId="77777777" w:rsidR="002D31AF" w:rsidRPr="00DF2223" w:rsidRDefault="000B0C6F" w:rsidP="00457B95">
      <w:pPr>
        <w:pStyle w:val="BodyText"/>
        <w:spacing w:before="40" w:line="276" w:lineRule="auto"/>
        <w:ind w:left="317" w:right="317" w:firstLine="14"/>
        <w:jc w:val="both"/>
        <w:rPr>
          <w:color w:val="404040" w:themeColor="text1" w:themeTint="BF"/>
        </w:rPr>
      </w:pPr>
      <w:r w:rsidRPr="00DF2223">
        <w:rPr>
          <w:color w:val="404040" w:themeColor="text1" w:themeTint="BF"/>
          <w:w w:val="105"/>
        </w:rPr>
        <w:t xml:space="preserve">Students wishing to withdraw must complete a withdrawal form and submit the form to the Office of Enrollment Services </w:t>
      </w:r>
      <w:r w:rsidRPr="0044581A">
        <w:rPr>
          <w:color w:val="404040" w:themeColor="text1" w:themeTint="BF"/>
          <w:w w:val="105"/>
          <w:u w:val="single"/>
        </w:rPr>
        <w:t>before the scheduled withdrawal deadline as published in the college catalog</w:t>
      </w:r>
      <w:r w:rsidRPr="00DF2223">
        <w:rPr>
          <w:color w:val="404040" w:themeColor="text1" w:themeTint="BF"/>
          <w:w w:val="105"/>
        </w:rPr>
        <w:t>. Student withdrawals initiated prior to the scheduled withdrawal deadline will be recorded as a grade of "W." The withdrawal deadline for an off term or condensed term is one week after midterm.</w:t>
      </w:r>
    </w:p>
    <w:p w14:paraId="20162698" w14:textId="77777777" w:rsidR="002D31AF" w:rsidRPr="00DF2223" w:rsidRDefault="000B0C6F" w:rsidP="00457B95">
      <w:pPr>
        <w:pStyle w:val="Heading6"/>
        <w:spacing w:before="80"/>
        <w:ind w:left="317" w:right="317"/>
        <w:rPr>
          <w:rFonts w:ascii="Calibri Light" w:hAnsi="Calibri Light"/>
          <w:color w:val="404040" w:themeColor="text1" w:themeTint="BF"/>
          <w:sz w:val="26"/>
          <w:szCs w:val="26"/>
        </w:rPr>
      </w:pPr>
      <w:r w:rsidRPr="00DF2223">
        <w:rPr>
          <w:rFonts w:ascii="Calibri Light" w:hAnsi="Calibri Light"/>
          <w:color w:val="404040" w:themeColor="text1" w:themeTint="BF"/>
          <w:sz w:val="26"/>
          <w:szCs w:val="26"/>
        </w:rPr>
        <w:t>ADMINISTRATIVE WITHDRAWAL</w:t>
      </w:r>
    </w:p>
    <w:p w14:paraId="5C495CC7" w14:textId="15EF705D" w:rsidR="00BC5FA6" w:rsidRDefault="00BC5FA6" w:rsidP="00BC5FA6">
      <w:pPr>
        <w:pStyle w:val="Heading6"/>
        <w:spacing w:before="40"/>
        <w:ind w:left="317" w:right="317"/>
        <w:rPr>
          <w:b w:val="0"/>
          <w:bCs w:val="0"/>
          <w:color w:val="404040" w:themeColor="text1" w:themeTint="BF"/>
          <w:w w:val="105"/>
          <w:sz w:val="22"/>
          <w:szCs w:val="22"/>
        </w:rPr>
      </w:pPr>
      <w:bookmarkStart w:id="40" w:name="_TOC_250052"/>
      <w:bookmarkEnd w:id="40"/>
      <w:r>
        <w:rPr>
          <w:b w:val="0"/>
          <w:bCs w:val="0"/>
          <w:color w:val="404040" w:themeColor="text1" w:themeTint="BF"/>
          <w:w w:val="105"/>
          <w:sz w:val="22"/>
          <w:szCs w:val="22"/>
        </w:rPr>
        <w:t xml:space="preserve">A </w:t>
      </w:r>
      <w:r w:rsidRPr="00BC5FA6">
        <w:rPr>
          <w:b w:val="0"/>
          <w:bCs w:val="0"/>
          <w:color w:val="404040" w:themeColor="text1" w:themeTint="BF"/>
          <w:w w:val="105"/>
          <w:sz w:val="22"/>
          <w:szCs w:val="22"/>
        </w:rPr>
        <w:t>faculty member may withdraw a student up to the published withdrawal deadline for violation of the class attendance policy, in which case the student will receive a grade of “W”. The withdrawal deadline for an o-term or condensed semester is one week after midterm [MOP 7.080].</w:t>
      </w:r>
    </w:p>
    <w:p w14:paraId="25D709F1" w14:textId="7E429B36" w:rsidR="002D31AF" w:rsidRPr="00FD02B9" w:rsidRDefault="000B0C6F" w:rsidP="00457B95">
      <w:pPr>
        <w:pStyle w:val="Heading6"/>
        <w:spacing w:before="200"/>
        <w:ind w:left="317" w:right="317"/>
        <w:rPr>
          <w:rFonts w:ascii="Calibri Light" w:hAnsi="Calibri Light"/>
          <w:color w:val="404040" w:themeColor="text1" w:themeTint="BF"/>
          <w:sz w:val="26"/>
          <w:szCs w:val="26"/>
        </w:rPr>
      </w:pPr>
      <w:r w:rsidRPr="00FD02B9">
        <w:rPr>
          <w:rFonts w:ascii="Calibri Light" w:hAnsi="Calibri Light"/>
          <w:color w:val="404040" w:themeColor="text1" w:themeTint="BF"/>
          <w:w w:val="105"/>
          <w:sz w:val="26"/>
          <w:szCs w:val="26"/>
        </w:rPr>
        <w:t>NON-ACADEMIC APPEAL</w:t>
      </w:r>
    </w:p>
    <w:p w14:paraId="6E0505C4" w14:textId="77F818EB" w:rsidR="002D31AF" w:rsidRDefault="00BC5FA6" w:rsidP="00457B95">
      <w:pPr>
        <w:pStyle w:val="BodyText"/>
        <w:spacing w:before="80" w:line="276" w:lineRule="auto"/>
        <w:ind w:left="317" w:right="317"/>
        <w:rPr>
          <w:rStyle w:val="Hyperlink"/>
          <w:w w:val="105"/>
        </w:rPr>
      </w:pPr>
      <w:r w:rsidRPr="00BC5FA6">
        <w:rPr>
          <w:color w:val="404040" w:themeColor="text1" w:themeTint="BF"/>
          <w:w w:val="105"/>
        </w:rPr>
        <w:t>PPEALS COMMITTEE (NON-ACADEMIC) The Appeals Committee reviews non-academic issues. This includes, but is not limited, to requests to appeal a denial of substitutions of graduation requirements for students with disabilities, residency status for tuition purposes (in-state vs out-of-state), and admission to Gulf Coast State College.</w:t>
      </w:r>
      <w:r>
        <w:rPr>
          <w:color w:val="404040" w:themeColor="text1" w:themeTint="BF"/>
          <w:w w:val="105"/>
        </w:rPr>
        <w:t xml:space="preserve"> </w:t>
      </w:r>
      <w:r w:rsidR="000B0C6F" w:rsidRPr="00B520CC">
        <w:rPr>
          <w:color w:val="3B3838"/>
          <w:w w:val="105"/>
        </w:rPr>
        <w:t xml:space="preserve">Students who wish to file an academic grievance should follow the protocol listed in the </w:t>
      </w:r>
      <w:r w:rsidR="00FD02B9" w:rsidRPr="00B520CC">
        <w:rPr>
          <w:color w:val="404040" w:themeColor="text1" w:themeTint="BF"/>
          <w:w w:val="105"/>
        </w:rPr>
        <w:t>current</w:t>
      </w:r>
      <w:r w:rsidR="00FD02B9" w:rsidRPr="00B520CC">
        <w:rPr>
          <w:w w:val="105"/>
        </w:rPr>
        <w:t xml:space="preserve"> </w:t>
      </w:r>
      <w:hyperlink r:id="rId41" w:history="1">
        <w:r w:rsidR="00B520CC" w:rsidRPr="00B520CC">
          <w:rPr>
            <w:rStyle w:val="Hyperlink"/>
            <w:w w:val="105"/>
          </w:rPr>
          <w:t>Gulf Coast State College Handbook</w:t>
        </w:r>
      </w:hyperlink>
    </w:p>
    <w:p w14:paraId="73AB7FB9" w14:textId="77777777" w:rsidR="009A5C76" w:rsidRPr="00C43667" w:rsidRDefault="009A5C76" w:rsidP="00457B95">
      <w:pPr>
        <w:pStyle w:val="BodyText"/>
        <w:spacing w:before="160" w:line="276" w:lineRule="auto"/>
        <w:ind w:left="317" w:right="317"/>
        <w:rPr>
          <w:rFonts w:ascii="Calibri Light" w:hAnsi="Calibri Light" w:cs="Calibri Light"/>
          <w:b/>
          <w:bCs/>
          <w:color w:val="404040" w:themeColor="text1" w:themeTint="BF"/>
          <w:sz w:val="26"/>
          <w:szCs w:val="26"/>
        </w:rPr>
      </w:pPr>
      <w:r w:rsidRPr="00C43667">
        <w:rPr>
          <w:rFonts w:ascii="Calibri Light" w:hAnsi="Calibri Light" w:cs="Calibri Light"/>
          <w:b/>
          <w:bCs/>
          <w:color w:val="404040" w:themeColor="text1" w:themeTint="BF"/>
          <w:sz w:val="26"/>
          <w:szCs w:val="26"/>
        </w:rPr>
        <w:t>STUDENT “RIGHT TO KNOW” ACT</w:t>
      </w:r>
    </w:p>
    <w:p w14:paraId="680E8B4E" w14:textId="77C6C955" w:rsidR="009A5C76" w:rsidRPr="00C43667" w:rsidRDefault="009A5C76" w:rsidP="00457B95">
      <w:pPr>
        <w:pStyle w:val="BodyText"/>
        <w:spacing w:line="276" w:lineRule="auto"/>
        <w:ind w:left="317" w:right="317"/>
        <w:jc w:val="both"/>
        <w:rPr>
          <w:color w:val="404040" w:themeColor="text1" w:themeTint="BF"/>
        </w:rPr>
      </w:pPr>
      <w:r w:rsidRPr="00C43667">
        <w:rPr>
          <w:color w:val="404040" w:themeColor="text1" w:themeTint="BF"/>
        </w:rPr>
        <w:t>The federal law states that an institution shall annually make available campus crime statistics, completion or graduation rate of full-time, first-time, degree seeking students to prospective or entering students, and graduation completion rate of student athletes on athletic aid to prospective student athletes.</w:t>
      </w:r>
    </w:p>
    <w:p w14:paraId="51BB2757" w14:textId="77777777" w:rsidR="002D31AF" w:rsidRDefault="000B0C6F" w:rsidP="00457B95">
      <w:pPr>
        <w:pStyle w:val="Heading5"/>
        <w:spacing w:before="200" w:line="276" w:lineRule="auto"/>
        <w:ind w:left="317" w:right="317"/>
      </w:pPr>
      <w:bookmarkStart w:id="41" w:name="STUDENT_ACADEMIC_GRIEVANCE_PROCEDURE"/>
      <w:bookmarkStart w:id="42" w:name="_bookmark15"/>
      <w:bookmarkEnd w:id="41"/>
      <w:bookmarkEnd w:id="42"/>
      <w:r>
        <w:rPr>
          <w:color w:val="006666"/>
          <w:w w:val="105"/>
        </w:rPr>
        <w:t>STUDENT ACADEMIC GRIEVANCE PROCEDURE</w:t>
      </w:r>
    </w:p>
    <w:p w14:paraId="13E10741" w14:textId="77777777" w:rsidR="00991E8F" w:rsidRPr="00B520CC" w:rsidRDefault="00FD02B9" w:rsidP="00457B95">
      <w:pPr>
        <w:pStyle w:val="BodyText"/>
        <w:spacing w:before="40" w:line="276" w:lineRule="auto"/>
        <w:ind w:left="317" w:right="317"/>
        <w:rPr>
          <w:color w:val="404040" w:themeColor="text1" w:themeTint="BF"/>
          <w:w w:val="105"/>
        </w:rPr>
      </w:pPr>
      <w:r w:rsidRPr="00B520CC">
        <w:rPr>
          <w:color w:val="404040" w:themeColor="text1" w:themeTint="BF"/>
          <w:w w:val="105"/>
        </w:rPr>
        <w:t xml:space="preserve">The term “academic grievance” as used here shall mean a complaint by a student of Gulf Coast State College against a faculty member or other representative of the College. An academic grievance may be filed on the grounds that the student is alleged to have suffered adverse academic consequences due to the fact that (1) the rights and freedoms of the student as described in the Joint Statement have been violated, or (2) that the academic policies of the College have been violated, misinterpreted, or inequitably applied. </w:t>
      </w:r>
    </w:p>
    <w:p w14:paraId="3AE00980" w14:textId="77777777" w:rsidR="00991E8F" w:rsidRPr="00B520CC" w:rsidRDefault="00FD02B9" w:rsidP="00457B95">
      <w:pPr>
        <w:pStyle w:val="BodyText"/>
        <w:spacing w:before="80" w:line="276" w:lineRule="auto"/>
        <w:ind w:left="317" w:right="317"/>
        <w:rPr>
          <w:color w:val="404040" w:themeColor="text1" w:themeTint="BF"/>
          <w:w w:val="105"/>
        </w:rPr>
      </w:pPr>
      <w:r w:rsidRPr="00B520CC">
        <w:rPr>
          <w:color w:val="404040" w:themeColor="text1" w:themeTint="BF"/>
          <w:w w:val="105"/>
        </w:rPr>
        <w:t xml:space="preserve">Academic grievances may not be used to challenge college policies or procedures of general applicability. The procedures set forth below may be used only by a grievant who is enrolled as a GCSC student at the time of the grieved incident. The person initiating the grievance must be the alleged victim of unfair treatment; a grievance cannot be filed on behalf of another person. </w:t>
      </w:r>
    </w:p>
    <w:p w14:paraId="3FD958E1" w14:textId="77777777" w:rsidR="00991E8F" w:rsidRPr="00B520CC" w:rsidRDefault="00FD02B9" w:rsidP="00457B95">
      <w:pPr>
        <w:pStyle w:val="BodyText"/>
        <w:spacing w:before="80" w:line="276" w:lineRule="auto"/>
        <w:ind w:left="317" w:right="317"/>
        <w:rPr>
          <w:color w:val="404040" w:themeColor="text1" w:themeTint="BF"/>
          <w:w w:val="105"/>
        </w:rPr>
      </w:pPr>
      <w:r w:rsidRPr="00B520CC">
        <w:rPr>
          <w:color w:val="404040" w:themeColor="text1" w:themeTint="BF"/>
          <w:w w:val="105"/>
        </w:rPr>
        <w:t xml:space="preserve">When the student believes there are grounds for an academic grievance, these procedures shall be followed by all parties involved. The failure of any college personnel at any level to communicate a decision to a student grievant within the stated time limits shall permit the student to proceed to the next step in the process. Conversely, the failure of the student to appeal the grievance to the next step within the established time limits shall constitute a withdrawal of the grievance and shall bar further action. </w:t>
      </w:r>
    </w:p>
    <w:p w14:paraId="1033805D" w14:textId="77777777" w:rsidR="00991E8F" w:rsidRPr="00B520CC" w:rsidRDefault="00FD02B9" w:rsidP="00457B95">
      <w:pPr>
        <w:pStyle w:val="BodyText"/>
        <w:spacing w:before="80" w:line="276" w:lineRule="auto"/>
        <w:ind w:left="317" w:right="317"/>
        <w:rPr>
          <w:color w:val="404040" w:themeColor="text1" w:themeTint="BF"/>
          <w:w w:val="105"/>
        </w:rPr>
      </w:pPr>
      <w:r w:rsidRPr="00B520CC">
        <w:rPr>
          <w:color w:val="404040" w:themeColor="text1" w:themeTint="BF"/>
          <w:w w:val="105"/>
        </w:rPr>
        <w:t xml:space="preserve">In keeping with the intent and spirit of these statements, it is incumbent upon all parties involved to show respect, restraint, and responsibility in their efforts to resolve grievances and to participate in good faith during all meetings and conferences. In consideration for all parties involved, efforts should be made to resolve grievances and communicate decisions as expeditiously as possible. </w:t>
      </w:r>
    </w:p>
    <w:p w14:paraId="22D03459" w14:textId="77777777" w:rsidR="002D31AF" w:rsidRPr="00B520CC" w:rsidRDefault="00FD02B9" w:rsidP="00457B95">
      <w:pPr>
        <w:pStyle w:val="BodyText"/>
        <w:spacing w:before="80" w:line="276" w:lineRule="auto"/>
        <w:ind w:left="317" w:right="317"/>
        <w:rPr>
          <w:color w:val="404040" w:themeColor="text1" w:themeTint="BF"/>
          <w:w w:val="105"/>
          <w:sz w:val="29"/>
        </w:rPr>
      </w:pPr>
      <w:r w:rsidRPr="00B520CC">
        <w:rPr>
          <w:color w:val="404040" w:themeColor="text1" w:themeTint="BF"/>
          <w:w w:val="105"/>
        </w:rPr>
        <w:lastRenderedPageBreak/>
        <w:t>This procedure is in no way intended to supplant or duplicate other grievance procedures available either to the student or the College representative(s) named in the grievance, or to prevent such individuals from pursuing other remedies as are provided by law. In instances where a student’s legal protections or other avenues for seeking remedies supersede those of the college, these initial informal procedures may be bypassed.</w:t>
      </w:r>
    </w:p>
    <w:p w14:paraId="2874F587" w14:textId="77777777" w:rsidR="002D31AF" w:rsidRPr="00991E8F" w:rsidRDefault="000B0C6F" w:rsidP="00457B95">
      <w:pPr>
        <w:pStyle w:val="Heading6"/>
        <w:spacing w:before="120" w:line="276" w:lineRule="auto"/>
        <w:ind w:left="317" w:right="317"/>
        <w:rPr>
          <w:rFonts w:ascii="Calibri Light" w:hAnsi="Calibri Light"/>
          <w:color w:val="404040" w:themeColor="text1" w:themeTint="BF"/>
          <w:sz w:val="26"/>
          <w:szCs w:val="26"/>
        </w:rPr>
      </w:pPr>
      <w:bookmarkStart w:id="43" w:name="_TOC_250051"/>
      <w:bookmarkEnd w:id="43"/>
      <w:r w:rsidRPr="00991E8F">
        <w:rPr>
          <w:rFonts w:ascii="Calibri Light" w:hAnsi="Calibri Light"/>
          <w:color w:val="404040" w:themeColor="text1" w:themeTint="BF"/>
          <w:w w:val="105"/>
          <w:sz w:val="26"/>
          <w:szCs w:val="26"/>
        </w:rPr>
        <w:t>INITIAL INFORMAL PROCEDURES</w:t>
      </w:r>
    </w:p>
    <w:p w14:paraId="29FC028D" w14:textId="77777777" w:rsidR="002D31AF" w:rsidRPr="00991E8F" w:rsidRDefault="000B0C6F" w:rsidP="00457B95">
      <w:pPr>
        <w:pStyle w:val="BodyText"/>
        <w:spacing w:before="40" w:line="276" w:lineRule="auto"/>
        <w:ind w:left="317" w:right="317"/>
        <w:jc w:val="both"/>
        <w:rPr>
          <w:color w:val="404040" w:themeColor="text1" w:themeTint="BF"/>
        </w:rPr>
      </w:pPr>
      <w:r w:rsidRPr="00991E8F">
        <w:rPr>
          <w:color w:val="404040" w:themeColor="text1" w:themeTint="BF"/>
          <w:w w:val="105"/>
        </w:rPr>
        <w:t xml:space="preserve">The student shall initiate the informal procedures </w:t>
      </w:r>
      <w:r w:rsidRPr="00991E8F">
        <w:rPr>
          <w:color w:val="404040" w:themeColor="text1" w:themeTint="BF"/>
          <w:w w:val="105"/>
          <w:u w:val="single" w:color="000000"/>
        </w:rPr>
        <w:t xml:space="preserve">within ten college working days </w:t>
      </w:r>
      <w:r w:rsidRPr="00991E8F">
        <w:rPr>
          <w:color w:val="404040" w:themeColor="text1" w:themeTint="BF"/>
          <w:w w:val="105"/>
        </w:rPr>
        <w:t>after the student first perceives the alleged violation on which the grievance is based. (For the purposes of this policy, "college working</w:t>
      </w:r>
      <w:r w:rsidRPr="00991E8F">
        <w:rPr>
          <w:color w:val="404040" w:themeColor="text1" w:themeTint="BF"/>
          <w:spacing w:val="-4"/>
          <w:w w:val="105"/>
        </w:rPr>
        <w:t xml:space="preserve"> </w:t>
      </w:r>
      <w:r w:rsidRPr="00991E8F">
        <w:rPr>
          <w:color w:val="404040" w:themeColor="text1" w:themeTint="BF"/>
          <w:w w:val="105"/>
        </w:rPr>
        <w:t>days"</w:t>
      </w:r>
      <w:r w:rsidRPr="00991E8F">
        <w:rPr>
          <w:color w:val="404040" w:themeColor="text1" w:themeTint="BF"/>
          <w:spacing w:val="-4"/>
          <w:w w:val="105"/>
        </w:rPr>
        <w:t xml:space="preserve"> </w:t>
      </w:r>
      <w:r w:rsidRPr="00991E8F">
        <w:rPr>
          <w:color w:val="404040" w:themeColor="text1" w:themeTint="BF"/>
          <w:w w:val="105"/>
        </w:rPr>
        <w:t>are</w:t>
      </w:r>
      <w:r w:rsidRPr="00991E8F">
        <w:rPr>
          <w:color w:val="404040" w:themeColor="text1" w:themeTint="BF"/>
          <w:spacing w:val="-3"/>
          <w:w w:val="105"/>
        </w:rPr>
        <w:t xml:space="preserve"> </w:t>
      </w:r>
      <w:r w:rsidRPr="00991E8F">
        <w:rPr>
          <w:color w:val="404040" w:themeColor="text1" w:themeTint="BF"/>
          <w:w w:val="105"/>
        </w:rPr>
        <w:t>defined</w:t>
      </w:r>
      <w:r w:rsidRPr="00991E8F">
        <w:rPr>
          <w:color w:val="404040" w:themeColor="text1" w:themeTint="BF"/>
          <w:spacing w:val="-2"/>
          <w:w w:val="105"/>
        </w:rPr>
        <w:t xml:space="preserve"> </w:t>
      </w:r>
      <w:r w:rsidRPr="00991E8F">
        <w:rPr>
          <w:color w:val="404040" w:themeColor="text1" w:themeTint="BF"/>
          <w:w w:val="105"/>
        </w:rPr>
        <w:t>as</w:t>
      </w:r>
      <w:r w:rsidRPr="00991E8F">
        <w:rPr>
          <w:color w:val="404040" w:themeColor="text1" w:themeTint="BF"/>
          <w:spacing w:val="-2"/>
          <w:w w:val="105"/>
        </w:rPr>
        <w:t xml:space="preserve"> </w:t>
      </w:r>
      <w:r w:rsidRPr="00991E8F">
        <w:rPr>
          <w:color w:val="404040" w:themeColor="text1" w:themeTint="BF"/>
          <w:w w:val="105"/>
        </w:rPr>
        <w:t>weekdays</w:t>
      </w:r>
      <w:r w:rsidRPr="00991E8F">
        <w:rPr>
          <w:color w:val="404040" w:themeColor="text1" w:themeTint="BF"/>
          <w:spacing w:val="-2"/>
          <w:w w:val="105"/>
        </w:rPr>
        <w:t xml:space="preserve"> </w:t>
      </w:r>
      <w:r w:rsidRPr="00991E8F">
        <w:rPr>
          <w:color w:val="404040" w:themeColor="text1" w:themeTint="BF"/>
          <w:w w:val="105"/>
        </w:rPr>
        <w:t>during</w:t>
      </w:r>
      <w:r w:rsidRPr="00991E8F">
        <w:rPr>
          <w:color w:val="404040" w:themeColor="text1" w:themeTint="BF"/>
          <w:spacing w:val="-4"/>
          <w:w w:val="105"/>
        </w:rPr>
        <w:t xml:space="preserve"> </w:t>
      </w:r>
      <w:r w:rsidRPr="00991E8F">
        <w:rPr>
          <w:color w:val="404040" w:themeColor="text1" w:themeTint="BF"/>
          <w:w w:val="105"/>
        </w:rPr>
        <w:t>which</w:t>
      </w:r>
      <w:r w:rsidRPr="00991E8F">
        <w:rPr>
          <w:color w:val="404040" w:themeColor="text1" w:themeTint="BF"/>
          <w:spacing w:val="-4"/>
          <w:w w:val="105"/>
        </w:rPr>
        <w:t xml:space="preserve"> </w:t>
      </w:r>
      <w:r w:rsidRPr="00991E8F">
        <w:rPr>
          <w:color w:val="404040" w:themeColor="text1" w:themeTint="BF"/>
          <w:w w:val="105"/>
        </w:rPr>
        <w:t>regular</w:t>
      </w:r>
      <w:r w:rsidRPr="00991E8F">
        <w:rPr>
          <w:color w:val="404040" w:themeColor="text1" w:themeTint="BF"/>
          <w:spacing w:val="-4"/>
          <w:w w:val="105"/>
        </w:rPr>
        <w:t xml:space="preserve"> </w:t>
      </w:r>
      <w:r w:rsidRPr="00991E8F">
        <w:rPr>
          <w:color w:val="404040" w:themeColor="text1" w:themeTint="BF"/>
          <w:w w:val="105"/>
        </w:rPr>
        <w:t>credit</w:t>
      </w:r>
      <w:r w:rsidRPr="00991E8F">
        <w:rPr>
          <w:color w:val="404040" w:themeColor="text1" w:themeTint="BF"/>
          <w:spacing w:val="-4"/>
          <w:w w:val="105"/>
        </w:rPr>
        <w:t xml:space="preserve"> </w:t>
      </w:r>
      <w:r w:rsidRPr="00991E8F">
        <w:rPr>
          <w:color w:val="404040" w:themeColor="text1" w:themeTint="BF"/>
          <w:w w:val="105"/>
        </w:rPr>
        <w:t>classes</w:t>
      </w:r>
      <w:r w:rsidRPr="00991E8F">
        <w:rPr>
          <w:color w:val="404040" w:themeColor="text1" w:themeTint="BF"/>
          <w:spacing w:val="-4"/>
          <w:w w:val="105"/>
        </w:rPr>
        <w:t xml:space="preserve"> </w:t>
      </w:r>
      <w:r w:rsidRPr="00991E8F">
        <w:rPr>
          <w:color w:val="404040" w:themeColor="text1" w:themeTint="BF"/>
          <w:w w:val="105"/>
        </w:rPr>
        <w:t>are</w:t>
      </w:r>
      <w:r w:rsidRPr="00991E8F">
        <w:rPr>
          <w:color w:val="404040" w:themeColor="text1" w:themeTint="BF"/>
          <w:spacing w:val="-3"/>
          <w:w w:val="105"/>
        </w:rPr>
        <w:t xml:space="preserve"> </w:t>
      </w:r>
      <w:r w:rsidRPr="00991E8F">
        <w:rPr>
          <w:color w:val="404040" w:themeColor="text1" w:themeTint="BF"/>
          <w:w w:val="105"/>
        </w:rPr>
        <w:t>scheduled,</w:t>
      </w:r>
      <w:r w:rsidRPr="00991E8F">
        <w:rPr>
          <w:color w:val="404040" w:themeColor="text1" w:themeTint="BF"/>
          <w:spacing w:val="-3"/>
          <w:w w:val="105"/>
        </w:rPr>
        <w:t xml:space="preserve"> </w:t>
      </w:r>
      <w:r w:rsidRPr="00991E8F">
        <w:rPr>
          <w:color w:val="404040" w:themeColor="text1" w:themeTint="BF"/>
          <w:w w:val="105"/>
        </w:rPr>
        <w:t>as</w:t>
      </w:r>
      <w:r w:rsidRPr="00991E8F">
        <w:rPr>
          <w:color w:val="404040" w:themeColor="text1" w:themeTint="BF"/>
          <w:spacing w:val="-2"/>
          <w:w w:val="105"/>
        </w:rPr>
        <w:t xml:space="preserve"> </w:t>
      </w:r>
      <w:r w:rsidRPr="00991E8F">
        <w:rPr>
          <w:color w:val="404040" w:themeColor="text1" w:themeTint="BF"/>
          <w:w w:val="105"/>
        </w:rPr>
        <w:t>per</w:t>
      </w:r>
      <w:r w:rsidRPr="00991E8F">
        <w:rPr>
          <w:color w:val="404040" w:themeColor="text1" w:themeTint="BF"/>
          <w:spacing w:val="-4"/>
          <w:w w:val="105"/>
        </w:rPr>
        <w:t xml:space="preserve"> </w:t>
      </w:r>
      <w:r w:rsidRPr="00991E8F">
        <w:rPr>
          <w:color w:val="404040" w:themeColor="text1" w:themeTint="BF"/>
          <w:w w:val="105"/>
        </w:rPr>
        <w:t>the</w:t>
      </w:r>
      <w:r w:rsidRPr="00991E8F">
        <w:rPr>
          <w:color w:val="404040" w:themeColor="text1" w:themeTint="BF"/>
          <w:spacing w:val="-3"/>
          <w:w w:val="105"/>
        </w:rPr>
        <w:t xml:space="preserve"> </w:t>
      </w:r>
      <w:r w:rsidRPr="00991E8F">
        <w:rPr>
          <w:color w:val="404040" w:themeColor="text1" w:themeTint="BF"/>
          <w:w w:val="105"/>
        </w:rPr>
        <w:t>college calendar. For reasonable cause, the Vice President for Academic Affairs (VPAA) may extend this time requirement.)</w:t>
      </w:r>
    </w:p>
    <w:p w14:paraId="43FAB224" w14:textId="52FE81F0" w:rsidR="002D31AF" w:rsidRPr="00991E8F" w:rsidRDefault="000B0C6F" w:rsidP="00457B95">
      <w:pPr>
        <w:pStyle w:val="BodyText"/>
        <w:spacing w:before="80" w:line="276" w:lineRule="auto"/>
        <w:ind w:left="317" w:right="317"/>
        <w:jc w:val="both"/>
        <w:rPr>
          <w:color w:val="404040" w:themeColor="text1" w:themeTint="BF"/>
        </w:rPr>
      </w:pPr>
      <w:r w:rsidRPr="00991E8F">
        <w:rPr>
          <w:color w:val="404040" w:themeColor="text1" w:themeTint="BF"/>
          <w:w w:val="105"/>
        </w:rPr>
        <w:t xml:space="preserve">At any point during the informal procedures, either of the principals may request the assistance of the </w:t>
      </w:r>
      <w:r w:rsidR="00F501AD">
        <w:rPr>
          <w:color w:val="404040" w:themeColor="text1" w:themeTint="BF"/>
          <w:w w:val="105"/>
        </w:rPr>
        <w:t>Dean of Student Life.</w:t>
      </w:r>
    </w:p>
    <w:p w14:paraId="0390DD88" w14:textId="77777777" w:rsidR="002D31AF" w:rsidRPr="00991E8F" w:rsidRDefault="000B0C6F" w:rsidP="00457B95">
      <w:pPr>
        <w:pStyle w:val="BodyText"/>
        <w:spacing w:before="40" w:line="276" w:lineRule="auto"/>
        <w:ind w:left="317" w:right="317"/>
        <w:jc w:val="both"/>
        <w:rPr>
          <w:color w:val="404040" w:themeColor="text1" w:themeTint="BF"/>
        </w:rPr>
      </w:pPr>
      <w:r w:rsidRPr="00991E8F">
        <w:rPr>
          <w:color w:val="404040" w:themeColor="text1" w:themeTint="BF"/>
          <w:w w:val="105"/>
        </w:rPr>
        <w:t>The informal procedures outlined as follows must be initiated prior to a formal grievance being filed:</w:t>
      </w:r>
    </w:p>
    <w:p w14:paraId="678F64B3" w14:textId="77777777" w:rsidR="002D31AF" w:rsidRPr="00991E8F" w:rsidRDefault="000B0C6F" w:rsidP="006618AB">
      <w:pPr>
        <w:pStyle w:val="ListParagraph"/>
        <w:numPr>
          <w:ilvl w:val="0"/>
          <w:numId w:val="29"/>
        </w:numPr>
        <w:tabs>
          <w:tab w:val="left" w:pos="708"/>
        </w:tabs>
        <w:spacing w:before="40" w:line="276" w:lineRule="auto"/>
        <w:ind w:left="1066" w:right="317" w:hanging="360"/>
        <w:jc w:val="both"/>
        <w:rPr>
          <w:color w:val="404040" w:themeColor="text1" w:themeTint="BF"/>
        </w:rPr>
      </w:pPr>
      <w:r w:rsidRPr="00991E8F">
        <w:rPr>
          <w:color w:val="404040" w:themeColor="text1" w:themeTint="BF"/>
          <w:w w:val="105"/>
        </w:rPr>
        <w:t>Whenever possible, the student shall meet with the faculty member whose actions are the object of the complaint to discuss the issue and attempt to resolve it</w:t>
      </w:r>
      <w:r w:rsidRPr="00991E8F">
        <w:rPr>
          <w:color w:val="404040" w:themeColor="text1" w:themeTint="BF"/>
          <w:spacing w:val="-24"/>
          <w:w w:val="105"/>
        </w:rPr>
        <w:t xml:space="preserve"> </w:t>
      </w:r>
      <w:r w:rsidRPr="00991E8F">
        <w:rPr>
          <w:color w:val="404040" w:themeColor="text1" w:themeTint="BF"/>
          <w:w w:val="105"/>
        </w:rPr>
        <w:t>satisfactorily.</w:t>
      </w:r>
    </w:p>
    <w:p w14:paraId="03170D02" w14:textId="77777777" w:rsidR="002D31AF" w:rsidRPr="00991E8F" w:rsidRDefault="000B0C6F" w:rsidP="006618AB">
      <w:pPr>
        <w:pStyle w:val="ListParagraph"/>
        <w:numPr>
          <w:ilvl w:val="0"/>
          <w:numId w:val="29"/>
        </w:numPr>
        <w:tabs>
          <w:tab w:val="left" w:pos="708"/>
        </w:tabs>
        <w:spacing w:line="276" w:lineRule="auto"/>
        <w:ind w:right="317"/>
        <w:jc w:val="both"/>
        <w:rPr>
          <w:color w:val="404040" w:themeColor="text1" w:themeTint="BF"/>
        </w:rPr>
      </w:pPr>
      <w:r w:rsidRPr="00991E8F">
        <w:rPr>
          <w:color w:val="404040" w:themeColor="text1" w:themeTint="BF"/>
          <w:w w:val="105"/>
        </w:rPr>
        <w:t>If</w:t>
      </w:r>
      <w:r w:rsidRPr="00991E8F">
        <w:rPr>
          <w:color w:val="404040" w:themeColor="text1" w:themeTint="BF"/>
          <w:spacing w:val="-12"/>
          <w:w w:val="105"/>
        </w:rPr>
        <w:t xml:space="preserve"> </w:t>
      </w:r>
      <w:r w:rsidRPr="00991E8F">
        <w:rPr>
          <w:color w:val="404040" w:themeColor="text1" w:themeTint="BF"/>
          <w:w w:val="105"/>
        </w:rPr>
        <w:t>the</w:t>
      </w:r>
      <w:r w:rsidRPr="00991E8F">
        <w:rPr>
          <w:color w:val="404040" w:themeColor="text1" w:themeTint="BF"/>
          <w:spacing w:val="-10"/>
          <w:w w:val="105"/>
        </w:rPr>
        <w:t xml:space="preserve"> </w:t>
      </w:r>
      <w:r w:rsidRPr="00991E8F">
        <w:rPr>
          <w:color w:val="404040" w:themeColor="text1" w:themeTint="BF"/>
          <w:w w:val="105"/>
        </w:rPr>
        <w:t>complaint</w:t>
      </w:r>
      <w:r w:rsidRPr="00991E8F">
        <w:rPr>
          <w:color w:val="404040" w:themeColor="text1" w:themeTint="BF"/>
          <w:spacing w:val="-9"/>
          <w:w w:val="105"/>
        </w:rPr>
        <w:t xml:space="preserve"> </w:t>
      </w:r>
      <w:r w:rsidRPr="00991E8F">
        <w:rPr>
          <w:color w:val="404040" w:themeColor="text1" w:themeTint="BF"/>
          <w:w w:val="105"/>
        </w:rPr>
        <w:t>has</w:t>
      </w:r>
      <w:r w:rsidRPr="00991E8F">
        <w:rPr>
          <w:color w:val="404040" w:themeColor="text1" w:themeTint="BF"/>
          <w:spacing w:val="-10"/>
          <w:w w:val="105"/>
        </w:rPr>
        <w:t xml:space="preserve"> </w:t>
      </w:r>
      <w:r w:rsidRPr="00991E8F">
        <w:rPr>
          <w:color w:val="404040" w:themeColor="text1" w:themeTint="BF"/>
          <w:w w:val="105"/>
        </w:rPr>
        <w:t>not</w:t>
      </w:r>
      <w:r w:rsidRPr="00991E8F">
        <w:rPr>
          <w:color w:val="404040" w:themeColor="text1" w:themeTint="BF"/>
          <w:spacing w:val="-9"/>
          <w:w w:val="105"/>
        </w:rPr>
        <w:t xml:space="preserve"> </w:t>
      </w:r>
      <w:r w:rsidRPr="00991E8F">
        <w:rPr>
          <w:color w:val="404040" w:themeColor="text1" w:themeTint="BF"/>
          <w:w w:val="105"/>
        </w:rPr>
        <w:t>been</w:t>
      </w:r>
      <w:r w:rsidRPr="00991E8F">
        <w:rPr>
          <w:color w:val="404040" w:themeColor="text1" w:themeTint="BF"/>
          <w:spacing w:val="-12"/>
          <w:w w:val="105"/>
        </w:rPr>
        <w:t xml:space="preserve"> </w:t>
      </w:r>
      <w:r w:rsidRPr="00991E8F">
        <w:rPr>
          <w:color w:val="404040" w:themeColor="text1" w:themeTint="BF"/>
          <w:w w:val="105"/>
        </w:rPr>
        <w:t>resolved</w:t>
      </w:r>
      <w:r w:rsidRPr="00991E8F">
        <w:rPr>
          <w:color w:val="404040" w:themeColor="text1" w:themeTint="BF"/>
          <w:spacing w:val="-12"/>
          <w:w w:val="105"/>
        </w:rPr>
        <w:t xml:space="preserve"> </w:t>
      </w:r>
      <w:r w:rsidRPr="00991E8F">
        <w:rPr>
          <w:color w:val="404040" w:themeColor="text1" w:themeTint="BF"/>
          <w:w w:val="105"/>
        </w:rPr>
        <w:t>in</w:t>
      </w:r>
      <w:r w:rsidRPr="00991E8F">
        <w:rPr>
          <w:color w:val="404040" w:themeColor="text1" w:themeTint="BF"/>
          <w:spacing w:val="-12"/>
          <w:w w:val="105"/>
        </w:rPr>
        <w:t xml:space="preserve"> </w:t>
      </w:r>
      <w:r w:rsidRPr="00991E8F">
        <w:rPr>
          <w:color w:val="404040" w:themeColor="text1" w:themeTint="BF"/>
          <w:w w:val="105"/>
        </w:rPr>
        <w:t>conference</w:t>
      </w:r>
      <w:r w:rsidRPr="00991E8F">
        <w:rPr>
          <w:color w:val="404040" w:themeColor="text1" w:themeTint="BF"/>
          <w:spacing w:val="-10"/>
          <w:w w:val="105"/>
        </w:rPr>
        <w:t xml:space="preserve"> </w:t>
      </w:r>
      <w:r w:rsidRPr="00991E8F">
        <w:rPr>
          <w:color w:val="404040" w:themeColor="text1" w:themeTint="BF"/>
          <w:w w:val="105"/>
        </w:rPr>
        <w:t>with</w:t>
      </w:r>
      <w:r w:rsidRPr="00991E8F">
        <w:rPr>
          <w:color w:val="404040" w:themeColor="text1" w:themeTint="BF"/>
          <w:spacing w:val="-12"/>
          <w:w w:val="105"/>
        </w:rPr>
        <w:t xml:space="preserve"> </w:t>
      </w:r>
      <w:r w:rsidRPr="00991E8F">
        <w:rPr>
          <w:color w:val="404040" w:themeColor="text1" w:themeTint="BF"/>
          <w:w w:val="105"/>
        </w:rPr>
        <w:t>the</w:t>
      </w:r>
      <w:r w:rsidRPr="00991E8F">
        <w:rPr>
          <w:color w:val="404040" w:themeColor="text1" w:themeTint="BF"/>
          <w:spacing w:val="-10"/>
          <w:w w:val="105"/>
        </w:rPr>
        <w:t xml:space="preserve"> </w:t>
      </w:r>
      <w:r w:rsidRPr="00991E8F">
        <w:rPr>
          <w:color w:val="404040" w:themeColor="text1" w:themeTint="BF"/>
          <w:w w:val="105"/>
        </w:rPr>
        <w:t>faculty</w:t>
      </w:r>
      <w:r w:rsidRPr="00991E8F">
        <w:rPr>
          <w:color w:val="404040" w:themeColor="text1" w:themeTint="BF"/>
          <w:spacing w:val="-12"/>
          <w:w w:val="105"/>
        </w:rPr>
        <w:t xml:space="preserve"> </w:t>
      </w:r>
      <w:r w:rsidRPr="00991E8F">
        <w:rPr>
          <w:color w:val="404040" w:themeColor="text1" w:themeTint="BF"/>
          <w:w w:val="105"/>
        </w:rPr>
        <w:t>member,</w:t>
      </w:r>
      <w:r w:rsidRPr="00991E8F">
        <w:rPr>
          <w:color w:val="404040" w:themeColor="text1" w:themeTint="BF"/>
          <w:spacing w:val="-11"/>
          <w:w w:val="105"/>
        </w:rPr>
        <w:t xml:space="preserve"> </w:t>
      </w:r>
      <w:r w:rsidRPr="00991E8F">
        <w:rPr>
          <w:color w:val="404040" w:themeColor="text1" w:themeTint="BF"/>
          <w:w w:val="105"/>
        </w:rPr>
        <w:t>or</w:t>
      </w:r>
      <w:r w:rsidRPr="00991E8F">
        <w:rPr>
          <w:color w:val="404040" w:themeColor="text1" w:themeTint="BF"/>
          <w:spacing w:val="-12"/>
          <w:w w:val="105"/>
        </w:rPr>
        <w:t xml:space="preserve"> </w:t>
      </w:r>
      <w:r w:rsidRPr="00991E8F">
        <w:rPr>
          <w:color w:val="404040" w:themeColor="text1" w:themeTint="BF"/>
          <w:w w:val="105"/>
        </w:rPr>
        <w:t>if</w:t>
      </w:r>
      <w:r w:rsidRPr="00991E8F">
        <w:rPr>
          <w:color w:val="404040" w:themeColor="text1" w:themeTint="BF"/>
          <w:spacing w:val="-12"/>
          <w:w w:val="105"/>
        </w:rPr>
        <w:t xml:space="preserve"> </w:t>
      </w:r>
      <w:r w:rsidRPr="00991E8F">
        <w:rPr>
          <w:color w:val="404040" w:themeColor="text1" w:themeTint="BF"/>
          <w:w w:val="105"/>
        </w:rPr>
        <w:t>the</w:t>
      </w:r>
      <w:r w:rsidRPr="00991E8F">
        <w:rPr>
          <w:color w:val="404040" w:themeColor="text1" w:themeTint="BF"/>
          <w:spacing w:val="-10"/>
          <w:w w:val="105"/>
        </w:rPr>
        <w:t xml:space="preserve"> </w:t>
      </w:r>
      <w:r w:rsidRPr="00991E8F">
        <w:rPr>
          <w:color w:val="404040" w:themeColor="text1" w:themeTint="BF"/>
          <w:w w:val="105"/>
        </w:rPr>
        <w:t>student</w:t>
      </w:r>
      <w:r w:rsidRPr="00991E8F">
        <w:rPr>
          <w:color w:val="404040" w:themeColor="text1" w:themeTint="BF"/>
          <w:spacing w:val="-9"/>
          <w:w w:val="105"/>
        </w:rPr>
        <w:t xml:space="preserve"> </w:t>
      </w:r>
      <w:r w:rsidRPr="00991E8F">
        <w:rPr>
          <w:color w:val="404040" w:themeColor="text1" w:themeTint="BF"/>
          <w:w w:val="105"/>
        </w:rPr>
        <w:t xml:space="preserve">cannot meet with the faculty member, the student will discuss the complaint with the faculty member's immediate supervisor </w:t>
      </w:r>
      <w:r w:rsidRPr="00991E8F">
        <w:rPr>
          <w:i/>
          <w:color w:val="404040" w:themeColor="text1" w:themeTint="BF"/>
          <w:w w:val="105"/>
        </w:rPr>
        <w:t xml:space="preserve">I </w:t>
      </w:r>
      <w:r w:rsidRPr="00991E8F">
        <w:rPr>
          <w:color w:val="404040" w:themeColor="text1" w:themeTint="BF"/>
          <w:w w:val="105"/>
        </w:rPr>
        <w:t>division chair, who will attempt to help resolve the</w:t>
      </w:r>
      <w:r w:rsidRPr="00991E8F">
        <w:rPr>
          <w:color w:val="404040" w:themeColor="text1" w:themeTint="BF"/>
          <w:spacing w:val="-27"/>
          <w:w w:val="105"/>
        </w:rPr>
        <w:t xml:space="preserve"> </w:t>
      </w:r>
      <w:r w:rsidRPr="00991E8F">
        <w:rPr>
          <w:color w:val="404040" w:themeColor="text1" w:themeTint="BF"/>
          <w:w w:val="105"/>
        </w:rPr>
        <w:t>complaint.</w:t>
      </w:r>
    </w:p>
    <w:p w14:paraId="265AC15F" w14:textId="77777777" w:rsidR="002D31AF" w:rsidRPr="00991E8F" w:rsidRDefault="000B0C6F" w:rsidP="006618AB">
      <w:pPr>
        <w:pStyle w:val="ListParagraph"/>
        <w:numPr>
          <w:ilvl w:val="0"/>
          <w:numId w:val="29"/>
        </w:numPr>
        <w:tabs>
          <w:tab w:val="left" w:pos="708"/>
        </w:tabs>
        <w:spacing w:line="276" w:lineRule="auto"/>
        <w:ind w:right="317" w:hanging="360"/>
        <w:jc w:val="both"/>
        <w:rPr>
          <w:color w:val="404040" w:themeColor="text1" w:themeTint="BF"/>
        </w:rPr>
      </w:pPr>
      <w:r w:rsidRPr="00991E8F">
        <w:rPr>
          <w:color w:val="404040" w:themeColor="text1" w:themeTint="BF"/>
          <w:w w:val="105"/>
        </w:rPr>
        <w:t>If the student does not feel the problem has been resolved within a reasonable time after the conference with the division chair, the student may then initiate the formal academic grievance procedure.</w:t>
      </w:r>
    </w:p>
    <w:p w14:paraId="02B92379" w14:textId="77777777" w:rsidR="002D31AF" w:rsidRPr="00991E8F" w:rsidRDefault="000B0C6F" w:rsidP="00457B95">
      <w:pPr>
        <w:pStyle w:val="Heading6"/>
        <w:spacing w:before="120"/>
        <w:ind w:left="317" w:right="317"/>
        <w:rPr>
          <w:rFonts w:ascii="Calibri Light" w:hAnsi="Calibri Light"/>
          <w:sz w:val="26"/>
          <w:szCs w:val="26"/>
        </w:rPr>
      </w:pPr>
      <w:bookmarkStart w:id="44" w:name="_TOC_250050"/>
      <w:bookmarkEnd w:id="44"/>
      <w:r w:rsidRPr="00991E8F">
        <w:rPr>
          <w:rFonts w:ascii="Calibri Light" w:hAnsi="Calibri Light"/>
          <w:color w:val="3B3838"/>
          <w:w w:val="105"/>
          <w:sz w:val="26"/>
          <w:szCs w:val="26"/>
        </w:rPr>
        <w:t>FORMAL GRIEVANCE PROCEDURES</w:t>
      </w:r>
    </w:p>
    <w:p w14:paraId="139287CA" w14:textId="77777777" w:rsidR="002D31AF" w:rsidRPr="00991E8F" w:rsidRDefault="000B0C6F" w:rsidP="006618AB">
      <w:pPr>
        <w:pStyle w:val="Heading8"/>
        <w:numPr>
          <w:ilvl w:val="0"/>
          <w:numId w:val="28"/>
        </w:numPr>
        <w:tabs>
          <w:tab w:val="left" w:pos="478"/>
        </w:tabs>
        <w:spacing w:before="40" w:line="276" w:lineRule="auto"/>
        <w:ind w:left="317" w:right="317"/>
        <w:jc w:val="both"/>
        <w:rPr>
          <w:rFonts w:ascii="Calibri Light" w:hAnsi="Calibri Light"/>
          <w:color w:val="404040" w:themeColor="text1" w:themeTint="BF"/>
          <w:sz w:val="24"/>
          <w:szCs w:val="24"/>
        </w:rPr>
      </w:pPr>
      <w:r w:rsidRPr="00991E8F">
        <w:rPr>
          <w:rFonts w:ascii="Calibri Light" w:hAnsi="Calibri Light"/>
          <w:color w:val="404040" w:themeColor="text1" w:themeTint="BF"/>
          <w:w w:val="105"/>
          <w:sz w:val="24"/>
          <w:szCs w:val="24"/>
        </w:rPr>
        <w:t>Statement of</w:t>
      </w:r>
      <w:r w:rsidRPr="00991E8F">
        <w:rPr>
          <w:rFonts w:ascii="Calibri Light" w:hAnsi="Calibri Light"/>
          <w:color w:val="404040" w:themeColor="text1" w:themeTint="BF"/>
          <w:spacing w:val="-13"/>
          <w:w w:val="105"/>
          <w:sz w:val="24"/>
          <w:szCs w:val="24"/>
        </w:rPr>
        <w:t xml:space="preserve"> </w:t>
      </w:r>
      <w:r w:rsidRPr="00991E8F">
        <w:rPr>
          <w:rFonts w:ascii="Calibri Light" w:hAnsi="Calibri Light"/>
          <w:color w:val="404040" w:themeColor="text1" w:themeTint="BF"/>
          <w:w w:val="105"/>
          <w:sz w:val="24"/>
          <w:szCs w:val="24"/>
        </w:rPr>
        <w:t>Grievance:</w:t>
      </w:r>
    </w:p>
    <w:p w14:paraId="77701803" w14:textId="77777777" w:rsidR="002D31AF" w:rsidRPr="00991E8F" w:rsidRDefault="000B0C6F" w:rsidP="00457B95">
      <w:pPr>
        <w:pStyle w:val="BodyText"/>
        <w:spacing w:before="40" w:line="276" w:lineRule="auto"/>
        <w:ind w:left="317" w:right="317"/>
        <w:jc w:val="both"/>
        <w:rPr>
          <w:color w:val="404040" w:themeColor="text1" w:themeTint="BF"/>
        </w:rPr>
      </w:pPr>
      <w:r w:rsidRPr="00991E8F">
        <w:rPr>
          <w:color w:val="404040" w:themeColor="text1" w:themeTint="BF"/>
          <w:w w:val="105"/>
        </w:rPr>
        <w:t xml:space="preserve">Within </w:t>
      </w:r>
      <w:r w:rsidRPr="00991E8F">
        <w:rPr>
          <w:color w:val="404040" w:themeColor="text1" w:themeTint="BF"/>
          <w:w w:val="105"/>
          <w:u w:val="single" w:color="000000"/>
        </w:rPr>
        <w:t xml:space="preserve">twenty college working days </w:t>
      </w:r>
      <w:r w:rsidRPr="00991E8F">
        <w:rPr>
          <w:color w:val="404040" w:themeColor="text1" w:themeTint="BF"/>
          <w:w w:val="105"/>
        </w:rPr>
        <w:t>after the student first perceives the alleged violation on which the grievance is based, the student will file a written statement of grievance in the Office of Academic Affairs. (For reasonable cause, the VPAA may extend this time requirement.)</w:t>
      </w:r>
    </w:p>
    <w:p w14:paraId="225634CF" w14:textId="77777777" w:rsidR="002D31AF" w:rsidRPr="00991E8F" w:rsidRDefault="000B0C6F" w:rsidP="00457B95">
      <w:pPr>
        <w:pStyle w:val="BodyText"/>
        <w:spacing w:before="80" w:line="276" w:lineRule="auto"/>
        <w:ind w:left="317" w:right="317"/>
        <w:jc w:val="both"/>
        <w:rPr>
          <w:color w:val="404040" w:themeColor="text1" w:themeTint="BF"/>
        </w:rPr>
      </w:pPr>
      <w:r w:rsidRPr="00991E8F">
        <w:rPr>
          <w:color w:val="404040" w:themeColor="text1" w:themeTint="BF"/>
          <w:w w:val="105"/>
        </w:rPr>
        <w:t>The written grievance statement submitted by the student should include the following:</w:t>
      </w:r>
    </w:p>
    <w:p w14:paraId="6034BDA4" w14:textId="77777777" w:rsidR="002D31AF" w:rsidRPr="0006070F" w:rsidRDefault="000B0C6F" w:rsidP="006618AB">
      <w:pPr>
        <w:pStyle w:val="ListParagraph"/>
        <w:numPr>
          <w:ilvl w:val="0"/>
          <w:numId w:val="79"/>
        </w:numPr>
        <w:tabs>
          <w:tab w:val="left" w:pos="1843"/>
        </w:tabs>
        <w:ind w:right="317"/>
        <w:rPr>
          <w:color w:val="404040" w:themeColor="text1" w:themeTint="BF"/>
        </w:rPr>
      </w:pPr>
      <w:r w:rsidRPr="0006070F">
        <w:rPr>
          <w:color w:val="404040" w:themeColor="text1" w:themeTint="BF"/>
          <w:w w:val="105"/>
        </w:rPr>
        <w:t>A description of the action(s) which led to the grievance including the name of the instructor(s) or individuals involved, the course title and number if involving a classroom, and the time and place of the alleged</w:t>
      </w:r>
      <w:r w:rsidRPr="0006070F">
        <w:rPr>
          <w:color w:val="404040" w:themeColor="text1" w:themeTint="BF"/>
          <w:spacing w:val="-9"/>
          <w:w w:val="105"/>
        </w:rPr>
        <w:t xml:space="preserve"> </w:t>
      </w:r>
      <w:r w:rsidRPr="0006070F">
        <w:rPr>
          <w:color w:val="404040" w:themeColor="text1" w:themeTint="BF"/>
          <w:w w:val="105"/>
        </w:rPr>
        <w:t>grievance.</w:t>
      </w:r>
    </w:p>
    <w:p w14:paraId="625C319D" w14:textId="77777777" w:rsidR="002D31AF" w:rsidRPr="00991E8F" w:rsidRDefault="000B0C6F" w:rsidP="006618AB">
      <w:pPr>
        <w:pStyle w:val="ListParagraph"/>
        <w:numPr>
          <w:ilvl w:val="0"/>
          <w:numId w:val="78"/>
        </w:numPr>
        <w:tabs>
          <w:tab w:val="left" w:pos="958"/>
        </w:tabs>
        <w:spacing w:line="276" w:lineRule="auto"/>
        <w:ind w:left="1224" w:right="317"/>
        <w:jc w:val="left"/>
        <w:rPr>
          <w:color w:val="404040" w:themeColor="text1" w:themeTint="BF"/>
        </w:rPr>
      </w:pPr>
      <w:r w:rsidRPr="00991E8F">
        <w:rPr>
          <w:color w:val="404040" w:themeColor="text1" w:themeTint="BF"/>
          <w:w w:val="105"/>
        </w:rPr>
        <w:t>A statement of how the decision or action is unfair and/or harmful to the grievant and a list of any policies or laws that have been violated, if</w:t>
      </w:r>
      <w:r w:rsidRPr="00991E8F">
        <w:rPr>
          <w:color w:val="404040" w:themeColor="text1" w:themeTint="BF"/>
          <w:spacing w:val="-15"/>
          <w:w w:val="105"/>
        </w:rPr>
        <w:t xml:space="preserve"> </w:t>
      </w:r>
      <w:r w:rsidRPr="00991E8F">
        <w:rPr>
          <w:color w:val="404040" w:themeColor="text1" w:themeTint="BF"/>
          <w:w w:val="105"/>
        </w:rPr>
        <w:t>known.</w:t>
      </w:r>
    </w:p>
    <w:p w14:paraId="05E8499A" w14:textId="77777777" w:rsidR="002D31AF" w:rsidRPr="00991E8F" w:rsidRDefault="000B0C6F" w:rsidP="006618AB">
      <w:pPr>
        <w:pStyle w:val="ListParagraph"/>
        <w:numPr>
          <w:ilvl w:val="0"/>
          <w:numId w:val="78"/>
        </w:numPr>
        <w:tabs>
          <w:tab w:val="left" w:pos="957"/>
          <w:tab w:val="left" w:pos="958"/>
        </w:tabs>
        <w:spacing w:line="276" w:lineRule="auto"/>
        <w:ind w:left="1224" w:right="317"/>
        <w:jc w:val="left"/>
        <w:rPr>
          <w:color w:val="404040" w:themeColor="text1" w:themeTint="BF"/>
        </w:rPr>
      </w:pPr>
      <w:r w:rsidRPr="00991E8F">
        <w:rPr>
          <w:color w:val="404040" w:themeColor="text1" w:themeTint="BF"/>
          <w:w w:val="105"/>
        </w:rPr>
        <w:t>A description of any written documents related to the</w:t>
      </w:r>
      <w:r w:rsidRPr="00991E8F">
        <w:rPr>
          <w:color w:val="404040" w:themeColor="text1" w:themeTint="BF"/>
          <w:spacing w:val="-22"/>
          <w:w w:val="105"/>
        </w:rPr>
        <w:t xml:space="preserve"> </w:t>
      </w:r>
      <w:r w:rsidRPr="00991E8F">
        <w:rPr>
          <w:color w:val="404040" w:themeColor="text1" w:themeTint="BF"/>
          <w:w w:val="105"/>
        </w:rPr>
        <w:t>grievance.</w:t>
      </w:r>
    </w:p>
    <w:p w14:paraId="3B5C4C32" w14:textId="77777777" w:rsidR="002D31AF" w:rsidRPr="00991E8F" w:rsidRDefault="000B0C6F" w:rsidP="006618AB">
      <w:pPr>
        <w:pStyle w:val="ListParagraph"/>
        <w:numPr>
          <w:ilvl w:val="0"/>
          <w:numId w:val="78"/>
        </w:numPr>
        <w:tabs>
          <w:tab w:val="left" w:pos="958"/>
        </w:tabs>
        <w:spacing w:before="41" w:line="276" w:lineRule="auto"/>
        <w:ind w:left="1224" w:right="317"/>
        <w:jc w:val="left"/>
        <w:rPr>
          <w:color w:val="404040" w:themeColor="text1" w:themeTint="BF"/>
        </w:rPr>
      </w:pPr>
      <w:r w:rsidRPr="00991E8F">
        <w:rPr>
          <w:color w:val="404040" w:themeColor="text1" w:themeTint="BF"/>
          <w:w w:val="105"/>
        </w:rPr>
        <w:t>A statement establishing that a good faith attempt at resolution through informal procedures has been</w:t>
      </w:r>
      <w:r w:rsidRPr="00991E8F">
        <w:rPr>
          <w:color w:val="404040" w:themeColor="text1" w:themeTint="BF"/>
          <w:spacing w:val="-7"/>
          <w:w w:val="105"/>
        </w:rPr>
        <w:t xml:space="preserve"> </w:t>
      </w:r>
      <w:r w:rsidRPr="00991E8F">
        <w:rPr>
          <w:color w:val="404040" w:themeColor="text1" w:themeTint="BF"/>
          <w:w w:val="105"/>
        </w:rPr>
        <w:t>made.</w:t>
      </w:r>
    </w:p>
    <w:p w14:paraId="5EE3FD4B" w14:textId="77777777" w:rsidR="002D31AF" w:rsidRPr="00991E8F" w:rsidRDefault="000B0C6F" w:rsidP="006618AB">
      <w:pPr>
        <w:pStyle w:val="ListParagraph"/>
        <w:numPr>
          <w:ilvl w:val="0"/>
          <w:numId w:val="78"/>
        </w:numPr>
        <w:tabs>
          <w:tab w:val="left" w:pos="957"/>
          <w:tab w:val="left" w:pos="958"/>
        </w:tabs>
        <w:spacing w:line="276" w:lineRule="auto"/>
        <w:ind w:left="1224" w:right="317"/>
        <w:jc w:val="left"/>
        <w:rPr>
          <w:color w:val="404040" w:themeColor="text1" w:themeTint="BF"/>
        </w:rPr>
      </w:pPr>
      <w:r w:rsidRPr="00991E8F">
        <w:rPr>
          <w:color w:val="404040" w:themeColor="text1" w:themeTint="BF"/>
          <w:w w:val="105"/>
        </w:rPr>
        <w:t>A statement of action or remedy requested by the student to resolve the</w:t>
      </w:r>
      <w:r w:rsidRPr="00991E8F">
        <w:rPr>
          <w:color w:val="404040" w:themeColor="text1" w:themeTint="BF"/>
          <w:spacing w:val="-29"/>
          <w:w w:val="105"/>
        </w:rPr>
        <w:t xml:space="preserve"> </w:t>
      </w:r>
      <w:r w:rsidRPr="00991E8F">
        <w:rPr>
          <w:color w:val="404040" w:themeColor="text1" w:themeTint="BF"/>
          <w:w w:val="105"/>
        </w:rPr>
        <w:t>grievance.</w:t>
      </w:r>
    </w:p>
    <w:p w14:paraId="6B790BFF" w14:textId="77777777" w:rsidR="002D31AF" w:rsidRPr="00991E8F" w:rsidRDefault="000B0C6F" w:rsidP="006618AB">
      <w:pPr>
        <w:pStyle w:val="ListParagraph"/>
        <w:numPr>
          <w:ilvl w:val="0"/>
          <w:numId w:val="78"/>
        </w:numPr>
        <w:tabs>
          <w:tab w:val="left" w:pos="958"/>
        </w:tabs>
        <w:spacing w:before="41" w:line="276" w:lineRule="auto"/>
        <w:ind w:left="1224" w:right="317"/>
        <w:jc w:val="left"/>
        <w:rPr>
          <w:color w:val="404040" w:themeColor="text1" w:themeTint="BF"/>
        </w:rPr>
      </w:pPr>
      <w:r w:rsidRPr="00991E8F">
        <w:rPr>
          <w:color w:val="404040" w:themeColor="text1" w:themeTint="BF"/>
          <w:w w:val="105"/>
        </w:rPr>
        <w:t>The grievance should be dated and signed by the student, and include current contact information including local telephone number, mailing address and email</w:t>
      </w:r>
      <w:r w:rsidRPr="00991E8F">
        <w:rPr>
          <w:color w:val="404040" w:themeColor="text1" w:themeTint="BF"/>
          <w:spacing w:val="-19"/>
          <w:w w:val="105"/>
        </w:rPr>
        <w:t xml:space="preserve"> </w:t>
      </w:r>
      <w:r w:rsidRPr="00991E8F">
        <w:rPr>
          <w:color w:val="404040" w:themeColor="text1" w:themeTint="BF"/>
          <w:w w:val="105"/>
        </w:rPr>
        <w:t>address.</w:t>
      </w:r>
    </w:p>
    <w:p w14:paraId="1DCE291B" w14:textId="77777777" w:rsidR="002D31AF" w:rsidRPr="00991E8F" w:rsidRDefault="000B0C6F" w:rsidP="00457B95">
      <w:pPr>
        <w:pStyle w:val="BodyText"/>
        <w:spacing w:before="40" w:line="276" w:lineRule="auto"/>
        <w:ind w:left="317" w:right="317"/>
        <w:jc w:val="both"/>
        <w:rPr>
          <w:color w:val="404040" w:themeColor="text1" w:themeTint="BF"/>
        </w:rPr>
      </w:pPr>
      <w:r w:rsidRPr="00991E8F">
        <w:rPr>
          <w:color w:val="404040" w:themeColor="text1" w:themeTint="BF"/>
          <w:w w:val="105"/>
        </w:rPr>
        <w:t>The</w:t>
      </w:r>
      <w:r w:rsidRPr="00991E8F">
        <w:rPr>
          <w:color w:val="404040" w:themeColor="text1" w:themeTint="BF"/>
          <w:spacing w:val="-7"/>
          <w:w w:val="105"/>
        </w:rPr>
        <w:t xml:space="preserve"> </w:t>
      </w:r>
      <w:r w:rsidRPr="00991E8F">
        <w:rPr>
          <w:color w:val="404040" w:themeColor="text1" w:themeTint="BF"/>
          <w:w w:val="105"/>
        </w:rPr>
        <w:t>academic</w:t>
      </w:r>
      <w:r w:rsidRPr="00991E8F">
        <w:rPr>
          <w:color w:val="404040" w:themeColor="text1" w:themeTint="BF"/>
          <w:spacing w:val="-7"/>
          <w:w w:val="105"/>
        </w:rPr>
        <w:t xml:space="preserve"> </w:t>
      </w:r>
      <w:r w:rsidRPr="00991E8F">
        <w:rPr>
          <w:color w:val="404040" w:themeColor="text1" w:themeTint="BF"/>
          <w:w w:val="105"/>
        </w:rPr>
        <w:t>status</w:t>
      </w:r>
      <w:r w:rsidRPr="00991E8F">
        <w:rPr>
          <w:color w:val="404040" w:themeColor="text1" w:themeTint="BF"/>
          <w:spacing w:val="-7"/>
          <w:w w:val="105"/>
        </w:rPr>
        <w:t xml:space="preserve"> </w:t>
      </w:r>
      <w:r w:rsidRPr="00991E8F">
        <w:rPr>
          <w:color w:val="404040" w:themeColor="text1" w:themeTint="BF"/>
          <w:w w:val="105"/>
        </w:rPr>
        <w:t>of</w:t>
      </w:r>
      <w:r w:rsidRPr="00991E8F">
        <w:rPr>
          <w:color w:val="404040" w:themeColor="text1" w:themeTint="BF"/>
          <w:spacing w:val="-11"/>
          <w:w w:val="105"/>
        </w:rPr>
        <w:t xml:space="preserve"> </w:t>
      </w:r>
      <w:r w:rsidRPr="00991E8F">
        <w:rPr>
          <w:color w:val="404040" w:themeColor="text1" w:themeTint="BF"/>
          <w:w w:val="105"/>
        </w:rPr>
        <w:t>the</w:t>
      </w:r>
      <w:r w:rsidRPr="00991E8F">
        <w:rPr>
          <w:color w:val="404040" w:themeColor="text1" w:themeTint="BF"/>
          <w:spacing w:val="-7"/>
          <w:w w:val="105"/>
        </w:rPr>
        <w:t xml:space="preserve"> </w:t>
      </w:r>
      <w:r w:rsidRPr="00991E8F">
        <w:rPr>
          <w:color w:val="404040" w:themeColor="text1" w:themeTint="BF"/>
          <w:w w:val="105"/>
        </w:rPr>
        <w:t>student,</w:t>
      </w:r>
      <w:r w:rsidRPr="00991E8F">
        <w:rPr>
          <w:color w:val="404040" w:themeColor="text1" w:themeTint="BF"/>
          <w:spacing w:val="-8"/>
          <w:w w:val="105"/>
        </w:rPr>
        <w:t xml:space="preserve"> </w:t>
      </w:r>
      <w:r w:rsidRPr="00991E8F">
        <w:rPr>
          <w:color w:val="404040" w:themeColor="text1" w:themeTint="BF"/>
          <w:w w:val="105"/>
        </w:rPr>
        <w:t>pending</w:t>
      </w:r>
      <w:r w:rsidRPr="00991E8F">
        <w:rPr>
          <w:color w:val="404040" w:themeColor="text1" w:themeTint="BF"/>
          <w:spacing w:val="-8"/>
          <w:w w:val="105"/>
        </w:rPr>
        <w:t xml:space="preserve"> </w:t>
      </w:r>
      <w:r w:rsidRPr="00991E8F">
        <w:rPr>
          <w:color w:val="404040" w:themeColor="text1" w:themeTint="BF"/>
          <w:w w:val="105"/>
        </w:rPr>
        <w:t>the</w:t>
      </w:r>
      <w:r w:rsidRPr="00991E8F">
        <w:rPr>
          <w:color w:val="404040" w:themeColor="text1" w:themeTint="BF"/>
          <w:spacing w:val="-7"/>
          <w:w w:val="105"/>
        </w:rPr>
        <w:t xml:space="preserve"> </w:t>
      </w:r>
      <w:r w:rsidRPr="00991E8F">
        <w:rPr>
          <w:color w:val="404040" w:themeColor="text1" w:themeTint="BF"/>
          <w:w w:val="105"/>
        </w:rPr>
        <w:t>outcome</w:t>
      </w:r>
      <w:r w:rsidRPr="00991E8F">
        <w:rPr>
          <w:color w:val="404040" w:themeColor="text1" w:themeTint="BF"/>
          <w:spacing w:val="-7"/>
          <w:w w:val="105"/>
        </w:rPr>
        <w:t xml:space="preserve"> </w:t>
      </w:r>
      <w:r w:rsidRPr="00991E8F">
        <w:rPr>
          <w:color w:val="404040" w:themeColor="text1" w:themeTint="BF"/>
          <w:w w:val="105"/>
        </w:rPr>
        <w:t>of</w:t>
      </w:r>
      <w:r w:rsidRPr="00991E8F">
        <w:rPr>
          <w:color w:val="404040" w:themeColor="text1" w:themeTint="BF"/>
          <w:spacing w:val="-11"/>
          <w:w w:val="105"/>
        </w:rPr>
        <w:t xml:space="preserve"> </w:t>
      </w:r>
      <w:r w:rsidRPr="00991E8F">
        <w:rPr>
          <w:color w:val="404040" w:themeColor="text1" w:themeTint="BF"/>
          <w:w w:val="105"/>
        </w:rPr>
        <w:t>the</w:t>
      </w:r>
      <w:r w:rsidRPr="00991E8F">
        <w:rPr>
          <w:color w:val="404040" w:themeColor="text1" w:themeTint="BF"/>
          <w:spacing w:val="-7"/>
          <w:w w:val="105"/>
        </w:rPr>
        <w:t xml:space="preserve"> </w:t>
      </w:r>
      <w:r w:rsidRPr="00991E8F">
        <w:rPr>
          <w:color w:val="404040" w:themeColor="text1" w:themeTint="BF"/>
          <w:w w:val="105"/>
        </w:rPr>
        <w:t>grievance,</w:t>
      </w:r>
      <w:r w:rsidRPr="00991E8F">
        <w:rPr>
          <w:color w:val="404040" w:themeColor="text1" w:themeTint="BF"/>
          <w:spacing w:val="-8"/>
          <w:w w:val="105"/>
        </w:rPr>
        <w:t xml:space="preserve"> </w:t>
      </w:r>
      <w:r w:rsidRPr="00991E8F">
        <w:rPr>
          <w:color w:val="404040" w:themeColor="text1" w:themeTint="BF"/>
          <w:w w:val="105"/>
        </w:rPr>
        <w:t>shall</w:t>
      </w:r>
      <w:r w:rsidRPr="00991E8F">
        <w:rPr>
          <w:color w:val="404040" w:themeColor="text1" w:themeTint="BF"/>
          <w:spacing w:val="-8"/>
          <w:w w:val="105"/>
        </w:rPr>
        <w:t xml:space="preserve"> </w:t>
      </w:r>
      <w:r w:rsidRPr="00991E8F">
        <w:rPr>
          <w:color w:val="404040" w:themeColor="text1" w:themeTint="BF"/>
          <w:w w:val="105"/>
        </w:rPr>
        <w:t>be</w:t>
      </w:r>
      <w:r w:rsidRPr="00991E8F">
        <w:rPr>
          <w:color w:val="404040" w:themeColor="text1" w:themeTint="BF"/>
          <w:spacing w:val="-7"/>
          <w:w w:val="105"/>
        </w:rPr>
        <w:t xml:space="preserve"> </w:t>
      </w:r>
      <w:r w:rsidRPr="00991E8F">
        <w:rPr>
          <w:color w:val="404040" w:themeColor="text1" w:themeTint="BF"/>
          <w:w w:val="105"/>
        </w:rPr>
        <w:t>determined</w:t>
      </w:r>
      <w:r w:rsidRPr="00991E8F">
        <w:rPr>
          <w:color w:val="404040" w:themeColor="text1" w:themeTint="BF"/>
          <w:spacing w:val="-9"/>
          <w:w w:val="105"/>
        </w:rPr>
        <w:t xml:space="preserve"> </w:t>
      </w:r>
      <w:r w:rsidRPr="00991E8F">
        <w:rPr>
          <w:color w:val="404040" w:themeColor="text1" w:themeTint="BF"/>
          <w:w w:val="105"/>
        </w:rPr>
        <w:t>by</w:t>
      </w:r>
      <w:r w:rsidRPr="00991E8F">
        <w:rPr>
          <w:color w:val="404040" w:themeColor="text1" w:themeTint="BF"/>
          <w:spacing w:val="-9"/>
          <w:w w:val="105"/>
        </w:rPr>
        <w:t xml:space="preserve"> </w:t>
      </w:r>
      <w:r w:rsidRPr="00991E8F">
        <w:rPr>
          <w:color w:val="404040" w:themeColor="text1" w:themeTint="BF"/>
          <w:w w:val="105"/>
        </w:rPr>
        <w:t>the</w:t>
      </w:r>
      <w:r w:rsidRPr="00991E8F">
        <w:rPr>
          <w:color w:val="404040" w:themeColor="text1" w:themeTint="BF"/>
          <w:spacing w:val="-7"/>
          <w:w w:val="105"/>
        </w:rPr>
        <w:t xml:space="preserve"> </w:t>
      </w:r>
      <w:r w:rsidRPr="00991E8F">
        <w:rPr>
          <w:color w:val="404040" w:themeColor="text1" w:themeTint="BF"/>
          <w:w w:val="105"/>
        </w:rPr>
        <w:t>VPAA or his/her</w:t>
      </w:r>
      <w:r w:rsidRPr="00991E8F">
        <w:rPr>
          <w:color w:val="404040" w:themeColor="text1" w:themeTint="BF"/>
          <w:spacing w:val="-10"/>
          <w:w w:val="105"/>
        </w:rPr>
        <w:t xml:space="preserve"> </w:t>
      </w:r>
      <w:r w:rsidRPr="00991E8F">
        <w:rPr>
          <w:color w:val="404040" w:themeColor="text1" w:themeTint="BF"/>
          <w:w w:val="105"/>
        </w:rPr>
        <w:t>designee.</w:t>
      </w:r>
    </w:p>
    <w:p w14:paraId="090BA0D7" w14:textId="77777777" w:rsidR="002D31AF" w:rsidRPr="00991E8F" w:rsidRDefault="000B0C6F" w:rsidP="006618AB">
      <w:pPr>
        <w:pStyle w:val="Heading8"/>
        <w:numPr>
          <w:ilvl w:val="0"/>
          <w:numId w:val="28"/>
        </w:numPr>
        <w:tabs>
          <w:tab w:val="left" w:pos="598"/>
        </w:tabs>
        <w:spacing w:before="120"/>
        <w:ind w:left="317" w:right="317"/>
        <w:jc w:val="both"/>
        <w:rPr>
          <w:rFonts w:ascii="Calibri Light" w:hAnsi="Calibri Light"/>
          <w:color w:val="404040" w:themeColor="text1" w:themeTint="BF"/>
          <w:sz w:val="24"/>
          <w:szCs w:val="24"/>
        </w:rPr>
      </w:pPr>
      <w:r w:rsidRPr="00991E8F">
        <w:rPr>
          <w:rFonts w:ascii="Calibri Light" w:hAnsi="Calibri Light"/>
          <w:color w:val="404040" w:themeColor="text1" w:themeTint="BF"/>
          <w:w w:val="105"/>
          <w:sz w:val="24"/>
          <w:szCs w:val="24"/>
        </w:rPr>
        <w:t>Notifications:</w:t>
      </w:r>
    </w:p>
    <w:p w14:paraId="1E261C25" w14:textId="77777777" w:rsidR="002D31AF" w:rsidRPr="00991E8F" w:rsidRDefault="000B0C6F" w:rsidP="00457B95">
      <w:pPr>
        <w:pStyle w:val="BodyText"/>
        <w:spacing w:before="40" w:line="276" w:lineRule="auto"/>
        <w:ind w:left="317" w:right="317"/>
        <w:jc w:val="both"/>
        <w:rPr>
          <w:rFonts w:asciiTheme="minorHAnsi" w:hAnsiTheme="minorHAnsi"/>
        </w:rPr>
      </w:pPr>
      <w:r w:rsidRPr="00991E8F">
        <w:rPr>
          <w:rFonts w:asciiTheme="minorHAnsi" w:hAnsiTheme="minorHAnsi"/>
          <w:color w:val="3B3838"/>
          <w:w w:val="105"/>
        </w:rPr>
        <w:t xml:space="preserve">Within </w:t>
      </w:r>
      <w:r w:rsidRPr="00991E8F">
        <w:rPr>
          <w:rFonts w:asciiTheme="minorHAnsi" w:hAnsiTheme="minorHAnsi"/>
          <w:color w:val="3B3838"/>
          <w:w w:val="105"/>
          <w:u w:val="single" w:color="000000"/>
        </w:rPr>
        <w:t xml:space="preserve">five college working days </w:t>
      </w:r>
      <w:r w:rsidRPr="00991E8F">
        <w:rPr>
          <w:rFonts w:asciiTheme="minorHAnsi" w:hAnsiTheme="minorHAnsi"/>
          <w:color w:val="3B3838"/>
          <w:w w:val="105"/>
        </w:rPr>
        <w:t xml:space="preserve">of receipt of the statement of grievance by the Office of Academic </w:t>
      </w:r>
      <w:r w:rsidRPr="00991E8F">
        <w:rPr>
          <w:rFonts w:asciiTheme="minorHAnsi" w:hAnsiTheme="minorHAnsi"/>
          <w:color w:val="3B3838"/>
          <w:w w:val="105"/>
        </w:rPr>
        <w:lastRenderedPageBreak/>
        <w:t>Affairs, the VPAA will send written notification to the student who has initiated the process acknowledging receipt of the formal grievance. At the same time, the VPAA will also send written notification to the faculty member(s)</w:t>
      </w:r>
      <w:r w:rsidRPr="00991E8F">
        <w:rPr>
          <w:rFonts w:asciiTheme="minorHAnsi" w:hAnsiTheme="minorHAnsi"/>
          <w:color w:val="3B3838"/>
          <w:spacing w:val="-8"/>
          <w:w w:val="105"/>
        </w:rPr>
        <w:t xml:space="preserve"> </w:t>
      </w:r>
      <w:r w:rsidRPr="00991E8F">
        <w:rPr>
          <w:rFonts w:asciiTheme="minorHAnsi" w:hAnsiTheme="minorHAnsi"/>
          <w:color w:val="3B3838"/>
          <w:w w:val="105"/>
        </w:rPr>
        <w:t>named</w:t>
      </w:r>
      <w:r w:rsidRPr="00991E8F">
        <w:rPr>
          <w:rFonts w:asciiTheme="minorHAnsi" w:hAnsiTheme="minorHAnsi"/>
          <w:color w:val="3B3838"/>
          <w:spacing w:val="-8"/>
          <w:w w:val="105"/>
        </w:rPr>
        <w:t xml:space="preserve"> </w:t>
      </w:r>
      <w:r w:rsidRPr="00991E8F">
        <w:rPr>
          <w:rFonts w:asciiTheme="minorHAnsi" w:hAnsiTheme="minorHAnsi"/>
          <w:color w:val="3B3838"/>
          <w:w w:val="105"/>
        </w:rPr>
        <w:t>in</w:t>
      </w:r>
      <w:r w:rsidRPr="00991E8F">
        <w:rPr>
          <w:rFonts w:asciiTheme="minorHAnsi" w:hAnsiTheme="minorHAnsi"/>
          <w:color w:val="3B3838"/>
          <w:spacing w:val="-8"/>
          <w:w w:val="105"/>
        </w:rPr>
        <w:t xml:space="preserve"> </w:t>
      </w:r>
      <w:r w:rsidRPr="00991E8F">
        <w:rPr>
          <w:rFonts w:asciiTheme="minorHAnsi" w:hAnsiTheme="minorHAnsi"/>
          <w:color w:val="3B3838"/>
          <w:w w:val="105"/>
        </w:rPr>
        <w:t>the</w:t>
      </w:r>
      <w:r w:rsidRPr="00991E8F">
        <w:rPr>
          <w:rFonts w:asciiTheme="minorHAnsi" w:hAnsiTheme="minorHAnsi"/>
          <w:color w:val="3B3838"/>
          <w:spacing w:val="-5"/>
          <w:w w:val="105"/>
        </w:rPr>
        <w:t xml:space="preserve"> </w:t>
      </w:r>
      <w:r w:rsidRPr="00991E8F">
        <w:rPr>
          <w:rFonts w:asciiTheme="minorHAnsi" w:hAnsiTheme="minorHAnsi"/>
          <w:color w:val="3B3838"/>
          <w:w w:val="105"/>
        </w:rPr>
        <w:t>grievance</w:t>
      </w:r>
      <w:r w:rsidRPr="00991E8F">
        <w:rPr>
          <w:rFonts w:asciiTheme="minorHAnsi" w:hAnsiTheme="minorHAnsi"/>
          <w:color w:val="3B3838"/>
          <w:spacing w:val="-7"/>
          <w:w w:val="105"/>
        </w:rPr>
        <w:t xml:space="preserve"> </w:t>
      </w:r>
      <w:r w:rsidRPr="00991E8F">
        <w:rPr>
          <w:rFonts w:asciiTheme="minorHAnsi" w:hAnsiTheme="minorHAnsi"/>
          <w:color w:val="3B3838"/>
          <w:w w:val="105"/>
        </w:rPr>
        <w:t>indicating</w:t>
      </w:r>
      <w:r w:rsidRPr="00991E8F">
        <w:rPr>
          <w:rFonts w:asciiTheme="minorHAnsi" w:hAnsiTheme="minorHAnsi"/>
          <w:color w:val="3B3838"/>
          <w:spacing w:val="-8"/>
          <w:w w:val="105"/>
        </w:rPr>
        <w:t xml:space="preserve"> </w:t>
      </w:r>
      <w:r w:rsidRPr="00991E8F">
        <w:rPr>
          <w:rFonts w:asciiTheme="minorHAnsi" w:hAnsiTheme="minorHAnsi"/>
          <w:color w:val="3B3838"/>
          <w:w w:val="105"/>
        </w:rPr>
        <w:t>that</w:t>
      </w:r>
      <w:r w:rsidRPr="00991E8F">
        <w:rPr>
          <w:rFonts w:asciiTheme="minorHAnsi" w:hAnsiTheme="minorHAnsi"/>
          <w:color w:val="3B3838"/>
          <w:spacing w:val="-6"/>
          <w:w w:val="105"/>
        </w:rPr>
        <w:t xml:space="preserve"> </w:t>
      </w:r>
      <w:r w:rsidRPr="00991E8F">
        <w:rPr>
          <w:rFonts w:asciiTheme="minorHAnsi" w:hAnsiTheme="minorHAnsi"/>
          <w:color w:val="3B3838"/>
          <w:w w:val="105"/>
        </w:rPr>
        <w:t>a</w:t>
      </w:r>
      <w:r w:rsidRPr="00991E8F">
        <w:rPr>
          <w:rFonts w:asciiTheme="minorHAnsi" w:hAnsiTheme="minorHAnsi"/>
          <w:color w:val="3B3838"/>
          <w:spacing w:val="-8"/>
          <w:w w:val="105"/>
        </w:rPr>
        <w:t xml:space="preserve"> </w:t>
      </w:r>
      <w:r w:rsidRPr="00991E8F">
        <w:rPr>
          <w:rFonts w:asciiTheme="minorHAnsi" w:hAnsiTheme="minorHAnsi"/>
          <w:color w:val="3B3838"/>
          <w:w w:val="105"/>
        </w:rPr>
        <w:t>formal</w:t>
      </w:r>
      <w:r w:rsidRPr="00991E8F">
        <w:rPr>
          <w:rFonts w:asciiTheme="minorHAnsi" w:hAnsiTheme="minorHAnsi"/>
          <w:color w:val="3B3838"/>
          <w:spacing w:val="-8"/>
          <w:w w:val="105"/>
        </w:rPr>
        <w:t xml:space="preserve"> </w:t>
      </w:r>
      <w:r w:rsidRPr="00991E8F">
        <w:rPr>
          <w:rFonts w:asciiTheme="minorHAnsi" w:hAnsiTheme="minorHAnsi"/>
          <w:color w:val="3B3838"/>
          <w:w w:val="105"/>
        </w:rPr>
        <w:t>grievance</w:t>
      </w:r>
      <w:r w:rsidRPr="00991E8F">
        <w:rPr>
          <w:rFonts w:asciiTheme="minorHAnsi" w:hAnsiTheme="minorHAnsi"/>
          <w:color w:val="3B3838"/>
          <w:spacing w:val="-7"/>
          <w:w w:val="105"/>
        </w:rPr>
        <w:t xml:space="preserve"> </w:t>
      </w:r>
      <w:r w:rsidRPr="00991E8F">
        <w:rPr>
          <w:rFonts w:asciiTheme="minorHAnsi" w:hAnsiTheme="minorHAnsi"/>
          <w:color w:val="3B3838"/>
          <w:w w:val="105"/>
        </w:rPr>
        <w:t>process</w:t>
      </w:r>
      <w:r w:rsidRPr="00991E8F">
        <w:rPr>
          <w:rFonts w:asciiTheme="minorHAnsi" w:hAnsiTheme="minorHAnsi"/>
          <w:color w:val="3B3838"/>
          <w:spacing w:val="-7"/>
          <w:w w:val="105"/>
        </w:rPr>
        <w:t xml:space="preserve"> </w:t>
      </w:r>
      <w:r w:rsidRPr="00991E8F">
        <w:rPr>
          <w:rFonts w:asciiTheme="minorHAnsi" w:hAnsiTheme="minorHAnsi"/>
          <w:color w:val="3B3838"/>
          <w:w w:val="105"/>
        </w:rPr>
        <w:t>has</w:t>
      </w:r>
      <w:r w:rsidRPr="00991E8F">
        <w:rPr>
          <w:rFonts w:asciiTheme="minorHAnsi" w:hAnsiTheme="minorHAnsi"/>
          <w:color w:val="3B3838"/>
          <w:spacing w:val="-7"/>
          <w:w w:val="105"/>
        </w:rPr>
        <w:t xml:space="preserve"> </w:t>
      </w:r>
      <w:r w:rsidRPr="00991E8F">
        <w:rPr>
          <w:rFonts w:asciiTheme="minorHAnsi" w:hAnsiTheme="minorHAnsi"/>
          <w:color w:val="3B3838"/>
          <w:w w:val="105"/>
        </w:rPr>
        <w:t>been</w:t>
      </w:r>
      <w:r w:rsidRPr="00991E8F">
        <w:rPr>
          <w:rFonts w:asciiTheme="minorHAnsi" w:hAnsiTheme="minorHAnsi"/>
          <w:color w:val="3B3838"/>
          <w:spacing w:val="-8"/>
          <w:w w:val="105"/>
        </w:rPr>
        <w:t xml:space="preserve"> </w:t>
      </w:r>
      <w:r w:rsidRPr="00991E8F">
        <w:rPr>
          <w:rFonts w:asciiTheme="minorHAnsi" w:hAnsiTheme="minorHAnsi"/>
          <w:color w:val="3B3838"/>
          <w:w w:val="105"/>
        </w:rPr>
        <w:t>initiated</w:t>
      </w:r>
      <w:r w:rsidRPr="00991E8F">
        <w:rPr>
          <w:rFonts w:asciiTheme="minorHAnsi" w:hAnsiTheme="minorHAnsi"/>
          <w:color w:val="3B3838"/>
          <w:spacing w:val="-8"/>
          <w:w w:val="105"/>
        </w:rPr>
        <w:t xml:space="preserve"> </w:t>
      </w:r>
      <w:r w:rsidRPr="00991E8F">
        <w:rPr>
          <w:rFonts w:asciiTheme="minorHAnsi" w:hAnsiTheme="minorHAnsi"/>
          <w:color w:val="3B3838"/>
          <w:w w:val="105"/>
        </w:rPr>
        <w:t>and</w:t>
      </w:r>
      <w:r w:rsidRPr="00991E8F">
        <w:rPr>
          <w:rFonts w:asciiTheme="minorHAnsi" w:hAnsiTheme="minorHAnsi"/>
          <w:color w:val="3B3838"/>
          <w:spacing w:val="-9"/>
          <w:w w:val="105"/>
        </w:rPr>
        <w:t xml:space="preserve"> </w:t>
      </w:r>
      <w:r w:rsidRPr="00991E8F">
        <w:rPr>
          <w:rFonts w:asciiTheme="minorHAnsi" w:hAnsiTheme="minorHAnsi"/>
          <w:color w:val="3B3838"/>
          <w:w w:val="105"/>
        </w:rPr>
        <w:t>provide a</w:t>
      </w:r>
      <w:r w:rsidRPr="00991E8F">
        <w:rPr>
          <w:rFonts w:asciiTheme="minorHAnsi" w:hAnsiTheme="minorHAnsi"/>
          <w:color w:val="3B3838"/>
          <w:spacing w:val="-7"/>
          <w:w w:val="105"/>
        </w:rPr>
        <w:t xml:space="preserve"> </w:t>
      </w:r>
      <w:r w:rsidRPr="00991E8F">
        <w:rPr>
          <w:rFonts w:asciiTheme="minorHAnsi" w:hAnsiTheme="minorHAnsi"/>
          <w:color w:val="3B3838"/>
          <w:w w:val="105"/>
        </w:rPr>
        <w:t>copy</w:t>
      </w:r>
      <w:r w:rsidRPr="00991E8F">
        <w:rPr>
          <w:rFonts w:asciiTheme="minorHAnsi" w:hAnsiTheme="minorHAnsi"/>
          <w:color w:val="3B3838"/>
          <w:spacing w:val="-8"/>
          <w:w w:val="105"/>
        </w:rPr>
        <w:t xml:space="preserve"> </w:t>
      </w:r>
      <w:r w:rsidRPr="00991E8F">
        <w:rPr>
          <w:rFonts w:asciiTheme="minorHAnsi" w:hAnsiTheme="minorHAnsi"/>
          <w:color w:val="3B3838"/>
          <w:w w:val="105"/>
        </w:rPr>
        <w:t>of</w:t>
      </w:r>
      <w:r w:rsidRPr="00991E8F">
        <w:rPr>
          <w:rFonts w:asciiTheme="minorHAnsi" w:hAnsiTheme="minorHAnsi"/>
          <w:color w:val="3B3838"/>
          <w:spacing w:val="-8"/>
          <w:w w:val="105"/>
        </w:rPr>
        <w:t xml:space="preserve"> </w:t>
      </w:r>
      <w:r w:rsidRPr="00991E8F">
        <w:rPr>
          <w:rFonts w:asciiTheme="minorHAnsi" w:hAnsiTheme="minorHAnsi"/>
          <w:color w:val="3B3838"/>
          <w:w w:val="105"/>
        </w:rPr>
        <w:t>the</w:t>
      </w:r>
      <w:r w:rsidRPr="00991E8F">
        <w:rPr>
          <w:rFonts w:asciiTheme="minorHAnsi" w:hAnsiTheme="minorHAnsi"/>
          <w:color w:val="3B3838"/>
          <w:spacing w:val="-6"/>
          <w:w w:val="105"/>
        </w:rPr>
        <w:t xml:space="preserve"> </w:t>
      </w:r>
      <w:r w:rsidRPr="00991E8F">
        <w:rPr>
          <w:rFonts w:asciiTheme="minorHAnsi" w:hAnsiTheme="minorHAnsi"/>
          <w:color w:val="3B3838"/>
          <w:w w:val="105"/>
        </w:rPr>
        <w:t>formal</w:t>
      </w:r>
      <w:r w:rsidRPr="00991E8F">
        <w:rPr>
          <w:rFonts w:asciiTheme="minorHAnsi" w:hAnsiTheme="minorHAnsi"/>
          <w:color w:val="3B3838"/>
          <w:spacing w:val="-7"/>
          <w:w w:val="105"/>
        </w:rPr>
        <w:t xml:space="preserve"> </w:t>
      </w:r>
      <w:r w:rsidRPr="00991E8F">
        <w:rPr>
          <w:rFonts w:asciiTheme="minorHAnsi" w:hAnsiTheme="minorHAnsi"/>
          <w:color w:val="3B3838"/>
          <w:w w:val="105"/>
        </w:rPr>
        <w:t>grievance</w:t>
      </w:r>
      <w:r w:rsidRPr="00991E8F">
        <w:rPr>
          <w:rFonts w:asciiTheme="minorHAnsi" w:hAnsiTheme="minorHAnsi"/>
          <w:color w:val="3B3838"/>
          <w:spacing w:val="-6"/>
          <w:w w:val="105"/>
        </w:rPr>
        <w:t xml:space="preserve"> </w:t>
      </w:r>
      <w:r w:rsidRPr="00991E8F">
        <w:rPr>
          <w:rFonts w:asciiTheme="minorHAnsi" w:hAnsiTheme="minorHAnsi"/>
          <w:color w:val="3B3838"/>
          <w:w w:val="105"/>
        </w:rPr>
        <w:t>statement.</w:t>
      </w:r>
      <w:r w:rsidRPr="00991E8F">
        <w:rPr>
          <w:rFonts w:asciiTheme="minorHAnsi" w:hAnsiTheme="minorHAnsi"/>
          <w:color w:val="3B3838"/>
          <w:spacing w:val="-8"/>
          <w:w w:val="105"/>
        </w:rPr>
        <w:t xml:space="preserve"> </w:t>
      </w:r>
      <w:r w:rsidRPr="00991E8F">
        <w:rPr>
          <w:rFonts w:asciiTheme="minorHAnsi" w:hAnsiTheme="minorHAnsi"/>
          <w:color w:val="3B3838"/>
          <w:w w:val="105"/>
        </w:rPr>
        <w:t>(To</w:t>
      </w:r>
      <w:r w:rsidRPr="00991E8F">
        <w:rPr>
          <w:rFonts w:asciiTheme="minorHAnsi" w:hAnsiTheme="minorHAnsi"/>
          <w:color w:val="3B3838"/>
          <w:spacing w:val="-6"/>
          <w:w w:val="105"/>
        </w:rPr>
        <w:t xml:space="preserve"> </w:t>
      </w:r>
      <w:r w:rsidRPr="00991E8F">
        <w:rPr>
          <w:rFonts w:asciiTheme="minorHAnsi" w:hAnsiTheme="minorHAnsi"/>
          <w:color w:val="3B3838"/>
          <w:w w:val="105"/>
        </w:rPr>
        <w:t>protect</w:t>
      </w:r>
      <w:r w:rsidRPr="00991E8F">
        <w:rPr>
          <w:rFonts w:asciiTheme="minorHAnsi" w:hAnsiTheme="minorHAnsi"/>
          <w:color w:val="3B3838"/>
          <w:spacing w:val="-7"/>
          <w:w w:val="105"/>
        </w:rPr>
        <w:t xml:space="preserve"> </w:t>
      </w:r>
      <w:r w:rsidRPr="00991E8F">
        <w:rPr>
          <w:rFonts w:asciiTheme="minorHAnsi" w:hAnsiTheme="minorHAnsi"/>
          <w:color w:val="3B3838"/>
          <w:w w:val="105"/>
        </w:rPr>
        <w:t>the</w:t>
      </w:r>
      <w:r w:rsidRPr="00991E8F">
        <w:rPr>
          <w:rFonts w:asciiTheme="minorHAnsi" w:hAnsiTheme="minorHAnsi"/>
          <w:color w:val="3B3838"/>
          <w:spacing w:val="-6"/>
          <w:w w:val="105"/>
        </w:rPr>
        <w:t xml:space="preserve"> </w:t>
      </w:r>
      <w:r w:rsidRPr="00991E8F">
        <w:rPr>
          <w:rFonts w:asciiTheme="minorHAnsi" w:hAnsiTheme="minorHAnsi"/>
          <w:color w:val="3B3838"/>
          <w:w w:val="105"/>
        </w:rPr>
        <w:t>rights</w:t>
      </w:r>
      <w:r w:rsidRPr="00991E8F">
        <w:rPr>
          <w:rFonts w:asciiTheme="minorHAnsi" w:hAnsiTheme="minorHAnsi"/>
          <w:color w:val="3B3838"/>
          <w:spacing w:val="-6"/>
          <w:w w:val="105"/>
        </w:rPr>
        <w:t xml:space="preserve"> </w:t>
      </w:r>
      <w:r w:rsidRPr="00991E8F">
        <w:rPr>
          <w:rFonts w:asciiTheme="minorHAnsi" w:hAnsiTheme="minorHAnsi"/>
          <w:color w:val="3B3838"/>
          <w:w w:val="105"/>
        </w:rPr>
        <w:t>and</w:t>
      </w:r>
      <w:r w:rsidRPr="00991E8F">
        <w:rPr>
          <w:rFonts w:asciiTheme="minorHAnsi" w:hAnsiTheme="minorHAnsi"/>
          <w:color w:val="3B3838"/>
          <w:spacing w:val="-8"/>
          <w:w w:val="105"/>
        </w:rPr>
        <w:t xml:space="preserve"> </w:t>
      </w:r>
      <w:r w:rsidRPr="00991E8F">
        <w:rPr>
          <w:rFonts w:asciiTheme="minorHAnsi" w:hAnsiTheme="minorHAnsi"/>
          <w:color w:val="3B3838"/>
          <w:w w:val="105"/>
        </w:rPr>
        <w:t>privacy</w:t>
      </w:r>
      <w:r w:rsidRPr="00991E8F">
        <w:rPr>
          <w:rFonts w:asciiTheme="minorHAnsi" w:hAnsiTheme="minorHAnsi"/>
          <w:color w:val="3B3838"/>
          <w:spacing w:val="-8"/>
          <w:w w:val="105"/>
        </w:rPr>
        <w:t xml:space="preserve"> </w:t>
      </w:r>
      <w:r w:rsidRPr="00991E8F">
        <w:rPr>
          <w:rFonts w:asciiTheme="minorHAnsi" w:hAnsiTheme="minorHAnsi"/>
          <w:color w:val="3B3838"/>
          <w:w w:val="105"/>
        </w:rPr>
        <w:t>of</w:t>
      </w:r>
      <w:r w:rsidRPr="00991E8F">
        <w:rPr>
          <w:rFonts w:asciiTheme="minorHAnsi" w:hAnsiTheme="minorHAnsi"/>
          <w:color w:val="3B3838"/>
          <w:spacing w:val="-8"/>
          <w:w w:val="105"/>
        </w:rPr>
        <w:t xml:space="preserve"> </w:t>
      </w:r>
      <w:r w:rsidRPr="00991E8F">
        <w:rPr>
          <w:rFonts w:asciiTheme="minorHAnsi" w:hAnsiTheme="minorHAnsi"/>
          <w:color w:val="3B3838"/>
          <w:w w:val="105"/>
        </w:rPr>
        <w:t>other</w:t>
      </w:r>
      <w:r w:rsidRPr="00991E8F">
        <w:rPr>
          <w:rFonts w:asciiTheme="minorHAnsi" w:hAnsiTheme="minorHAnsi"/>
          <w:color w:val="3B3838"/>
          <w:spacing w:val="-8"/>
          <w:w w:val="105"/>
        </w:rPr>
        <w:t xml:space="preserve"> </w:t>
      </w:r>
      <w:r w:rsidRPr="00991E8F">
        <w:rPr>
          <w:rFonts w:asciiTheme="minorHAnsi" w:hAnsiTheme="minorHAnsi"/>
          <w:color w:val="3B3838"/>
          <w:w w:val="105"/>
        </w:rPr>
        <w:t>individuals</w:t>
      </w:r>
      <w:r w:rsidRPr="00991E8F">
        <w:rPr>
          <w:rFonts w:asciiTheme="minorHAnsi" w:hAnsiTheme="minorHAnsi"/>
          <w:color w:val="3B3838"/>
          <w:spacing w:val="-6"/>
          <w:w w:val="105"/>
        </w:rPr>
        <w:t xml:space="preserve"> </w:t>
      </w:r>
      <w:r w:rsidRPr="00991E8F">
        <w:rPr>
          <w:rFonts w:asciiTheme="minorHAnsi" w:hAnsiTheme="minorHAnsi"/>
          <w:color w:val="3B3838"/>
          <w:w w:val="105"/>
        </w:rPr>
        <w:t>who</w:t>
      </w:r>
      <w:r w:rsidRPr="00991E8F">
        <w:rPr>
          <w:rFonts w:asciiTheme="minorHAnsi" w:hAnsiTheme="minorHAnsi"/>
          <w:color w:val="3B3838"/>
          <w:spacing w:val="-6"/>
          <w:w w:val="105"/>
        </w:rPr>
        <w:t xml:space="preserve"> </w:t>
      </w:r>
      <w:r w:rsidRPr="00991E8F">
        <w:rPr>
          <w:rFonts w:asciiTheme="minorHAnsi" w:hAnsiTheme="minorHAnsi"/>
          <w:color w:val="3B3838"/>
          <w:w w:val="105"/>
        </w:rPr>
        <w:t>may</w:t>
      </w:r>
      <w:r w:rsidRPr="00991E8F">
        <w:rPr>
          <w:rFonts w:asciiTheme="minorHAnsi" w:hAnsiTheme="minorHAnsi"/>
          <w:color w:val="3B3838"/>
          <w:spacing w:val="-8"/>
          <w:w w:val="105"/>
        </w:rPr>
        <w:t xml:space="preserve"> </w:t>
      </w:r>
      <w:r w:rsidRPr="00991E8F">
        <w:rPr>
          <w:rFonts w:asciiTheme="minorHAnsi" w:hAnsiTheme="minorHAnsi"/>
          <w:color w:val="3B3838"/>
          <w:w w:val="105"/>
        </w:rPr>
        <w:t xml:space="preserve">be identified by the student complainant, the VPAA will retain the right to expunge the names of those individuals from the complaint.} Also, within </w:t>
      </w:r>
      <w:r w:rsidRPr="00991E8F">
        <w:rPr>
          <w:rFonts w:asciiTheme="minorHAnsi" w:hAnsiTheme="minorHAnsi"/>
          <w:color w:val="3B3838"/>
          <w:w w:val="105"/>
          <w:u w:val="single" w:color="000000"/>
        </w:rPr>
        <w:t xml:space="preserve">five college working days </w:t>
      </w:r>
      <w:r w:rsidRPr="00991E8F">
        <w:rPr>
          <w:rFonts w:asciiTheme="minorHAnsi" w:hAnsiTheme="minorHAnsi"/>
          <w:color w:val="3B3838"/>
          <w:w w:val="105"/>
        </w:rPr>
        <w:t>of receipt of the written grievance, the VPAA will inform the Academic Grievance Committee about the grievance and provide a copy of the statement to the committee</w:t>
      </w:r>
      <w:r w:rsidRPr="00991E8F">
        <w:rPr>
          <w:rFonts w:asciiTheme="minorHAnsi" w:hAnsiTheme="minorHAnsi"/>
          <w:color w:val="3B3838"/>
          <w:spacing w:val="-15"/>
          <w:w w:val="105"/>
        </w:rPr>
        <w:t xml:space="preserve"> </w:t>
      </w:r>
      <w:r w:rsidRPr="00991E8F">
        <w:rPr>
          <w:rFonts w:asciiTheme="minorHAnsi" w:hAnsiTheme="minorHAnsi"/>
          <w:color w:val="3B3838"/>
          <w:w w:val="105"/>
        </w:rPr>
        <w:t>chair.</w:t>
      </w:r>
    </w:p>
    <w:p w14:paraId="37126838" w14:textId="77777777" w:rsidR="002D31AF" w:rsidRPr="00991E8F" w:rsidRDefault="00B64102" w:rsidP="006618AB">
      <w:pPr>
        <w:pStyle w:val="Heading8"/>
        <w:numPr>
          <w:ilvl w:val="0"/>
          <w:numId w:val="28"/>
        </w:numPr>
        <w:tabs>
          <w:tab w:val="left" w:pos="598"/>
        </w:tabs>
        <w:spacing w:before="120"/>
        <w:ind w:left="317" w:right="317"/>
        <w:jc w:val="both"/>
        <w:rPr>
          <w:rFonts w:ascii="Calibri Light" w:hAnsi="Calibri Light"/>
          <w:color w:val="404040" w:themeColor="text1" w:themeTint="BF"/>
          <w:sz w:val="24"/>
          <w:szCs w:val="24"/>
        </w:rPr>
      </w:pPr>
      <w:r w:rsidRPr="00991E8F">
        <w:rPr>
          <w:rFonts w:ascii="Calibri Light" w:hAnsi="Calibri Light"/>
          <w:color w:val="404040" w:themeColor="text1" w:themeTint="BF"/>
          <w:w w:val="105"/>
          <w:sz w:val="24"/>
          <w:szCs w:val="24"/>
        </w:rPr>
        <w:t>Grievance Committee</w:t>
      </w:r>
      <w:r w:rsidR="000B0C6F" w:rsidRPr="00991E8F">
        <w:rPr>
          <w:rFonts w:ascii="Calibri Light" w:hAnsi="Calibri Light"/>
          <w:color w:val="404040" w:themeColor="text1" w:themeTint="BF"/>
          <w:spacing w:val="23"/>
          <w:w w:val="105"/>
          <w:sz w:val="24"/>
          <w:szCs w:val="24"/>
        </w:rPr>
        <w:t xml:space="preserve"> </w:t>
      </w:r>
      <w:r w:rsidR="000B0C6F" w:rsidRPr="00991E8F">
        <w:rPr>
          <w:rFonts w:ascii="Calibri Light" w:hAnsi="Calibri Light"/>
          <w:color w:val="404040" w:themeColor="text1" w:themeTint="BF"/>
          <w:w w:val="105"/>
          <w:sz w:val="24"/>
          <w:szCs w:val="24"/>
        </w:rPr>
        <w:t>Composition:</w:t>
      </w:r>
    </w:p>
    <w:p w14:paraId="58350FB3" w14:textId="77777777" w:rsidR="002D31AF" w:rsidRPr="00991E8F" w:rsidRDefault="000B0C6F" w:rsidP="00457B95">
      <w:pPr>
        <w:pStyle w:val="BodyText"/>
        <w:spacing w:before="40"/>
        <w:ind w:left="317" w:right="317"/>
        <w:jc w:val="both"/>
        <w:rPr>
          <w:rFonts w:asciiTheme="minorHAnsi" w:hAnsiTheme="minorHAnsi"/>
        </w:rPr>
      </w:pPr>
      <w:r w:rsidRPr="00991E8F">
        <w:rPr>
          <w:rFonts w:asciiTheme="minorHAnsi" w:hAnsiTheme="minorHAnsi"/>
          <w:color w:val="3B3838"/>
          <w:w w:val="105"/>
        </w:rPr>
        <w:t>The Academic Grievance Committee shall ordinarily be composed as follows:</w:t>
      </w:r>
    </w:p>
    <w:p w14:paraId="06A81A53" w14:textId="77777777" w:rsidR="002D31AF" w:rsidRPr="0006070F" w:rsidRDefault="000B0C6F" w:rsidP="006618AB">
      <w:pPr>
        <w:pStyle w:val="ListParagraph"/>
        <w:numPr>
          <w:ilvl w:val="0"/>
          <w:numId w:val="80"/>
        </w:numPr>
        <w:tabs>
          <w:tab w:val="left" w:pos="958"/>
        </w:tabs>
        <w:spacing w:before="38" w:line="276" w:lineRule="auto"/>
        <w:ind w:left="1224" w:right="317"/>
        <w:jc w:val="left"/>
        <w:rPr>
          <w:color w:val="404040" w:themeColor="text1" w:themeTint="BF"/>
        </w:rPr>
      </w:pPr>
      <w:r w:rsidRPr="0006070F">
        <w:rPr>
          <w:color w:val="404040" w:themeColor="text1" w:themeTint="BF"/>
          <w:w w:val="105"/>
        </w:rPr>
        <w:t>one</w:t>
      </w:r>
      <w:r w:rsidRPr="0006070F">
        <w:rPr>
          <w:color w:val="404040" w:themeColor="text1" w:themeTint="BF"/>
          <w:spacing w:val="-11"/>
          <w:w w:val="105"/>
        </w:rPr>
        <w:t xml:space="preserve"> </w:t>
      </w:r>
      <w:r w:rsidRPr="0006070F">
        <w:rPr>
          <w:color w:val="404040" w:themeColor="text1" w:themeTint="BF"/>
          <w:w w:val="105"/>
        </w:rPr>
        <w:t>full-time</w:t>
      </w:r>
      <w:r w:rsidRPr="0006070F">
        <w:rPr>
          <w:color w:val="404040" w:themeColor="text1" w:themeTint="BF"/>
          <w:spacing w:val="-11"/>
          <w:w w:val="105"/>
        </w:rPr>
        <w:t xml:space="preserve"> </w:t>
      </w:r>
      <w:r w:rsidRPr="0006070F">
        <w:rPr>
          <w:color w:val="404040" w:themeColor="text1" w:themeTint="BF"/>
          <w:w w:val="105"/>
        </w:rPr>
        <w:t>teaching</w:t>
      </w:r>
      <w:r w:rsidRPr="0006070F">
        <w:rPr>
          <w:color w:val="404040" w:themeColor="text1" w:themeTint="BF"/>
          <w:spacing w:val="-11"/>
          <w:w w:val="105"/>
        </w:rPr>
        <w:t xml:space="preserve"> </w:t>
      </w:r>
      <w:r w:rsidRPr="0006070F">
        <w:rPr>
          <w:color w:val="404040" w:themeColor="text1" w:themeTint="BF"/>
          <w:w w:val="105"/>
        </w:rPr>
        <w:t>faculty</w:t>
      </w:r>
      <w:r w:rsidRPr="0006070F">
        <w:rPr>
          <w:color w:val="404040" w:themeColor="text1" w:themeTint="BF"/>
          <w:spacing w:val="-11"/>
          <w:w w:val="105"/>
        </w:rPr>
        <w:t xml:space="preserve"> </w:t>
      </w:r>
      <w:r w:rsidRPr="0006070F">
        <w:rPr>
          <w:color w:val="404040" w:themeColor="text1" w:themeTint="BF"/>
          <w:w w:val="105"/>
        </w:rPr>
        <w:t>member</w:t>
      </w:r>
      <w:r w:rsidRPr="0006070F">
        <w:rPr>
          <w:color w:val="404040" w:themeColor="text1" w:themeTint="BF"/>
          <w:spacing w:val="-12"/>
          <w:w w:val="105"/>
        </w:rPr>
        <w:t xml:space="preserve"> </w:t>
      </w:r>
      <w:r w:rsidRPr="0006070F">
        <w:rPr>
          <w:color w:val="404040" w:themeColor="text1" w:themeTint="BF"/>
          <w:w w:val="105"/>
        </w:rPr>
        <w:t>to</w:t>
      </w:r>
      <w:r w:rsidRPr="0006070F">
        <w:rPr>
          <w:color w:val="404040" w:themeColor="text1" w:themeTint="BF"/>
          <w:spacing w:val="-11"/>
          <w:w w:val="105"/>
        </w:rPr>
        <w:t xml:space="preserve"> </w:t>
      </w:r>
      <w:r w:rsidRPr="0006070F">
        <w:rPr>
          <w:color w:val="404040" w:themeColor="text1" w:themeTint="BF"/>
          <w:w w:val="105"/>
        </w:rPr>
        <w:t>serve</w:t>
      </w:r>
      <w:r w:rsidRPr="0006070F">
        <w:rPr>
          <w:color w:val="404040" w:themeColor="text1" w:themeTint="BF"/>
          <w:spacing w:val="-11"/>
          <w:w w:val="105"/>
        </w:rPr>
        <w:t xml:space="preserve"> </w:t>
      </w:r>
      <w:r w:rsidRPr="0006070F">
        <w:rPr>
          <w:color w:val="404040" w:themeColor="text1" w:themeTint="BF"/>
          <w:w w:val="105"/>
        </w:rPr>
        <w:t>as</w:t>
      </w:r>
      <w:r w:rsidRPr="0006070F">
        <w:rPr>
          <w:color w:val="404040" w:themeColor="text1" w:themeTint="BF"/>
          <w:spacing w:val="-10"/>
          <w:w w:val="105"/>
        </w:rPr>
        <w:t xml:space="preserve"> </w:t>
      </w:r>
      <w:r w:rsidRPr="0006070F">
        <w:rPr>
          <w:color w:val="404040" w:themeColor="text1" w:themeTint="BF"/>
          <w:w w:val="105"/>
        </w:rPr>
        <w:t>committee</w:t>
      </w:r>
      <w:r w:rsidRPr="0006070F">
        <w:rPr>
          <w:color w:val="404040" w:themeColor="text1" w:themeTint="BF"/>
          <w:spacing w:val="-11"/>
          <w:w w:val="105"/>
        </w:rPr>
        <w:t xml:space="preserve"> </w:t>
      </w:r>
      <w:r w:rsidRPr="0006070F">
        <w:rPr>
          <w:color w:val="404040" w:themeColor="text1" w:themeTint="BF"/>
          <w:w w:val="105"/>
        </w:rPr>
        <w:t>chairperson,</w:t>
      </w:r>
      <w:r w:rsidRPr="0006070F">
        <w:rPr>
          <w:color w:val="404040" w:themeColor="text1" w:themeTint="BF"/>
          <w:spacing w:val="-11"/>
          <w:w w:val="105"/>
        </w:rPr>
        <w:t xml:space="preserve"> </w:t>
      </w:r>
      <w:r w:rsidRPr="0006070F">
        <w:rPr>
          <w:color w:val="404040" w:themeColor="text1" w:themeTint="BF"/>
          <w:w w:val="105"/>
        </w:rPr>
        <w:t>who</w:t>
      </w:r>
      <w:r w:rsidRPr="0006070F">
        <w:rPr>
          <w:color w:val="404040" w:themeColor="text1" w:themeTint="BF"/>
          <w:spacing w:val="-11"/>
          <w:w w:val="105"/>
        </w:rPr>
        <w:t xml:space="preserve"> </w:t>
      </w:r>
      <w:r w:rsidRPr="0006070F">
        <w:rPr>
          <w:color w:val="404040" w:themeColor="text1" w:themeTint="BF"/>
          <w:w w:val="105"/>
        </w:rPr>
        <w:t>has</w:t>
      </w:r>
      <w:r w:rsidRPr="0006070F">
        <w:rPr>
          <w:color w:val="404040" w:themeColor="text1" w:themeTint="BF"/>
          <w:spacing w:val="-10"/>
          <w:w w:val="105"/>
        </w:rPr>
        <w:t xml:space="preserve"> </w:t>
      </w:r>
      <w:r w:rsidRPr="0006070F">
        <w:rPr>
          <w:color w:val="404040" w:themeColor="text1" w:themeTint="BF"/>
          <w:w w:val="105"/>
        </w:rPr>
        <w:t>the</w:t>
      </w:r>
      <w:r w:rsidRPr="0006070F">
        <w:rPr>
          <w:color w:val="404040" w:themeColor="text1" w:themeTint="BF"/>
          <w:spacing w:val="-11"/>
          <w:w w:val="105"/>
        </w:rPr>
        <w:t xml:space="preserve"> </w:t>
      </w:r>
      <w:r w:rsidRPr="0006070F">
        <w:rPr>
          <w:color w:val="404040" w:themeColor="text1" w:themeTint="BF"/>
          <w:w w:val="105"/>
        </w:rPr>
        <w:t>responsibility of reporting the recommendation of the committee in writing to the</w:t>
      </w:r>
      <w:r w:rsidRPr="0006070F">
        <w:rPr>
          <w:color w:val="404040" w:themeColor="text1" w:themeTint="BF"/>
          <w:spacing w:val="-25"/>
          <w:w w:val="105"/>
        </w:rPr>
        <w:t xml:space="preserve"> </w:t>
      </w:r>
      <w:r w:rsidRPr="0006070F">
        <w:rPr>
          <w:color w:val="404040" w:themeColor="text1" w:themeTint="BF"/>
          <w:w w:val="105"/>
        </w:rPr>
        <w:t>VPAA.</w:t>
      </w:r>
    </w:p>
    <w:p w14:paraId="7A06A2E3" w14:textId="77777777" w:rsidR="002D31AF" w:rsidRPr="0006070F" w:rsidRDefault="000B0C6F" w:rsidP="006618AB">
      <w:pPr>
        <w:pStyle w:val="ListParagraph"/>
        <w:numPr>
          <w:ilvl w:val="0"/>
          <w:numId w:val="80"/>
        </w:numPr>
        <w:tabs>
          <w:tab w:val="left" w:pos="958"/>
        </w:tabs>
        <w:spacing w:line="276" w:lineRule="auto"/>
        <w:ind w:left="1224" w:right="317"/>
        <w:jc w:val="left"/>
        <w:rPr>
          <w:color w:val="404040" w:themeColor="text1" w:themeTint="BF"/>
        </w:rPr>
      </w:pPr>
      <w:r w:rsidRPr="0006070F">
        <w:rPr>
          <w:color w:val="404040" w:themeColor="text1" w:themeTint="BF"/>
          <w:w w:val="105"/>
        </w:rPr>
        <w:t>one full-time teaching faculty member from the academic division of the faculty member named in the grievance; if one is not available, a full-time teaching faculty member from a related discipline may be</w:t>
      </w:r>
      <w:r w:rsidRPr="0006070F">
        <w:rPr>
          <w:color w:val="404040" w:themeColor="text1" w:themeTint="BF"/>
          <w:spacing w:val="-6"/>
          <w:w w:val="105"/>
        </w:rPr>
        <w:t xml:space="preserve"> </w:t>
      </w:r>
      <w:r w:rsidRPr="0006070F">
        <w:rPr>
          <w:color w:val="404040" w:themeColor="text1" w:themeTint="BF"/>
          <w:w w:val="105"/>
        </w:rPr>
        <w:t>used.</w:t>
      </w:r>
    </w:p>
    <w:p w14:paraId="6BA3DC44" w14:textId="77777777" w:rsidR="002D31AF" w:rsidRPr="0006070F" w:rsidRDefault="000B0C6F" w:rsidP="006618AB">
      <w:pPr>
        <w:pStyle w:val="ListParagraph"/>
        <w:numPr>
          <w:ilvl w:val="0"/>
          <w:numId w:val="80"/>
        </w:numPr>
        <w:tabs>
          <w:tab w:val="left" w:pos="957"/>
          <w:tab w:val="left" w:pos="958"/>
        </w:tabs>
        <w:ind w:left="1224" w:right="317"/>
        <w:jc w:val="left"/>
        <w:rPr>
          <w:color w:val="404040" w:themeColor="text1" w:themeTint="BF"/>
        </w:rPr>
      </w:pPr>
      <w:r w:rsidRPr="0006070F">
        <w:rPr>
          <w:color w:val="404040" w:themeColor="text1" w:themeTint="BF"/>
          <w:w w:val="105"/>
        </w:rPr>
        <w:t>one full-time faculty member from a different academic</w:t>
      </w:r>
      <w:r w:rsidRPr="0006070F">
        <w:rPr>
          <w:color w:val="404040" w:themeColor="text1" w:themeTint="BF"/>
          <w:spacing w:val="-23"/>
          <w:w w:val="105"/>
        </w:rPr>
        <w:t xml:space="preserve"> </w:t>
      </w:r>
      <w:r w:rsidRPr="0006070F">
        <w:rPr>
          <w:color w:val="404040" w:themeColor="text1" w:themeTint="BF"/>
          <w:w w:val="105"/>
        </w:rPr>
        <w:t>division</w:t>
      </w:r>
    </w:p>
    <w:p w14:paraId="08461C03" w14:textId="77777777" w:rsidR="002D31AF" w:rsidRPr="0006070F" w:rsidRDefault="000B0C6F" w:rsidP="006618AB">
      <w:pPr>
        <w:pStyle w:val="ListParagraph"/>
        <w:numPr>
          <w:ilvl w:val="0"/>
          <w:numId w:val="80"/>
        </w:numPr>
        <w:tabs>
          <w:tab w:val="left" w:pos="957"/>
          <w:tab w:val="left" w:pos="958"/>
        </w:tabs>
        <w:spacing w:before="38"/>
        <w:ind w:left="1224" w:right="317"/>
        <w:jc w:val="left"/>
        <w:rPr>
          <w:color w:val="404040" w:themeColor="text1" w:themeTint="BF"/>
        </w:rPr>
      </w:pPr>
      <w:r w:rsidRPr="0006070F">
        <w:rPr>
          <w:color w:val="404040" w:themeColor="text1" w:themeTint="BF"/>
          <w:w w:val="105"/>
        </w:rPr>
        <w:t>one full-time staff member from Student</w:t>
      </w:r>
      <w:r w:rsidRPr="0006070F">
        <w:rPr>
          <w:color w:val="404040" w:themeColor="text1" w:themeTint="BF"/>
          <w:spacing w:val="-17"/>
          <w:w w:val="105"/>
        </w:rPr>
        <w:t xml:space="preserve"> </w:t>
      </w:r>
      <w:r w:rsidRPr="0006070F">
        <w:rPr>
          <w:color w:val="404040" w:themeColor="text1" w:themeTint="BF"/>
          <w:w w:val="105"/>
        </w:rPr>
        <w:t>Support</w:t>
      </w:r>
    </w:p>
    <w:p w14:paraId="04AD4395" w14:textId="45063CF0" w:rsidR="002D31AF" w:rsidRPr="0044581A" w:rsidRDefault="000B0C6F" w:rsidP="006618AB">
      <w:pPr>
        <w:pStyle w:val="ListParagraph"/>
        <w:numPr>
          <w:ilvl w:val="0"/>
          <w:numId w:val="80"/>
        </w:numPr>
        <w:tabs>
          <w:tab w:val="left" w:pos="957"/>
          <w:tab w:val="left" w:pos="958"/>
        </w:tabs>
        <w:spacing w:before="41"/>
        <w:ind w:left="1224" w:right="317"/>
        <w:jc w:val="left"/>
      </w:pPr>
      <w:r w:rsidRPr="0006070F">
        <w:rPr>
          <w:color w:val="404040" w:themeColor="text1" w:themeTint="BF"/>
          <w:w w:val="105"/>
        </w:rPr>
        <w:t>two student</w:t>
      </w:r>
      <w:r w:rsidRPr="0006070F">
        <w:rPr>
          <w:color w:val="404040" w:themeColor="text1" w:themeTint="BF"/>
          <w:spacing w:val="-11"/>
          <w:w w:val="105"/>
        </w:rPr>
        <w:t xml:space="preserve"> </w:t>
      </w:r>
      <w:r w:rsidRPr="0006070F">
        <w:rPr>
          <w:color w:val="404040" w:themeColor="text1" w:themeTint="BF"/>
          <w:w w:val="105"/>
        </w:rPr>
        <w:t>members</w:t>
      </w:r>
    </w:p>
    <w:p w14:paraId="1B5C9503" w14:textId="1EDF8CC1" w:rsidR="0044581A" w:rsidRPr="0044581A" w:rsidRDefault="0044581A" w:rsidP="006618AB">
      <w:pPr>
        <w:pStyle w:val="ListParagraph"/>
        <w:numPr>
          <w:ilvl w:val="0"/>
          <w:numId w:val="80"/>
        </w:numPr>
        <w:tabs>
          <w:tab w:val="left" w:pos="957"/>
          <w:tab w:val="left" w:pos="958"/>
        </w:tabs>
        <w:spacing w:before="41"/>
        <w:ind w:left="1224" w:right="317"/>
        <w:jc w:val="left"/>
        <w:rPr>
          <w:color w:val="404040" w:themeColor="text1" w:themeTint="BF"/>
        </w:rPr>
      </w:pPr>
      <w:r w:rsidRPr="0044581A">
        <w:rPr>
          <w:color w:val="404040" w:themeColor="text1" w:themeTint="BF"/>
        </w:rPr>
        <w:t>A division chair may serve in the place of a full-time teaching faculty member if the timing of the grievance or schedule does not allow a full-time faculty member to participate</w:t>
      </w:r>
    </w:p>
    <w:p w14:paraId="06067037" w14:textId="049E6194" w:rsidR="002D31AF" w:rsidRPr="00991E8F" w:rsidRDefault="000B0C6F" w:rsidP="00457B95">
      <w:pPr>
        <w:pStyle w:val="BodyText"/>
        <w:spacing w:before="40" w:line="276" w:lineRule="auto"/>
        <w:ind w:left="317" w:right="317"/>
        <w:jc w:val="both"/>
        <w:rPr>
          <w:color w:val="404040" w:themeColor="text1" w:themeTint="BF"/>
        </w:rPr>
      </w:pPr>
      <w:r w:rsidRPr="00991E8F">
        <w:rPr>
          <w:color w:val="404040" w:themeColor="text1" w:themeTint="BF"/>
          <w:w w:val="105"/>
        </w:rPr>
        <w:t>The</w:t>
      </w:r>
      <w:r w:rsidRPr="00991E8F">
        <w:rPr>
          <w:color w:val="404040" w:themeColor="text1" w:themeTint="BF"/>
          <w:spacing w:val="-6"/>
          <w:w w:val="105"/>
        </w:rPr>
        <w:t xml:space="preserve"> </w:t>
      </w:r>
      <w:r w:rsidRPr="00991E8F">
        <w:rPr>
          <w:color w:val="404040" w:themeColor="text1" w:themeTint="BF"/>
          <w:w w:val="105"/>
        </w:rPr>
        <w:t>VPAA</w:t>
      </w:r>
      <w:r w:rsidRPr="00991E8F">
        <w:rPr>
          <w:color w:val="404040" w:themeColor="text1" w:themeTint="BF"/>
          <w:spacing w:val="-6"/>
          <w:w w:val="105"/>
        </w:rPr>
        <w:t xml:space="preserve"> </w:t>
      </w:r>
      <w:r w:rsidRPr="00991E8F">
        <w:rPr>
          <w:color w:val="404040" w:themeColor="text1" w:themeTint="BF"/>
          <w:w w:val="105"/>
        </w:rPr>
        <w:t>(or</w:t>
      </w:r>
      <w:r w:rsidRPr="00991E8F">
        <w:rPr>
          <w:color w:val="404040" w:themeColor="text1" w:themeTint="BF"/>
          <w:spacing w:val="-6"/>
          <w:w w:val="105"/>
        </w:rPr>
        <w:t xml:space="preserve"> </w:t>
      </w:r>
      <w:r w:rsidRPr="00991E8F">
        <w:rPr>
          <w:color w:val="404040" w:themeColor="text1" w:themeTint="BF"/>
          <w:w w:val="105"/>
        </w:rPr>
        <w:t>designee</w:t>
      </w:r>
      <w:r w:rsidR="00C60E63">
        <w:rPr>
          <w:color w:val="404040" w:themeColor="text1" w:themeTint="BF"/>
          <w:w w:val="105"/>
        </w:rPr>
        <w:t>)</w:t>
      </w:r>
      <w:r w:rsidRPr="00991E8F">
        <w:rPr>
          <w:color w:val="404040" w:themeColor="text1" w:themeTint="BF"/>
          <w:spacing w:val="-7"/>
          <w:w w:val="105"/>
        </w:rPr>
        <w:t xml:space="preserve"> </w:t>
      </w:r>
      <w:r w:rsidRPr="00991E8F">
        <w:rPr>
          <w:color w:val="404040" w:themeColor="text1" w:themeTint="BF"/>
          <w:w w:val="105"/>
        </w:rPr>
        <w:t>shall</w:t>
      </w:r>
      <w:r w:rsidRPr="00991E8F">
        <w:rPr>
          <w:color w:val="404040" w:themeColor="text1" w:themeTint="BF"/>
          <w:spacing w:val="-7"/>
          <w:w w:val="105"/>
        </w:rPr>
        <w:t xml:space="preserve"> </w:t>
      </w:r>
      <w:r w:rsidRPr="00991E8F">
        <w:rPr>
          <w:color w:val="404040" w:themeColor="text1" w:themeTint="BF"/>
          <w:w w:val="105"/>
        </w:rPr>
        <w:t>arrange</w:t>
      </w:r>
      <w:r w:rsidRPr="00991E8F">
        <w:rPr>
          <w:color w:val="404040" w:themeColor="text1" w:themeTint="BF"/>
          <w:spacing w:val="-4"/>
          <w:w w:val="105"/>
        </w:rPr>
        <w:t xml:space="preserve"> </w:t>
      </w:r>
      <w:r w:rsidRPr="00991E8F">
        <w:rPr>
          <w:color w:val="404040" w:themeColor="text1" w:themeTint="BF"/>
          <w:w w:val="105"/>
        </w:rPr>
        <w:t>for</w:t>
      </w:r>
      <w:r w:rsidRPr="00991E8F">
        <w:rPr>
          <w:color w:val="404040" w:themeColor="text1" w:themeTint="BF"/>
          <w:spacing w:val="-6"/>
          <w:w w:val="105"/>
        </w:rPr>
        <w:t xml:space="preserve"> </w:t>
      </w:r>
      <w:r w:rsidRPr="00991E8F">
        <w:rPr>
          <w:color w:val="404040" w:themeColor="text1" w:themeTint="BF"/>
          <w:w w:val="105"/>
        </w:rPr>
        <w:t>the</w:t>
      </w:r>
      <w:r w:rsidRPr="00991E8F">
        <w:rPr>
          <w:color w:val="404040" w:themeColor="text1" w:themeTint="BF"/>
          <w:spacing w:val="-6"/>
          <w:w w:val="105"/>
        </w:rPr>
        <w:t xml:space="preserve"> </w:t>
      </w:r>
      <w:r w:rsidRPr="00991E8F">
        <w:rPr>
          <w:color w:val="404040" w:themeColor="text1" w:themeTint="BF"/>
          <w:w w:val="105"/>
        </w:rPr>
        <w:t>selection</w:t>
      </w:r>
      <w:r w:rsidRPr="00991E8F">
        <w:rPr>
          <w:color w:val="404040" w:themeColor="text1" w:themeTint="BF"/>
          <w:spacing w:val="-8"/>
          <w:w w:val="105"/>
        </w:rPr>
        <w:t xml:space="preserve"> </w:t>
      </w:r>
      <w:r w:rsidRPr="00991E8F">
        <w:rPr>
          <w:color w:val="404040" w:themeColor="text1" w:themeTint="BF"/>
          <w:w w:val="105"/>
        </w:rPr>
        <w:t>of</w:t>
      </w:r>
      <w:r w:rsidRPr="00991E8F">
        <w:rPr>
          <w:color w:val="404040" w:themeColor="text1" w:themeTint="BF"/>
          <w:spacing w:val="-8"/>
          <w:w w:val="105"/>
        </w:rPr>
        <w:t xml:space="preserve"> </w:t>
      </w:r>
      <w:r w:rsidRPr="00991E8F">
        <w:rPr>
          <w:color w:val="404040" w:themeColor="text1" w:themeTint="BF"/>
          <w:w w:val="105"/>
        </w:rPr>
        <w:t>a</w:t>
      </w:r>
      <w:r w:rsidRPr="00991E8F">
        <w:rPr>
          <w:color w:val="404040" w:themeColor="text1" w:themeTint="BF"/>
          <w:spacing w:val="-7"/>
          <w:w w:val="105"/>
        </w:rPr>
        <w:t xml:space="preserve"> </w:t>
      </w:r>
      <w:r w:rsidRPr="00991E8F">
        <w:rPr>
          <w:color w:val="404040" w:themeColor="text1" w:themeTint="BF"/>
          <w:w w:val="105"/>
        </w:rPr>
        <w:t>meeting</w:t>
      </w:r>
      <w:r w:rsidRPr="00991E8F">
        <w:rPr>
          <w:color w:val="404040" w:themeColor="text1" w:themeTint="BF"/>
          <w:spacing w:val="-5"/>
          <w:w w:val="105"/>
        </w:rPr>
        <w:t xml:space="preserve"> </w:t>
      </w:r>
      <w:r w:rsidRPr="00991E8F">
        <w:rPr>
          <w:color w:val="404040" w:themeColor="text1" w:themeTint="BF"/>
          <w:w w:val="105"/>
        </w:rPr>
        <w:t>date.</w:t>
      </w:r>
      <w:r w:rsidRPr="00991E8F">
        <w:rPr>
          <w:color w:val="404040" w:themeColor="text1" w:themeTint="BF"/>
          <w:spacing w:val="-8"/>
          <w:w w:val="105"/>
        </w:rPr>
        <w:t xml:space="preserve"> </w:t>
      </w:r>
      <w:r w:rsidRPr="00991E8F">
        <w:rPr>
          <w:color w:val="404040" w:themeColor="text1" w:themeTint="BF"/>
          <w:w w:val="105"/>
        </w:rPr>
        <w:t>The</w:t>
      </w:r>
      <w:r w:rsidRPr="00991E8F">
        <w:rPr>
          <w:color w:val="404040" w:themeColor="text1" w:themeTint="BF"/>
          <w:spacing w:val="-6"/>
          <w:w w:val="105"/>
        </w:rPr>
        <w:t xml:space="preserve"> </w:t>
      </w:r>
      <w:r w:rsidRPr="00991E8F">
        <w:rPr>
          <w:color w:val="404040" w:themeColor="text1" w:themeTint="BF"/>
          <w:w w:val="105"/>
        </w:rPr>
        <w:t>student</w:t>
      </w:r>
      <w:r w:rsidRPr="00991E8F">
        <w:rPr>
          <w:color w:val="404040" w:themeColor="text1" w:themeTint="BF"/>
          <w:spacing w:val="-7"/>
          <w:w w:val="105"/>
        </w:rPr>
        <w:t xml:space="preserve"> </w:t>
      </w:r>
      <w:r w:rsidRPr="00991E8F">
        <w:rPr>
          <w:color w:val="404040" w:themeColor="text1" w:themeTint="BF"/>
          <w:w w:val="105"/>
        </w:rPr>
        <w:t>and</w:t>
      </w:r>
      <w:r w:rsidRPr="00991E8F">
        <w:rPr>
          <w:color w:val="404040" w:themeColor="text1" w:themeTint="BF"/>
          <w:spacing w:val="-6"/>
          <w:w w:val="105"/>
        </w:rPr>
        <w:t xml:space="preserve"> </w:t>
      </w:r>
      <w:r w:rsidRPr="00991E8F">
        <w:rPr>
          <w:color w:val="404040" w:themeColor="text1" w:themeTint="BF"/>
          <w:w w:val="105"/>
        </w:rPr>
        <w:t>the</w:t>
      </w:r>
      <w:r w:rsidRPr="00991E8F">
        <w:rPr>
          <w:color w:val="404040" w:themeColor="text1" w:themeTint="BF"/>
          <w:spacing w:val="-4"/>
          <w:w w:val="105"/>
        </w:rPr>
        <w:t xml:space="preserve"> </w:t>
      </w:r>
      <w:r w:rsidRPr="00991E8F">
        <w:rPr>
          <w:color w:val="404040" w:themeColor="text1" w:themeTint="BF"/>
          <w:w w:val="105"/>
        </w:rPr>
        <w:t>named</w:t>
      </w:r>
      <w:r w:rsidRPr="00991E8F">
        <w:rPr>
          <w:color w:val="404040" w:themeColor="text1" w:themeTint="BF"/>
          <w:spacing w:val="-6"/>
          <w:w w:val="105"/>
        </w:rPr>
        <w:t xml:space="preserve"> </w:t>
      </w:r>
      <w:r w:rsidRPr="00991E8F">
        <w:rPr>
          <w:color w:val="404040" w:themeColor="text1" w:themeTint="BF"/>
          <w:w w:val="105"/>
        </w:rPr>
        <w:t>faculty member (the principals</w:t>
      </w:r>
      <w:r w:rsidR="00C60E63">
        <w:rPr>
          <w:color w:val="404040" w:themeColor="text1" w:themeTint="BF"/>
          <w:w w:val="105"/>
        </w:rPr>
        <w:t>)</w:t>
      </w:r>
      <w:r w:rsidRPr="00991E8F">
        <w:rPr>
          <w:color w:val="404040" w:themeColor="text1" w:themeTint="BF"/>
          <w:w w:val="105"/>
        </w:rPr>
        <w:t xml:space="preserve"> have the right to review the membership of the Committee before the hearing begins</w:t>
      </w:r>
      <w:r w:rsidRPr="00991E8F">
        <w:rPr>
          <w:color w:val="404040" w:themeColor="text1" w:themeTint="BF"/>
          <w:spacing w:val="-7"/>
          <w:w w:val="105"/>
        </w:rPr>
        <w:t xml:space="preserve"> </w:t>
      </w:r>
      <w:r w:rsidRPr="00991E8F">
        <w:rPr>
          <w:color w:val="404040" w:themeColor="text1" w:themeTint="BF"/>
          <w:w w:val="105"/>
        </w:rPr>
        <w:t>and</w:t>
      </w:r>
      <w:r w:rsidRPr="00991E8F">
        <w:rPr>
          <w:color w:val="404040" w:themeColor="text1" w:themeTint="BF"/>
          <w:spacing w:val="-9"/>
          <w:w w:val="105"/>
        </w:rPr>
        <w:t xml:space="preserve"> </w:t>
      </w:r>
      <w:r w:rsidRPr="00991E8F">
        <w:rPr>
          <w:color w:val="404040" w:themeColor="text1" w:themeTint="BF"/>
          <w:w w:val="105"/>
        </w:rPr>
        <w:t>to</w:t>
      </w:r>
      <w:r w:rsidRPr="00991E8F">
        <w:rPr>
          <w:color w:val="404040" w:themeColor="text1" w:themeTint="BF"/>
          <w:spacing w:val="-7"/>
          <w:w w:val="105"/>
        </w:rPr>
        <w:t xml:space="preserve"> </w:t>
      </w:r>
      <w:r w:rsidRPr="00991E8F">
        <w:rPr>
          <w:color w:val="404040" w:themeColor="text1" w:themeTint="BF"/>
          <w:w w:val="105"/>
        </w:rPr>
        <w:t>request</w:t>
      </w:r>
      <w:r w:rsidRPr="00991E8F">
        <w:rPr>
          <w:color w:val="404040" w:themeColor="text1" w:themeTint="BF"/>
          <w:spacing w:val="-8"/>
          <w:w w:val="105"/>
        </w:rPr>
        <w:t xml:space="preserve"> </w:t>
      </w:r>
      <w:r w:rsidRPr="00991E8F">
        <w:rPr>
          <w:color w:val="404040" w:themeColor="text1" w:themeTint="BF"/>
          <w:w w:val="105"/>
        </w:rPr>
        <w:t>the</w:t>
      </w:r>
      <w:r w:rsidRPr="00991E8F">
        <w:rPr>
          <w:color w:val="404040" w:themeColor="text1" w:themeTint="BF"/>
          <w:spacing w:val="-7"/>
          <w:w w:val="105"/>
        </w:rPr>
        <w:t xml:space="preserve"> </w:t>
      </w:r>
      <w:r w:rsidRPr="00991E8F">
        <w:rPr>
          <w:color w:val="404040" w:themeColor="text1" w:themeTint="BF"/>
          <w:w w:val="105"/>
        </w:rPr>
        <w:t>replacement</w:t>
      </w:r>
      <w:r w:rsidRPr="00991E8F">
        <w:rPr>
          <w:color w:val="404040" w:themeColor="text1" w:themeTint="BF"/>
          <w:spacing w:val="-8"/>
          <w:w w:val="105"/>
        </w:rPr>
        <w:t xml:space="preserve"> </w:t>
      </w:r>
      <w:r w:rsidRPr="00991E8F">
        <w:rPr>
          <w:color w:val="404040" w:themeColor="text1" w:themeTint="BF"/>
          <w:w w:val="105"/>
        </w:rPr>
        <w:t>of</w:t>
      </w:r>
      <w:r w:rsidRPr="00991E8F">
        <w:rPr>
          <w:color w:val="404040" w:themeColor="text1" w:themeTint="BF"/>
          <w:spacing w:val="-9"/>
          <w:w w:val="105"/>
        </w:rPr>
        <w:t xml:space="preserve"> </w:t>
      </w:r>
      <w:r w:rsidRPr="00991E8F">
        <w:rPr>
          <w:color w:val="404040" w:themeColor="text1" w:themeTint="BF"/>
          <w:w w:val="105"/>
        </w:rPr>
        <w:t>any</w:t>
      </w:r>
      <w:r w:rsidRPr="00991E8F">
        <w:rPr>
          <w:color w:val="404040" w:themeColor="text1" w:themeTint="BF"/>
          <w:spacing w:val="-9"/>
          <w:w w:val="105"/>
        </w:rPr>
        <w:t xml:space="preserve"> </w:t>
      </w:r>
      <w:r w:rsidRPr="00991E8F">
        <w:rPr>
          <w:color w:val="404040" w:themeColor="text1" w:themeTint="BF"/>
          <w:w w:val="105"/>
        </w:rPr>
        <w:t>one</w:t>
      </w:r>
      <w:r w:rsidRPr="00991E8F">
        <w:rPr>
          <w:color w:val="404040" w:themeColor="text1" w:themeTint="BF"/>
          <w:spacing w:val="-7"/>
          <w:w w:val="105"/>
        </w:rPr>
        <w:t xml:space="preserve"> </w:t>
      </w:r>
      <w:r w:rsidRPr="00991E8F">
        <w:rPr>
          <w:color w:val="404040" w:themeColor="text1" w:themeTint="BF"/>
          <w:w w:val="105"/>
        </w:rPr>
        <w:t>member</w:t>
      </w:r>
      <w:r w:rsidRPr="00991E8F">
        <w:rPr>
          <w:color w:val="404040" w:themeColor="text1" w:themeTint="BF"/>
          <w:spacing w:val="-9"/>
          <w:w w:val="105"/>
        </w:rPr>
        <w:t xml:space="preserve"> </w:t>
      </w:r>
      <w:r w:rsidRPr="00991E8F">
        <w:rPr>
          <w:color w:val="404040" w:themeColor="text1" w:themeTint="BF"/>
          <w:w w:val="105"/>
        </w:rPr>
        <w:t>of</w:t>
      </w:r>
      <w:r w:rsidRPr="00991E8F">
        <w:rPr>
          <w:color w:val="404040" w:themeColor="text1" w:themeTint="BF"/>
          <w:spacing w:val="-9"/>
          <w:w w:val="105"/>
        </w:rPr>
        <w:t xml:space="preserve"> </w:t>
      </w:r>
      <w:r w:rsidRPr="00991E8F">
        <w:rPr>
          <w:color w:val="404040" w:themeColor="text1" w:themeTint="BF"/>
          <w:w w:val="105"/>
        </w:rPr>
        <w:t>the</w:t>
      </w:r>
      <w:r w:rsidRPr="00991E8F">
        <w:rPr>
          <w:color w:val="404040" w:themeColor="text1" w:themeTint="BF"/>
          <w:spacing w:val="-7"/>
          <w:w w:val="105"/>
        </w:rPr>
        <w:t xml:space="preserve"> </w:t>
      </w:r>
      <w:r w:rsidRPr="00991E8F">
        <w:rPr>
          <w:color w:val="404040" w:themeColor="text1" w:themeTint="BF"/>
          <w:w w:val="105"/>
        </w:rPr>
        <w:t>Committee.</w:t>
      </w:r>
      <w:r w:rsidRPr="00991E8F">
        <w:rPr>
          <w:color w:val="404040" w:themeColor="text1" w:themeTint="BF"/>
          <w:spacing w:val="-9"/>
          <w:w w:val="105"/>
        </w:rPr>
        <w:t xml:space="preserve"> </w:t>
      </w:r>
      <w:r w:rsidRPr="00991E8F">
        <w:rPr>
          <w:color w:val="404040" w:themeColor="text1" w:themeTint="BF"/>
          <w:w w:val="105"/>
        </w:rPr>
        <w:t>Any</w:t>
      </w:r>
      <w:r w:rsidRPr="00991E8F">
        <w:rPr>
          <w:color w:val="404040" w:themeColor="text1" w:themeTint="BF"/>
          <w:spacing w:val="-9"/>
          <w:w w:val="105"/>
        </w:rPr>
        <w:t xml:space="preserve"> </w:t>
      </w:r>
      <w:r w:rsidRPr="00991E8F">
        <w:rPr>
          <w:color w:val="404040" w:themeColor="text1" w:themeTint="BF"/>
          <w:w w:val="105"/>
        </w:rPr>
        <w:t>additional</w:t>
      </w:r>
      <w:r w:rsidRPr="00991E8F">
        <w:rPr>
          <w:color w:val="404040" w:themeColor="text1" w:themeTint="BF"/>
          <w:spacing w:val="-8"/>
          <w:w w:val="105"/>
        </w:rPr>
        <w:t xml:space="preserve"> </w:t>
      </w:r>
      <w:r w:rsidRPr="00991E8F">
        <w:rPr>
          <w:color w:val="404040" w:themeColor="text1" w:themeTint="BF"/>
          <w:w w:val="105"/>
        </w:rPr>
        <w:t>request</w:t>
      </w:r>
      <w:r w:rsidRPr="00991E8F">
        <w:rPr>
          <w:color w:val="404040" w:themeColor="text1" w:themeTint="BF"/>
          <w:spacing w:val="-8"/>
          <w:w w:val="105"/>
        </w:rPr>
        <w:t xml:space="preserve"> </w:t>
      </w:r>
      <w:r w:rsidRPr="00991E8F">
        <w:rPr>
          <w:color w:val="404040" w:themeColor="text1" w:themeTint="BF"/>
          <w:w w:val="105"/>
        </w:rPr>
        <w:t>for</w:t>
      </w:r>
      <w:r w:rsidRPr="00991E8F">
        <w:rPr>
          <w:color w:val="404040" w:themeColor="text1" w:themeTint="BF"/>
          <w:spacing w:val="-7"/>
          <w:w w:val="105"/>
        </w:rPr>
        <w:t xml:space="preserve"> </w:t>
      </w:r>
      <w:r w:rsidRPr="00991E8F">
        <w:rPr>
          <w:color w:val="404040" w:themeColor="text1" w:themeTint="BF"/>
          <w:w w:val="105"/>
        </w:rPr>
        <w:t>the replacement of any other member of the Committee requires that either principal submit the reasons in writing to the VPAA. In the event that a member of the Committee perceives a conflict of interest in connection with a grievance, that individual may recuse himself or herself, and a substitute will be found by the</w:t>
      </w:r>
      <w:r w:rsidRPr="00991E8F">
        <w:rPr>
          <w:color w:val="404040" w:themeColor="text1" w:themeTint="BF"/>
          <w:spacing w:val="-6"/>
          <w:w w:val="105"/>
        </w:rPr>
        <w:t xml:space="preserve"> </w:t>
      </w:r>
      <w:r w:rsidRPr="00991E8F">
        <w:rPr>
          <w:color w:val="404040" w:themeColor="text1" w:themeTint="BF"/>
          <w:w w:val="105"/>
        </w:rPr>
        <w:t>VPAA.</w:t>
      </w:r>
    </w:p>
    <w:p w14:paraId="3304CC47" w14:textId="58483DE6" w:rsidR="002D31AF" w:rsidRPr="008E5B6F" w:rsidRDefault="000B0C6F" w:rsidP="00457B95">
      <w:pPr>
        <w:pStyle w:val="BodyText"/>
        <w:spacing w:before="80"/>
        <w:ind w:left="317" w:right="317"/>
        <w:rPr>
          <w:color w:val="404040" w:themeColor="text1" w:themeTint="BF"/>
        </w:rPr>
      </w:pPr>
      <w:r w:rsidRPr="00991E8F">
        <w:rPr>
          <w:color w:val="404040" w:themeColor="text1" w:themeTint="BF"/>
          <w:w w:val="105"/>
        </w:rPr>
        <w:t>The Committee will have twenty college working days from the date of receipt of the original written grievance to complete its investigation and deliberations. The final recommendation of the Committee is to</w:t>
      </w:r>
      <w:r w:rsidR="00991E8F" w:rsidRPr="00991E8F">
        <w:rPr>
          <w:color w:val="404040" w:themeColor="text1" w:themeTint="BF"/>
          <w:w w:val="105"/>
        </w:rPr>
        <w:t xml:space="preserve"> be</w:t>
      </w:r>
      <w:r w:rsidR="00991E8F" w:rsidRPr="00991E8F">
        <w:rPr>
          <w:color w:val="404040" w:themeColor="text1" w:themeTint="BF"/>
          <w:spacing w:val="-14"/>
          <w:w w:val="105"/>
        </w:rPr>
        <w:t xml:space="preserve"> </w:t>
      </w:r>
      <w:r w:rsidR="00991E8F" w:rsidRPr="00991E8F">
        <w:rPr>
          <w:color w:val="404040" w:themeColor="text1" w:themeTint="BF"/>
          <w:w w:val="105"/>
        </w:rPr>
        <w:t>presented</w:t>
      </w:r>
      <w:r w:rsidR="00991E8F" w:rsidRPr="00991E8F">
        <w:rPr>
          <w:color w:val="404040" w:themeColor="text1" w:themeTint="BF"/>
          <w:spacing w:val="-15"/>
          <w:w w:val="105"/>
        </w:rPr>
        <w:t xml:space="preserve"> </w:t>
      </w:r>
      <w:r w:rsidR="00991E8F" w:rsidRPr="00991E8F">
        <w:rPr>
          <w:color w:val="404040" w:themeColor="text1" w:themeTint="BF"/>
          <w:w w:val="105"/>
        </w:rPr>
        <w:t>in</w:t>
      </w:r>
      <w:r w:rsidR="00991E8F" w:rsidRPr="00991E8F">
        <w:rPr>
          <w:color w:val="404040" w:themeColor="text1" w:themeTint="BF"/>
          <w:spacing w:val="-15"/>
          <w:w w:val="105"/>
        </w:rPr>
        <w:t xml:space="preserve"> </w:t>
      </w:r>
      <w:r w:rsidR="00991E8F" w:rsidRPr="00991E8F">
        <w:rPr>
          <w:color w:val="404040" w:themeColor="text1" w:themeTint="BF"/>
          <w:w w:val="105"/>
        </w:rPr>
        <w:t>writing</w:t>
      </w:r>
      <w:r w:rsidR="00991E8F" w:rsidRPr="00991E8F">
        <w:rPr>
          <w:color w:val="404040" w:themeColor="text1" w:themeTint="BF"/>
          <w:spacing w:val="-15"/>
          <w:w w:val="105"/>
        </w:rPr>
        <w:t xml:space="preserve"> </w:t>
      </w:r>
      <w:r w:rsidR="00991E8F" w:rsidRPr="00991E8F">
        <w:rPr>
          <w:color w:val="404040" w:themeColor="text1" w:themeTint="BF"/>
          <w:w w:val="105"/>
        </w:rPr>
        <w:t>to</w:t>
      </w:r>
      <w:r w:rsidR="00991E8F" w:rsidRPr="00991E8F">
        <w:rPr>
          <w:color w:val="404040" w:themeColor="text1" w:themeTint="BF"/>
          <w:spacing w:val="-11"/>
          <w:w w:val="105"/>
        </w:rPr>
        <w:t xml:space="preserve"> </w:t>
      </w:r>
      <w:r w:rsidR="00991E8F" w:rsidRPr="00991E8F">
        <w:rPr>
          <w:color w:val="404040" w:themeColor="text1" w:themeTint="BF"/>
          <w:w w:val="105"/>
        </w:rPr>
        <w:t>the</w:t>
      </w:r>
      <w:r w:rsidR="00991E8F" w:rsidRPr="00991E8F">
        <w:rPr>
          <w:color w:val="404040" w:themeColor="text1" w:themeTint="BF"/>
          <w:spacing w:val="-14"/>
          <w:w w:val="105"/>
        </w:rPr>
        <w:t xml:space="preserve"> </w:t>
      </w:r>
      <w:r w:rsidR="00991E8F" w:rsidRPr="00991E8F">
        <w:rPr>
          <w:color w:val="404040" w:themeColor="text1" w:themeTint="BF"/>
          <w:w w:val="105"/>
        </w:rPr>
        <w:t>VPAA</w:t>
      </w:r>
      <w:r w:rsidR="00991E8F" w:rsidRPr="00991E8F">
        <w:rPr>
          <w:color w:val="404040" w:themeColor="text1" w:themeTint="BF"/>
          <w:spacing w:val="-13"/>
          <w:w w:val="105"/>
        </w:rPr>
        <w:t xml:space="preserve"> </w:t>
      </w:r>
      <w:r w:rsidR="00991E8F" w:rsidRPr="00991E8F">
        <w:rPr>
          <w:color w:val="404040" w:themeColor="text1" w:themeTint="BF"/>
          <w:w w:val="105"/>
          <w:u w:val="single" w:color="000000"/>
        </w:rPr>
        <w:t>within</w:t>
      </w:r>
      <w:r w:rsidR="00991E8F" w:rsidRPr="00991E8F">
        <w:rPr>
          <w:color w:val="404040" w:themeColor="text1" w:themeTint="BF"/>
          <w:spacing w:val="-15"/>
          <w:w w:val="105"/>
          <w:u w:val="single" w:color="000000"/>
        </w:rPr>
        <w:t xml:space="preserve"> </w:t>
      </w:r>
      <w:r w:rsidR="00991E8F" w:rsidRPr="00991E8F">
        <w:rPr>
          <w:color w:val="404040" w:themeColor="text1" w:themeTint="BF"/>
          <w:w w:val="105"/>
          <w:u w:val="single" w:color="000000"/>
        </w:rPr>
        <w:t>two</w:t>
      </w:r>
      <w:r w:rsidR="00991E8F" w:rsidRPr="00991E8F">
        <w:rPr>
          <w:color w:val="404040" w:themeColor="text1" w:themeTint="BF"/>
          <w:spacing w:val="-13"/>
          <w:w w:val="105"/>
          <w:u w:val="single" w:color="000000"/>
        </w:rPr>
        <w:t xml:space="preserve"> </w:t>
      </w:r>
      <w:r w:rsidR="00991E8F" w:rsidRPr="00991E8F">
        <w:rPr>
          <w:color w:val="404040" w:themeColor="text1" w:themeTint="BF"/>
          <w:w w:val="105"/>
          <w:u w:val="single" w:color="000000"/>
        </w:rPr>
        <w:t>college</w:t>
      </w:r>
      <w:r w:rsidR="00991E8F" w:rsidRPr="00991E8F">
        <w:rPr>
          <w:color w:val="404040" w:themeColor="text1" w:themeTint="BF"/>
          <w:spacing w:val="-14"/>
          <w:w w:val="105"/>
          <w:u w:val="single" w:color="000000"/>
        </w:rPr>
        <w:t xml:space="preserve"> </w:t>
      </w:r>
      <w:r w:rsidR="00991E8F" w:rsidRPr="00991E8F">
        <w:rPr>
          <w:color w:val="404040" w:themeColor="text1" w:themeTint="BF"/>
          <w:w w:val="105"/>
          <w:u w:val="single" w:color="000000"/>
        </w:rPr>
        <w:t>working</w:t>
      </w:r>
      <w:r w:rsidR="00991E8F" w:rsidRPr="00991E8F">
        <w:rPr>
          <w:color w:val="404040" w:themeColor="text1" w:themeTint="BF"/>
          <w:spacing w:val="-12"/>
          <w:w w:val="105"/>
          <w:u w:val="single" w:color="000000"/>
        </w:rPr>
        <w:t xml:space="preserve"> </w:t>
      </w:r>
      <w:r w:rsidR="00991E8F" w:rsidRPr="00991E8F">
        <w:rPr>
          <w:color w:val="404040" w:themeColor="text1" w:themeTint="BF"/>
          <w:w w:val="105"/>
          <w:u w:val="single" w:color="000000"/>
        </w:rPr>
        <w:t>days</w:t>
      </w:r>
      <w:r w:rsidR="00991E8F" w:rsidRPr="00991E8F">
        <w:rPr>
          <w:color w:val="404040" w:themeColor="text1" w:themeTint="BF"/>
          <w:spacing w:val="-13"/>
          <w:w w:val="105"/>
        </w:rPr>
        <w:t xml:space="preserve"> </w:t>
      </w:r>
      <w:r w:rsidR="00991E8F" w:rsidRPr="00991E8F">
        <w:rPr>
          <w:color w:val="404040" w:themeColor="text1" w:themeTint="BF"/>
          <w:w w:val="105"/>
        </w:rPr>
        <w:t>after</w:t>
      </w:r>
      <w:r w:rsidR="00991E8F" w:rsidRPr="00991E8F">
        <w:rPr>
          <w:color w:val="404040" w:themeColor="text1" w:themeTint="BF"/>
          <w:spacing w:val="-13"/>
          <w:w w:val="105"/>
        </w:rPr>
        <w:t xml:space="preserve"> </w:t>
      </w:r>
      <w:r w:rsidR="00991E8F" w:rsidRPr="00991E8F">
        <w:rPr>
          <w:color w:val="404040" w:themeColor="text1" w:themeTint="BF"/>
          <w:w w:val="105"/>
        </w:rPr>
        <w:t>the</w:t>
      </w:r>
      <w:r w:rsidR="00991E8F" w:rsidRPr="00991E8F">
        <w:rPr>
          <w:color w:val="404040" w:themeColor="text1" w:themeTint="BF"/>
          <w:spacing w:val="-11"/>
          <w:w w:val="105"/>
        </w:rPr>
        <w:t xml:space="preserve"> </w:t>
      </w:r>
      <w:r w:rsidR="00991E8F" w:rsidRPr="00991E8F">
        <w:rPr>
          <w:color w:val="404040" w:themeColor="text1" w:themeTint="BF"/>
          <w:w w:val="105"/>
        </w:rPr>
        <w:t>completion</w:t>
      </w:r>
      <w:r w:rsidR="00991E8F" w:rsidRPr="00991E8F">
        <w:rPr>
          <w:color w:val="404040" w:themeColor="text1" w:themeTint="BF"/>
          <w:spacing w:val="-15"/>
          <w:w w:val="105"/>
        </w:rPr>
        <w:t xml:space="preserve"> </w:t>
      </w:r>
      <w:r w:rsidR="00991E8F" w:rsidRPr="00991E8F">
        <w:rPr>
          <w:color w:val="404040" w:themeColor="text1" w:themeTint="BF"/>
          <w:w w:val="105"/>
        </w:rPr>
        <w:t>of</w:t>
      </w:r>
      <w:r w:rsidR="00991E8F" w:rsidRPr="00991E8F">
        <w:rPr>
          <w:color w:val="404040" w:themeColor="text1" w:themeTint="BF"/>
          <w:spacing w:val="-15"/>
          <w:w w:val="105"/>
        </w:rPr>
        <w:t xml:space="preserve"> </w:t>
      </w:r>
      <w:r w:rsidR="00991E8F" w:rsidRPr="00991E8F">
        <w:rPr>
          <w:color w:val="404040" w:themeColor="text1" w:themeTint="BF"/>
          <w:w w:val="105"/>
        </w:rPr>
        <w:t>its</w:t>
      </w:r>
      <w:r w:rsidR="00991E8F" w:rsidRPr="00991E8F">
        <w:rPr>
          <w:color w:val="404040" w:themeColor="text1" w:themeTint="BF"/>
          <w:spacing w:val="-13"/>
          <w:w w:val="105"/>
        </w:rPr>
        <w:t xml:space="preserve"> </w:t>
      </w:r>
      <w:r w:rsidR="00991E8F" w:rsidRPr="00991E8F">
        <w:rPr>
          <w:color w:val="404040" w:themeColor="text1" w:themeTint="BF"/>
          <w:w w:val="105"/>
        </w:rPr>
        <w:t>deliberations.</w:t>
      </w:r>
    </w:p>
    <w:p w14:paraId="5A1D9BF4" w14:textId="77777777" w:rsidR="002D31AF" w:rsidRPr="00991E8F" w:rsidRDefault="000B0C6F" w:rsidP="006618AB">
      <w:pPr>
        <w:pStyle w:val="Heading8"/>
        <w:numPr>
          <w:ilvl w:val="0"/>
          <w:numId w:val="28"/>
        </w:numPr>
        <w:tabs>
          <w:tab w:val="left" w:pos="478"/>
        </w:tabs>
        <w:spacing w:before="56"/>
        <w:ind w:left="317" w:right="317"/>
        <w:jc w:val="left"/>
        <w:rPr>
          <w:rFonts w:ascii="Calibri Light" w:hAnsi="Calibri Light"/>
          <w:color w:val="404040" w:themeColor="text1" w:themeTint="BF"/>
          <w:sz w:val="24"/>
          <w:szCs w:val="24"/>
        </w:rPr>
      </w:pPr>
      <w:r w:rsidRPr="00991E8F">
        <w:rPr>
          <w:rFonts w:ascii="Calibri Light" w:hAnsi="Calibri Light"/>
          <w:color w:val="404040" w:themeColor="text1" w:themeTint="BF"/>
          <w:w w:val="105"/>
          <w:sz w:val="24"/>
          <w:szCs w:val="24"/>
        </w:rPr>
        <w:t>Grievance</w:t>
      </w:r>
      <w:r w:rsidRPr="00991E8F">
        <w:rPr>
          <w:rFonts w:ascii="Calibri Light" w:hAnsi="Calibri Light"/>
          <w:color w:val="404040" w:themeColor="text1" w:themeTint="BF"/>
          <w:spacing w:val="-9"/>
          <w:w w:val="105"/>
          <w:sz w:val="24"/>
          <w:szCs w:val="24"/>
        </w:rPr>
        <w:t xml:space="preserve"> </w:t>
      </w:r>
      <w:r w:rsidRPr="00991E8F">
        <w:rPr>
          <w:rFonts w:ascii="Calibri Light" w:hAnsi="Calibri Light"/>
          <w:color w:val="404040" w:themeColor="text1" w:themeTint="BF"/>
          <w:w w:val="105"/>
          <w:sz w:val="24"/>
          <w:szCs w:val="24"/>
        </w:rPr>
        <w:t>Hearing:</w:t>
      </w:r>
    </w:p>
    <w:p w14:paraId="3CF4C984" w14:textId="638A92ED" w:rsidR="002D31AF" w:rsidRPr="00991E8F" w:rsidRDefault="000B0C6F" w:rsidP="00457B95">
      <w:pPr>
        <w:pStyle w:val="BodyText"/>
        <w:spacing w:before="40" w:line="276" w:lineRule="auto"/>
        <w:ind w:left="317" w:right="317"/>
        <w:jc w:val="both"/>
        <w:rPr>
          <w:color w:val="404040" w:themeColor="text1" w:themeTint="BF"/>
        </w:rPr>
      </w:pPr>
      <w:r w:rsidRPr="00991E8F">
        <w:rPr>
          <w:color w:val="404040" w:themeColor="text1" w:themeTint="BF"/>
          <w:w w:val="105"/>
        </w:rPr>
        <w:t>The Academic Grievance Committee shall ordinarily conduct a hearing for the purpose of rendering a decision</w:t>
      </w:r>
      <w:r w:rsidRPr="00991E8F">
        <w:rPr>
          <w:color w:val="404040" w:themeColor="text1" w:themeTint="BF"/>
          <w:spacing w:val="-11"/>
          <w:w w:val="105"/>
        </w:rPr>
        <w:t xml:space="preserve"> </w:t>
      </w:r>
      <w:r w:rsidRPr="00991E8F">
        <w:rPr>
          <w:color w:val="404040" w:themeColor="text1" w:themeTint="BF"/>
          <w:w w:val="105"/>
        </w:rPr>
        <w:t>about</w:t>
      </w:r>
      <w:r w:rsidRPr="00991E8F">
        <w:rPr>
          <w:color w:val="404040" w:themeColor="text1" w:themeTint="BF"/>
          <w:spacing w:val="-7"/>
          <w:w w:val="105"/>
        </w:rPr>
        <w:t xml:space="preserve"> </w:t>
      </w:r>
      <w:r w:rsidRPr="00991E8F">
        <w:rPr>
          <w:color w:val="404040" w:themeColor="text1" w:themeTint="BF"/>
          <w:w w:val="105"/>
        </w:rPr>
        <w:t>the</w:t>
      </w:r>
      <w:r w:rsidRPr="00991E8F">
        <w:rPr>
          <w:color w:val="404040" w:themeColor="text1" w:themeTint="BF"/>
          <w:spacing w:val="-9"/>
          <w:w w:val="105"/>
        </w:rPr>
        <w:t xml:space="preserve"> </w:t>
      </w:r>
      <w:r w:rsidRPr="00991E8F">
        <w:rPr>
          <w:color w:val="404040" w:themeColor="text1" w:themeTint="BF"/>
          <w:w w:val="105"/>
        </w:rPr>
        <w:t>grievance.</w:t>
      </w:r>
      <w:r w:rsidRPr="00991E8F">
        <w:rPr>
          <w:color w:val="404040" w:themeColor="text1" w:themeTint="BF"/>
          <w:spacing w:val="-10"/>
          <w:w w:val="105"/>
        </w:rPr>
        <w:t xml:space="preserve"> </w:t>
      </w:r>
      <w:r w:rsidRPr="00991E8F">
        <w:rPr>
          <w:color w:val="404040" w:themeColor="text1" w:themeTint="BF"/>
          <w:w w:val="105"/>
        </w:rPr>
        <w:t>To</w:t>
      </w:r>
      <w:r w:rsidRPr="00991E8F">
        <w:rPr>
          <w:color w:val="404040" w:themeColor="text1" w:themeTint="BF"/>
          <w:spacing w:val="-9"/>
          <w:w w:val="105"/>
        </w:rPr>
        <w:t xml:space="preserve"> </w:t>
      </w:r>
      <w:r w:rsidRPr="00991E8F">
        <w:rPr>
          <w:color w:val="404040" w:themeColor="text1" w:themeTint="BF"/>
          <w:w w:val="105"/>
        </w:rPr>
        <w:t>this</w:t>
      </w:r>
      <w:r w:rsidRPr="00991E8F">
        <w:rPr>
          <w:color w:val="404040" w:themeColor="text1" w:themeTint="BF"/>
          <w:spacing w:val="-8"/>
          <w:w w:val="105"/>
        </w:rPr>
        <w:t xml:space="preserve"> </w:t>
      </w:r>
      <w:r w:rsidRPr="00991E8F">
        <w:rPr>
          <w:color w:val="404040" w:themeColor="text1" w:themeTint="BF"/>
          <w:w w:val="105"/>
        </w:rPr>
        <w:t>end,</w:t>
      </w:r>
      <w:r w:rsidRPr="00991E8F">
        <w:rPr>
          <w:color w:val="404040" w:themeColor="text1" w:themeTint="BF"/>
          <w:spacing w:val="-9"/>
          <w:w w:val="105"/>
        </w:rPr>
        <w:t xml:space="preserve"> </w:t>
      </w:r>
      <w:r w:rsidRPr="00991E8F">
        <w:rPr>
          <w:color w:val="404040" w:themeColor="text1" w:themeTint="BF"/>
          <w:w w:val="105"/>
        </w:rPr>
        <w:t>written</w:t>
      </w:r>
      <w:r w:rsidRPr="00991E8F">
        <w:rPr>
          <w:color w:val="404040" w:themeColor="text1" w:themeTint="BF"/>
          <w:spacing w:val="-11"/>
          <w:w w:val="105"/>
        </w:rPr>
        <w:t xml:space="preserve"> </w:t>
      </w:r>
      <w:r w:rsidRPr="00991E8F">
        <w:rPr>
          <w:color w:val="404040" w:themeColor="text1" w:themeTint="BF"/>
          <w:w w:val="105"/>
        </w:rPr>
        <w:t>and</w:t>
      </w:r>
      <w:r w:rsidRPr="00991E8F">
        <w:rPr>
          <w:color w:val="404040" w:themeColor="text1" w:themeTint="BF"/>
          <w:spacing w:val="-11"/>
          <w:w w:val="105"/>
        </w:rPr>
        <w:t xml:space="preserve"> </w:t>
      </w:r>
      <w:r w:rsidRPr="00991E8F">
        <w:rPr>
          <w:color w:val="404040" w:themeColor="text1" w:themeTint="BF"/>
          <w:w w:val="105"/>
        </w:rPr>
        <w:t>oral</w:t>
      </w:r>
      <w:r w:rsidRPr="00991E8F">
        <w:rPr>
          <w:color w:val="404040" w:themeColor="text1" w:themeTint="BF"/>
          <w:spacing w:val="-10"/>
          <w:w w:val="105"/>
        </w:rPr>
        <w:t xml:space="preserve"> </w:t>
      </w:r>
      <w:r w:rsidRPr="00991E8F">
        <w:rPr>
          <w:color w:val="404040" w:themeColor="text1" w:themeTint="BF"/>
          <w:w w:val="105"/>
        </w:rPr>
        <w:t>statements</w:t>
      </w:r>
      <w:r w:rsidRPr="00991E8F">
        <w:rPr>
          <w:color w:val="404040" w:themeColor="text1" w:themeTint="BF"/>
          <w:spacing w:val="-8"/>
          <w:w w:val="105"/>
        </w:rPr>
        <w:t xml:space="preserve"> </w:t>
      </w:r>
      <w:r w:rsidRPr="00991E8F">
        <w:rPr>
          <w:color w:val="404040" w:themeColor="text1" w:themeTint="BF"/>
          <w:w w:val="105"/>
        </w:rPr>
        <w:t>may</w:t>
      </w:r>
      <w:r w:rsidRPr="00991E8F">
        <w:rPr>
          <w:color w:val="404040" w:themeColor="text1" w:themeTint="BF"/>
          <w:spacing w:val="-8"/>
          <w:w w:val="105"/>
        </w:rPr>
        <w:t xml:space="preserve"> </w:t>
      </w:r>
      <w:r w:rsidRPr="00991E8F">
        <w:rPr>
          <w:color w:val="404040" w:themeColor="text1" w:themeTint="BF"/>
          <w:w w:val="105"/>
        </w:rPr>
        <w:t>be</w:t>
      </w:r>
      <w:r w:rsidRPr="00991E8F">
        <w:rPr>
          <w:color w:val="404040" w:themeColor="text1" w:themeTint="BF"/>
          <w:spacing w:val="-9"/>
          <w:w w:val="105"/>
        </w:rPr>
        <w:t xml:space="preserve"> </w:t>
      </w:r>
      <w:r w:rsidRPr="00991E8F">
        <w:rPr>
          <w:color w:val="404040" w:themeColor="text1" w:themeTint="BF"/>
          <w:w w:val="105"/>
        </w:rPr>
        <w:t>initiated</w:t>
      </w:r>
      <w:r w:rsidRPr="00991E8F">
        <w:rPr>
          <w:color w:val="404040" w:themeColor="text1" w:themeTint="BF"/>
          <w:spacing w:val="-11"/>
          <w:w w:val="105"/>
        </w:rPr>
        <w:t xml:space="preserve"> </w:t>
      </w:r>
      <w:r w:rsidRPr="00991E8F">
        <w:rPr>
          <w:color w:val="404040" w:themeColor="text1" w:themeTint="BF"/>
          <w:w w:val="105"/>
        </w:rPr>
        <w:t>and/or</w:t>
      </w:r>
      <w:r w:rsidRPr="00991E8F">
        <w:rPr>
          <w:color w:val="404040" w:themeColor="text1" w:themeTint="BF"/>
          <w:spacing w:val="-11"/>
          <w:w w:val="105"/>
        </w:rPr>
        <w:t xml:space="preserve"> </w:t>
      </w:r>
      <w:r w:rsidRPr="00991E8F">
        <w:rPr>
          <w:color w:val="404040" w:themeColor="text1" w:themeTint="BF"/>
          <w:w w:val="105"/>
        </w:rPr>
        <w:t>solicited</w:t>
      </w:r>
      <w:r w:rsidRPr="00991E8F">
        <w:rPr>
          <w:color w:val="404040" w:themeColor="text1" w:themeTint="BF"/>
          <w:spacing w:val="-11"/>
          <w:w w:val="105"/>
        </w:rPr>
        <w:t xml:space="preserve"> </w:t>
      </w:r>
      <w:r w:rsidRPr="00991E8F">
        <w:rPr>
          <w:color w:val="404040" w:themeColor="text1" w:themeTint="BF"/>
          <w:w w:val="105"/>
        </w:rPr>
        <w:t>from the principals in the grievance, and/or from other observers who can provide pertinent information about the matter. Both principals must be present for these proceedings. Both principals have the right to the presence</w:t>
      </w:r>
      <w:r w:rsidRPr="00991E8F">
        <w:rPr>
          <w:color w:val="404040" w:themeColor="text1" w:themeTint="BF"/>
          <w:spacing w:val="-14"/>
          <w:w w:val="105"/>
        </w:rPr>
        <w:t xml:space="preserve"> </w:t>
      </w:r>
      <w:r w:rsidRPr="00991E8F">
        <w:rPr>
          <w:color w:val="404040" w:themeColor="text1" w:themeTint="BF"/>
          <w:w w:val="105"/>
        </w:rPr>
        <w:t>of</w:t>
      </w:r>
      <w:r w:rsidRPr="00991E8F">
        <w:rPr>
          <w:color w:val="404040" w:themeColor="text1" w:themeTint="BF"/>
          <w:spacing w:val="-15"/>
          <w:w w:val="105"/>
        </w:rPr>
        <w:t xml:space="preserve"> </w:t>
      </w:r>
      <w:r w:rsidRPr="00991E8F">
        <w:rPr>
          <w:color w:val="404040" w:themeColor="text1" w:themeTint="BF"/>
          <w:w w:val="105"/>
        </w:rPr>
        <w:t>an</w:t>
      </w:r>
      <w:r w:rsidRPr="00991E8F">
        <w:rPr>
          <w:color w:val="404040" w:themeColor="text1" w:themeTint="BF"/>
          <w:spacing w:val="-15"/>
          <w:w w:val="105"/>
        </w:rPr>
        <w:t xml:space="preserve"> </w:t>
      </w:r>
      <w:r w:rsidRPr="00991E8F">
        <w:rPr>
          <w:color w:val="404040" w:themeColor="text1" w:themeTint="BF"/>
          <w:w w:val="105"/>
        </w:rPr>
        <w:t>advocate</w:t>
      </w:r>
      <w:r w:rsidRPr="00991E8F">
        <w:rPr>
          <w:color w:val="404040" w:themeColor="text1" w:themeTint="BF"/>
          <w:spacing w:val="-14"/>
          <w:w w:val="105"/>
        </w:rPr>
        <w:t xml:space="preserve"> </w:t>
      </w:r>
      <w:r w:rsidRPr="00991E8F">
        <w:rPr>
          <w:color w:val="404040" w:themeColor="text1" w:themeTint="BF"/>
          <w:w w:val="105"/>
        </w:rPr>
        <w:t>of</w:t>
      </w:r>
      <w:r w:rsidRPr="00991E8F">
        <w:rPr>
          <w:color w:val="404040" w:themeColor="text1" w:themeTint="BF"/>
          <w:spacing w:val="-15"/>
          <w:w w:val="105"/>
        </w:rPr>
        <w:t xml:space="preserve"> </w:t>
      </w:r>
      <w:r w:rsidRPr="00991E8F">
        <w:rPr>
          <w:color w:val="404040" w:themeColor="text1" w:themeTint="BF"/>
          <w:w w:val="105"/>
        </w:rPr>
        <w:t>their</w:t>
      </w:r>
      <w:r w:rsidRPr="00991E8F">
        <w:rPr>
          <w:color w:val="404040" w:themeColor="text1" w:themeTint="BF"/>
          <w:spacing w:val="-16"/>
          <w:w w:val="105"/>
        </w:rPr>
        <w:t xml:space="preserve"> </w:t>
      </w:r>
      <w:r w:rsidRPr="00991E8F">
        <w:rPr>
          <w:color w:val="404040" w:themeColor="text1" w:themeTint="BF"/>
          <w:w w:val="105"/>
        </w:rPr>
        <w:t>choice</w:t>
      </w:r>
      <w:r w:rsidRPr="00991E8F">
        <w:rPr>
          <w:color w:val="404040" w:themeColor="text1" w:themeTint="BF"/>
          <w:spacing w:val="-14"/>
          <w:w w:val="105"/>
        </w:rPr>
        <w:t xml:space="preserve"> </w:t>
      </w:r>
      <w:r w:rsidRPr="00991E8F">
        <w:rPr>
          <w:color w:val="404040" w:themeColor="text1" w:themeTint="BF"/>
          <w:w w:val="105"/>
        </w:rPr>
        <w:t>at</w:t>
      </w:r>
      <w:r w:rsidRPr="00991E8F">
        <w:rPr>
          <w:color w:val="404040" w:themeColor="text1" w:themeTint="BF"/>
          <w:spacing w:val="-15"/>
          <w:w w:val="105"/>
        </w:rPr>
        <w:t xml:space="preserve"> </w:t>
      </w:r>
      <w:r w:rsidRPr="00991E8F">
        <w:rPr>
          <w:color w:val="404040" w:themeColor="text1" w:themeTint="BF"/>
          <w:w w:val="105"/>
        </w:rPr>
        <w:t>the</w:t>
      </w:r>
      <w:r w:rsidRPr="00991E8F">
        <w:rPr>
          <w:color w:val="404040" w:themeColor="text1" w:themeTint="BF"/>
          <w:spacing w:val="-11"/>
          <w:w w:val="105"/>
        </w:rPr>
        <w:t xml:space="preserve"> </w:t>
      </w:r>
      <w:r w:rsidRPr="00991E8F">
        <w:rPr>
          <w:color w:val="404040" w:themeColor="text1" w:themeTint="BF"/>
          <w:w w:val="105"/>
        </w:rPr>
        <w:t>hearing.</w:t>
      </w:r>
      <w:r w:rsidRPr="00991E8F">
        <w:rPr>
          <w:color w:val="404040" w:themeColor="text1" w:themeTint="BF"/>
          <w:spacing w:val="-15"/>
          <w:w w:val="105"/>
        </w:rPr>
        <w:t xml:space="preserve"> </w:t>
      </w:r>
      <w:r w:rsidRPr="00991E8F">
        <w:rPr>
          <w:color w:val="404040" w:themeColor="text1" w:themeTint="BF"/>
          <w:w w:val="105"/>
        </w:rPr>
        <w:t>The</w:t>
      </w:r>
      <w:r w:rsidRPr="00991E8F">
        <w:rPr>
          <w:color w:val="404040" w:themeColor="text1" w:themeTint="BF"/>
          <w:spacing w:val="-13"/>
          <w:w w:val="105"/>
        </w:rPr>
        <w:t xml:space="preserve"> </w:t>
      </w:r>
      <w:r w:rsidR="00A7081D">
        <w:rPr>
          <w:color w:val="404040" w:themeColor="text1" w:themeTint="BF"/>
          <w:w w:val="105"/>
        </w:rPr>
        <w:t>Dean</w:t>
      </w:r>
      <w:r w:rsidRPr="00991E8F">
        <w:rPr>
          <w:color w:val="404040" w:themeColor="text1" w:themeTint="BF"/>
          <w:spacing w:val="-16"/>
          <w:w w:val="105"/>
        </w:rPr>
        <w:t xml:space="preserve"> </w:t>
      </w:r>
      <w:r w:rsidRPr="00991E8F">
        <w:rPr>
          <w:color w:val="404040" w:themeColor="text1" w:themeTint="BF"/>
          <w:w w:val="105"/>
        </w:rPr>
        <w:t>of</w:t>
      </w:r>
      <w:r w:rsidRPr="00991E8F">
        <w:rPr>
          <w:color w:val="404040" w:themeColor="text1" w:themeTint="BF"/>
          <w:spacing w:val="-15"/>
          <w:w w:val="105"/>
        </w:rPr>
        <w:t xml:space="preserve"> </w:t>
      </w:r>
      <w:r w:rsidRPr="00991E8F">
        <w:rPr>
          <w:color w:val="404040" w:themeColor="text1" w:themeTint="BF"/>
          <w:w w:val="105"/>
        </w:rPr>
        <w:t>Student</w:t>
      </w:r>
      <w:r w:rsidRPr="00991E8F">
        <w:rPr>
          <w:color w:val="404040" w:themeColor="text1" w:themeTint="BF"/>
          <w:spacing w:val="-12"/>
          <w:w w:val="105"/>
        </w:rPr>
        <w:t xml:space="preserve"> </w:t>
      </w:r>
      <w:r w:rsidR="00A7081D">
        <w:rPr>
          <w:color w:val="404040" w:themeColor="text1" w:themeTint="BF"/>
          <w:w w:val="105"/>
        </w:rPr>
        <w:t xml:space="preserve">Life </w:t>
      </w:r>
      <w:r w:rsidRPr="00991E8F">
        <w:rPr>
          <w:color w:val="404040" w:themeColor="text1" w:themeTint="BF"/>
          <w:w w:val="105"/>
        </w:rPr>
        <w:t>will</w:t>
      </w:r>
      <w:r w:rsidRPr="00991E8F">
        <w:rPr>
          <w:color w:val="404040" w:themeColor="text1" w:themeTint="BF"/>
          <w:spacing w:val="-14"/>
          <w:w w:val="105"/>
        </w:rPr>
        <w:t xml:space="preserve"> </w:t>
      </w:r>
      <w:r w:rsidRPr="00991E8F">
        <w:rPr>
          <w:color w:val="404040" w:themeColor="text1" w:themeTint="BF"/>
          <w:w w:val="105"/>
        </w:rPr>
        <w:t>assist</w:t>
      </w:r>
      <w:r w:rsidRPr="00991E8F">
        <w:rPr>
          <w:color w:val="404040" w:themeColor="text1" w:themeTint="BF"/>
          <w:spacing w:val="-15"/>
          <w:w w:val="105"/>
        </w:rPr>
        <w:t xml:space="preserve"> </w:t>
      </w:r>
      <w:r w:rsidRPr="00991E8F">
        <w:rPr>
          <w:color w:val="404040" w:themeColor="text1" w:themeTint="BF"/>
          <w:w w:val="105"/>
        </w:rPr>
        <w:t>any</w:t>
      </w:r>
      <w:r w:rsidRPr="00991E8F">
        <w:rPr>
          <w:color w:val="404040" w:themeColor="text1" w:themeTint="BF"/>
          <w:spacing w:val="-15"/>
          <w:w w:val="105"/>
        </w:rPr>
        <w:t xml:space="preserve"> </w:t>
      </w:r>
      <w:r w:rsidRPr="00991E8F">
        <w:rPr>
          <w:color w:val="404040" w:themeColor="text1" w:themeTint="BF"/>
          <w:w w:val="105"/>
        </w:rPr>
        <w:t>student who</w:t>
      </w:r>
      <w:r w:rsidRPr="00991E8F">
        <w:rPr>
          <w:color w:val="404040" w:themeColor="text1" w:themeTint="BF"/>
          <w:spacing w:val="-9"/>
          <w:w w:val="105"/>
        </w:rPr>
        <w:t xml:space="preserve"> </w:t>
      </w:r>
      <w:r w:rsidRPr="00991E8F">
        <w:rPr>
          <w:color w:val="404040" w:themeColor="text1" w:themeTint="BF"/>
          <w:w w:val="105"/>
        </w:rPr>
        <w:t>wishes</w:t>
      </w:r>
      <w:r w:rsidRPr="00991E8F">
        <w:rPr>
          <w:color w:val="404040" w:themeColor="text1" w:themeTint="BF"/>
          <w:spacing w:val="-8"/>
          <w:w w:val="105"/>
        </w:rPr>
        <w:t xml:space="preserve"> </w:t>
      </w:r>
      <w:r w:rsidRPr="00991E8F">
        <w:rPr>
          <w:color w:val="404040" w:themeColor="text1" w:themeTint="BF"/>
          <w:w w:val="105"/>
        </w:rPr>
        <w:t>to</w:t>
      </w:r>
      <w:r w:rsidRPr="00991E8F">
        <w:rPr>
          <w:color w:val="404040" w:themeColor="text1" w:themeTint="BF"/>
          <w:spacing w:val="-9"/>
          <w:w w:val="105"/>
        </w:rPr>
        <w:t xml:space="preserve"> </w:t>
      </w:r>
      <w:r w:rsidRPr="00991E8F">
        <w:rPr>
          <w:color w:val="404040" w:themeColor="text1" w:themeTint="BF"/>
          <w:w w:val="105"/>
        </w:rPr>
        <w:t>secure</w:t>
      </w:r>
      <w:r w:rsidRPr="00991E8F">
        <w:rPr>
          <w:color w:val="404040" w:themeColor="text1" w:themeTint="BF"/>
          <w:spacing w:val="-9"/>
          <w:w w:val="105"/>
        </w:rPr>
        <w:t xml:space="preserve"> </w:t>
      </w:r>
      <w:r w:rsidRPr="00991E8F">
        <w:rPr>
          <w:color w:val="404040" w:themeColor="text1" w:themeTint="BF"/>
          <w:w w:val="105"/>
        </w:rPr>
        <w:t>an</w:t>
      </w:r>
      <w:r w:rsidRPr="00991E8F">
        <w:rPr>
          <w:color w:val="404040" w:themeColor="text1" w:themeTint="BF"/>
          <w:spacing w:val="-11"/>
          <w:w w:val="105"/>
        </w:rPr>
        <w:t xml:space="preserve"> </w:t>
      </w:r>
      <w:r w:rsidRPr="00991E8F">
        <w:rPr>
          <w:color w:val="404040" w:themeColor="text1" w:themeTint="BF"/>
          <w:w w:val="105"/>
        </w:rPr>
        <w:t>advocate</w:t>
      </w:r>
      <w:r w:rsidRPr="00991E8F">
        <w:rPr>
          <w:color w:val="404040" w:themeColor="text1" w:themeTint="BF"/>
          <w:spacing w:val="-9"/>
          <w:w w:val="105"/>
        </w:rPr>
        <w:t xml:space="preserve"> </w:t>
      </w:r>
      <w:r w:rsidRPr="00991E8F">
        <w:rPr>
          <w:color w:val="404040" w:themeColor="text1" w:themeTint="BF"/>
          <w:w w:val="105"/>
        </w:rPr>
        <w:t>for</w:t>
      </w:r>
      <w:r w:rsidRPr="00991E8F">
        <w:rPr>
          <w:color w:val="404040" w:themeColor="text1" w:themeTint="BF"/>
          <w:spacing w:val="-8"/>
          <w:w w:val="105"/>
        </w:rPr>
        <w:t xml:space="preserve"> </w:t>
      </w:r>
      <w:r w:rsidRPr="00991E8F">
        <w:rPr>
          <w:color w:val="404040" w:themeColor="text1" w:themeTint="BF"/>
          <w:w w:val="105"/>
        </w:rPr>
        <w:t>this</w:t>
      </w:r>
      <w:r w:rsidRPr="00991E8F">
        <w:rPr>
          <w:color w:val="404040" w:themeColor="text1" w:themeTint="BF"/>
          <w:spacing w:val="-6"/>
          <w:w w:val="105"/>
        </w:rPr>
        <w:t xml:space="preserve"> </w:t>
      </w:r>
      <w:r w:rsidRPr="00991E8F">
        <w:rPr>
          <w:color w:val="404040" w:themeColor="text1" w:themeTint="BF"/>
          <w:w w:val="105"/>
        </w:rPr>
        <w:t>purpose.</w:t>
      </w:r>
      <w:r w:rsidRPr="00991E8F">
        <w:rPr>
          <w:color w:val="404040" w:themeColor="text1" w:themeTint="BF"/>
          <w:spacing w:val="-8"/>
          <w:w w:val="105"/>
        </w:rPr>
        <w:t xml:space="preserve"> </w:t>
      </w:r>
      <w:r w:rsidRPr="00991E8F">
        <w:rPr>
          <w:color w:val="404040" w:themeColor="text1" w:themeTint="BF"/>
          <w:w w:val="105"/>
        </w:rPr>
        <w:t>The</w:t>
      </w:r>
      <w:r w:rsidRPr="00991E8F">
        <w:rPr>
          <w:color w:val="404040" w:themeColor="text1" w:themeTint="BF"/>
          <w:spacing w:val="-9"/>
          <w:w w:val="105"/>
        </w:rPr>
        <w:t xml:space="preserve"> </w:t>
      </w:r>
      <w:r w:rsidRPr="00991E8F">
        <w:rPr>
          <w:color w:val="404040" w:themeColor="text1" w:themeTint="BF"/>
          <w:w w:val="105"/>
        </w:rPr>
        <w:t>advocates</w:t>
      </w:r>
      <w:r w:rsidRPr="00991E8F">
        <w:rPr>
          <w:color w:val="404040" w:themeColor="text1" w:themeTint="BF"/>
          <w:spacing w:val="-9"/>
          <w:w w:val="105"/>
        </w:rPr>
        <w:t xml:space="preserve"> </w:t>
      </w:r>
      <w:r w:rsidRPr="00991E8F">
        <w:rPr>
          <w:color w:val="404040" w:themeColor="text1" w:themeTint="BF"/>
          <w:w w:val="105"/>
        </w:rPr>
        <w:t>will</w:t>
      </w:r>
      <w:r w:rsidRPr="00991E8F">
        <w:rPr>
          <w:color w:val="404040" w:themeColor="text1" w:themeTint="BF"/>
          <w:spacing w:val="-10"/>
          <w:w w:val="105"/>
        </w:rPr>
        <w:t xml:space="preserve"> </w:t>
      </w:r>
      <w:r w:rsidRPr="00991E8F">
        <w:rPr>
          <w:color w:val="404040" w:themeColor="text1" w:themeTint="BF"/>
          <w:w w:val="105"/>
        </w:rPr>
        <w:t>not</w:t>
      </w:r>
      <w:r w:rsidRPr="00991E8F">
        <w:rPr>
          <w:color w:val="404040" w:themeColor="text1" w:themeTint="BF"/>
          <w:spacing w:val="-10"/>
          <w:w w:val="105"/>
        </w:rPr>
        <w:t xml:space="preserve"> </w:t>
      </w:r>
      <w:r w:rsidRPr="00991E8F">
        <w:rPr>
          <w:color w:val="404040" w:themeColor="text1" w:themeTint="BF"/>
          <w:w w:val="105"/>
        </w:rPr>
        <w:t>be</w:t>
      </w:r>
      <w:r w:rsidRPr="00991E8F">
        <w:rPr>
          <w:color w:val="404040" w:themeColor="text1" w:themeTint="BF"/>
          <w:spacing w:val="-6"/>
          <w:w w:val="105"/>
        </w:rPr>
        <w:t xml:space="preserve"> </w:t>
      </w:r>
      <w:r w:rsidRPr="00991E8F">
        <w:rPr>
          <w:color w:val="404040" w:themeColor="text1" w:themeTint="BF"/>
          <w:w w:val="105"/>
        </w:rPr>
        <w:t>attorneys</w:t>
      </w:r>
      <w:r w:rsidRPr="00991E8F">
        <w:rPr>
          <w:color w:val="404040" w:themeColor="text1" w:themeTint="BF"/>
          <w:spacing w:val="-8"/>
          <w:w w:val="105"/>
        </w:rPr>
        <w:t xml:space="preserve"> </w:t>
      </w:r>
      <w:r w:rsidRPr="00991E8F">
        <w:rPr>
          <w:color w:val="404040" w:themeColor="text1" w:themeTint="BF"/>
          <w:w w:val="105"/>
        </w:rPr>
        <w:t>or</w:t>
      </w:r>
      <w:r w:rsidRPr="00991E8F">
        <w:rPr>
          <w:color w:val="404040" w:themeColor="text1" w:themeTint="BF"/>
          <w:spacing w:val="-11"/>
          <w:w w:val="105"/>
        </w:rPr>
        <w:t xml:space="preserve"> </w:t>
      </w:r>
      <w:r w:rsidRPr="00991E8F">
        <w:rPr>
          <w:color w:val="404040" w:themeColor="text1" w:themeTint="BF"/>
          <w:w w:val="105"/>
        </w:rPr>
        <w:t>act</w:t>
      </w:r>
      <w:r w:rsidRPr="00991E8F">
        <w:rPr>
          <w:color w:val="404040" w:themeColor="text1" w:themeTint="BF"/>
          <w:spacing w:val="-10"/>
          <w:w w:val="105"/>
        </w:rPr>
        <w:t xml:space="preserve"> </w:t>
      </w:r>
      <w:r w:rsidRPr="00991E8F">
        <w:rPr>
          <w:color w:val="404040" w:themeColor="text1" w:themeTint="BF"/>
          <w:w w:val="105"/>
        </w:rPr>
        <w:t>in</w:t>
      </w:r>
      <w:r w:rsidRPr="00991E8F">
        <w:rPr>
          <w:color w:val="404040" w:themeColor="text1" w:themeTint="BF"/>
          <w:spacing w:val="-11"/>
          <w:w w:val="105"/>
        </w:rPr>
        <w:t xml:space="preserve"> </w:t>
      </w:r>
      <w:r w:rsidRPr="00991E8F">
        <w:rPr>
          <w:color w:val="404040" w:themeColor="text1" w:themeTint="BF"/>
          <w:w w:val="105"/>
        </w:rPr>
        <w:t>the</w:t>
      </w:r>
      <w:r w:rsidRPr="00991E8F">
        <w:rPr>
          <w:color w:val="404040" w:themeColor="text1" w:themeTint="BF"/>
          <w:spacing w:val="-9"/>
          <w:w w:val="105"/>
        </w:rPr>
        <w:t xml:space="preserve"> </w:t>
      </w:r>
      <w:r w:rsidRPr="00991E8F">
        <w:rPr>
          <w:color w:val="404040" w:themeColor="text1" w:themeTint="BF"/>
          <w:w w:val="105"/>
        </w:rPr>
        <w:t>capacity of</w:t>
      </w:r>
      <w:r w:rsidRPr="00991E8F">
        <w:rPr>
          <w:color w:val="404040" w:themeColor="text1" w:themeTint="BF"/>
          <w:spacing w:val="-15"/>
          <w:w w:val="105"/>
        </w:rPr>
        <w:t xml:space="preserve"> </w:t>
      </w:r>
      <w:r w:rsidRPr="00991E8F">
        <w:rPr>
          <w:color w:val="404040" w:themeColor="text1" w:themeTint="BF"/>
          <w:w w:val="105"/>
        </w:rPr>
        <w:t>attorneys.</w:t>
      </w:r>
      <w:r w:rsidRPr="00991E8F">
        <w:rPr>
          <w:color w:val="404040" w:themeColor="text1" w:themeTint="BF"/>
          <w:spacing w:val="-15"/>
          <w:w w:val="105"/>
        </w:rPr>
        <w:t xml:space="preserve"> </w:t>
      </w:r>
      <w:r w:rsidRPr="00991E8F">
        <w:rPr>
          <w:color w:val="404040" w:themeColor="text1" w:themeTint="BF"/>
          <w:w w:val="105"/>
        </w:rPr>
        <w:t>The</w:t>
      </w:r>
      <w:r w:rsidRPr="00991E8F">
        <w:rPr>
          <w:color w:val="404040" w:themeColor="text1" w:themeTint="BF"/>
          <w:spacing w:val="-11"/>
          <w:w w:val="105"/>
        </w:rPr>
        <w:t xml:space="preserve"> </w:t>
      </w:r>
      <w:r w:rsidRPr="00991E8F">
        <w:rPr>
          <w:color w:val="404040" w:themeColor="text1" w:themeTint="BF"/>
          <w:w w:val="105"/>
        </w:rPr>
        <w:t>principals</w:t>
      </w:r>
      <w:r w:rsidRPr="00991E8F">
        <w:rPr>
          <w:color w:val="404040" w:themeColor="text1" w:themeTint="BF"/>
          <w:spacing w:val="-13"/>
          <w:w w:val="105"/>
        </w:rPr>
        <w:t xml:space="preserve"> </w:t>
      </w:r>
      <w:r w:rsidRPr="00991E8F">
        <w:rPr>
          <w:color w:val="404040" w:themeColor="text1" w:themeTint="BF"/>
          <w:w w:val="105"/>
        </w:rPr>
        <w:t>may</w:t>
      </w:r>
      <w:r w:rsidRPr="00991E8F">
        <w:rPr>
          <w:color w:val="404040" w:themeColor="text1" w:themeTint="BF"/>
          <w:spacing w:val="-15"/>
          <w:w w:val="105"/>
        </w:rPr>
        <w:t xml:space="preserve"> </w:t>
      </w:r>
      <w:r w:rsidRPr="00991E8F">
        <w:rPr>
          <w:color w:val="404040" w:themeColor="text1" w:themeTint="BF"/>
          <w:w w:val="105"/>
        </w:rPr>
        <w:t>consult</w:t>
      </w:r>
      <w:r w:rsidRPr="00991E8F">
        <w:rPr>
          <w:color w:val="404040" w:themeColor="text1" w:themeTint="BF"/>
          <w:spacing w:val="-12"/>
          <w:w w:val="105"/>
        </w:rPr>
        <w:t xml:space="preserve"> </w:t>
      </w:r>
      <w:r w:rsidRPr="00991E8F">
        <w:rPr>
          <w:color w:val="404040" w:themeColor="text1" w:themeTint="BF"/>
          <w:w w:val="105"/>
        </w:rPr>
        <w:t>freely</w:t>
      </w:r>
      <w:r w:rsidRPr="00991E8F">
        <w:rPr>
          <w:color w:val="404040" w:themeColor="text1" w:themeTint="BF"/>
          <w:spacing w:val="-15"/>
          <w:w w:val="105"/>
        </w:rPr>
        <w:t xml:space="preserve"> </w:t>
      </w:r>
      <w:r w:rsidRPr="00991E8F">
        <w:rPr>
          <w:color w:val="404040" w:themeColor="text1" w:themeTint="BF"/>
          <w:w w:val="105"/>
        </w:rPr>
        <w:t>with</w:t>
      </w:r>
      <w:r w:rsidRPr="00991E8F">
        <w:rPr>
          <w:color w:val="404040" w:themeColor="text1" w:themeTint="BF"/>
          <w:spacing w:val="-15"/>
          <w:w w:val="105"/>
        </w:rPr>
        <w:t xml:space="preserve"> </w:t>
      </w:r>
      <w:r w:rsidRPr="00991E8F">
        <w:rPr>
          <w:color w:val="404040" w:themeColor="text1" w:themeTint="BF"/>
          <w:w w:val="105"/>
        </w:rPr>
        <w:t>their</w:t>
      </w:r>
      <w:r w:rsidRPr="00991E8F">
        <w:rPr>
          <w:color w:val="404040" w:themeColor="text1" w:themeTint="BF"/>
          <w:spacing w:val="-16"/>
          <w:w w:val="105"/>
        </w:rPr>
        <w:t xml:space="preserve"> </w:t>
      </w:r>
      <w:r w:rsidRPr="00991E8F">
        <w:rPr>
          <w:color w:val="404040" w:themeColor="text1" w:themeTint="BF"/>
          <w:w w:val="105"/>
        </w:rPr>
        <w:t>advocates,</w:t>
      </w:r>
      <w:r w:rsidRPr="00991E8F">
        <w:rPr>
          <w:color w:val="404040" w:themeColor="text1" w:themeTint="BF"/>
          <w:spacing w:val="-14"/>
          <w:w w:val="105"/>
        </w:rPr>
        <w:t xml:space="preserve"> </w:t>
      </w:r>
      <w:r w:rsidRPr="00991E8F">
        <w:rPr>
          <w:color w:val="404040" w:themeColor="text1" w:themeTint="BF"/>
          <w:w w:val="105"/>
        </w:rPr>
        <w:t>but</w:t>
      </w:r>
      <w:r w:rsidRPr="00991E8F">
        <w:rPr>
          <w:color w:val="404040" w:themeColor="text1" w:themeTint="BF"/>
          <w:spacing w:val="-12"/>
          <w:w w:val="105"/>
        </w:rPr>
        <w:t xml:space="preserve"> </w:t>
      </w:r>
      <w:r w:rsidRPr="00991E8F">
        <w:rPr>
          <w:color w:val="404040" w:themeColor="text1" w:themeTint="BF"/>
          <w:w w:val="105"/>
        </w:rPr>
        <w:t>their</w:t>
      </w:r>
      <w:r w:rsidRPr="00991E8F">
        <w:rPr>
          <w:color w:val="404040" w:themeColor="text1" w:themeTint="BF"/>
          <w:spacing w:val="-15"/>
          <w:w w:val="105"/>
        </w:rPr>
        <w:t xml:space="preserve"> </w:t>
      </w:r>
      <w:r w:rsidRPr="00991E8F">
        <w:rPr>
          <w:color w:val="404040" w:themeColor="text1" w:themeTint="BF"/>
          <w:w w:val="105"/>
        </w:rPr>
        <w:t>advocates</w:t>
      </w:r>
      <w:r w:rsidRPr="00991E8F">
        <w:rPr>
          <w:color w:val="404040" w:themeColor="text1" w:themeTint="BF"/>
          <w:spacing w:val="-13"/>
          <w:w w:val="105"/>
        </w:rPr>
        <w:t xml:space="preserve"> </w:t>
      </w:r>
      <w:r w:rsidRPr="00991E8F">
        <w:rPr>
          <w:color w:val="404040" w:themeColor="text1" w:themeTint="BF"/>
          <w:w w:val="105"/>
        </w:rPr>
        <w:t>will</w:t>
      </w:r>
      <w:r w:rsidRPr="00991E8F">
        <w:rPr>
          <w:color w:val="404040" w:themeColor="text1" w:themeTint="BF"/>
          <w:spacing w:val="-15"/>
          <w:w w:val="105"/>
        </w:rPr>
        <w:t xml:space="preserve"> </w:t>
      </w:r>
      <w:r w:rsidRPr="00991E8F">
        <w:rPr>
          <w:color w:val="404040" w:themeColor="text1" w:themeTint="BF"/>
          <w:w w:val="105"/>
        </w:rPr>
        <w:t>not</w:t>
      </w:r>
      <w:r w:rsidRPr="00991E8F">
        <w:rPr>
          <w:color w:val="404040" w:themeColor="text1" w:themeTint="BF"/>
          <w:spacing w:val="-12"/>
          <w:w w:val="105"/>
        </w:rPr>
        <w:t xml:space="preserve"> </w:t>
      </w:r>
      <w:r w:rsidRPr="00991E8F">
        <w:rPr>
          <w:color w:val="404040" w:themeColor="text1" w:themeTint="BF"/>
          <w:w w:val="105"/>
        </w:rPr>
        <w:t>be</w:t>
      </w:r>
      <w:r w:rsidRPr="00991E8F">
        <w:rPr>
          <w:color w:val="404040" w:themeColor="text1" w:themeTint="BF"/>
          <w:spacing w:val="-11"/>
          <w:w w:val="105"/>
        </w:rPr>
        <w:t xml:space="preserve"> </w:t>
      </w:r>
      <w:r w:rsidRPr="00991E8F">
        <w:rPr>
          <w:color w:val="404040" w:themeColor="text1" w:themeTint="BF"/>
          <w:w w:val="105"/>
        </w:rPr>
        <w:t>permitted to speak during these proceedings or to participate directly in any other way unless invited to do so by the Chair of the Committee. Both principals and their advocates have the right to review all written documents pertaining to the grievance. Principals will be accorded equal time for statements and</w:t>
      </w:r>
      <w:r w:rsidRPr="00991E8F">
        <w:rPr>
          <w:color w:val="404040" w:themeColor="text1" w:themeTint="BF"/>
          <w:spacing w:val="-36"/>
          <w:w w:val="105"/>
        </w:rPr>
        <w:t xml:space="preserve"> </w:t>
      </w:r>
      <w:r w:rsidRPr="00991E8F">
        <w:rPr>
          <w:color w:val="404040" w:themeColor="text1" w:themeTint="BF"/>
          <w:w w:val="105"/>
        </w:rPr>
        <w:t>rebuttals.</w:t>
      </w:r>
    </w:p>
    <w:p w14:paraId="6F454E9E" w14:textId="77777777" w:rsidR="00A7081D" w:rsidRPr="00B520CC" w:rsidRDefault="00A7081D" w:rsidP="00457B95">
      <w:pPr>
        <w:pStyle w:val="BodyText"/>
        <w:spacing w:before="80" w:line="276" w:lineRule="auto"/>
        <w:ind w:left="317" w:right="317"/>
        <w:jc w:val="both"/>
        <w:rPr>
          <w:color w:val="404040" w:themeColor="text1" w:themeTint="BF"/>
          <w:w w:val="105"/>
        </w:rPr>
      </w:pPr>
      <w:r w:rsidRPr="00B520CC">
        <w:rPr>
          <w:color w:val="404040" w:themeColor="text1" w:themeTint="BF"/>
          <w:w w:val="105"/>
        </w:rPr>
        <w:t>The hearing will be recorded and subsequently transcribed. The transcript will be available to the student and faculty member upon written request to the VPAA within 6 months of the hearing date.</w:t>
      </w:r>
    </w:p>
    <w:p w14:paraId="578B820D" w14:textId="27839F44" w:rsidR="002D31AF" w:rsidRPr="00457B95" w:rsidRDefault="000B0C6F" w:rsidP="00457B95">
      <w:pPr>
        <w:pStyle w:val="BodyText"/>
        <w:spacing w:before="80" w:line="276" w:lineRule="auto"/>
        <w:ind w:left="317" w:right="317"/>
        <w:jc w:val="both"/>
        <w:rPr>
          <w:color w:val="404040" w:themeColor="text1" w:themeTint="BF"/>
          <w:w w:val="105"/>
        </w:rPr>
      </w:pPr>
      <w:r w:rsidRPr="00991E8F">
        <w:rPr>
          <w:color w:val="404040" w:themeColor="text1" w:themeTint="BF"/>
          <w:w w:val="105"/>
        </w:rPr>
        <w:lastRenderedPageBreak/>
        <w:t>Both principals may request that the testimony of witnesses be heard. Requests for such witnesses must be made in writing in advance of any hearing scheduled by the Academic Grievance Committee and must be submitted to the Office of Academic Affairs no later than five college working days following the date of written notification to the student and faculty member acknowledging the initiation of a formal grievance procedure. Requests for witnesses must include the complete name of all witnesses, a description of the relationship of the witness to the individual making the request, and a summary of the expected testimony each witness will provide. The Academic Grievance Committee will retain the right to limit the number of witnesses.</w:t>
      </w:r>
    </w:p>
    <w:p w14:paraId="1E08FE66" w14:textId="77777777" w:rsidR="002D31AF" w:rsidRPr="00991E8F" w:rsidRDefault="000B0C6F" w:rsidP="00457B95">
      <w:pPr>
        <w:pStyle w:val="BodyText"/>
        <w:spacing w:before="80" w:line="276" w:lineRule="auto"/>
        <w:ind w:left="317" w:right="317"/>
        <w:jc w:val="both"/>
        <w:rPr>
          <w:color w:val="404040" w:themeColor="text1" w:themeTint="BF"/>
        </w:rPr>
      </w:pPr>
      <w:r w:rsidRPr="00991E8F">
        <w:rPr>
          <w:color w:val="404040" w:themeColor="text1" w:themeTint="BF"/>
          <w:w w:val="105"/>
        </w:rPr>
        <w:t xml:space="preserve">In the event that either a witness or the faculty member </w:t>
      </w:r>
      <w:r w:rsidRPr="00991E8F">
        <w:rPr>
          <w:i/>
          <w:color w:val="404040" w:themeColor="text1" w:themeTint="BF"/>
          <w:w w:val="105"/>
        </w:rPr>
        <w:t xml:space="preserve">I </w:t>
      </w:r>
      <w:r w:rsidRPr="00991E8F">
        <w:rPr>
          <w:color w:val="404040" w:themeColor="text1" w:themeTint="BF"/>
          <w:w w:val="105"/>
        </w:rPr>
        <w:t>college representative who is the subject of the grievance</w:t>
      </w:r>
      <w:r w:rsidRPr="00991E8F">
        <w:rPr>
          <w:color w:val="404040" w:themeColor="text1" w:themeTint="BF"/>
          <w:spacing w:val="-15"/>
          <w:w w:val="105"/>
        </w:rPr>
        <w:t xml:space="preserve"> </w:t>
      </w:r>
      <w:r w:rsidRPr="00991E8F">
        <w:rPr>
          <w:color w:val="404040" w:themeColor="text1" w:themeTint="BF"/>
          <w:w w:val="105"/>
        </w:rPr>
        <w:t>does</w:t>
      </w:r>
      <w:r w:rsidRPr="00991E8F">
        <w:rPr>
          <w:color w:val="404040" w:themeColor="text1" w:themeTint="BF"/>
          <w:spacing w:val="-14"/>
          <w:w w:val="105"/>
        </w:rPr>
        <w:t xml:space="preserve"> </w:t>
      </w:r>
      <w:r w:rsidRPr="00991E8F">
        <w:rPr>
          <w:color w:val="404040" w:themeColor="text1" w:themeTint="BF"/>
          <w:w w:val="105"/>
        </w:rPr>
        <w:t>not</w:t>
      </w:r>
      <w:r w:rsidRPr="00991E8F">
        <w:rPr>
          <w:color w:val="404040" w:themeColor="text1" w:themeTint="BF"/>
          <w:spacing w:val="-16"/>
          <w:w w:val="105"/>
        </w:rPr>
        <w:t xml:space="preserve"> </w:t>
      </w:r>
      <w:r w:rsidRPr="00991E8F">
        <w:rPr>
          <w:color w:val="404040" w:themeColor="text1" w:themeTint="BF"/>
          <w:w w:val="105"/>
        </w:rPr>
        <w:t>appear</w:t>
      </w:r>
      <w:r w:rsidRPr="00991E8F">
        <w:rPr>
          <w:color w:val="404040" w:themeColor="text1" w:themeTint="BF"/>
          <w:spacing w:val="-14"/>
          <w:w w:val="105"/>
        </w:rPr>
        <w:t xml:space="preserve"> </w:t>
      </w:r>
      <w:r w:rsidRPr="00991E8F">
        <w:rPr>
          <w:color w:val="404040" w:themeColor="text1" w:themeTint="BF"/>
          <w:w w:val="105"/>
        </w:rPr>
        <w:t>at</w:t>
      </w:r>
      <w:r w:rsidRPr="00991E8F">
        <w:rPr>
          <w:color w:val="404040" w:themeColor="text1" w:themeTint="BF"/>
          <w:spacing w:val="-16"/>
          <w:w w:val="105"/>
        </w:rPr>
        <w:t xml:space="preserve"> </w:t>
      </w:r>
      <w:r w:rsidRPr="00991E8F">
        <w:rPr>
          <w:color w:val="404040" w:themeColor="text1" w:themeTint="BF"/>
          <w:w w:val="105"/>
        </w:rPr>
        <w:t>the</w:t>
      </w:r>
      <w:r w:rsidRPr="00991E8F">
        <w:rPr>
          <w:color w:val="404040" w:themeColor="text1" w:themeTint="BF"/>
          <w:spacing w:val="-15"/>
          <w:w w:val="105"/>
        </w:rPr>
        <w:t xml:space="preserve"> </w:t>
      </w:r>
      <w:r w:rsidRPr="00991E8F">
        <w:rPr>
          <w:color w:val="404040" w:themeColor="text1" w:themeTint="BF"/>
          <w:w w:val="105"/>
        </w:rPr>
        <w:t>meeting(s)</w:t>
      </w:r>
      <w:r w:rsidRPr="00991E8F">
        <w:rPr>
          <w:color w:val="404040" w:themeColor="text1" w:themeTint="BF"/>
          <w:spacing w:val="-16"/>
          <w:w w:val="105"/>
        </w:rPr>
        <w:t xml:space="preserve"> </w:t>
      </w:r>
      <w:r w:rsidRPr="00991E8F">
        <w:rPr>
          <w:color w:val="404040" w:themeColor="text1" w:themeTint="BF"/>
          <w:w w:val="105"/>
        </w:rPr>
        <w:t>called</w:t>
      </w:r>
      <w:r w:rsidRPr="00991E8F">
        <w:rPr>
          <w:color w:val="404040" w:themeColor="text1" w:themeTint="BF"/>
          <w:spacing w:val="-16"/>
          <w:w w:val="105"/>
        </w:rPr>
        <w:t xml:space="preserve"> </w:t>
      </w:r>
      <w:r w:rsidRPr="00991E8F">
        <w:rPr>
          <w:color w:val="404040" w:themeColor="text1" w:themeTint="BF"/>
          <w:w w:val="105"/>
        </w:rPr>
        <w:t>by</w:t>
      </w:r>
      <w:r w:rsidRPr="00991E8F">
        <w:rPr>
          <w:color w:val="404040" w:themeColor="text1" w:themeTint="BF"/>
          <w:spacing w:val="-16"/>
          <w:w w:val="105"/>
        </w:rPr>
        <w:t xml:space="preserve"> </w:t>
      </w:r>
      <w:r w:rsidRPr="00991E8F">
        <w:rPr>
          <w:color w:val="404040" w:themeColor="text1" w:themeTint="BF"/>
          <w:w w:val="105"/>
        </w:rPr>
        <w:t>the</w:t>
      </w:r>
      <w:r w:rsidRPr="00991E8F">
        <w:rPr>
          <w:color w:val="404040" w:themeColor="text1" w:themeTint="BF"/>
          <w:spacing w:val="-15"/>
          <w:w w:val="105"/>
        </w:rPr>
        <w:t xml:space="preserve"> </w:t>
      </w:r>
      <w:r w:rsidRPr="00991E8F">
        <w:rPr>
          <w:color w:val="404040" w:themeColor="text1" w:themeTint="BF"/>
          <w:w w:val="105"/>
        </w:rPr>
        <w:t>Academic</w:t>
      </w:r>
      <w:r w:rsidRPr="00991E8F">
        <w:rPr>
          <w:color w:val="404040" w:themeColor="text1" w:themeTint="BF"/>
          <w:spacing w:val="-14"/>
          <w:w w:val="105"/>
        </w:rPr>
        <w:t xml:space="preserve"> </w:t>
      </w:r>
      <w:r w:rsidRPr="00991E8F">
        <w:rPr>
          <w:color w:val="404040" w:themeColor="text1" w:themeTint="BF"/>
          <w:w w:val="105"/>
        </w:rPr>
        <w:t>Grievance</w:t>
      </w:r>
      <w:r w:rsidRPr="00991E8F">
        <w:rPr>
          <w:color w:val="404040" w:themeColor="text1" w:themeTint="BF"/>
          <w:spacing w:val="-15"/>
          <w:w w:val="105"/>
        </w:rPr>
        <w:t xml:space="preserve"> </w:t>
      </w:r>
      <w:r w:rsidRPr="00991E8F">
        <w:rPr>
          <w:color w:val="404040" w:themeColor="text1" w:themeTint="BF"/>
          <w:w w:val="105"/>
        </w:rPr>
        <w:t>Committee,</w:t>
      </w:r>
      <w:r w:rsidRPr="00991E8F">
        <w:rPr>
          <w:color w:val="404040" w:themeColor="text1" w:themeTint="BF"/>
          <w:spacing w:val="-15"/>
          <w:w w:val="105"/>
        </w:rPr>
        <w:t xml:space="preserve"> </w:t>
      </w:r>
      <w:r w:rsidRPr="00991E8F">
        <w:rPr>
          <w:color w:val="404040" w:themeColor="text1" w:themeTint="BF"/>
          <w:w w:val="105"/>
        </w:rPr>
        <w:t>or</w:t>
      </w:r>
      <w:r w:rsidRPr="00991E8F">
        <w:rPr>
          <w:color w:val="404040" w:themeColor="text1" w:themeTint="BF"/>
          <w:spacing w:val="-17"/>
          <w:w w:val="105"/>
        </w:rPr>
        <w:t xml:space="preserve"> </w:t>
      </w:r>
      <w:r w:rsidRPr="00991E8F">
        <w:rPr>
          <w:color w:val="404040" w:themeColor="text1" w:themeTint="BF"/>
          <w:w w:val="105"/>
        </w:rPr>
        <w:t>will</w:t>
      </w:r>
      <w:r w:rsidRPr="00991E8F">
        <w:rPr>
          <w:color w:val="404040" w:themeColor="text1" w:themeTint="BF"/>
          <w:spacing w:val="-15"/>
          <w:w w:val="105"/>
        </w:rPr>
        <w:t xml:space="preserve"> </w:t>
      </w:r>
      <w:r w:rsidRPr="00991E8F">
        <w:rPr>
          <w:color w:val="404040" w:themeColor="text1" w:themeTint="BF"/>
          <w:w w:val="105"/>
        </w:rPr>
        <w:t>not</w:t>
      </w:r>
      <w:r w:rsidRPr="00991E8F">
        <w:rPr>
          <w:color w:val="404040" w:themeColor="text1" w:themeTint="BF"/>
          <w:spacing w:val="-16"/>
          <w:w w:val="105"/>
        </w:rPr>
        <w:t xml:space="preserve"> </w:t>
      </w:r>
      <w:r w:rsidRPr="00991E8F">
        <w:rPr>
          <w:color w:val="404040" w:themeColor="text1" w:themeTint="BF"/>
          <w:w w:val="105"/>
        </w:rPr>
        <w:t>provide information or documents as requested, the recommendation of the Committee will be made on the basis of the information available to</w:t>
      </w:r>
      <w:r w:rsidRPr="00991E8F">
        <w:rPr>
          <w:color w:val="404040" w:themeColor="text1" w:themeTint="BF"/>
          <w:spacing w:val="-13"/>
          <w:w w:val="105"/>
        </w:rPr>
        <w:t xml:space="preserve"> </w:t>
      </w:r>
      <w:r w:rsidRPr="00991E8F">
        <w:rPr>
          <w:color w:val="404040" w:themeColor="text1" w:themeTint="BF"/>
          <w:w w:val="105"/>
        </w:rPr>
        <w:t>them.</w:t>
      </w:r>
    </w:p>
    <w:p w14:paraId="5A144214" w14:textId="77777777" w:rsidR="002D31AF" w:rsidRPr="00991E8F" w:rsidRDefault="000B0C6F" w:rsidP="00457B95">
      <w:pPr>
        <w:pStyle w:val="BodyText"/>
        <w:spacing w:before="80" w:line="276" w:lineRule="auto"/>
        <w:ind w:left="317" w:right="317"/>
        <w:jc w:val="both"/>
        <w:rPr>
          <w:color w:val="404040" w:themeColor="text1" w:themeTint="BF"/>
        </w:rPr>
      </w:pPr>
      <w:r w:rsidRPr="00991E8F">
        <w:rPr>
          <w:color w:val="404040" w:themeColor="text1" w:themeTint="BF"/>
          <w:w w:val="105"/>
        </w:rPr>
        <w:t>When voting on an Academic Grievance, only committee members may be present. All members of the Academic Grievance Committee will participate in the vote. A simple majority is all that is required for the committee's recommendation to be forwarded to the VPAA.</w:t>
      </w:r>
    </w:p>
    <w:p w14:paraId="5637EDDA" w14:textId="77777777" w:rsidR="002D31AF" w:rsidRPr="00991E8F" w:rsidRDefault="000B0C6F" w:rsidP="00457B95">
      <w:pPr>
        <w:pStyle w:val="BodyText"/>
        <w:spacing w:before="40" w:line="276" w:lineRule="auto"/>
        <w:ind w:left="317" w:right="317"/>
        <w:jc w:val="both"/>
        <w:rPr>
          <w:color w:val="404040" w:themeColor="text1" w:themeTint="BF"/>
        </w:rPr>
      </w:pPr>
      <w:r w:rsidRPr="00991E8F">
        <w:rPr>
          <w:color w:val="404040" w:themeColor="text1" w:themeTint="BF"/>
          <w:w w:val="105"/>
        </w:rPr>
        <w:t>The Academic Grievance Committee may decide to accept the arguments of the grievance, in which case they will recommend in writing to the VPAA appropriate action to be taken concerning the grievance.</w:t>
      </w:r>
    </w:p>
    <w:p w14:paraId="3AACB650" w14:textId="77777777" w:rsidR="002D31AF" w:rsidRPr="00991E8F" w:rsidRDefault="000B0C6F" w:rsidP="00457B95">
      <w:pPr>
        <w:pStyle w:val="BodyText"/>
        <w:spacing w:before="80" w:line="276" w:lineRule="auto"/>
        <w:ind w:left="317" w:right="317"/>
        <w:jc w:val="both"/>
        <w:rPr>
          <w:color w:val="404040" w:themeColor="text1" w:themeTint="BF"/>
        </w:rPr>
      </w:pPr>
      <w:r w:rsidRPr="00991E8F">
        <w:rPr>
          <w:color w:val="404040" w:themeColor="text1" w:themeTint="BF"/>
          <w:w w:val="105"/>
        </w:rPr>
        <w:t>The</w:t>
      </w:r>
      <w:r w:rsidRPr="00991E8F">
        <w:rPr>
          <w:color w:val="404040" w:themeColor="text1" w:themeTint="BF"/>
          <w:spacing w:val="-12"/>
          <w:w w:val="105"/>
        </w:rPr>
        <w:t xml:space="preserve"> </w:t>
      </w:r>
      <w:r w:rsidRPr="00991E8F">
        <w:rPr>
          <w:color w:val="404040" w:themeColor="text1" w:themeTint="BF"/>
          <w:w w:val="105"/>
        </w:rPr>
        <w:t>Committee</w:t>
      </w:r>
      <w:r w:rsidRPr="00991E8F">
        <w:rPr>
          <w:color w:val="404040" w:themeColor="text1" w:themeTint="BF"/>
          <w:spacing w:val="-12"/>
          <w:w w:val="105"/>
        </w:rPr>
        <w:t xml:space="preserve"> </w:t>
      </w:r>
      <w:r w:rsidRPr="00991E8F">
        <w:rPr>
          <w:color w:val="404040" w:themeColor="text1" w:themeTint="BF"/>
          <w:w w:val="105"/>
        </w:rPr>
        <w:t>may</w:t>
      </w:r>
      <w:r w:rsidRPr="00991E8F">
        <w:rPr>
          <w:color w:val="404040" w:themeColor="text1" w:themeTint="BF"/>
          <w:spacing w:val="-14"/>
          <w:w w:val="105"/>
        </w:rPr>
        <w:t xml:space="preserve"> </w:t>
      </w:r>
      <w:r w:rsidRPr="00991E8F">
        <w:rPr>
          <w:color w:val="404040" w:themeColor="text1" w:themeTint="BF"/>
          <w:w w:val="105"/>
        </w:rPr>
        <w:t>also</w:t>
      </w:r>
      <w:r w:rsidRPr="00991E8F">
        <w:rPr>
          <w:color w:val="404040" w:themeColor="text1" w:themeTint="BF"/>
          <w:spacing w:val="-16"/>
          <w:w w:val="105"/>
        </w:rPr>
        <w:t xml:space="preserve"> </w:t>
      </w:r>
      <w:r w:rsidRPr="00991E8F">
        <w:rPr>
          <w:color w:val="404040" w:themeColor="text1" w:themeTint="BF"/>
          <w:w w:val="105"/>
        </w:rPr>
        <w:t>decide</w:t>
      </w:r>
      <w:r w:rsidRPr="00991E8F">
        <w:rPr>
          <w:color w:val="404040" w:themeColor="text1" w:themeTint="BF"/>
          <w:spacing w:val="-12"/>
          <w:w w:val="105"/>
        </w:rPr>
        <w:t xml:space="preserve"> </w:t>
      </w:r>
      <w:r w:rsidRPr="00991E8F">
        <w:rPr>
          <w:color w:val="404040" w:themeColor="text1" w:themeTint="BF"/>
          <w:w w:val="105"/>
        </w:rPr>
        <w:t>to</w:t>
      </w:r>
      <w:r w:rsidRPr="00991E8F">
        <w:rPr>
          <w:color w:val="404040" w:themeColor="text1" w:themeTint="BF"/>
          <w:spacing w:val="-12"/>
          <w:w w:val="105"/>
        </w:rPr>
        <w:t xml:space="preserve"> </w:t>
      </w:r>
      <w:r w:rsidRPr="00991E8F">
        <w:rPr>
          <w:color w:val="404040" w:themeColor="text1" w:themeTint="BF"/>
          <w:w w:val="105"/>
        </w:rPr>
        <w:t>not</w:t>
      </w:r>
      <w:r w:rsidRPr="00991E8F">
        <w:rPr>
          <w:color w:val="404040" w:themeColor="text1" w:themeTint="BF"/>
          <w:spacing w:val="-13"/>
          <w:w w:val="105"/>
        </w:rPr>
        <w:t xml:space="preserve"> </w:t>
      </w:r>
      <w:r w:rsidRPr="00991E8F">
        <w:rPr>
          <w:color w:val="404040" w:themeColor="text1" w:themeTint="BF"/>
          <w:w w:val="105"/>
        </w:rPr>
        <w:t>accept</w:t>
      </w:r>
      <w:r w:rsidRPr="00991E8F">
        <w:rPr>
          <w:color w:val="404040" w:themeColor="text1" w:themeTint="BF"/>
          <w:spacing w:val="-13"/>
          <w:w w:val="105"/>
        </w:rPr>
        <w:t xml:space="preserve"> </w:t>
      </w:r>
      <w:r w:rsidRPr="00991E8F">
        <w:rPr>
          <w:color w:val="404040" w:themeColor="text1" w:themeTint="BF"/>
          <w:w w:val="105"/>
        </w:rPr>
        <w:t>the</w:t>
      </w:r>
      <w:r w:rsidRPr="00991E8F">
        <w:rPr>
          <w:color w:val="404040" w:themeColor="text1" w:themeTint="BF"/>
          <w:spacing w:val="-12"/>
          <w:w w:val="105"/>
        </w:rPr>
        <w:t xml:space="preserve"> </w:t>
      </w:r>
      <w:r w:rsidRPr="00991E8F">
        <w:rPr>
          <w:color w:val="404040" w:themeColor="text1" w:themeTint="BF"/>
          <w:w w:val="105"/>
        </w:rPr>
        <w:t>arguments</w:t>
      </w:r>
      <w:r w:rsidRPr="00991E8F">
        <w:rPr>
          <w:color w:val="404040" w:themeColor="text1" w:themeTint="BF"/>
          <w:spacing w:val="-12"/>
          <w:w w:val="105"/>
        </w:rPr>
        <w:t xml:space="preserve"> </w:t>
      </w:r>
      <w:r w:rsidRPr="00991E8F">
        <w:rPr>
          <w:color w:val="404040" w:themeColor="text1" w:themeTint="BF"/>
          <w:w w:val="105"/>
        </w:rPr>
        <w:t>of</w:t>
      </w:r>
      <w:r w:rsidRPr="00991E8F">
        <w:rPr>
          <w:color w:val="404040" w:themeColor="text1" w:themeTint="BF"/>
          <w:spacing w:val="-14"/>
          <w:w w:val="105"/>
        </w:rPr>
        <w:t xml:space="preserve"> </w:t>
      </w:r>
      <w:r w:rsidRPr="00991E8F">
        <w:rPr>
          <w:color w:val="404040" w:themeColor="text1" w:themeTint="BF"/>
          <w:w w:val="105"/>
        </w:rPr>
        <w:t>the</w:t>
      </w:r>
      <w:r w:rsidRPr="00991E8F">
        <w:rPr>
          <w:color w:val="404040" w:themeColor="text1" w:themeTint="BF"/>
          <w:spacing w:val="-12"/>
          <w:w w:val="105"/>
        </w:rPr>
        <w:t xml:space="preserve"> </w:t>
      </w:r>
      <w:r w:rsidRPr="00991E8F">
        <w:rPr>
          <w:color w:val="404040" w:themeColor="text1" w:themeTint="BF"/>
          <w:w w:val="105"/>
        </w:rPr>
        <w:t>grievance,</w:t>
      </w:r>
      <w:r w:rsidRPr="00991E8F">
        <w:rPr>
          <w:color w:val="404040" w:themeColor="text1" w:themeTint="BF"/>
          <w:spacing w:val="-13"/>
          <w:w w:val="105"/>
        </w:rPr>
        <w:t xml:space="preserve"> </w:t>
      </w:r>
      <w:r w:rsidRPr="00991E8F">
        <w:rPr>
          <w:color w:val="404040" w:themeColor="text1" w:themeTint="BF"/>
          <w:w w:val="105"/>
        </w:rPr>
        <w:t>which</w:t>
      </w:r>
      <w:r w:rsidRPr="00991E8F">
        <w:rPr>
          <w:color w:val="404040" w:themeColor="text1" w:themeTint="BF"/>
          <w:spacing w:val="-14"/>
          <w:w w:val="105"/>
        </w:rPr>
        <w:t xml:space="preserve"> </w:t>
      </w:r>
      <w:r w:rsidRPr="00991E8F">
        <w:rPr>
          <w:color w:val="404040" w:themeColor="text1" w:themeTint="BF"/>
          <w:w w:val="105"/>
        </w:rPr>
        <w:t>they</w:t>
      </w:r>
      <w:r w:rsidRPr="00991E8F">
        <w:rPr>
          <w:color w:val="404040" w:themeColor="text1" w:themeTint="BF"/>
          <w:spacing w:val="-14"/>
          <w:w w:val="105"/>
        </w:rPr>
        <w:t xml:space="preserve"> </w:t>
      </w:r>
      <w:r w:rsidRPr="00991E8F">
        <w:rPr>
          <w:color w:val="404040" w:themeColor="text1" w:themeTint="BF"/>
          <w:w w:val="105"/>
        </w:rPr>
        <w:t>will</w:t>
      </w:r>
      <w:r w:rsidRPr="00991E8F">
        <w:rPr>
          <w:color w:val="404040" w:themeColor="text1" w:themeTint="BF"/>
          <w:spacing w:val="-13"/>
          <w:w w:val="105"/>
        </w:rPr>
        <w:t xml:space="preserve"> </w:t>
      </w:r>
      <w:r w:rsidRPr="00991E8F">
        <w:rPr>
          <w:color w:val="404040" w:themeColor="text1" w:themeTint="BF"/>
          <w:w w:val="105"/>
        </w:rPr>
        <w:t>so</w:t>
      </w:r>
      <w:r w:rsidRPr="00991E8F">
        <w:rPr>
          <w:color w:val="404040" w:themeColor="text1" w:themeTint="BF"/>
          <w:spacing w:val="-14"/>
          <w:w w:val="105"/>
        </w:rPr>
        <w:t xml:space="preserve"> </w:t>
      </w:r>
      <w:r w:rsidRPr="00991E8F">
        <w:rPr>
          <w:color w:val="404040" w:themeColor="text1" w:themeTint="BF"/>
          <w:w w:val="105"/>
        </w:rPr>
        <w:t>recommend in writing to the</w:t>
      </w:r>
      <w:r w:rsidRPr="00991E8F">
        <w:rPr>
          <w:color w:val="404040" w:themeColor="text1" w:themeTint="BF"/>
          <w:spacing w:val="-11"/>
          <w:w w:val="105"/>
        </w:rPr>
        <w:t xml:space="preserve"> </w:t>
      </w:r>
      <w:r w:rsidRPr="00991E8F">
        <w:rPr>
          <w:color w:val="404040" w:themeColor="text1" w:themeTint="BF"/>
          <w:w w:val="105"/>
        </w:rPr>
        <w:t>VPAA.</w:t>
      </w:r>
    </w:p>
    <w:p w14:paraId="0EDAE70B" w14:textId="77777777" w:rsidR="002D31AF" w:rsidRPr="0006070F" w:rsidRDefault="000B0C6F" w:rsidP="00457B95">
      <w:pPr>
        <w:pStyle w:val="BodyText"/>
        <w:spacing w:before="40" w:line="276" w:lineRule="auto"/>
        <w:ind w:left="317" w:right="317"/>
        <w:jc w:val="both"/>
        <w:rPr>
          <w:color w:val="404040" w:themeColor="text1" w:themeTint="BF"/>
        </w:rPr>
      </w:pPr>
      <w:r w:rsidRPr="00991E8F">
        <w:rPr>
          <w:color w:val="404040" w:themeColor="text1" w:themeTint="BF"/>
          <w:w w:val="105"/>
        </w:rPr>
        <w:t xml:space="preserve">As noted above, the Academic Grievance Committee will have completed its work </w:t>
      </w:r>
      <w:r w:rsidRPr="00991E8F">
        <w:rPr>
          <w:color w:val="404040" w:themeColor="text1" w:themeTint="BF"/>
          <w:w w:val="105"/>
          <w:u w:val="single" w:color="3B3838"/>
        </w:rPr>
        <w:t>within twenty college</w:t>
      </w:r>
      <w:r w:rsidRPr="00991E8F">
        <w:rPr>
          <w:color w:val="404040" w:themeColor="text1" w:themeTint="BF"/>
          <w:w w:val="105"/>
        </w:rPr>
        <w:t xml:space="preserve"> </w:t>
      </w:r>
      <w:r w:rsidRPr="00991E8F">
        <w:rPr>
          <w:color w:val="404040" w:themeColor="text1" w:themeTint="BF"/>
          <w:w w:val="105"/>
          <w:u w:val="single" w:color="3B3838"/>
        </w:rPr>
        <w:t xml:space="preserve">working days </w:t>
      </w:r>
      <w:r w:rsidRPr="00991E8F">
        <w:rPr>
          <w:color w:val="404040" w:themeColor="text1" w:themeTint="BF"/>
          <w:w w:val="105"/>
        </w:rPr>
        <w:t>of the receipt of the original written grievance. (For reasonable cause, the VPAA may extend this</w:t>
      </w:r>
      <w:r w:rsidRPr="00991E8F">
        <w:rPr>
          <w:color w:val="404040" w:themeColor="text1" w:themeTint="BF"/>
          <w:spacing w:val="-4"/>
          <w:w w:val="105"/>
        </w:rPr>
        <w:t xml:space="preserve"> </w:t>
      </w:r>
      <w:r w:rsidRPr="00991E8F">
        <w:rPr>
          <w:color w:val="404040" w:themeColor="text1" w:themeTint="BF"/>
          <w:w w:val="105"/>
        </w:rPr>
        <w:t>time</w:t>
      </w:r>
      <w:r w:rsidRPr="00991E8F">
        <w:rPr>
          <w:color w:val="404040" w:themeColor="text1" w:themeTint="BF"/>
          <w:spacing w:val="-4"/>
          <w:w w:val="105"/>
        </w:rPr>
        <w:t xml:space="preserve"> </w:t>
      </w:r>
      <w:r w:rsidRPr="00991E8F">
        <w:rPr>
          <w:color w:val="404040" w:themeColor="text1" w:themeTint="BF"/>
          <w:w w:val="105"/>
        </w:rPr>
        <w:t>requirement</w:t>
      </w:r>
      <w:r w:rsidRPr="00991E8F">
        <w:rPr>
          <w:color w:val="404040" w:themeColor="text1" w:themeTint="BF"/>
          <w:spacing w:val="-5"/>
          <w:w w:val="105"/>
        </w:rPr>
        <w:t xml:space="preserve"> </w:t>
      </w:r>
      <w:r w:rsidRPr="00991E8F">
        <w:rPr>
          <w:color w:val="404040" w:themeColor="text1" w:themeTint="BF"/>
          <w:w w:val="105"/>
        </w:rPr>
        <w:t>for</w:t>
      </w:r>
      <w:r w:rsidRPr="00991E8F">
        <w:rPr>
          <w:color w:val="404040" w:themeColor="text1" w:themeTint="BF"/>
          <w:spacing w:val="-3"/>
          <w:w w:val="105"/>
        </w:rPr>
        <w:t xml:space="preserve"> </w:t>
      </w:r>
      <w:r w:rsidRPr="00991E8F">
        <w:rPr>
          <w:color w:val="404040" w:themeColor="text1" w:themeTint="BF"/>
          <w:w w:val="105"/>
        </w:rPr>
        <w:t>as</w:t>
      </w:r>
      <w:r w:rsidRPr="00991E8F">
        <w:rPr>
          <w:color w:val="404040" w:themeColor="text1" w:themeTint="BF"/>
          <w:spacing w:val="-4"/>
          <w:w w:val="105"/>
        </w:rPr>
        <w:t xml:space="preserve"> </w:t>
      </w:r>
      <w:r w:rsidRPr="00991E8F">
        <w:rPr>
          <w:color w:val="404040" w:themeColor="text1" w:themeTint="BF"/>
          <w:w w:val="105"/>
        </w:rPr>
        <w:t>many</w:t>
      </w:r>
      <w:r w:rsidRPr="00991E8F">
        <w:rPr>
          <w:color w:val="404040" w:themeColor="text1" w:themeTint="BF"/>
          <w:spacing w:val="-6"/>
          <w:w w:val="105"/>
        </w:rPr>
        <w:t xml:space="preserve"> </w:t>
      </w:r>
      <w:r w:rsidRPr="00991E8F">
        <w:rPr>
          <w:color w:val="404040" w:themeColor="text1" w:themeTint="BF"/>
          <w:w w:val="105"/>
        </w:rPr>
        <w:t>as</w:t>
      </w:r>
      <w:r w:rsidRPr="00991E8F">
        <w:rPr>
          <w:color w:val="404040" w:themeColor="text1" w:themeTint="BF"/>
          <w:spacing w:val="-4"/>
          <w:w w:val="105"/>
        </w:rPr>
        <w:t xml:space="preserve"> </w:t>
      </w:r>
      <w:r w:rsidRPr="00991E8F">
        <w:rPr>
          <w:color w:val="404040" w:themeColor="text1" w:themeTint="BF"/>
          <w:w w:val="105"/>
        </w:rPr>
        <w:t>ten</w:t>
      </w:r>
      <w:r w:rsidRPr="00991E8F">
        <w:rPr>
          <w:color w:val="404040" w:themeColor="text1" w:themeTint="BF"/>
          <w:spacing w:val="-6"/>
          <w:w w:val="105"/>
        </w:rPr>
        <w:t xml:space="preserve"> </w:t>
      </w:r>
      <w:r w:rsidRPr="00991E8F">
        <w:rPr>
          <w:color w:val="404040" w:themeColor="text1" w:themeTint="BF"/>
          <w:w w:val="105"/>
        </w:rPr>
        <w:t>additional</w:t>
      </w:r>
      <w:r w:rsidRPr="00991E8F">
        <w:rPr>
          <w:color w:val="404040" w:themeColor="text1" w:themeTint="BF"/>
          <w:spacing w:val="-2"/>
          <w:w w:val="105"/>
        </w:rPr>
        <w:t xml:space="preserve"> </w:t>
      </w:r>
      <w:r w:rsidRPr="00991E8F">
        <w:rPr>
          <w:color w:val="404040" w:themeColor="text1" w:themeTint="BF"/>
          <w:w w:val="105"/>
        </w:rPr>
        <w:t>college</w:t>
      </w:r>
      <w:r w:rsidRPr="00991E8F">
        <w:rPr>
          <w:color w:val="404040" w:themeColor="text1" w:themeTint="BF"/>
          <w:spacing w:val="-4"/>
          <w:w w:val="105"/>
        </w:rPr>
        <w:t xml:space="preserve"> </w:t>
      </w:r>
      <w:r w:rsidRPr="00991E8F">
        <w:rPr>
          <w:color w:val="404040" w:themeColor="text1" w:themeTint="BF"/>
          <w:w w:val="105"/>
        </w:rPr>
        <w:t>working</w:t>
      </w:r>
      <w:r w:rsidRPr="00991E8F">
        <w:rPr>
          <w:color w:val="404040" w:themeColor="text1" w:themeTint="BF"/>
          <w:spacing w:val="-5"/>
          <w:w w:val="105"/>
        </w:rPr>
        <w:t xml:space="preserve"> </w:t>
      </w:r>
      <w:r w:rsidRPr="00991E8F">
        <w:rPr>
          <w:color w:val="404040" w:themeColor="text1" w:themeTint="BF"/>
          <w:w w:val="105"/>
        </w:rPr>
        <w:t>days.)</w:t>
      </w:r>
      <w:r w:rsidRPr="00991E8F">
        <w:rPr>
          <w:color w:val="404040" w:themeColor="text1" w:themeTint="BF"/>
          <w:spacing w:val="-5"/>
          <w:w w:val="105"/>
        </w:rPr>
        <w:t xml:space="preserve"> </w:t>
      </w:r>
      <w:r w:rsidRPr="00991E8F">
        <w:rPr>
          <w:color w:val="404040" w:themeColor="text1" w:themeTint="BF"/>
          <w:w w:val="105"/>
        </w:rPr>
        <w:t>The</w:t>
      </w:r>
      <w:r w:rsidRPr="00991E8F">
        <w:rPr>
          <w:color w:val="404040" w:themeColor="text1" w:themeTint="BF"/>
          <w:spacing w:val="-4"/>
          <w:w w:val="105"/>
        </w:rPr>
        <w:t xml:space="preserve"> </w:t>
      </w:r>
      <w:r w:rsidRPr="00991E8F">
        <w:rPr>
          <w:color w:val="404040" w:themeColor="text1" w:themeTint="BF"/>
          <w:w w:val="105"/>
        </w:rPr>
        <w:t>Chairperson</w:t>
      </w:r>
      <w:r w:rsidRPr="00991E8F">
        <w:rPr>
          <w:color w:val="404040" w:themeColor="text1" w:themeTint="BF"/>
          <w:spacing w:val="-6"/>
          <w:w w:val="105"/>
        </w:rPr>
        <w:t xml:space="preserve"> </w:t>
      </w:r>
      <w:r w:rsidRPr="00991E8F">
        <w:rPr>
          <w:color w:val="404040" w:themeColor="text1" w:themeTint="BF"/>
          <w:w w:val="105"/>
        </w:rPr>
        <w:t>of</w:t>
      </w:r>
      <w:r w:rsidRPr="00991E8F">
        <w:rPr>
          <w:color w:val="404040" w:themeColor="text1" w:themeTint="BF"/>
          <w:spacing w:val="-3"/>
          <w:w w:val="105"/>
        </w:rPr>
        <w:t xml:space="preserve"> </w:t>
      </w:r>
      <w:r w:rsidRPr="00991E8F">
        <w:rPr>
          <w:color w:val="404040" w:themeColor="text1" w:themeTint="BF"/>
          <w:w w:val="105"/>
        </w:rPr>
        <w:t>the</w:t>
      </w:r>
      <w:r w:rsidRPr="00991E8F">
        <w:rPr>
          <w:color w:val="404040" w:themeColor="text1" w:themeTint="BF"/>
          <w:spacing w:val="-4"/>
          <w:w w:val="105"/>
        </w:rPr>
        <w:t xml:space="preserve"> </w:t>
      </w:r>
      <w:r w:rsidRPr="00991E8F">
        <w:rPr>
          <w:color w:val="404040" w:themeColor="text1" w:themeTint="BF"/>
          <w:w w:val="105"/>
        </w:rPr>
        <w:t>Academic Grievance Committee will submit to the VPAA a written recommendation concerning the appropriate disposition of the grievance, as well as all supporting</w:t>
      </w:r>
      <w:r w:rsidRPr="00991E8F">
        <w:rPr>
          <w:color w:val="404040" w:themeColor="text1" w:themeTint="BF"/>
          <w:spacing w:val="-22"/>
          <w:w w:val="105"/>
        </w:rPr>
        <w:t xml:space="preserve"> </w:t>
      </w:r>
      <w:r w:rsidRPr="00991E8F">
        <w:rPr>
          <w:color w:val="404040" w:themeColor="text1" w:themeTint="BF"/>
          <w:w w:val="105"/>
        </w:rPr>
        <w:t>materials.</w:t>
      </w:r>
    </w:p>
    <w:p w14:paraId="7EDE4B83" w14:textId="77777777" w:rsidR="002D31AF" w:rsidRPr="0006070F" w:rsidRDefault="000B0C6F" w:rsidP="006618AB">
      <w:pPr>
        <w:pStyle w:val="Heading8"/>
        <w:numPr>
          <w:ilvl w:val="0"/>
          <w:numId w:val="28"/>
        </w:numPr>
        <w:tabs>
          <w:tab w:val="left" w:pos="478"/>
        </w:tabs>
        <w:spacing w:before="120" w:line="276" w:lineRule="auto"/>
        <w:ind w:left="317" w:right="317"/>
        <w:jc w:val="left"/>
        <w:rPr>
          <w:rFonts w:ascii="Calibri Light" w:hAnsi="Calibri Light"/>
          <w:color w:val="404040" w:themeColor="text1" w:themeTint="BF"/>
          <w:sz w:val="24"/>
          <w:szCs w:val="24"/>
        </w:rPr>
      </w:pPr>
      <w:r w:rsidRPr="0006070F">
        <w:rPr>
          <w:rFonts w:ascii="Calibri Light" w:hAnsi="Calibri Light"/>
          <w:color w:val="404040" w:themeColor="text1" w:themeTint="BF"/>
          <w:w w:val="105"/>
          <w:sz w:val="24"/>
          <w:szCs w:val="24"/>
        </w:rPr>
        <w:t>Recommendations and</w:t>
      </w:r>
      <w:r w:rsidRPr="0006070F">
        <w:rPr>
          <w:rFonts w:ascii="Calibri Light" w:hAnsi="Calibri Light"/>
          <w:color w:val="404040" w:themeColor="text1" w:themeTint="BF"/>
          <w:spacing w:val="-15"/>
          <w:w w:val="105"/>
          <w:sz w:val="24"/>
          <w:szCs w:val="24"/>
        </w:rPr>
        <w:t xml:space="preserve"> </w:t>
      </w:r>
      <w:r w:rsidRPr="0006070F">
        <w:rPr>
          <w:rFonts w:ascii="Calibri Light" w:hAnsi="Calibri Light"/>
          <w:color w:val="404040" w:themeColor="text1" w:themeTint="BF"/>
          <w:w w:val="105"/>
          <w:sz w:val="24"/>
          <w:szCs w:val="24"/>
        </w:rPr>
        <w:t>Decision:</w:t>
      </w:r>
    </w:p>
    <w:p w14:paraId="3103DB79" w14:textId="77777777" w:rsidR="002D31AF" w:rsidRDefault="000B0C6F" w:rsidP="00457B95">
      <w:pPr>
        <w:pStyle w:val="BodyText"/>
        <w:spacing w:before="45" w:line="276" w:lineRule="auto"/>
        <w:ind w:left="317" w:right="317"/>
        <w:jc w:val="both"/>
      </w:pPr>
      <w:r>
        <w:rPr>
          <w:color w:val="3B3838"/>
          <w:w w:val="105"/>
        </w:rPr>
        <w:t>The VPAA will review the recommendation of the Committee. If the VPAA finds the recommendation and the proceedings complete, reasonable, and just, the VPAA will declare the Committee's recommendation binding upon both principals. If there is some cause to question the recommendation or the proceedings of</w:t>
      </w:r>
      <w:r w:rsidR="0006070F" w:rsidRPr="0006070F">
        <w:rPr>
          <w:color w:val="3B3838"/>
          <w:w w:val="105"/>
        </w:rPr>
        <w:t xml:space="preserve"> </w:t>
      </w:r>
      <w:r w:rsidR="0006070F">
        <w:rPr>
          <w:color w:val="3B3838"/>
          <w:w w:val="105"/>
        </w:rPr>
        <w:t>the Committee, the VPAA will send his or her statements of concern, in writing, back to the Committee for further</w:t>
      </w:r>
      <w:r w:rsidR="0006070F">
        <w:rPr>
          <w:color w:val="3B3838"/>
          <w:spacing w:val="-11"/>
          <w:w w:val="105"/>
        </w:rPr>
        <w:t xml:space="preserve"> </w:t>
      </w:r>
      <w:r w:rsidR="0006070F">
        <w:rPr>
          <w:color w:val="3B3838"/>
          <w:w w:val="105"/>
        </w:rPr>
        <w:t>deliberation</w:t>
      </w:r>
      <w:r w:rsidR="0006070F">
        <w:rPr>
          <w:color w:val="3B3838"/>
          <w:spacing w:val="-11"/>
          <w:w w:val="105"/>
        </w:rPr>
        <w:t xml:space="preserve"> </w:t>
      </w:r>
      <w:r w:rsidR="0006070F">
        <w:rPr>
          <w:color w:val="3B3838"/>
          <w:w w:val="105"/>
        </w:rPr>
        <w:t>and</w:t>
      </w:r>
      <w:r w:rsidR="0006070F">
        <w:rPr>
          <w:color w:val="3B3838"/>
          <w:spacing w:val="-8"/>
          <w:w w:val="105"/>
        </w:rPr>
        <w:t xml:space="preserve"> </w:t>
      </w:r>
      <w:r w:rsidR="0006070F">
        <w:rPr>
          <w:color w:val="3B3838"/>
          <w:w w:val="105"/>
        </w:rPr>
        <w:t>resolution.</w:t>
      </w:r>
      <w:r w:rsidR="0006070F">
        <w:rPr>
          <w:color w:val="3B3838"/>
          <w:spacing w:val="-10"/>
          <w:w w:val="105"/>
        </w:rPr>
        <w:t xml:space="preserve"> </w:t>
      </w:r>
      <w:r w:rsidR="0006070F">
        <w:rPr>
          <w:color w:val="3B3838"/>
          <w:w w:val="105"/>
        </w:rPr>
        <w:t>The</w:t>
      </w:r>
      <w:r w:rsidR="0006070F">
        <w:rPr>
          <w:color w:val="3B3838"/>
          <w:spacing w:val="-6"/>
          <w:w w:val="105"/>
        </w:rPr>
        <w:t xml:space="preserve"> </w:t>
      </w:r>
      <w:r w:rsidR="0006070F">
        <w:rPr>
          <w:color w:val="3B3838"/>
          <w:w w:val="105"/>
        </w:rPr>
        <w:t>Committee</w:t>
      </w:r>
      <w:r w:rsidR="0006070F">
        <w:rPr>
          <w:color w:val="3B3838"/>
          <w:spacing w:val="-9"/>
          <w:w w:val="105"/>
        </w:rPr>
        <w:t xml:space="preserve"> </w:t>
      </w:r>
      <w:r w:rsidR="0006070F">
        <w:rPr>
          <w:color w:val="3B3838"/>
          <w:w w:val="105"/>
        </w:rPr>
        <w:t>will</w:t>
      </w:r>
      <w:r w:rsidR="0006070F">
        <w:rPr>
          <w:color w:val="3B3838"/>
          <w:spacing w:val="-10"/>
          <w:w w:val="105"/>
        </w:rPr>
        <w:t xml:space="preserve"> </w:t>
      </w:r>
      <w:r w:rsidR="0006070F">
        <w:rPr>
          <w:color w:val="3B3838"/>
          <w:w w:val="105"/>
        </w:rPr>
        <w:t>promptly</w:t>
      </w:r>
      <w:r w:rsidR="0006070F">
        <w:rPr>
          <w:color w:val="3B3838"/>
          <w:spacing w:val="-10"/>
          <w:w w:val="105"/>
        </w:rPr>
        <w:t xml:space="preserve"> </w:t>
      </w:r>
      <w:r w:rsidR="0006070F">
        <w:rPr>
          <w:color w:val="3B3838"/>
          <w:w w:val="105"/>
        </w:rPr>
        <w:t>submit</w:t>
      </w:r>
      <w:r w:rsidR="0006070F">
        <w:rPr>
          <w:color w:val="3B3838"/>
          <w:spacing w:val="-10"/>
          <w:w w:val="105"/>
        </w:rPr>
        <w:t xml:space="preserve"> </w:t>
      </w:r>
      <w:r w:rsidR="0006070F">
        <w:rPr>
          <w:color w:val="3B3838"/>
          <w:w w:val="105"/>
        </w:rPr>
        <w:t>its</w:t>
      </w:r>
      <w:r w:rsidR="0006070F">
        <w:rPr>
          <w:color w:val="3B3838"/>
          <w:spacing w:val="-6"/>
          <w:w w:val="105"/>
        </w:rPr>
        <w:t xml:space="preserve"> </w:t>
      </w:r>
      <w:r w:rsidR="0006070F">
        <w:rPr>
          <w:color w:val="3B3838"/>
          <w:w w:val="105"/>
        </w:rPr>
        <w:t>response</w:t>
      </w:r>
      <w:r w:rsidR="0006070F">
        <w:rPr>
          <w:color w:val="3B3838"/>
          <w:spacing w:val="-9"/>
          <w:w w:val="105"/>
        </w:rPr>
        <w:t xml:space="preserve"> </w:t>
      </w:r>
      <w:r w:rsidR="0006070F">
        <w:rPr>
          <w:color w:val="3B3838"/>
          <w:w w:val="105"/>
        </w:rPr>
        <w:t>in</w:t>
      </w:r>
      <w:r w:rsidR="0006070F">
        <w:rPr>
          <w:color w:val="3B3838"/>
          <w:spacing w:val="-11"/>
          <w:w w:val="105"/>
        </w:rPr>
        <w:t xml:space="preserve"> </w:t>
      </w:r>
      <w:r w:rsidR="0006070F">
        <w:rPr>
          <w:color w:val="3B3838"/>
          <w:w w:val="105"/>
        </w:rPr>
        <w:t>writing</w:t>
      </w:r>
      <w:r w:rsidR="0006070F">
        <w:rPr>
          <w:color w:val="3B3838"/>
          <w:spacing w:val="-10"/>
          <w:w w:val="105"/>
        </w:rPr>
        <w:t xml:space="preserve"> </w:t>
      </w:r>
      <w:r w:rsidR="0006070F">
        <w:rPr>
          <w:color w:val="3B3838"/>
          <w:w w:val="105"/>
        </w:rPr>
        <w:t>to</w:t>
      </w:r>
      <w:r w:rsidR="0006070F">
        <w:rPr>
          <w:color w:val="3B3838"/>
          <w:spacing w:val="-9"/>
          <w:w w:val="105"/>
        </w:rPr>
        <w:t xml:space="preserve"> </w:t>
      </w:r>
      <w:r w:rsidR="0006070F">
        <w:rPr>
          <w:color w:val="3B3838"/>
          <w:w w:val="105"/>
        </w:rPr>
        <w:t>the</w:t>
      </w:r>
      <w:r w:rsidR="0006070F">
        <w:rPr>
          <w:color w:val="3B3838"/>
          <w:spacing w:val="-6"/>
          <w:w w:val="105"/>
        </w:rPr>
        <w:t xml:space="preserve"> </w:t>
      </w:r>
      <w:r w:rsidR="0006070F">
        <w:rPr>
          <w:color w:val="3B3838"/>
          <w:w w:val="105"/>
        </w:rPr>
        <w:t>VPAA, who will make the final decision regarding the academic</w:t>
      </w:r>
      <w:r w:rsidR="0006070F">
        <w:rPr>
          <w:color w:val="3B3838"/>
          <w:spacing w:val="-20"/>
          <w:w w:val="105"/>
        </w:rPr>
        <w:t xml:space="preserve"> </w:t>
      </w:r>
      <w:r w:rsidR="0006070F">
        <w:rPr>
          <w:color w:val="3B3838"/>
          <w:w w:val="105"/>
        </w:rPr>
        <w:t xml:space="preserve">grievance. </w:t>
      </w:r>
      <w:r>
        <w:rPr>
          <w:color w:val="3B3838"/>
          <w:w w:val="105"/>
        </w:rPr>
        <w:t>The</w:t>
      </w:r>
      <w:r>
        <w:rPr>
          <w:color w:val="3B3838"/>
          <w:spacing w:val="-10"/>
          <w:w w:val="105"/>
        </w:rPr>
        <w:t xml:space="preserve"> </w:t>
      </w:r>
      <w:r>
        <w:rPr>
          <w:color w:val="3B3838"/>
          <w:w w:val="105"/>
        </w:rPr>
        <w:t>final</w:t>
      </w:r>
      <w:r>
        <w:rPr>
          <w:color w:val="3B3838"/>
          <w:spacing w:val="-11"/>
          <w:w w:val="105"/>
        </w:rPr>
        <w:t xml:space="preserve"> </w:t>
      </w:r>
      <w:r>
        <w:rPr>
          <w:color w:val="3B3838"/>
          <w:w w:val="105"/>
        </w:rPr>
        <w:t>decision</w:t>
      </w:r>
      <w:r>
        <w:rPr>
          <w:color w:val="3B3838"/>
          <w:spacing w:val="-12"/>
          <w:w w:val="105"/>
        </w:rPr>
        <w:t xml:space="preserve"> </w:t>
      </w:r>
      <w:r>
        <w:rPr>
          <w:color w:val="3B3838"/>
          <w:w w:val="105"/>
        </w:rPr>
        <w:t>and</w:t>
      </w:r>
      <w:r>
        <w:rPr>
          <w:color w:val="3B3838"/>
          <w:spacing w:val="-12"/>
          <w:w w:val="105"/>
        </w:rPr>
        <w:t xml:space="preserve"> </w:t>
      </w:r>
      <w:r>
        <w:rPr>
          <w:color w:val="3B3838"/>
          <w:w w:val="105"/>
        </w:rPr>
        <w:t>supporting</w:t>
      </w:r>
      <w:r>
        <w:rPr>
          <w:color w:val="3B3838"/>
          <w:spacing w:val="-11"/>
          <w:w w:val="105"/>
        </w:rPr>
        <w:t xml:space="preserve"> </w:t>
      </w:r>
      <w:r>
        <w:rPr>
          <w:color w:val="3B3838"/>
          <w:w w:val="105"/>
        </w:rPr>
        <w:t>rationale</w:t>
      </w:r>
      <w:r>
        <w:rPr>
          <w:color w:val="3B3838"/>
          <w:spacing w:val="-10"/>
          <w:w w:val="105"/>
        </w:rPr>
        <w:t xml:space="preserve"> </w:t>
      </w:r>
      <w:r>
        <w:rPr>
          <w:color w:val="3B3838"/>
          <w:w w:val="105"/>
        </w:rPr>
        <w:t>shall</w:t>
      </w:r>
      <w:r>
        <w:rPr>
          <w:color w:val="3B3838"/>
          <w:spacing w:val="-11"/>
          <w:w w:val="105"/>
        </w:rPr>
        <w:t xml:space="preserve"> </w:t>
      </w:r>
      <w:r>
        <w:rPr>
          <w:color w:val="3B3838"/>
          <w:w w:val="105"/>
        </w:rPr>
        <w:t>be</w:t>
      </w:r>
      <w:r>
        <w:rPr>
          <w:color w:val="3B3838"/>
          <w:spacing w:val="-12"/>
          <w:w w:val="105"/>
        </w:rPr>
        <w:t xml:space="preserve"> </w:t>
      </w:r>
      <w:r>
        <w:rPr>
          <w:color w:val="3B3838"/>
          <w:w w:val="105"/>
        </w:rPr>
        <w:t>communicated</w:t>
      </w:r>
      <w:r>
        <w:rPr>
          <w:color w:val="3B3838"/>
          <w:spacing w:val="-12"/>
          <w:w w:val="105"/>
        </w:rPr>
        <w:t xml:space="preserve"> </w:t>
      </w:r>
      <w:r>
        <w:rPr>
          <w:color w:val="3B3838"/>
          <w:w w:val="105"/>
        </w:rPr>
        <w:t>in</w:t>
      </w:r>
      <w:r>
        <w:rPr>
          <w:color w:val="3B3838"/>
          <w:spacing w:val="-12"/>
          <w:w w:val="105"/>
        </w:rPr>
        <w:t xml:space="preserve"> </w:t>
      </w:r>
      <w:r>
        <w:rPr>
          <w:color w:val="3B3838"/>
          <w:w w:val="105"/>
        </w:rPr>
        <w:t>writing</w:t>
      </w:r>
      <w:r>
        <w:rPr>
          <w:color w:val="3B3838"/>
          <w:spacing w:val="-8"/>
          <w:w w:val="105"/>
        </w:rPr>
        <w:t xml:space="preserve"> </w:t>
      </w:r>
      <w:r>
        <w:rPr>
          <w:color w:val="3B3838"/>
          <w:w w:val="105"/>
        </w:rPr>
        <w:t>by</w:t>
      </w:r>
      <w:r>
        <w:rPr>
          <w:color w:val="3B3838"/>
          <w:spacing w:val="-11"/>
          <w:w w:val="105"/>
        </w:rPr>
        <w:t xml:space="preserve"> </w:t>
      </w:r>
      <w:r>
        <w:rPr>
          <w:color w:val="3B3838"/>
          <w:w w:val="105"/>
        </w:rPr>
        <w:t>the</w:t>
      </w:r>
      <w:r>
        <w:rPr>
          <w:color w:val="3B3838"/>
          <w:spacing w:val="-10"/>
          <w:w w:val="105"/>
        </w:rPr>
        <w:t xml:space="preserve"> </w:t>
      </w:r>
      <w:r>
        <w:rPr>
          <w:color w:val="3B3838"/>
          <w:w w:val="105"/>
        </w:rPr>
        <w:t>VPAA</w:t>
      </w:r>
      <w:r>
        <w:rPr>
          <w:color w:val="3B3838"/>
          <w:spacing w:val="-9"/>
          <w:w w:val="105"/>
        </w:rPr>
        <w:t xml:space="preserve"> </w:t>
      </w:r>
      <w:r>
        <w:rPr>
          <w:color w:val="3B3838"/>
          <w:w w:val="105"/>
        </w:rPr>
        <w:t>within</w:t>
      </w:r>
      <w:r>
        <w:rPr>
          <w:color w:val="3B3838"/>
          <w:spacing w:val="-12"/>
          <w:w w:val="105"/>
        </w:rPr>
        <w:t xml:space="preserve"> </w:t>
      </w:r>
      <w:r>
        <w:rPr>
          <w:color w:val="3B3838"/>
          <w:w w:val="105"/>
          <w:u w:val="single" w:color="000000"/>
        </w:rPr>
        <w:t>five</w:t>
      </w:r>
      <w:r>
        <w:rPr>
          <w:color w:val="3B3838"/>
          <w:spacing w:val="-10"/>
          <w:w w:val="105"/>
          <w:u w:val="single" w:color="000000"/>
        </w:rPr>
        <w:t xml:space="preserve"> </w:t>
      </w:r>
      <w:r>
        <w:rPr>
          <w:color w:val="3B3838"/>
          <w:w w:val="105"/>
          <w:u w:val="single" w:color="000000"/>
        </w:rPr>
        <w:t>working</w:t>
      </w:r>
      <w:r>
        <w:rPr>
          <w:color w:val="3B3838"/>
          <w:w w:val="105"/>
        </w:rPr>
        <w:t xml:space="preserve"> days of the committee's recommendation (which may be extended for due cause) to the principals, the appropriate division chair, and the chairperson of the committee. This written decision constitutes the final step in the resolution of the grievance within the</w:t>
      </w:r>
      <w:r>
        <w:rPr>
          <w:color w:val="3B3838"/>
          <w:spacing w:val="-23"/>
          <w:w w:val="105"/>
        </w:rPr>
        <w:t xml:space="preserve"> </w:t>
      </w:r>
      <w:r>
        <w:rPr>
          <w:color w:val="3B3838"/>
          <w:w w:val="105"/>
        </w:rPr>
        <w:t>institution.</w:t>
      </w:r>
    </w:p>
    <w:p w14:paraId="7C078699" w14:textId="77777777" w:rsidR="002D31AF" w:rsidRPr="0006070F" w:rsidRDefault="000B0C6F" w:rsidP="00457B95">
      <w:pPr>
        <w:pStyle w:val="BodyText"/>
        <w:spacing w:before="80" w:line="276" w:lineRule="auto"/>
        <w:ind w:left="317" w:right="317"/>
        <w:jc w:val="both"/>
      </w:pPr>
      <w:r>
        <w:rPr>
          <w:color w:val="3B3838"/>
          <w:w w:val="105"/>
        </w:rPr>
        <w:t>After</w:t>
      </w:r>
      <w:r>
        <w:rPr>
          <w:color w:val="3B3838"/>
          <w:spacing w:val="-6"/>
          <w:w w:val="105"/>
        </w:rPr>
        <w:t xml:space="preserve"> </w:t>
      </w:r>
      <w:r>
        <w:rPr>
          <w:color w:val="3B3838"/>
          <w:w w:val="105"/>
        </w:rPr>
        <w:t>receiving</w:t>
      </w:r>
      <w:r>
        <w:rPr>
          <w:color w:val="3B3838"/>
          <w:spacing w:val="-5"/>
          <w:w w:val="105"/>
        </w:rPr>
        <w:t xml:space="preserve"> </w:t>
      </w:r>
      <w:r>
        <w:rPr>
          <w:color w:val="3B3838"/>
          <w:w w:val="105"/>
        </w:rPr>
        <w:t>the</w:t>
      </w:r>
      <w:r>
        <w:rPr>
          <w:color w:val="3B3838"/>
          <w:spacing w:val="-4"/>
          <w:w w:val="105"/>
        </w:rPr>
        <w:t xml:space="preserve"> </w:t>
      </w:r>
      <w:r>
        <w:rPr>
          <w:color w:val="3B3838"/>
          <w:w w:val="105"/>
        </w:rPr>
        <w:t>final</w:t>
      </w:r>
      <w:r>
        <w:rPr>
          <w:color w:val="3B3838"/>
          <w:spacing w:val="-5"/>
          <w:w w:val="105"/>
        </w:rPr>
        <w:t xml:space="preserve"> </w:t>
      </w:r>
      <w:r>
        <w:rPr>
          <w:color w:val="3B3838"/>
          <w:w w:val="105"/>
        </w:rPr>
        <w:t>decision,</w:t>
      </w:r>
      <w:r>
        <w:rPr>
          <w:color w:val="3B3838"/>
          <w:spacing w:val="-5"/>
          <w:w w:val="105"/>
        </w:rPr>
        <w:t xml:space="preserve"> </w:t>
      </w:r>
      <w:r>
        <w:rPr>
          <w:color w:val="3B3838"/>
          <w:w w:val="105"/>
        </w:rPr>
        <w:t>either</w:t>
      </w:r>
      <w:r>
        <w:rPr>
          <w:color w:val="3B3838"/>
          <w:spacing w:val="-6"/>
          <w:w w:val="105"/>
        </w:rPr>
        <w:t xml:space="preserve"> </w:t>
      </w:r>
      <w:r>
        <w:rPr>
          <w:color w:val="3B3838"/>
          <w:w w:val="105"/>
        </w:rPr>
        <w:t>principal</w:t>
      </w:r>
      <w:r>
        <w:rPr>
          <w:color w:val="3B3838"/>
          <w:spacing w:val="-5"/>
          <w:w w:val="105"/>
        </w:rPr>
        <w:t xml:space="preserve"> </w:t>
      </w:r>
      <w:r>
        <w:rPr>
          <w:color w:val="3B3838"/>
          <w:w w:val="105"/>
        </w:rPr>
        <w:t>shall</w:t>
      </w:r>
      <w:r>
        <w:rPr>
          <w:color w:val="3B3838"/>
          <w:spacing w:val="-5"/>
          <w:w w:val="105"/>
        </w:rPr>
        <w:t xml:space="preserve"> </w:t>
      </w:r>
      <w:r>
        <w:rPr>
          <w:color w:val="3B3838"/>
          <w:w w:val="105"/>
        </w:rPr>
        <w:t>have</w:t>
      </w:r>
      <w:r>
        <w:rPr>
          <w:color w:val="3B3838"/>
          <w:spacing w:val="-4"/>
          <w:w w:val="105"/>
        </w:rPr>
        <w:t xml:space="preserve"> </w:t>
      </w:r>
      <w:r>
        <w:rPr>
          <w:color w:val="3B3838"/>
          <w:w w:val="105"/>
        </w:rPr>
        <w:t>the</w:t>
      </w:r>
      <w:r>
        <w:rPr>
          <w:color w:val="3B3838"/>
          <w:spacing w:val="-4"/>
          <w:w w:val="105"/>
        </w:rPr>
        <w:t xml:space="preserve"> </w:t>
      </w:r>
      <w:r>
        <w:rPr>
          <w:color w:val="3B3838"/>
          <w:w w:val="105"/>
        </w:rPr>
        <w:t>right</w:t>
      </w:r>
      <w:r>
        <w:rPr>
          <w:color w:val="3B3838"/>
          <w:spacing w:val="-3"/>
          <w:w w:val="105"/>
        </w:rPr>
        <w:t xml:space="preserve"> </w:t>
      </w:r>
      <w:r>
        <w:rPr>
          <w:color w:val="3B3838"/>
          <w:w w:val="105"/>
        </w:rPr>
        <w:t>to</w:t>
      </w:r>
      <w:r>
        <w:rPr>
          <w:color w:val="3B3838"/>
          <w:spacing w:val="-4"/>
          <w:w w:val="105"/>
        </w:rPr>
        <w:t xml:space="preserve"> </w:t>
      </w:r>
      <w:r>
        <w:rPr>
          <w:color w:val="3B3838"/>
          <w:w w:val="105"/>
        </w:rPr>
        <w:t>file</w:t>
      </w:r>
      <w:r>
        <w:rPr>
          <w:color w:val="3B3838"/>
          <w:spacing w:val="-4"/>
          <w:w w:val="105"/>
        </w:rPr>
        <w:t xml:space="preserve"> </w:t>
      </w:r>
      <w:r>
        <w:rPr>
          <w:color w:val="3B3838"/>
          <w:w w:val="105"/>
        </w:rPr>
        <w:t>a</w:t>
      </w:r>
      <w:r>
        <w:rPr>
          <w:color w:val="3B3838"/>
          <w:spacing w:val="-2"/>
          <w:w w:val="105"/>
        </w:rPr>
        <w:t xml:space="preserve"> </w:t>
      </w:r>
      <w:r>
        <w:rPr>
          <w:color w:val="3B3838"/>
          <w:w w:val="105"/>
        </w:rPr>
        <w:t>statement</w:t>
      </w:r>
      <w:r>
        <w:rPr>
          <w:color w:val="3B3838"/>
          <w:spacing w:val="-5"/>
          <w:w w:val="105"/>
        </w:rPr>
        <w:t xml:space="preserve"> </w:t>
      </w:r>
      <w:r>
        <w:rPr>
          <w:color w:val="3B3838"/>
          <w:w w:val="105"/>
        </w:rPr>
        <w:t>with</w:t>
      </w:r>
      <w:r>
        <w:rPr>
          <w:color w:val="3B3838"/>
          <w:spacing w:val="-6"/>
          <w:w w:val="105"/>
        </w:rPr>
        <w:t xml:space="preserve"> </w:t>
      </w:r>
      <w:r>
        <w:rPr>
          <w:color w:val="3B3838"/>
          <w:w w:val="105"/>
        </w:rPr>
        <w:t>the</w:t>
      </w:r>
      <w:r>
        <w:rPr>
          <w:color w:val="3B3838"/>
          <w:spacing w:val="-4"/>
          <w:w w:val="105"/>
        </w:rPr>
        <w:t xml:space="preserve"> </w:t>
      </w:r>
      <w:r>
        <w:rPr>
          <w:color w:val="3B3838"/>
          <w:w w:val="105"/>
        </w:rPr>
        <w:t>VPAA</w:t>
      </w:r>
      <w:r>
        <w:rPr>
          <w:color w:val="3B3838"/>
          <w:spacing w:val="-1"/>
          <w:w w:val="105"/>
        </w:rPr>
        <w:t xml:space="preserve"> </w:t>
      </w:r>
      <w:r>
        <w:rPr>
          <w:color w:val="3B3838"/>
          <w:w w:val="105"/>
        </w:rPr>
        <w:t>to</w:t>
      </w:r>
      <w:r>
        <w:rPr>
          <w:color w:val="3B3838"/>
          <w:spacing w:val="-4"/>
          <w:w w:val="105"/>
        </w:rPr>
        <w:t xml:space="preserve"> </w:t>
      </w:r>
      <w:r>
        <w:rPr>
          <w:color w:val="3B3838"/>
          <w:w w:val="105"/>
        </w:rPr>
        <w:t>be included in the record of the</w:t>
      </w:r>
      <w:r>
        <w:rPr>
          <w:color w:val="3B3838"/>
          <w:spacing w:val="-13"/>
          <w:w w:val="105"/>
        </w:rPr>
        <w:t xml:space="preserve"> </w:t>
      </w:r>
      <w:r>
        <w:rPr>
          <w:color w:val="3B3838"/>
          <w:w w:val="105"/>
        </w:rPr>
        <w:t>proceedings.</w:t>
      </w:r>
    </w:p>
    <w:p w14:paraId="47C38D06" w14:textId="77777777" w:rsidR="002D31AF" w:rsidRDefault="000B0C6F" w:rsidP="00457B95">
      <w:pPr>
        <w:pStyle w:val="Heading5"/>
        <w:spacing w:before="200"/>
        <w:ind w:left="317" w:right="317"/>
      </w:pPr>
      <w:bookmarkStart w:id="45" w:name="NON-COMPLIANCE_OF_JRCERT_STANDARDS_JRCER"/>
      <w:bookmarkStart w:id="46" w:name="_bookmark16"/>
      <w:bookmarkEnd w:id="45"/>
      <w:bookmarkEnd w:id="46"/>
      <w:r>
        <w:rPr>
          <w:color w:val="006666"/>
          <w:w w:val="105"/>
        </w:rPr>
        <w:t>NON-COMPLIANCE OF JRCERT STANDARDS JRCERT STANDARDS</w:t>
      </w:r>
    </w:p>
    <w:p w14:paraId="3405F952" w14:textId="4D62F277" w:rsidR="002D31AF" w:rsidRPr="0006070F" w:rsidRDefault="000B0C6F" w:rsidP="00457B95">
      <w:pPr>
        <w:pStyle w:val="BodyText"/>
        <w:spacing w:before="40" w:line="276" w:lineRule="auto"/>
        <w:ind w:left="317" w:right="317"/>
        <w:jc w:val="both"/>
        <w:rPr>
          <w:color w:val="404040" w:themeColor="text1" w:themeTint="BF"/>
        </w:rPr>
      </w:pPr>
      <w:r w:rsidRPr="0006070F">
        <w:rPr>
          <w:color w:val="404040" w:themeColor="text1" w:themeTint="BF"/>
          <w:w w:val="105"/>
        </w:rPr>
        <w:t xml:space="preserve">Should a student have a grievance concerning whether or not the </w:t>
      </w:r>
      <w:r w:rsidR="00077B49">
        <w:rPr>
          <w:color w:val="404040" w:themeColor="text1" w:themeTint="BF"/>
          <w:w w:val="105"/>
        </w:rPr>
        <w:t>p</w:t>
      </w:r>
      <w:r w:rsidRPr="0006070F">
        <w:rPr>
          <w:color w:val="404040" w:themeColor="text1" w:themeTint="BF"/>
          <w:w w:val="105"/>
        </w:rPr>
        <w:t xml:space="preserve">rogram is in compliance with the STANDARDS, the student should follow the protocol listed in the GCSC student handbook. If all remediation methods have been exhausted, students have the prerogative to contact the Joint Review Committee on Education in Radiologic Technology using the contact information </w:t>
      </w:r>
      <w:r w:rsidR="00B242F5" w:rsidRPr="0006070F">
        <w:rPr>
          <w:color w:val="404040" w:themeColor="text1" w:themeTint="BF"/>
          <w:w w:val="105"/>
        </w:rPr>
        <w:t>below</w:t>
      </w:r>
      <w:r w:rsidRPr="0006070F">
        <w:rPr>
          <w:color w:val="404040" w:themeColor="text1" w:themeTint="BF"/>
          <w:w w:val="105"/>
        </w:rPr>
        <w:t xml:space="preserve">. </w:t>
      </w:r>
    </w:p>
    <w:p w14:paraId="34326A5D" w14:textId="71A29BE8" w:rsidR="002D31AF" w:rsidRPr="00457B95" w:rsidRDefault="008D299B">
      <w:pPr>
        <w:pStyle w:val="BodyText"/>
        <w:rPr>
          <w:sz w:val="9"/>
        </w:rPr>
      </w:pPr>
      <w:r>
        <w:rPr>
          <w:noProof/>
        </w:rPr>
        <w:lastRenderedPageBreak/>
        <mc:AlternateContent>
          <mc:Choice Requires="wpg">
            <w:drawing>
              <wp:anchor distT="0" distB="0" distL="0" distR="0" simplePos="0" relativeHeight="1408" behindDoc="0" locked="0" layoutInCell="1" allowOverlap="1" wp14:anchorId="74DDD5F7" wp14:editId="52F0AC61">
                <wp:simplePos x="0" y="0"/>
                <wp:positionH relativeFrom="page">
                  <wp:posOffset>1569085</wp:posOffset>
                </wp:positionH>
                <wp:positionV relativeFrom="paragraph">
                  <wp:posOffset>113030</wp:posOffset>
                </wp:positionV>
                <wp:extent cx="4620895" cy="1284605"/>
                <wp:effectExtent l="19050" t="19050" r="27305" b="10795"/>
                <wp:wrapTopAndBottom/>
                <wp:docPr id="79" name="Group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0895" cy="1284605"/>
                          <a:chOff x="2475" y="179"/>
                          <a:chExt cx="7277" cy="2100"/>
                        </a:xfrm>
                      </wpg:grpSpPr>
                      <wps:wsp>
                        <wps:cNvPr id="80" name="Rectangle 73"/>
                        <wps:cNvSpPr>
                          <a:spLocks noChangeArrowheads="1"/>
                        </wps:cNvSpPr>
                        <wps:spPr bwMode="auto">
                          <a:xfrm>
                            <a:off x="2475" y="179"/>
                            <a:ext cx="7277" cy="2100"/>
                          </a:xfrm>
                          <a:prstGeom prst="rect">
                            <a:avLst/>
                          </a:prstGeom>
                          <a:noFill/>
                          <a:ln w="38100">
                            <a:solidFill>
                              <a:srgbClr val="00666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Text Box 72"/>
                        <wps:cNvSpPr txBox="1">
                          <a:spLocks noChangeArrowheads="1"/>
                        </wps:cNvSpPr>
                        <wps:spPr bwMode="auto">
                          <a:xfrm>
                            <a:off x="3096" y="382"/>
                            <a:ext cx="6053" cy="1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29CC3" w14:textId="77777777" w:rsidR="00DF713B" w:rsidRPr="00457B95" w:rsidRDefault="00DF713B">
                              <w:pPr>
                                <w:spacing w:line="225" w:lineRule="exact"/>
                                <w:ind w:right="18"/>
                                <w:jc w:val="center"/>
                                <w:rPr>
                                  <w:sz w:val="20"/>
                                  <w:szCs w:val="20"/>
                                </w:rPr>
                              </w:pPr>
                              <w:r w:rsidRPr="00457B95">
                                <w:rPr>
                                  <w:color w:val="3B3838"/>
                                  <w:w w:val="105"/>
                                  <w:sz w:val="20"/>
                                  <w:szCs w:val="20"/>
                                </w:rPr>
                                <w:t>Joint Review Commission on Education in Radiologic Technology</w:t>
                              </w:r>
                            </w:p>
                            <w:p w14:paraId="57B4C589" w14:textId="77777777" w:rsidR="00DF713B" w:rsidRPr="00457B95" w:rsidRDefault="00DF713B">
                              <w:pPr>
                                <w:spacing w:before="120"/>
                                <w:ind w:right="17"/>
                                <w:jc w:val="center"/>
                                <w:rPr>
                                  <w:sz w:val="20"/>
                                  <w:szCs w:val="20"/>
                                </w:rPr>
                              </w:pPr>
                              <w:r w:rsidRPr="00457B95">
                                <w:rPr>
                                  <w:color w:val="3B3838"/>
                                  <w:w w:val="105"/>
                                  <w:sz w:val="20"/>
                                  <w:szCs w:val="20"/>
                                </w:rPr>
                                <w:t>20 North Wacker Drive, Suite 2850</w:t>
                              </w:r>
                            </w:p>
                            <w:p w14:paraId="4D0AEF16" w14:textId="77777777" w:rsidR="00DF713B" w:rsidRPr="00457B95" w:rsidRDefault="00DF713B">
                              <w:pPr>
                                <w:spacing w:before="120"/>
                                <w:ind w:right="16"/>
                                <w:jc w:val="center"/>
                                <w:rPr>
                                  <w:sz w:val="20"/>
                                  <w:szCs w:val="20"/>
                                </w:rPr>
                              </w:pPr>
                              <w:r w:rsidRPr="00457B95">
                                <w:rPr>
                                  <w:color w:val="3B3838"/>
                                  <w:w w:val="105"/>
                                  <w:sz w:val="20"/>
                                  <w:szCs w:val="20"/>
                                </w:rPr>
                                <w:t>Chicago, IL 60606-2901</w:t>
                              </w:r>
                            </w:p>
                            <w:p w14:paraId="3783026C" w14:textId="77777777" w:rsidR="00DF713B" w:rsidRPr="00457B95" w:rsidRDefault="00DF713B">
                              <w:pPr>
                                <w:tabs>
                                  <w:tab w:val="left" w:pos="2879"/>
                                </w:tabs>
                                <w:spacing w:before="120" w:line="265" w:lineRule="exact"/>
                                <w:ind w:right="16"/>
                                <w:jc w:val="center"/>
                                <w:rPr>
                                  <w:sz w:val="20"/>
                                  <w:szCs w:val="20"/>
                                </w:rPr>
                              </w:pPr>
                              <w:r w:rsidRPr="00457B95">
                                <w:rPr>
                                  <w:color w:val="3B3838"/>
                                  <w:w w:val="105"/>
                                  <w:sz w:val="20"/>
                                  <w:szCs w:val="20"/>
                                </w:rPr>
                                <w:t>Telephone:</w:t>
                              </w:r>
                              <w:r w:rsidRPr="00457B95">
                                <w:rPr>
                                  <w:color w:val="3B3838"/>
                                  <w:spacing w:val="-2"/>
                                  <w:w w:val="105"/>
                                  <w:sz w:val="20"/>
                                  <w:szCs w:val="20"/>
                                </w:rPr>
                                <w:t xml:space="preserve"> </w:t>
                              </w:r>
                              <w:r w:rsidRPr="00457B95">
                                <w:rPr>
                                  <w:color w:val="3B3838"/>
                                  <w:w w:val="105"/>
                                  <w:sz w:val="20"/>
                                  <w:szCs w:val="20"/>
                                </w:rPr>
                                <w:t>(312)</w:t>
                              </w:r>
                              <w:r w:rsidRPr="00457B95">
                                <w:rPr>
                                  <w:color w:val="3B3838"/>
                                  <w:spacing w:val="-2"/>
                                  <w:w w:val="105"/>
                                  <w:sz w:val="20"/>
                                  <w:szCs w:val="20"/>
                                </w:rPr>
                                <w:t xml:space="preserve"> </w:t>
                              </w:r>
                              <w:r w:rsidRPr="00457B95">
                                <w:rPr>
                                  <w:color w:val="3B3838"/>
                                  <w:w w:val="105"/>
                                  <w:sz w:val="20"/>
                                  <w:szCs w:val="20"/>
                                </w:rPr>
                                <w:t>704-5300</w:t>
                              </w:r>
                              <w:r w:rsidRPr="00457B95">
                                <w:rPr>
                                  <w:color w:val="3B3838"/>
                                  <w:w w:val="105"/>
                                  <w:sz w:val="20"/>
                                  <w:szCs w:val="20"/>
                                </w:rPr>
                                <w:tab/>
                                <w:t>Fax: (312)</w:t>
                              </w:r>
                              <w:r w:rsidRPr="00457B95">
                                <w:rPr>
                                  <w:color w:val="3B3838"/>
                                  <w:spacing w:val="-4"/>
                                  <w:w w:val="105"/>
                                  <w:sz w:val="20"/>
                                  <w:szCs w:val="20"/>
                                </w:rPr>
                                <w:t xml:space="preserve"> </w:t>
                              </w:r>
                              <w:r w:rsidRPr="00457B95">
                                <w:rPr>
                                  <w:color w:val="3B3838"/>
                                  <w:w w:val="105"/>
                                  <w:sz w:val="20"/>
                                  <w:szCs w:val="20"/>
                                </w:rPr>
                                <w:t>704-5304</w:t>
                              </w:r>
                            </w:p>
                          </w:txbxContent>
                        </wps:txbx>
                        <wps:bodyPr rot="0" vert="horz" wrap="square" lIns="0" tIns="0" rIns="0" bIns="0" anchor="t" anchorCtr="0" upright="1">
                          <a:noAutofit/>
                        </wps:bodyPr>
                      </wps:wsp>
                      <wps:wsp>
                        <wps:cNvPr id="82" name="Text Box 71"/>
                        <wps:cNvSpPr txBox="1">
                          <a:spLocks noChangeArrowheads="1"/>
                        </wps:cNvSpPr>
                        <wps:spPr bwMode="auto">
                          <a:xfrm>
                            <a:off x="3918" y="1805"/>
                            <a:ext cx="23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F1F1F" w14:textId="77777777" w:rsidR="00DF713B" w:rsidRPr="00457B95" w:rsidRDefault="00DF713B">
                              <w:pPr>
                                <w:spacing w:line="221" w:lineRule="exact"/>
                                <w:rPr>
                                  <w:sz w:val="20"/>
                                  <w:szCs w:val="20"/>
                                </w:rPr>
                              </w:pPr>
                              <w:r w:rsidRPr="00457B95">
                                <w:rPr>
                                  <w:color w:val="3B3838"/>
                                  <w:w w:val="105"/>
                                  <w:sz w:val="20"/>
                                  <w:szCs w:val="20"/>
                                </w:rPr>
                                <w:t xml:space="preserve">Website: </w:t>
                              </w:r>
                              <w:hyperlink r:id="rId42">
                                <w:r w:rsidRPr="00457B95">
                                  <w:rPr>
                                    <w:color w:val="3B3838"/>
                                    <w:w w:val="105"/>
                                    <w:sz w:val="20"/>
                                    <w:szCs w:val="20"/>
                                    <w:u w:val="single" w:color="3B3838"/>
                                  </w:rPr>
                                  <w:t>www.jrcert.org</w:t>
                                </w:r>
                              </w:hyperlink>
                            </w:p>
                          </w:txbxContent>
                        </wps:txbx>
                        <wps:bodyPr rot="0" vert="horz" wrap="square" lIns="0" tIns="0" rIns="0" bIns="0" anchor="t" anchorCtr="0" upright="1">
                          <a:noAutofit/>
                        </wps:bodyPr>
                      </wps:wsp>
                      <wps:wsp>
                        <wps:cNvPr id="83" name="Text Box 70"/>
                        <wps:cNvSpPr txBox="1">
                          <a:spLocks noChangeArrowheads="1"/>
                        </wps:cNvSpPr>
                        <wps:spPr bwMode="auto">
                          <a:xfrm>
                            <a:off x="6673" y="1805"/>
                            <a:ext cx="22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AD6D2" w14:textId="77777777" w:rsidR="00DF713B" w:rsidRPr="00457B95" w:rsidRDefault="00DF713B">
                              <w:pPr>
                                <w:spacing w:line="221" w:lineRule="exact"/>
                                <w:rPr>
                                  <w:sz w:val="20"/>
                                  <w:szCs w:val="20"/>
                                </w:rPr>
                              </w:pPr>
                              <w:r w:rsidRPr="00457B95">
                                <w:rPr>
                                  <w:color w:val="3B3838"/>
                                  <w:w w:val="105"/>
                                  <w:sz w:val="20"/>
                                  <w:szCs w:val="20"/>
                                </w:rPr>
                                <w:t xml:space="preserve">E-mail: </w:t>
                              </w:r>
                              <w:hyperlink r:id="rId43">
                                <w:r w:rsidRPr="00457B95">
                                  <w:rPr>
                                    <w:color w:val="3B3838"/>
                                    <w:w w:val="105"/>
                                    <w:sz w:val="20"/>
                                    <w:szCs w:val="20"/>
                                    <w:u w:val="single" w:color="3B3838"/>
                                  </w:rPr>
                                  <w:t>mail@jrcert.org</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DD5F7" id="Group 69" o:spid="_x0000_s1035" alt="&quot;&quot;" style="position:absolute;margin-left:123.55pt;margin-top:8.9pt;width:363.85pt;height:101.15pt;z-index:1408;mso-wrap-distance-left:0;mso-wrap-distance-right:0;mso-position-horizontal-relative:page" coordorigin="2475,179" coordsize="7277,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">
                <v:rect id="Rectangle 73" o:spid="_x0000_s1036" style="position:absolute;left:2475;top:179;width:7277;height: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" filled="f" strokecolor="#066" strokeweight="3pt"/>
                <v:shape id="Text Box 72" o:spid="_x0000_s1037" type="#_x0000_t202" style="position:absolute;left:3096;top:382;width:6053;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53329CC3" w14:textId="77777777" w:rsidR="00DF713B" w:rsidRPr="00457B95" w:rsidRDefault="00DF713B">
                        <w:pPr>
                          <w:spacing w:line="225" w:lineRule="exact"/>
                          <w:ind w:right="18"/>
                          <w:jc w:val="center"/>
                          <w:rPr>
                            <w:sz w:val="20"/>
                            <w:szCs w:val="20"/>
                          </w:rPr>
                        </w:pPr>
                        <w:r w:rsidRPr="00457B95">
                          <w:rPr>
                            <w:color w:val="3B3838"/>
                            <w:w w:val="105"/>
                            <w:sz w:val="20"/>
                            <w:szCs w:val="20"/>
                          </w:rPr>
                          <w:t>Joint Review Commission on Education in Radiologic Technology</w:t>
                        </w:r>
                      </w:p>
                      <w:p w14:paraId="57B4C589" w14:textId="77777777" w:rsidR="00DF713B" w:rsidRPr="00457B95" w:rsidRDefault="00DF713B">
                        <w:pPr>
                          <w:spacing w:before="120"/>
                          <w:ind w:right="17"/>
                          <w:jc w:val="center"/>
                          <w:rPr>
                            <w:sz w:val="20"/>
                            <w:szCs w:val="20"/>
                          </w:rPr>
                        </w:pPr>
                        <w:r w:rsidRPr="00457B95">
                          <w:rPr>
                            <w:color w:val="3B3838"/>
                            <w:w w:val="105"/>
                            <w:sz w:val="20"/>
                            <w:szCs w:val="20"/>
                          </w:rPr>
                          <w:t>20 North Wacker Drive, Suite 2850</w:t>
                        </w:r>
                      </w:p>
                      <w:p w14:paraId="4D0AEF16" w14:textId="77777777" w:rsidR="00DF713B" w:rsidRPr="00457B95" w:rsidRDefault="00DF713B">
                        <w:pPr>
                          <w:spacing w:before="120"/>
                          <w:ind w:right="16"/>
                          <w:jc w:val="center"/>
                          <w:rPr>
                            <w:sz w:val="20"/>
                            <w:szCs w:val="20"/>
                          </w:rPr>
                        </w:pPr>
                        <w:r w:rsidRPr="00457B95">
                          <w:rPr>
                            <w:color w:val="3B3838"/>
                            <w:w w:val="105"/>
                            <w:sz w:val="20"/>
                            <w:szCs w:val="20"/>
                          </w:rPr>
                          <w:t>Chicago, IL 60606-2901</w:t>
                        </w:r>
                      </w:p>
                      <w:p w14:paraId="3783026C" w14:textId="77777777" w:rsidR="00DF713B" w:rsidRPr="00457B95" w:rsidRDefault="00DF713B">
                        <w:pPr>
                          <w:tabs>
                            <w:tab w:val="left" w:pos="2879"/>
                          </w:tabs>
                          <w:spacing w:before="120" w:line="265" w:lineRule="exact"/>
                          <w:ind w:right="16"/>
                          <w:jc w:val="center"/>
                          <w:rPr>
                            <w:sz w:val="20"/>
                            <w:szCs w:val="20"/>
                          </w:rPr>
                        </w:pPr>
                        <w:r w:rsidRPr="00457B95">
                          <w:rPr>
                            <w:color w:val="3B3838"/>
                            <w:w w:val="105"/>
                            <w:sz w:val="20"/>
                            <w:szCs w:val="20"/>
                          </w:rPr>
                          <w:t>Telephone:</w:t>
                        </w:r>
                        <w:r w:rsidRPr="00457B95">
                          <w:rPr>
                            <w:color w:val="3B3838"/>
                            <w:spacing w:val="-2"/>
                            <w:w w:val="105"/>
                            <w:sz w:val="20"/>
                            <w:szCs w:val="20"/>
                          </w:rPr>
                          <w:t xml:space="preserve"> </w:t>
                        </w:r>
                        <w:r w:rsidRPr="00457B95">
                          <w:rPr>
                            <w:color w:val="3B3838"/>
                            <w:w w:val="105"/>
                            <w:sz w:val="20"/>
                            <w:szCs w:val="20"/>
                          </w:rPr>
                          <w:t>(312)</w:t>
                        </w:r>
                        <w:r w:rsidRPr="00457B95">
                          <w:rPr>
                            <w:color w:val="3B3838"/>
                            <w:spacing w:val="-2"/>
                            <w:w w:val="105"/>
                            <w:sz w:val="20"/>
                            <w:szCs w:val="20"/>
                          </w:rPr>
                          <w:t xml:space="preserve"> </w:t>
                        </w:r>
                        <w:r w:rsidRPr="00457B95">
                          <w:rPr>
                            <w:color w:val="3B3838"/>
                            <w:w w:val="105"/>
                            <w:sz w:val="20"/>
                            <w:szCs w:val="20"/>
                          </w:rPr>
                          <w:t>704-5300</w:t>
                        </w:r>
                        <w:r w:rsidRPr="00457B95">
                          <w:rPr>
                            <w:color w:val="3B3838"/>
                            <w:w w:val="105"/>
                            <w:sz w:val="20"/>
                            <w:szCs w:val="20"/>
                          </w:rPr>
                          <w:tab/>
                          <w:t>Fax: (312)</w:t>
                        </w:r>
                        <w:r w:rsidRPr="00457B95">
                          <w:rPr>
                            <w:color w:val="3B3838"/>
                            <w:spacing w:val="-4"/>
                            <w:w w:val="105"/>
                            <w:sz w:val="20"/>
                            <w:szCs w:val="20"/>
                          </w:rPr>
                          <w:t xml:space="preserve"> </w:t>
                        </w:r>
                        <w:r w:rsidRPr="00457B95">
                          <w:rPr>
                            <w:color w:val="3B3838"/>
                            <w:w w:val="105"/>
                            <w:sz w:val="20"/>
                            <w:szCs w:val="20"/>
                          </w:rPr>
                          <w:t>704-5304</w:t>
                        </w:r>
                      </w:p>
                    </w:txbxContent>
                  </v:textbox>
                </v:shape>
                <v:shape id="Text Box 71" o:spid="_x0000_s1038" type="#_x0000_t202" style="position:absolute;left:3918;top:1805;width:23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107F1F1F" w14:textId="77777777" w:rsidR="00DF713B" w:rsidRPr="00457B95" w:rsidRDefault="00DF713B">
                        <w:pPr>
                          <w:spacing w:line="221" w:lineRule="exact"/>
                          <w:rPr>
                            <w:sz w:val="20"/>
                            <w:szCs w:val="20"/>
                          </w:rPr>
                        </w:pPr>
                        <w:r w:rsidRPr="00457B95">
                          <w:rPr>
                            <w:color w:val="3B3838"/>
                            <w:w w:val="105"/>
                            <w:sz w:val="20"/>
                            <w:szCs w:val="20"/>
                          </w:rPr>
                          <w:t xml:space="preserve">Website: </w:t>
                        </w:r>
                        <w:hyperlink r:id="rId44">
                          <w:r w:rsidRPr="00457B95">
                            <w:rPr>
                              <w:color w:val="3B3838"/>
                              <w:w w:val="105"/>
                              <w:sz w:val="20"/>
                              <w:szCs w:val="20"/>
                              <w:u w:val="single" w:color="3B3838"/>
                            </w:rPr>
                            <w:t>www.jrcert.org</w:t>
                          </w:r>
                        </w:hyperlink>
                      </w:p>
                    </w:txbxContent>
                  </v:textbox>
                </v:shape>
                <v:shape id="Text Box 70" o:spid="_x0000_s1039" type="#_x0000_t202" style="position:absolute;left:6673;top:1805;width:22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71EAD6D2" w14:textId="77777777" w:rsidR="00DF713B" w:rsidRPr="00457B95" w:rsidRDefault="00DF713B">
                        <w:pPr>
                          <w:spacing w:line="221" w:lineRule="exact"/>
                          <w:rPr>
                            <w:sz w:val="20"/>
                            <w:szCs w:val="20"/>
                          </w:rPr>
                        </w:pPr>
                        <w:r w:rsidRPr="00457B95">
                          <w:rPr>
                            <w:color w:val="3B3838"/>
                            <w:w w:val="105"/>
                            <w:sz w:val="20"/>
                            <w:szCs w:val="20"/>
                          </w:rPr>
                          <w:t xml:space="preserve">E-mail: </w:t>
                        </w:r>
                        <w:hyperlink r:id="rId45">
                          <w:r w:rsidRPr="00457B95">
                            <w:rPr>
                              <w:color w:val="3B3838"/>
                              <w:w w:val="105"/>
                              <w:sz w:val="20"/>
                              <w:szCs w:val="20"/>
                              <w:u w:val="single" w:color="3B3838"/>
                            </w:rPr>
                            <w:t>mail@jrcert.org</w:t>
                          </w:r>
                        </w:hyperlink>
                      </w:p>
                    </w:txbxContent>
                  </v:textbox>
                </v:shape>
                <w10:wrap type="topAndBottom" anchorx="page"/>
              </v:group>
            </w:pict>
          </mc:Fallback>
        </mc:AlternateContent>
      </w:r>
    </w:p>
    <w:p w14:paraId="0D274183" w14:textId="77777777" w:rsidR="002D31AF" w:rsidRDefault="000B0C6F" w:rsidP="00457B95">
      <w:pPr>
        <w:pStyle w:val="Heading5"/>
        <w:spacing w:before="160"/>
        <w:ind w:left="317" w:right="317"/>
      </w:pPr>
      <w:bookmarkStart w:id="47" w:name="ACADEMIC_AND_PERSONAL_INTEGRITY"/>
      <w:bookmarkEnd w:id="47"/>
      <w:r>
        <w:rPr>
          <w:color w:val="006666"/>
          <w:w w:val="105"/>
        </w:rPr>
        <w:t>ACADEMIC AND PERSONAL INTEGRITY</w:t>
      </w:r>
    </w:p>
    <w:p w14:paraId="3608FC42" w14:textId="77777777" w:rsidR="002D31AF" w:rsidRDefault="000B0C6F" w:rsidP="00457B95">
      <w:pPr>
        <w:pStyle w:val="BodyText"/>
        <w:spacing w:before="40" w:line="276" w:lineRule="auto"/>
        <w:ind w:left="317" w:right="317"/>
        <w:jc w:val="both"/>
      </w:pPr>
      <w:r>
        <w:rPr>
          <w:color w:val="3B3838"/>
          <w:w w:val="105"/>
        </w:rPr>
        <w:t>Honest</w:t>
      </w:r>
      <w:r>
        <w:rPr>
          <w:color w:val="3B3838"/>
          <w:spacing w:val="-10"/>
          <w:w w:val="105"/>
        </w:rPr>
        <w:t xml:space="preserve"> </w:t>
      </w:r>
      <w:r>
        <w:rPr>
          <w:color w:val="3B3838"/>
          <w:w w:val="105"/>
        </w:rPr>
        <w:t>participation</w:t>
      </w:r>
      <w:r>
        <w:rPr>
          <w:color w:val="3B3838"/>
          <w:spacing w:val="-11"/>
          <w:w w:val="105"/>
        </w:rPr>
        <w:t xml:space="preserve"> </w:t>
      </w:r>
      <w:r>
        <w:rPr>
          <w:color w:val="3B3838"/>
          <w:w w:val="105"/>
        </w:rPr>
        <w:t>in</w:t>
      </w:r>
      <w:r>
        <w:rPr>
          <w:color w:val="3B3838"/>
          <w:spacing w:val="-11"/>
          <w:w w:val="105"/>
        </w:rPr>
        <w:t xml:space="preserve"> </w:t>
      </w:r>
      <w:r>
        <w:rPr>
          <w:color w:val="3B3838"/>
          <w:w w:val="105"/>
        </w:rPr>
        <w:t>academic</w:t>
      </w:r>
      <w:r>
        <w:rPr>
          <w:color w:val="3B3838"/>
          <w:spacing w:val="-9"/>
          <w:w w:val="105"/>
        </w:rPr>
        <w:t xml:space="preserve"> </w:t>
      </w:r>
      <w:r>
        <w:rPr>
          <w:color w:val="3B3838"/>
          <w:w w:val="105"/>
        </w:rPr>
        <w:t>endeavors</w:t>
      </w:r>
      <w:r>
        <w:rPr>
          <w:color w:val="3B3838"/>
          <w:spacing w:val="-8"/>
          <w:w w:val="105"/>
        </w:rPr>
        <w:t xml:space="preserve"> </w:t>
      </w:r>
      <w:r>
        <w:rPr>
          <w:color w:val="3B3838"/>
          <w:w w:val="105"/>
        </w:rPr>
        <w:t>fosters</w:t>
      </w:r>
      <w:r>
        <w:rPr>
          <w:color w:val="3B3838"/>
          <w:spacing w:val="-8"/>
          <w:w w:val="105"/>
        </w:rPr>
        <w:t xml:space="preserve"> </w:t>
      </w:r>
      <w:r>
        <w:rPr>
          <w:color w:val="3B3838"/>
          <w:w w:val="105"/>
        </w:rPr>
        <w:t>an</w:t>
      </w:r>
      <w:r>
        <w:rPr>
          <w:color w:val="3B3838"/>
          <w:spacing w:val="-11"/>
          <w:w w:val="105"/>
        </w:rPr>
        <w:t xml:space="preserve"> </w:t>
      </w:r>
      <w:r>
        <w:rPr>
          <w:color w:val="3B3838"/>
          <w:w w:val="105"/>
        </w:rPr>
        <w:t>environment</w:t>
      </w:r>
      <w:r>
        <w:rPr>
          <w:color w:val="3B3838"/>
          <w:spacing w:val="-10"/>
          <w:w w:val="105"/>
        </w:rPr>
        <w:t xml:space="preserve"> </w:t>
      </w:r>
      <w:r>
        <w:rPr>
          <w:color w:val="3B3838"/>
          <w:w w:val="105"/>
        </w:rPr>
        <w:t>in</w:t>
      </w:r>
      <w:r>
        <w:rPr>
          <w:color w:val="3B3838"/>
          <w:spacing w:val="-11"/>
          <w:w w:val="105"/>
        </w:rPr>
        <w:t xml:space="preserve"> </w:t>
      </w:r>
      <w:r>
        <w:rPr>
          <w:color w:val="3B3838"/>
          <w:w w:val="105"/>
        </w:rPr>
        <w:t>which</w:t>
      </w:r>
      <w:r>
        <w:rPr>
          <w:color w:val="3B3838"/>
          <w:spacing w:val="-8"/>
          <w:w w:val="105"/>
        </w:rPr>
        <w:t xml:space="preserve"> </w:t>
      </w:r>
      <w:r>
        <w:rPr>
          <w:color w:val="3B3838"/>
          <w:w w:val="105"/>
        </w:rPr>
        <w:t>optimal</w:t>
      </w:r>
      <w:r>
        <w:rPr>
          <w:color w:val="3B3838"/>
          <w:spacing w:val="-10"/>
          <w:w w:val="105"/>
        </w:rPr>
        <w:t xml:space="preserve"> </w:t>
      </w:r>
      <w:r>
        <w:rPr>
          <w:color w:val="3B3838"/>
          <w:w w:val="105"/>
        </w:rPr>
        <w:t>learning</w:t>
      </w:r>
      <w:r>
        <w:rPr>
          <w:color w:val="3B3838"/>
          <w:spacing w:val="-10"/>
          <w:w w:val="105"/>
        </w:rPr>
        <w:t xml:space="preserve"> </w:t>
      </w:r>
      <w:r>
        <w:rPr>
          <w:color w:val="3B3838"/>
          <w:w w:val="105"/>
        </w:rPr>
        <w:t>can</w:t>
      </w:r>
      <w:r>
        <w:rPr>
          <w:color w:val="3B3838"/>
          <w:spacing w:val="-11"/>
          <w:w w:val="105"/>
        </w:rPr>
        <w:t xml:space="preserve"> </w:t>
      </w:r>
      <w:r>
        <w:rPr>
          <w:color w:val="3B3838"/>
          <w:w w:val="105"/>
        </w:rPr>
        <w:t>take</w:t>
      </w:r>
      <w:r>
        <w:rPr>
          <w:color w:val="3B3838"/>
          <w:spacing w:val="-6"/>
          <w:w w:val="105"/>
        </w:rPr>
        <w:t xml:space="preserve"> </w:t>
      </w:r>
      <w:r>
        <w:rPr>
          <w:color w:val="3B3838"/>
          <w:w w:val="105"/>
        </w:rPr>
        <w:t xml:space="preserve">place and is consistent with the college's mission. Academic misconduct, including cheating and plagiarism, is destructive to the spirit of an educational environment and therefore cannot be condoned. See the GCSC </w:t>
      </w:r>
      <w:r>
        <w:rPr>
          <w:i/>
          <w:color w:val="3B3838"/>
          <w:w w:val="105"/>
        </w:rPr>
        <w:t xml:space="preserve">Student Handbook </w:t>
      </w:r>
      <w:r>
        <w:rPr>
          <w:color w:val="3B3838"/>
          <w:w w:val="105"/>
        </w:rPr>
        <w:t>for detailed policy</w:t>
      </w:r>
      <w:r>
        <w:rPr>
          <w:color w:val="3B3838"/>
          <w:spacing w:val="-19"/>
          <w:w w:val="105"/>
        </w:rPr>
        <w:t xml:space="preserve"> </w:t>
      </w:r>
      <w:r>
        <w:rPr>
          <w:color w:val="3B3838"/>
          <w:w w:val="105"/>
        </w:rPr>
        <w:t>information.</w:t>
      </w:r>
    </w:p>
    <w:p w14:paraId="11C23643" w14:textId="77777777" w:rsidR="002D31AF" w:rsidRDefault="000B0C6F" w:rsidP="00457B95">
      <w:pPr>
        <w:pStyle w:val="BodyText"/>
        <w:spacing w:before="159" w:line="276" w:lineRule="auto"/>
        <w:ind w:left="317" w:right="317"/>
        <w:jc w:val="both"/>
      </w:pPr>
      <w:r>
        <w:rPr>
          <w:color w:val="3B3838"/>
          <w:w w:val="105"/>
        </w:rPr>
        <w:t>Gulf Coast State College expects students to exhibit high levels of integrity in all activities applicable to the classroom and clinical settings. Students are expected to adhere to the ethical and professional standards set forth by GCSC and the Radiography Program.</w:t>
      </w:r>
    </w:p>
    <w:p w14:paraId="62A86A5A" w14:textId="77777777" w:rsidR="002D31AF" w:rsidRPr="0006070F" w:rsidRDefault="000B0C6F" w:rsidP="00457B95">
      <w:pPr>
        <w:pStyle w:val="Heading8"/>
        <w:spacing w:before="120"/>
        <w:ind w:left="317" w:right="317"/>
        <w:rPr>
          <w:rFonts w:ascii="Calibri Light" w:hAnsi="Calibri Light"/>
          <w:color w:val="404040" w:themeColor="text1" w:themeTint="BF"/>
          <w:sz w:val="24"/>
          <w:szCs w:val="24"/>
        </w:rPr>
      </w:pPr>
      <w:r w:rsidRPr="0006070F">
        <w:rPr>
          <w:rFonts w:ascii="Calibri Light" w:hAnsi="Calibri Light"/>
          <w:color w:val="404040" w:themeColor="text1" w:themeTint="BF"/>
          <w:w w:val="105"/>
          <w:sz w:val="24"/>
          <w:szCs w:val="24"/>
        </w:rPr>
        <w:t>Academic and Personal Integrity Academic dishonesty/misconduct includes, but is not limited to:</w:t>
      </w:r>
    </w:p>
    <w:p w14:paraId="7204D981" w14:textId="77777777" w:rsidR="002D31AF" w:rsidRPr="0006070F" w:rsidRDefault="000B0C6F" w:rsidP="006618AB">
      <w:pPr>
        <w:pStyle w:val="ListParagraph"/>
        <w:numPr>
          <w:ilvl w:val="1"/>
          <w:numId w:val="28"/>
        </w:numPr>
        <w:tabs>
          <w:tab w:val="left" w:pos="958"/>
        </w:tabs>
        <w:spacing w:before="78" w:line="276" w:lineRule="auto"/>
        <w:ind w:left="864" w:right="317"/>
        <w:jc w:val="both"/>
        <w:rPr>
          <w:color w:val="404040" w:themeColor="text1" w:themeTint="BF"/>
        </w:rPr>
      </w:pPr>
      <w:r w:rsidRPr="0006070F">
        <w:rPr>
          <w:color w:val="404040" w:themeColor="text1" w:themeTint="BF"/>
          <w:w w:val="105"/>
        </w:rPr>
        <w:t>Cheating on an assignment or examination. Cheating is defined as using or attempting to use materials, information, notes, study aids, or other assistance that has not been authorized by the instructor. This includes the use of positioning notes during a competency</w:t>
      </w:r>
      <w:r w:rsidRPr="0006070F">
        <w:rPr>
          <w:color w:val="404040" w:themeColor="text1" w:themeTint="BF"/>
          <w:spacing w:val="-26"/>
          <w:w w:val="105"/>
        </w:rPr>
        <w:t xml:space="preserve"> </w:t>
      </w:r>
      <w:r w:rsidRPr="0006070F">
        <w:rPr>
          <w:color w:val="404040" w:themeColor="text1" w:themeTint="BF"/>
          <w:w w:val="105"/>
        </w:rPr>
        <w:t>testing.</w:t>
      </w:r>
    </w:p>
    <w:p w14:paraId="3F192FC3" w14:textId="77777777" w:rsidR="002D31AF" w:rsidRPr="0006070F" w:rsidRDefault="000B0C6F" w:rsidP="006618AB">
      <w:pPr>
        <w:pStyle w:val="ListParagraph"/>
        <w:numPr>
          <w:ilvl w:val="1"/>
          <w:numId w:val="28"/>
        </w:numPr>
        <w:tabs>
          <w:tab w:val="left" w:pos="958"/>
        </w:tabs>
        <w:spacing w:line="273" w:lineRule="auto"/>
        <w:ind w:left="864" w:right="317"/>
        <w:jc w:val="both"/>
        <w:rPr>
          <w:color w:val="404040" w:themeColor="text1" w:themeTint="BF"/>
        </w:rPr>
      </w:pPr>
      <w:r w:rsidRPr="0006070F">
        <w:rPr>
          <w:color w:val="404040" w:themeColor="text1" w:themeTint="BF"/>
          <w:w w:val="105"/>
        </w:rPr>
        <w:t>Falsification, forgery, alteration, or misuse of college and/or affiliate documents, records, or identification.</w:t>
      </w:r>
    </w:p>
    <w:p w14:paraId="510A40A1" w14:textId="77777777" w:rsidR="008E5B6F" w:rsidRPr="008E5B6F" w:rsidRDefault="000B0C6F" w:rsidP="006618AB">
      <w:pPr>
        <w:pStyle w:val="ListParagraph"/>
        <w:numPr>
          <w:ilvl w:val="1"/>
          <w:numId w:val="28"/>
        </w:numPr>
        <w:tabs>
          <w:tab w:val="left" w:pos="958"/>
        </w:tabs>
        <w:spacing w:before="3" w:line="276" w:lineRule="auto"/>
        <w:ind w:left="864" w:right="317"/>
        <w:jc w:val="both"/>
        <w:rPr>
          <w:color w:val="404040" w:themeColor="text1" w:themeTint="BF"/>
        </w:rPr>
      </w:pPr>
      <w:r w:rsidRPr="0006070F">
        <w:rPr>
          <w:color w:val="404040" w:themeColor="text1" w:themeTint="BF"/>
          <w:w w:val="105"/>
        </w:rPr>
        <w:t>Misuse of GCSC material including the illegal use of copyrights, trademarks, trade secrets, or intellectual properties. Misuse of GCSC equipment, radiography program/clinical affiliates equipment/supplies.</w:t>
      </w:r>
    </w:p>
    <w:p w14:paraId="1B798F3C" w14:textId="3BA55713" w:rsidR="002D31AF" w:rsidRPr="008E5B6F" w:rsidRDefault="000B0C6F" w:rsidP="006618AB">
      <w:pPr>
        <w:pStyle w:val="ListParagraph"/>
        <w:numPr>
          <w:ilvl w:val="1"/>
          <w:numId w:val="28"/>
        </w:numPr>
        <w:tabs>
          <w:tab w:val="left" w:pos="958"/>
        </w:tabs>
        <w:spacing w:before="3" w:line="276" w:lineRule="auto"/>
        <w:ind w:left="864" w:right="317"/>
        <w:jc w:val="both"/>
        <w:rPr>
          <w:color w:val="404040" w:themeColor="text1" w:themeTint="BF"/>
        </w:rPr>
      </w:pPr>
      <w:r w:rsidRPr="008E5B6F">
        <w:rPr>
          <w:color w:val="404040" w:themeColor="text1" w:themeTint="BF"/>
          <w:w w:val="105"/>
        </w:rPr>
        <w:t>Stealing, accepting, or studying from stolen quizzes or examination materials or CANVAS</w:t>
      </w:r>
      <w:r w:rsidRPr="008E5B6F">
        <w:rPr>
          <w:color w:val="404040" w:themeColor="text1" w:themeTint="BF"/>
          <w:spacing w:val="-35"/>
          <w:w w:val="105"/>
        </w:rPr>
        <w:t xml:space="preserve"> </w:t>
      </w:r>
      <w:r w:rsidRPr="008E5B6F">
        <w:rPr>
          <w:color w:val="404040" w:themeColor="text1" w:themeTint="BF"/>
          <w:w w:val="105"/>
        </w:rPr>
        <w:t>passwords</w:t>
      </w:r>
    </w:p>
    <w:p w14:paraId="2178BDD3" w14:textId="031ABA57" w:rsidR="002D31AF" w:rsidRPr="00414E70" w:rsidRDefault="00414E70" w:rsidP="006618AB">
      <w:pPr>
        <w:pStyle w:val="ListParagraph"/>
        <w:numPr>
          <w:ilvl w:val="0"/>
          <w:numId w:val="27"/>
        </w:numPr>
        <w:tabs>
          <w:tab w:val="left" w:pos="838"/>
        </w:tabs>
        <w:spacing w:before="41" w:line="276" w:lineRule="auto"/>
        <w:ind w:left="864" w:right="317"/>
        <w:jc w:val="both"/>
        <w:rPr>
          <w:color w:val="404040" w:themeColor="text1" w:themeTint="BF"/>
        </w:rPr>
      </w:pPr>
      <w:r w:rsidRPr="00414E70">
        <w:rPr>
          <w:color w:val="404040" w:themeColor="text1" w:themeTint="BF"/>
        </w:rPr>
        <w:t xml:space="preserve">"Plagiarism" includes, but is not limited to, the use by paraphrase or direct quotation of the published or unpublished work of another person without full and clear acknowledgment. It can also include overuse of an editing program like Grammarly or submitting work written by an Artificial Intelligence (AI) generator like </w:t>
      </w:r>
      <w:proofErr w:type="spellStart"/>
      <w:r w:rsidRPr="00414E70">
        <w:rPr>
          <w:color w:val="404040" w:themeColor="text1" w:themeTint="BF"/>
        </w:rPr>
        <w:t>ChatGPT</w:t>
      </w:r>
      <w:proofErr w:type="spellEnd"/>
      <w:r w:rsidRPr="00414E70">
        <w:rPr>
          <w:color w:val="404040" w:themeColor="text1" w:themeTint="BF"/>
        </w:rPr>
        <w:t>. Make certain to consult your course syllabi for your instructors’ guidelines on AI material.</w:t>
      </w:r>
    </w:p>
    <w:p w14:paraId="30171701" w14:textId="77777777" w:rsidR="002D31AF" w:rsidRPr="0006070F" w:rsidRDefault="000B0C6F" w:rsidP="006618AB">
      <w:pPr>
        <w:pStyle w:val="ListParagraph"/>
        <w:numPr>
          <w:ilvl w:val="0"/>
          <w:numId w:val="27"/>
        </w:numPr>
        <w:tabs>
          <w:tab w:val="left" w:pos="837"/>
          <w:tab w:val="left" w:pos="838"/>
        </w:tabs>
        <w:ind w:left="864" w:right="317"/>
        <w:rPr>
          <w:color w:val="404040" w:themeColor="text1" w:themeTint="BF"/>
        </w:rPr>
      </w:pPr>
      <w:r w:rsidRPr="0006070F">
        <w:rPr>
          <w:color w:val="404040" w:themeColor="text1" w:themeTint="BF"/>
          <w:w w:val="105"/>
        </w:rPr>
        <w:t>Fabrication, defined as the use of invented, counterfeited, altered, or forged</w:t>
      </w:r>
      <w:r w:rsidRPr="0006070F">
        <w:rPr>
          <w:color w:val="404040" w:themeColor="text1" w:themeTint="BF"/>
          <w:spacing w:val="-30"/>
          <w:w w:val="105"/>
        </w:rPr>
        <w:t xml:space="preserve"> </w:t>
      </w:r>
      <w:r w:rsidRPr="0006070F">
        <w:rPr>
          <w:color w:val="404040" w:themeColor="text1" w:themeTint="BF"/>
          <w:w w:val="105"/>
        </w:rPr>
        <w:t>information.</w:t>
      </w:r>
    </w:p>
    <w:p w14:paraId="00DA428E" w14:textId="77777777" w:rsidR="002D31AF" w:rsidRPr="0006070F" w:rsidRDefault="000B0C6F" w:rsidP="00457B95">
      <w:pPr>
        <w:pStyle w:val="BodyText"/>
        <w:spacing w:before="38" w:line="273" w:lineRule="auto"/>
        <w:ind w:left="1224" w:right="317" w:hanging="360"/>
        <w:jc w:val="both"/>
        <w:rPr>
          <w:color w:val="404040" w:themeColor="text1" w:themeTint="BF"/>
        </w:rPr>
      </w:pPr>
      <w:r w:rsidRPr="0006070F">
        <w:rPr>
          <w:rFonts w:ascii="Courier New"/>
          <w:color w:val="404040" w:themeColor="text1" w:themeTint="BF"/>
          <w:w w:val="105"/>
        </w:rPr>
        <w:t xml:space="preserve">o </w:t>
      </w:r>
      <w:r w:rsidRPr="0006070F">
        <w:rPr>
          <w:color w:val="404040" w:themeColor="text1" w:themeTint="BF"/>
          <w:w w:val="105"/>
        </w:rPr>
        <w:t>Forgery, defined as the imitating or counterfeiting of images, documents, signatures, and the like. Obstruction, defined as behavior that limits the academic opportunities of other students by improperly impeding their work or their access to educational resources.</w:t>
      </w:r>
    </w:p>
    <w:p w14:paraId="5037F61C" w14:textId="77777777" w:rsidR="002D31AF" w:rsidRPr="0006070F" w:rsidRDefault="000B0C6F" w:rsidP="006618AB">
      <w:pPr>
        <w:pStyle w:val="ListParagraph"/>
        <w:numPr>
          <w:ilvl w:val="0"/>
          <w:numId w:val="27"/>
        </w:numPr>
        <w:tabs>
          <w:tab w:val="left" w:pos="838"/>
        </w:tabs>
        <w:spacing w:before="1" w:line="276" w:lineRule="auto"/>
        <w:ind w:left="864" w:right="317"/>
        <w:jc w:val="both"/>
        <w:rPr>
          <w:color w:val="404040" w:themeColor="text1" w:themeTint="BF"/>
        </w:rPr>
      </w:pPr>
      <w:r w:rsidRPr="0006070F">
        <w:rPr>
          <w:color w:val="404040" w:themeColor="text1" w:themeTint="BF"/>
          <w:w w:val="105"/>
        </w:rPr>
        <w:t>Multiple</w:t>
      </w:r>
      <w:r w:rsidRPr="0006070F">
        <w:rPr>
          <w:color w:val="404040" w:themeColor="text1" w:themeTint="BF"/>
          <w:spacing w:val="-14"/>
          <w:w w:val="105"/>
        </w:rPr>
        <w:t xml:space="preserve"> </w:t>
      </w:r>
      <w:r w:rsidRPr="0006070F">
        <w:rPr>
          <w:color w:val="404040" w:themeColor="text1" w:themeTint="BF"/>
          <w:w w:val="105"/>
        </w:rPr>
        <w:t>submissions,</w:t>
      </w:r>
      <w:r w:rsidRPr="0006070F">
        <w:rPr>
          <w:color w:val="404040" w:themeColor="text1" w:themeTint="BF"/>
          <w:spacing w:val="-14"/>
          <w:w w:val="105"/>
        </w:rPr>
        <w:t xml:space="preserve"> </w:t>
      </w:r>
      <w:r w:rsidRPr="0006070F">
        <w:rPr>
          <w:color w:val="404040" w:themeColor="text1" w:themeTint="BF"/>
          <w:w w:val="105"/>
        </w:rPr>
        <w:t>defined</w:t>
      </w:r>
      <w:r w:rsidRPr="0006070F">
        <w:rPr>
          <w:color w:val="404040" w:themeColor="text1" w:themeTint="BF"/>
          <w:spacing w:val="-14"/>
          <w:w w:val="105"/>
        </w:rPr>
        <w:t xml:space="preserve"> </w:t>
      </w:r>
      <w:r w:rsidRPr="0006070F">
        <w:rPr>
          <w:color w:val="404040" w:themeColor="text1" w:themeTint="BF"/>
          <w:w w:val="105"/>
        </w:rPr>
        <w:t>as</w:t>
      </w:r>
      <w:r w:rsidRPr="0006070F">
        <w:rPr>
          <w:color w:val="404040" w:themeColor="text1" w:themeTint="BF"/>
          <w:spacing w:val="-13"/>
          <w:w w:val="105"/>
        </w:rPr>
        <w:t xml:space="preserve"> </w:t>
      </w:r>
      <w:r w:rsidRPr="0006070F">
        <w:rPr>
          <w:color w:val="404040" w:themeColor="text1" w:themeTint="BF"/>
          <w:w w:val="105"/>
        </w:rPr>
        <w:t>the</w:t>
      </w:r>
      <w:r w:rsidRPr="0006070F">
        <w:rPr>
          <w:color w:val="404040" w:themeColor="text1" w:themeTint="BF"/>
          <w:spacing w:val="-14"/>
          <w:w w:val="105"/>
        </w:rPr>
        <w:t xml:space="preserve"> </w:t>
      </w:r>
      <w:r w:rsidRPr="0006070F">
        <w:rPr>
          <w:color w:val="404040" w:themeColor="text1" w:themeTint="BF"/>
          <w:w w:val="105"/>
        </w:rPr>
        <w:t>submission</w:t>
      </w:r>
      <w:r w:rsidRPr="0006070F">
        <w:rPr>
          <w:color w:val="404040" w:themeColor="text1" w:themeTint="BF"/>
          <w:spacing w:val="-14"/>
          <w:w w:val="105"/>
        </w:rPr>
        <w:t xml:space="preserve"> </w:t>
      </w:r>
      <w:r w:rsidRPr="0006070F">
        <w:rPr>
          <w:color w:val="404040" w:themeColor="text1" w:themeTint="BF"/>
          <w:w w:val="105"/>
        </w:rPr>
        <w:t>of</w:t>
      </w:r>
      <w:r w:rsidRPr="0006070F">
        <w:rPr>
          <w:color w:val="404040" w:themeColor="text1" w:themeTint="BF"/>
          <w:spacing w:val="-14"/>
          <w:w w:val="105"/>
        </w:rPr>
        <w:t xml:space="preserve"> </w:t>
      </w:r>
      <w:r w:rsidRPr="0006070F">
        <w:rPr>
          <w:color w:val="404040" w:themeColor="text1" w:themeTint="BF"/>
          <w:w w:val="105"/>
        </w:rPr>
        <w:t>the</w:t>
      </w:r>
      <w:r w:rsidRPr="0006070F">
        <w:rPr>
          <w:color w:val="404040" w:themeColor="text1" w:themeTint="BF"/>
          <w:spacing w:val="-14"/>
          <w:w w:val="105"/>
        </w:rPr>
        <w:t xml:space="preserve"> </w:t>
      </w:r>
      <w:r w:rsidRPr="0006070F">
        <w:rPr>
          <w:color w:val="404040" w:themeColor="text1" w:themeTint="BF"/>
          <w:w w:val="105"/>
        </w:rPr>
        <w:t>same</w:t>
      </w:r>
      <w:r w:rsidRPr="0006070F">
        <w:rPr>
          <w:color w:val="404040" w:themeColor="text1" w:themeTint="BF"/>
          <w:spacing w:val="-14"/>
          <w:w w:val="105"/>
        </w:rPr>
        <w:t xml:space="preserve"> </w:t>
      </w:r>
      <w:r w:rsidRPr="0006070F">
        <w:rPr>
          <w:color w:val="404040" w:themeColor="text1" w:themeTint="BF"/>
          <w:w w:val="105"/>
        </w:rPr>
        <w:t>or</w:t>
      </w:r>
      <w:r w:rsidRPr="0006070F">
        <w:rPr>
          <w:color w:val="404040" w:themeColor="text1" w:themeTint="BF"/>
          <w:spacing w:val="-15"/>
          <w:w w:val="105"/>
        </w:rPr>
        <w:t xml:space="preserve"> </w:t>
      </w:r>
      <w:r w:rsidRPr="0006070F">
        <w:rPr>
          <w:color w:val="404040" w:themeColor="text1" w:themeTint="BF"/>
          <w:w w:val="105"/>
        </w:rPr>
        <w:t>substantially</w:t>
      </w:r>
      <w:r w:rsidRPr="0006070F">
        <w:rPr>
          <w:color w:val="404040" w:themeColor="text1" w:themeTint="BF"/>
          <w:spacing w:val="-14"/>
          <w:w w:val="105"/>
        </w:rPr>
        <w:t xml:space="preserve"> </w:t>
      </w:r>
      <w:r w:rsidRPr="0006070F">
        <w:rPr>
          <w:color w:val="404040" w:themeColor="text1" w:themeTint="BF"/>
          <w:w w:val="105"/>
        </w:rPr>
        <w:t>the</w:t>
      </w:r>
      <w:r w:rsidRPr="0006070F">
        <w:rPr>
          <w:color w:val="404040" w:themeColor="text1" w:themeTint="BF"/>
          <w:spacing w:val="-14"/>
          <w:w w:val="105"/>
        </w:rPr>
        <w:t xml:space="preserve"> </w:t>
      </w:r>
      <w:r w:rsidRPr="0006070F">
        <w:rPr>
          <w:color w:val="404040" w:themeColor="text1" w:themeTint="BF"/>
          <w:w w:val="105"/>
        </w:rPr>
        <w:t>same</w:t>
      </w:r>
      <w:r w:rsidRPr="0006070F">
        <w:rPr>
          <w:color w:val="404040" w:themeColor="text1" w:themeTint="BF"/>
          <w:spacing w:val="-14"/>
          <w:w w:val="105"/>
        </w:rPr>
        <w:t xml:space="preserve"> </w:t>
      </w:r>
      <w:r w:rsidRPr="0006070F">
        <w:rPr>
          <w:color w:val="404040" w:themeColor="text1" w:themeTint="BF"/>
          <w:w w:val="105"/>
        </w:rPr>
        <w:t>work</w:t>
      </w:r>
      <w:r w:rsidRPr="0006070F">
        <w:rPr>
          <w:color w:val="404040" w:themeColor="text1" w:themeTint="BF"/>
          <w:spacing w:val="-13"/>
          <w:w w:val="105"/>
        </w:rPr>
        <w:t xml:space="preserve"> </w:t>
      </w:r>
      <w:r w:rsidRPr="0006070F">
        <w:rPr>
          <w:color w:val="404040" w:themeColor="text1" w:themeTint="BF"/>
          <w:w w:val="105"/>
        </w:rPr>
        <w:t>for</w:t>
      </w:r>
      <w:r w:rsidRPr="0006070F">
        <w:rPr>
          <w:color w:val="404040" w:themeColor="text1" w:themeTint="BF"/>
          <w:spacing w:val="-15"/>
          <w:w w:val="105"/>
        </w:rPr>
        <w:t xml:space="preserve"> </w:t>
      </w:r>
      <w:r w:rsidRPr="0006070F">
        <w:rPr>
          <w:color w:val="404040" w:themeColor="text1" w:themeTint="BF"/>
          <w:w w:val="105"/>
        </w:rPr>
        <w:t>credit in two or more courses, including the use of any prior academic afford previously submitted for academic credit at this or a different</w:t>
      </w:r>
      <w:r w:rsidRPr="0006070F">
        <w:rPr>
          <w:color w:val="404040" w:themeColor="text1" w:themeTint="BF"/>
          <w:spacing w:val="-18"/>
          <w:w w:val="105"/>
        </w:rPr>
        <w:t xml:space="preserve"> </w:t>
      </w:r>
      <w:r w:rsidRPr="0006070F">
        <w:rPr>
          <w:color w:val="404040" w:themeColor="text1" w:themeTint="BF"/>
          <w:w w:val="105"/>
        </w:rPr>
        <w:t>institution.</w:t>
      </w:r>
    </w:p>
    <w:p w14:paraId="0DE976AE" w14:textId="77777777" w:rsidR="002D31AF" w:rsidRPr="0006070F" w:rsidRDefault="000B0C6F" w:rsidP="006618AB">
      <w:pPr>
        <w:pStyle w:val="ListParagraph"/>
        <w:numPr>
          <w:ilvl w:val="0"/>
          <w:numId w:val="27"/>
        </w:numPr>
        <w:tabs>
          <w:tab w:val="left" w:pos="838"/>
        </w:tabs>
        <w:spacing w:line="276" w:lineRule="auto"/>
        <w:ind w:left="864" w:right="317"/>
        <w:jc w:val="both"/>
        <w:rPr>
          <w:color w:val="404040" w:themeColor="text1" w:themeTint="BF"/>
        </w:rPr>
      </w:pPr>
      <w:r w:rsidRPr="0006070F">
        <w:rPr>
          <w:color w:val="404040" w:themeColor="text1" w:themeTint="BF"/>
          <w:w w:val="105"/>
        </w:rPr>
        <w:t>Computer misuse, defined as use of computers that is disruptive, unethical, or illegal use of the College's computer resources. Unauthorized access to the GCSC computer network including its hardware, software, and</w:t>
      </w:r>
      <w:r w:rsidRPr="0006070F">
        <w:rPr>
          <w:color w:val="404040" w:themeColor="text1" w:themeTint="BF"/>
          <w:spacing w:val="-12"/>
          <w:w w:val="105"/>
        </w:rPr>
        <w:t xml:space="preserve"> </w:t>
      </w:r>
      <w:r w:rsidRPr="0006070F">
        <w:rPr>
          <w:color w:val="404040" w:themeColor="text1" w:themeTint="BF"/>
          <w:w w:val="105"/>
        </w:rPr>
        <w:t>data.</w:t>
      </w:r>
    </w:p>
    <w:p w14:paraId="507A9C5E" w14:textId="77777777" w:rsidR="002D31AF" w:rsidRPr="00F13277" w:rsidRDefault="000B0C6F" w:rsidP="006618AB">
      <w:pPr>
        <w:pStyle w:val="ListParagraph"/>
        <w:numPr>
          <w:ilvl w:val="0"/>
          <w:numId w:val="27"/>
        </w:numPr>
        <w:tabs>
          <w:tab w:val="left" w:pos="838"/>
        </w:tabs>
        <w:spacing w:line="276" w:lineRule="auto"/>
        <w:ind w:left="864" w:right="317"/>
        <w:jc w:val="both"/>
        <w:rPr>
          <w:color w:val="404040" w:themeColor="text1" w:themeTint="BF"/>
        </w:rPr>
      </w:pPr>
      <w:r w:rsidRPr="0006070F">
        <w:rPr>
          <w:color w:val="404040" w:themeColor="text1" w:themeTint="BF"/>
          <w:w w:val="105"/>
        </w:rPr>
        <w:t>Information</w:t>
      </w:r>
      <w:r w:rsidRPr="0006070F">
        <w:rPr>
          <w:color w:val="404040" w:themeColor="text1" w:themeTint="BF"/>
          <w:spacing w:val="-9"/>
          <w:w w:val="105"/>
        </w:rPr>
        <w:t xml:space="preserve"> </w:t>
      </w:r>
      <w:r w:rsidRPr="0006070F">
        <w:rPr>
          <w:color w:val="404040" w:themeColor="text1" w:themeTint="BF"/>
          <w:w w:val="105"/>
        </w:rPr>
        <w:t>used</w:t>
      </w:r>
      <w:r w:rsidRPr="0006070F">
        <w:rPr>
          <w:color w:val="404040" w:themeColor="text1" w:themeTint="BF"/>
          <w:spacing w:val="-12"/>
          <w:w w:val="105"/>
        </w:rPr>
        <w:t xml:space="preserve"> </w:t>
      </w:r>
      <w:r w:rsidRPr="0006070F">
        <w:rPr>
          <w:color w:val="404040" w:themeColor="text1" w:themeTint="BF"/>
          <w:w w:val="105"/>
        </w:rPr>
        <w:t>to</w:t>
      </w:r>
      <w:r w:rsidRPr="0006070F">
        <w:rPr>
          <w:color w:val="404040" w:themeColor="text1" w:themeTint="BF"/>
          <w:spacing w:val="-10"/>
          <w:w w:val="105"/>
        </w:rPr>
        <w:t xml:space="preserve"> </w:t>
      </w:r>
      <w:r w:rsidRPr="0006070F">
        <w:rPr>
          <w:color w:val="404040" w:themeColor="text1" w:themeTint="BF"/>
          <w:w w:val="105"/>
        </w:rPr>
        <w:t>evaluate</w:t>
      </w:r>
      <w:r w:rsidRPr="0006070F">
        <w:rPr>
          <w:color w:val="404040" w:themeColor="text1" w:themeTint="BF"/>
          <w:spacing w:val="-10"/>
          <w:w w:val="105"/>
        </w:rPr>
        <w:t xml:space="preserve"> </w:t>
      </w:r>
      <w:r w:rsidRPr="0006070F">
        <w:rPr>
          <w:color w:val="404040" w:themeColor="text1" w:themeTint="BF"/>
          <w:w w:val="105"/>
        </w:rPr>
        <w:t>students’</w:t>
      </w:r>
      <w:r w:rsidRPr="0006070F">
        <w:rPr>
          <w:color w:val="404040" w:themeColor="text1" w:themeTint="BF"/>
          <w:spacing w:val="-10"/>
          <w:w w:val="105"/>
        </w:rPr>
        <w:t xml:space="preserve"> </w:t>
      </w:r>
      <w:r w:rsidRPr="0006070F">
        <w:rPr>
          <w:color w:val="404040" w:themeColor="text1" w:themeTint="BF"/>
          <w:w w:val="105"/>
        </w:rPr>
        <w:t>academic</w:t>
      </w:r>
      <w:r w:rsidRPr="0006070F">
        <w:rPr>
          <w:color w:val="404040" w:themeColor="text1" w:themeTint="BF"/>
          <w:spacing w:val="-7"/>
          <w:w w:val="105"/>
        </w:rPr>
        <w:t xml:space="preserve"> </w:t>
      </w:r>
      <w:r w:rsidRPr="0006070F">
        <w:rPr>
          <w:color w:val="404040" w:themeColor="text1" w:themeTint="BF"/>
          <w:w w:val="105"/>
        </w:rPr>
        <w:t>performance</w:t>
      </w:r>
      <w:r w:rsidRPr="0006070F">
        <w:rPr>
          <w:color w:val="404040" w:themeColor="text1" w:themeTint="BF"/>
          <w:spacing w:val="-10"/>
          <w:w w:val="105"/>
        </w:rPr>
        <w:t xml:space="preserve"> </w:t>
      </w:r>
      <w:r w:rsidRPr="0006070F">
        <w:rPr>
          <w:color w:val="404040" w:themeColor="text1" w:themeTint="BF"/>
          <w:w w:val="105"/>
        </w:rPr>
        <w:t>(homework,</w:t>
      </w:r>
      <w:r w:rsidRPr="0006070F">
        <w:rPr>
          <w:color w:val="404040" w:themeColor="text1" w:themeTint="BF"/>
          <w:spacing w:val="-10"/>
          <w:w w:val="105"/>
        </w:rPr>
        <w:t xml:space="preserve"> </w:t>
      </w:r>
      <w:r w:rsidRPr="0006070F">
        <w:rPr>
          <w:color w:val="404040" w:themeColor="text1" w:themeTint="BF"/>
          <w:w w:val="105"/>
        </w:rPr>
        <w:t>quizzes,</w:t>
      </w:r>
      <w:r w:rsidRPr="0006070F">
        <w:rPr>
          <w:color w:val="404040" w:themeColor="text1" w:themeTint="BF"/>
          <w:spacing w:val="-10"/>
          <w:w w:val="105"/>
        </w:rPr>
        <w:t xml:space="preserve"> </w:t>
      </w:r>
      <w:r w:rsidRPr="0006070F">
        <w:rPr>
          <w:color w:val="404040" w:themeColor="text1" w:themeTint="BF"/>
          <w:w w:val="105"/>
        </w:rPr>
        <w:t>exams,</w:t>
      </w:r>
      <w:r w:rsidRPr="0006070F">
        <w:rPr>
          <w:color w:val="404040" w:themeColor="text1" w:themeTint="BF"/>
          <w:spacing w:val="-11"/>
          <w:w w:val="105"/>
        </w:rPr>
        <w:t xml:space="preserve"> </w:t>
      </w:r>
      <w:r w:rsidRPr="0006070F">
        <w:rPr>
          <w:color w:val="404040" w:themeColor="text1" w:themeTint="BF"/>
          <w:w w:val="105"/>
        </w:rPr>
        <w:t xml:space="preserve">projects, etc.) is not permitted to be discussed, shared, or removed (i.e. download, copy/paste, screen shot, etc.) from the on-campus or online environment. Students should seek course </w:t>
      </w:r>
      <w:r w:rsidRPr="00F13277">
        <w:rPr>
          <w:color w:val="404040" w:themeColor="text1" w:themeTint="BF"/>
          <w:w w:val="105"/>
        </w:rPr>
        <w:lastRenderedPageBreak/>
        <w:t>instructor approval prior to taking any action that may be considered plagiarism, forgery, falsification of documents, or and/or</w:t>
      </w:r>
      <w:r w:rsidRPr="00F13277">
        <w:rPr>
          <w:color w:val="404040" w:themeColor="text1" w:themeTint="BF"/>
          <w:spacing w:val="-9"/>
          <w:w w:val="105"/>
        </w:rPr>
        <w:t xml:space="preserve"> </w:t>
      </w:r>
      <w:r w:rsidRPr="00F13277">
        <w:rPr>
          <w:color w:val="404040" w:themeColor="text1" w:themeTint="BF"/>
          <w:w w:val="105"/>
        </w:rPr>
        <w:t>cheating.</w:t>
      </w:r>
    </w:p>
    <w:p w14:paraId="4A4552BE" w14:textId="77777777" w:rsidR="00F13277" w:rsidRPr="00F13277" w:rsidRDefault="00F13277" w:rsidP="006618AB">
      <w:pPr>
        <w:pStyle w:val="ListParagraph"/>
        <w:numPr>
          <w:ilvl w:val="0"/>
          <w:numId w:val="27"/>
        </w:numPr>
        <w:tabs>
          <w:tab w:val="left" w:pos="838"/>
        </w:tabs>
        <w:spacing w:line="276" w:lineRule="auto"/>
        <w:ind w:left="864" w:right="317"/>
        <w:jc w:val="both"/>
        <w:rPr>
          <w:color w:val="404040" w:themeColor="text1" w:themeTint="BF"/>
        </w:rPr>
      </w:pPr>
      <w:r w:rsidRPr="00F13277">
        <w:rPr>
          <w:color w:val="404040" w:themeColor="text1" w:themeTint="BF"/>
        </w:rPr>
        <w:t xml:space="preserve">The term "academic misconduct" includes any or all forms of cheating and plagiarism. In addition, academic misconduct may include the following: </w:t>
      </w:r>
    </w:p>
    <w:p w14:paraId="2558C9EB" w14:textId="77777777" w:rsidR="00F13277" w:rsidRPr="00F13277" w:rsidRDefault="00F13277" w:rsidP="006618AB">
      <w:pPr>
        <w:pStyle w:val="ListParagraph"/>
        <w:numPr>
          <w:ilvl w:val="2"/>
          <w:numId w:val="27"/>
        </w:numPr>
        <w:tabs>
          <w:tab w:val="left" w:pos="838"/>
        </w:tabs>
        <w:spacing w:line="276" w:lineRule="auto"/>
        <w:ind w:right="317"/>
        <w:jc w:val="both"/>
        <w:rPr>
          <w:color w:val="404040" w:themeColor="text1" w:themeTint="BF"/>
        </w:rPr>
      </w:pPr>
      <w:r w:rsidRPr="00F13277">
        <w:rPr>
          <w:color w:val="404040" w:themeColor="text1" w:themeTint="BF"/>
        </w:rPr>
        <w:t xml:space="preserve">Destroying, damaging, or stealing another person’s work or work materials including, but not limited to, lab experiments, computer programs/files, term papers, projects, or copy of an examination. </w:t>
      </w:r>
    </w:p>
    <w:p w14:paraId="18A47F6F" w14:textId="77777777" w:rsidR="00F13277" w:rsidRPr="00F13277" w:rsidRDefault="00F13277" w:rsidP="006618AB">
      <w:pPr>
        <w:pStyle w:val="ListParagraph"/>
        <w:numPr>
          <w:ilvl w:val="2"/>
          <w:numId w:val="27"/>
        </w:numPr>
        <w:tabs>
          <w:tab w:val="left" w:pos="838"/>
        </w:tabs>
        <w:spacing w:line="276" w:lineRule="auto"/>
        <w:ind w:right="317"/>
        <w:jc w:val="both"/>
        <w:rPr>
          <w:color w:val="404040" w:themeColor="text1" w:themeTint="BF"/>
        </w:rPr>
      </w:pPr>
      <w:r w:rsidRPr="00F13277">
        <w:rPr>
          <w:color w:val="404040" w:themeColor="text1" w:themeTint="BF"/>
        </w:rPr>
        <w:t xml:space="preserve">Theft, damage, or misuse of library resources; removing uncharged material from the library; defacing or damaging library materials; intentionally displacing or hoarding library materials within the library for one’s unauthorized private use, or any other abuse of reserved materials. </w:t>
      </w:r>
    </w:p>
    <w:p w14:paraId="43A8D255" w14:textId="1EF42E64" w:rsidR="00F13277" w:rsidRPr="00F13277" w:rsidRDefault="00F13277" w:rsidP="006618AB">
      <w:pPr>
        <w:pStyle w:val="ListParagraph"/>
        <w:numPr>
          <w:ilvl w:val="2"/>
          <w:numId w:val="27"/>
        </w:numPr>
        <w:tabs>
          <w:tab w:val="left" w:pos="838"/>
        </w:tabs>
        <w:spacing w:line="276" w:lineRule="auto"/>
        <w:ind w:right="317"/>
        <w:jc w:val="both"/>
        <w:rPr>
          <w:color w:val="404040" w:themeColor="text1" w:themeTint="BF"/>
        </w:rPr>
      </w:pPr>
      <w:r w:rsidRPr="00F13277">
        <w:rPr>
          <w:color w:val="404040" w:themeColor="text1" w:themeTint="BF"/>
        </w:rPr>
        <w:t>Theft, damage, or misuse of computer resources including, but not limited to, computer accounts codes, passwords, or facilities; damaging computer equipment or interfering with the operation of any computer system in the college.</w:t>
      </w:r>
    </w:p>
    <w:p w14:paraId="0ACDB3F8" w14:textId="77777777" w:rsidR="002D31AF" w:rsidRDefault="002D31AF">
      <w:pPr>
        <w:pStyle w:val="BodyText"/>
        <w:spacing w:after="1"/>
        <w:rPr>
          <w:sz w:val="25"/>
        </w:rPr>
      </w:pPr>
    </w:p>
    <w:tbl>
      <w:tblPr>
        <w:tblW w:w="0" w:type="auto"/>
        <w:tblInd w:w="1293" w:type="dxa"/>
        <w:tblLayout w:type="fixed"/>
        <w:tblCellMar>
          <w:left w:w="0" w:type="dxa"/>
          <w:right w:w="0" w:type="dxa"/>
        </w:tblCellMar>
        <w:tblLook w:val="01E0" w:firstRow="1" w:lastRow="1" w:firstColumn="1" w:lastColumn="1" w:noHBand="0" w:noVBand="0"/>
      </w:tblPr>
      <w:tblGrid>
        <w:gridCol w:w="3805"/>
        <w:gridCol w:w="2558"/>
      </w:tblGrid>
      <w:tr w:rsidR="002D31AF" w14:paraId="3AFA306D" w14:textId="77777777">
        <w:trPr>
          <w:trHeight w:val="220"/>
        </w:trPr>
        <w:tc>
          <w:tcPr>
            <w:tcW w:w="3805" w:type="dxa"/>
          </w:tcPr>
          <w:p w14:paraId="107DE133" w14:textId="77777777" w:rsidR="002D31AF" w:rsidRDefault="000B0C6F">
            <w:pPr>
              <w:pStyle w:val="TableParagraph"/>
              <w:spacing w:line="201" w:lineRule="exact"/>
              <w:ind w:left="200"/>
            </w:pPr>
            <w:r>
              <w:rPr>
                <w:color w:val="3B3838"/>
                <w:w w:val="105"/>
              </w:rPr>
              <w:t>Academic or Clinical Dishonesty</w:t>
            </w:r>
          </w:p>
        </w:tc>
        <w:tc>
          <w:tcPr>
            <w:tcW w:w="2558" w:type="dxa"/>
          </w:tcPr>
          <w:p w14:paraId="48352C88" w14:textId="77777777" w:rsidR="002D31AF" w:rsidRDefault="000B0C6F">
            <w:pPr>
              <w:pStyle w:val="TableParagraph"/>
              <w:spacing w:line="201" w:lineRule="exact"/>
              <w:ind w:left="633"/>
            </w:pPr>
            <w:r>
              <w:rPr>
                <w:color w:val="3B3838"/>
                <w:w w:val="105"/>
              </w:rPr>
              <w:t>Program Dismissal</w:t>
            </w:r>
          </w:p>
        </w:tc>
      </w:tr>
    </w:tbl>
    <w:p w14:paraId="2B20A954" w14:textId="77777777" w:rsidR="002D31AF" w:rsidRDefault="000B0C6F" w:rsidP="00457B95">
      <w:pPr>
        <w:pStyle w:val="Heading5"/>
        <w:spacing w:before="200"/>
        <w:ind w:left="317" w:right="317"/>
      </w:pPr>
      <w:bookmarkStart w:id="48" w:name="_TOC_250049"/>
      <w:bookmarkEnd w:id="48"/>
      <w:r>
        <w:rPr>
          <w:color w:val="006666"/>
          <w:w w:val="105"/>
        </w:rPr>
        <w:t>STUDENT CODE OF CONDUCT</w:t>
      </w:r>
    </w:p>
    <w:p w14:paraId="202375DF" w14:textId="2B06A950" w:rsidR="00E770FB" w:rsidRPr="00F13277" w:rsidRDefault="000B0C6F" w:rsidP="00457B95">
      <w:pPr>
        <w:pStyle w:val="BodyText"/>
        <w:spacing w:before="40" w:line="276" w:lineRule="auto"/>
        <w:ind w:left="317" w:right="317"/>
        <w:jc w:val="both"/>
        <w:rPr>
          <w:color w:val="404040" w:themeColor="text1" w:themeTint="BF"/>
        </w:rPr>
      </w:pPr>
      <w:r w:rsidRPr="00BD5D59">
        <w:rPr>
          <w:color w:val="404040" w:themeColor="text1" w:themeTint="BF"/>
          <w:w w:val="105"/>
        </w:rPr>
        <w:t>Gulf Coast State College has established regulations governing student conduct that are considered necessary</w:t>
      </w:r>
      <w:r w:rsidRPr="00BD5D59">
        <w:rPr>
          <w:color w:val="404040" w:themeColor="text1" w:themeTint="BF"/>
          <w:spacing w:val="-6"/>
          <w:w w:val="105"/>
        </w:rPr>
        <w:t xml:space="preserve"> </w:t>
      </w:r>
      <w:r w:rsidRPr="00BD5D59">
        <w:rPr>
          <w:color w:val="404040" w:themeColor="text1" w:themeTint="BF"/>
          <w:w w:val="105"/>
        </w:rPr>
        <w:t>to</w:t>
      </w:r>
      <w:r w:rsidRPr="00BD5D59">
        <w:rPr>
          <w:color w:val="404040" w:themeColor="text1" w:themeTint="BF"/>
          <w:spacing w:val="-4"/>
          <w:w w:val="105"/>
        </w:rPr>
        <w:t xml:space="preserve"> </w:t>
      </w:r>
      <w:r w:rsidRPr="00BD5D59">
        <w:rPr>
          <w:color w:val="404040" w:themeColor="text1" w:themeTint="BF"/>
          <w:w w:val="105"/>
        </w:rPr>
        <w:t>preserve</w:t>
      </w:r>
      <w:r w:rsidRPr="00BD5D59">
        <w:rPr>
          <w:color w:val="404040" w:themeColor="text1" w:themeTint="BF"/>
          <w:spacing w:val="-4"/>
          <w:w w:val="105"/>
        </w:rPr>
        <w:t xml:space="preserve"> </w:t>
      </w:r>
      <w:r w:rsidRPr="00BD5D59">
        <w:rPr>
          <w:color w:val="404040" w:themeColor="text1" w:themeTint="BF"/>
          <w:w w:val="105"/>
        </w:rPr>
        <w:t>and</w:t>
      </w:r>
      <w:r w:rsidRPr="00BD5D59">
        <w:rPr>
          <w:color w:val="404040" w:themeColor="text1" w:themeTint="BF"/>
          <w:spacing w:val="-3"/>
          <w:w w:val="105"/>
        </w:rPr>
        <w:t xml:space="preserve"> </w:t>
      </w:r>
      <w:r w:rsidRPr="00BD5D59">
        <w:rPr>
          <w:color w:val="404040" w:themeColor="text1" w:themeTint="BF"/>
          <w:w w:val="105"/>
        </w:rPr>
        <w:t>maintain</w:t>
      </w:r>
      <w:r w:rsidRPr="00BD5D59">
        <w:rPr>
          <w:color w:val="404040" w:themeColor="text1" w:themeTint="BF"/>
          <w:spacing w:val="-6"/>
          <w:w w:val="105"/>
        </w:rPr>
        <w:t xml:space="preserve"> </w:t>
      </w:r>
      <w:r w:rsidRPr="00BD5D59">
        <w:rPr>
          <w:color w:val="404040" w:themeColor="text1" w:themeTint="BF"/>
          <w:w w:val="105"/>
        </w:rPr>
        <w:t>an</w:t>
      </w:r>
      <w:r w:rsidRPr="00BD5D59">
        <w:rPr>
          <w:color w:val="404040" w:themeColor="text1" w:themeTint="BF"/>
          <w:spacing w:val="-6"/>
          <w:w w:val="105"/>
        </w:rPr>
        <w:t xml:space="preserve"> </w:t>
      </w:r>
      <w:r w:rsidRPr="00BD5D59">
        <w:rPr>
          <w:color w:val="404040" w:themeColor="text1" w:themeTint="BF"/>
          <w:w w:val="105"/>
        </w:rPr>
        <w:t>environment</w:t>
      </w:r>
      <w:r w:rsidRPr="00BD5D59">
        <w:rPr>
          <w:color w:val="404040" w:themeColor="text1" w:themeTint="BF"/>
          <w:spacing w:val="-3"/>
          <w:w w:val="105"/>
        </w:rPr>
        <w:t xml:space="preserve"> </w:t>
      </w:r>
      <w:r w:rsidRPr="00BD5D59">
        <w:rPr>
          <w:color w:val="404040" w:themeColor="text1" w:themeTint="BF"/>
          <w:w w:val="105"/>
        </w:rPr>
        <w:t>conducive</w:t>
      </w:r>
      <w:r w:rsidRPr="00BD5D59">
        <w:rPr>
          <w:color w:val="404040" w:themeColor="text1" w:themeTint="BF"/>
          <w:spacing w:val="-4"/>
          <w:w w:val="105"/>
        </w:rPr>
        <w:t xml:space="preserve"> </w:t>
      </w:r>
      <w:r w:rsidRPr="00BD5D59">
        <w:rPr>
          <w:color w:val="404040" w:themeColor="text1" w:themeTint="BF"/>
          <w:w w:val="105"/>
        </w:rPr>
        <w:t>to</w:t>
      </w:r>
      <w:r w:rsidRPr="00BD5D59">
        <w:rPr>
          <w:color w:val="404040" w:themeColor="text1" w:themeTint="BF"/>
          <w:spacing w:val="-4"/>
          <w:w w:val="105"/>
        </w:rPr>
        <w:t xml:space="preserve"> </w:t>
      </w:r>
      <w:r w:rsidRPr="00BD5D59">
        <w:rPr>
          <w:color w:val="404040" w:themeColor="text1" w:themeTint="BF"/>
          <w:w w:val="105"/>
        </w:rPr>
        <w:t>learning,</w:t>
      </w:r>
      <w:r w:rsidRPr="00BD5D59">
        <w:rPr>
          <w:color w:val="404040" w:themeColor="text1" w:themeTint="BF"/>
          <w:spacing w:val="-5"/>
          <w:w w:val="105"/>
        </w:rPr>
        <w:t xml:space="preserve"> </w:t>
      </w:r>
      <w:r w:rsidRPr="00BD5D59">
        <w:rPr>
          <w:color w:val="404040" w:themeColor="text1" w:themeTint="BF"/>
          <w:w w:val="105"/>
        </w:rPr>
        <w:t>to</w:t>
      </w:r>
      <w:r w:rsidRPr="00BD5D59">
        <w:rPr>
          <w:color w:val="404040" w:themeColor="text1" w:themeTint="BF"/>
          <w:spacing w:val="-2"/>
          <w:w w:val="105"/>
        </w:rPr>
        <w:t xml:space="preserve"> </w:t>
      </w:r>
      <w:r w:rsidRPr="00BD5D59">
        <w:rPr>
          <w:color w:val="404040" w:themeColor="text1" w:themeTint="BF"/>
          <w:w w:val="105"/>
        </w:rPr>
        <w:t>ensure</w:t>
      </w:r>
      <w:r w:rsidRPr="00BD5D59">
        <w:rPr>
          <w:color w:val="404040" w:themeColor="text1" w:themeTint="BF"/>
          <w:spacing w:val="-4"/>
          <w:w w:val="105"/>
        </w:rPr>
        <w:t xml:space="preserve"> </w:t>
      </w:r>
      <w:r w:rsidRPr="00BD5D59">
        <w:rPr>
          <w:color w:val="404040" w:themeColor="text1" w:themeTint="BF"/>
          <w:w w:val="105"/>
        </w:rPr>
        <w:t>the</w:t>
      </w:r>
      <w:r w:rsidRPr="00BD5D59">
        <w:rPr>
          <w:color w:val="404040" w:themeColor="text1" w:themeTint="BF"/>
          <w:spacing w:val="-4"/>
          <w:w w:val="105"/>
        </w:rPr>
        <w:t xml:space="preserve"> </w:t>
      </w:r>
      <w:r w:rsidRPr="00BD5D59">
        <w:rPr>
          <w:color w:val="404040" w:themeColor="text1" w:themeTint="BF"/>
          <w:w w:val="105"/>
        </w:rPr>
        <w:t>safety</w:t>
      </w:r>
      <w:r w:rsidRPr="00BD5D59">
        <w:rPr>
          <w:color w:val="404040" w:themeColor="text1" w:themeTint="BF"/>
          <w:spacing w:val="-6"/>
          <w:w w:val="105"/>
        </w:rPr>
        <w:t xml:space="preserve"> </w:t>
      </w:r>
      <w:r w:rsidRPr="00BD5D59">
        <w:rPr>
          <w:color w:val="404040" w:themeColor="text1" w:themeTint="BF"/>
          <w:w w:val="105"/>
        </w:rPr>
        <w:t>and</w:t>
      </w:r>
      <w:r w:rsidRPr="00BD5D59">
        <w:rPr>
          <w:color w:val="404040" w:themeColor="text1" w:themeTint="BF"/>
          <w:spacing w:val="-6"/>
          <w:w w:val="105"/>
        </w:rPr>
        <w:t xml:space="preserve"> </w:t>
      </w:r>
      <w:r w:rsidRPr="00BD5D59">
        <w:rPr>
          <w:color w:val="404040" w:themeColor="text1" w:themeTint="BF"/>
          <w:w w:val="105"/>
        </w:rPr>
        <w:t>welfare of members of the College community, to encourage students in the development and practice of good citizenship and self-discipline, and to protect property and equipment of the College. The Student Code of Conduct is published in the Student Handbook. Each student, by registration, assumes the responsibility to become familiar with and to abide by College regulations and acceptable standards of conduct. Students who fail to observe college regulations or to maintain acceptable standards of personal conduct on the campus or at College sponsored functions or facilities are subject to disciplinary</w:t>
      </w:r>
      <w:r w:rsidRPr="00BD5D59">
        <w:rPr>
          <w:color w:val="404040" w:themeColor="text1" w:themeTint="BF"/>
          <w:spacing w:val="-29"/>
          <w:w w:val="105"/>
        </w:rPr>
        <w:t xml:space="preserve"> </w:t>
      </w:r>
      <w:r w:rsidRPr="00BD5D59">
        <w:rPr>
          <w:color w:val="404040" w:themeColor="text1" w:themeTint="BF"/>
          <w:w w:val="105"/>
        </w:rPr>
        <w:t>action.</w:t>
      </w:r>
    </w:p>
    <w:p w14:paraId="49060561" w14:textId="3C04D31B" w:rsidR="002D31AF" w:rsidRPr="00BD5D59" w:rsidRDefault="000B0C6F" w:rsidP="00457B95">
      <w:pPr>
        <w:pStyle w:val="Heading6"/>
        <w:spacing w:before="200" w:line="276" w:lineRule="auto"/>
        <w:ind w:left="317" w:right="317"/>
        <w:rPr>
          <w:rFonts w:ascii="Calibri Light" w:hAnsi="Calibri Light"/>
          <w:color w:val="404040" w:themeColor="text1" w:themeTint="BF"/>
        </w:rPr>
      </w:pPr>
      <w:r w:rsidRPr="00BD5D59">
        <w:rPr>
          <w:rFonts w:ascii="Calibri Light" w:hAnsi="Calibri Light"/>
          <w:color w:val="404040" w:themeColor="text1" w:themeTint="BF"/>
          <w:w w:val="105"/>
        </w:rPr>
        <w:t>JURISDICTION OF THE COLLEGE STUDENT CODE OF CONDUCT</w:t>
      </w:r>
    </w:p>
    <w:p w14:paraId="0709338E" w14:textId="77777777" w:rsidR="002D31AF" w:rsidRPr="00BD5D59" w:rsidRDefault="000B0C6F" w:rsidP="00457B95">
      <w:pPr>
        <w:pStyle w:val="BodyText"/>
        <w:spacing w:before="40" w:line="276" w:lineRule="auto"/>
        <w:ind w:left="317" w:right="317"/>
        <w:jc w:val="both"/>
        <w:rPr>
          <w:color w:val="404040" w:themeColor="text1" w:themeTint="BF"/>
        </w:rPr>
      </w:pPr>
      <w:r w:rsidRPr="00BD5D59">
        <w:rPr>
          <w:color w:val="404040" w:themeColor="text1" w:themeTint="BF"/>
          <w:w w:val="105"/>
        </w:rPr>
        <w:t>The College Student Code of Conduct is in effect on College premises, on properties owned by Gulf Coast State College and at functions sponsored by or participated in by the College regardless of the locations.</w:t>
      </w:r>
    </w:p>
    <w:p w14:paraId="070B95D9" w14:textId="77777777" w:rsidR="002D31AF" w:rsidRPr="00BD5D59" w:rsidRDefault="000B0C6F" w:rsidP="00457B95">
      <w:pPr>
        <w:pStyle w:val="BodyText"/>
        <w:spacing w:before="80" w:line="276" w:lineRule="auto"/>
        <w:ind w:left="317" w:right="317"/>
        <w:jc w:val="both"/>
        <w:rPr>
          <w:color w:val="404040" w:themeColor="text1" w:themeTint="BF"/>
        </w:rPr>
      </w:pPr>
      <w:r w:rsidRPr="00BD5D59">
        <w:rPr>
          <w:color w:val="404040" w:themeColor="text1" w:themeTint="BF"/>
          <w:w w:val="105"/>
        </w:rPr>
        <w:t>If</w:t>
      </w:r>
      <w:r w:rsidRPr="00BD5D59">
        <w:rPr>
          <w:color w:val="404040" w:themeColor="text1" w:themeTint="BF"/>
          <w:spacing w:val="-4"/>
          <w:w w:val="105"/>
        </w:rPr>
        <w:t xml:space="preserve"> </w:t>
      </w:r>
      <w:r w:rsidRPr="00BD5D59">
        <w:rPr>
          <w:color w:val="404040" w:themeColor="text1" w:themeTint="BF"/>
          <w:w w:val="105"/>
        </w:rPr>
        <w:t>a</w:t>
      </w:r>
      <w:r w:rsidRPr="00BD5D59">
        <w:rPr>
          <w:color w:val="404040" w:themeColor="text1" w:themeTint="BF"/>
          <w:spacing w:val="-4"/>
          <w:w w:val="105"/>
        </w:rPr>
        <w:t xml:space="preserve"> </w:t>
      </w:r>
      <w:r w:rsidRPr="00BD5D59">
        <w:rPr>
          <w:color w:val="404040" w:themeColor="text1" w:themeTint="BF"/>
          <w:w w:val="105"/>
        </w:rPr>
        <w:t>student</w:t>
      </w:r>
      <w:r w:rsidRPr="00BD5D59">
        <w:rPr>
          <w:color w:val="404040" w:themeColor="text1" w:themeTint="BF"/>
          <w:spacing w:val="-4"/>
          <w:w w:val="105"/>
        </w:rPr>
        <w:t xml:space="preserve"> </w:t>
      </w:r>
      <w:r w:rsidRPr="00BD5D59">
        <w:rPr>
          <w:color w:val="404040" w:themeColor="text1" w:themeTint="BF"/>
          <w:w w:val="105"/>
        </w:rPr>
        <w:t>is</w:t>
      </w:r>
      <w:r w:rsidRPr="00BD5D59">
        <w:rPr>
          <w:color w:val="404040" w:themeColor="text1" w:themeTint="BF"/>
          <w:spacing w:val="-3"/>
          <w:w w:val="105"/>
        </w:rPr>
        <w:t xml:space="preserve"> </w:t>
      </w:r>
      <w:r w:rsidRPr="00BD5D59">
        <w:rPr>
          <w:color w:val="404040" w:themeColor="text1" w:themeTint="BF"/>
          <w:w w:val="105"/>
        </w:rPr>
        <w:t>formally</w:t>
      </w:r>
      <w:r w:rsidRPr="00BD5D59">
        <w:rPr>
          <w:color w:val="404040" w:themeColor="text1" w:themeTint="BF"/>
          <w:spacing w:val="-2"/>
          <w:w w:val="105"/>
        </w:rPr>
        <w:t xml:space="preserve"> </w:t>
      </w:r>
      <w:r w:rsidRPr="00BD5D59">
        <w:rPr>
          <w:color w:val="404040" w:themeColor="text1" w:themeTint="BF"/>
          <w:w w:val="105"/>
        </w:rPr>
        <w:t>charged</w:t>
      </w:r>
      <w:r w:rsidRPr="00BD5D59">
        <w:rPr>
          <w:color w:val="404040" w:themeColor="text1" w:themeTint="BF"/>
          <w:spacing w:val="-2"/>
          <w:w w:val="105"/>
        </w:rPr>
        <w:t xml:space="preserve"> </w:t>
      </w:r>
      <w:r w:rsidRPr="00BD5D59">
        <w:rPr>
          <w:color w:val="404040" w:themeColor="text1" w:themeTint="BF"/>
          <w:w w:val="105"/>
        </w:rPr>
        <w:t>with</w:t>
      </w:r>
      <w:r w:rsidRPr="00BD5D59">
        <w:rPr>
          <w:color w:val="404040" w:themeColor="text1" w:themeTint="BF"/>
          <w:spacing w:val="-2"/>
          <w:w w:val="105"/>
        </w:rPr>
        <w:t xml:space="preserve"> </w:t>
      </w:r>
      <w:r w:rsidRPr="00BD5D59">
        <w:rPr>
          <w:color w:val="404040" w:themeColor="text1" w:themeTint="BF"/>
          <w:w w:val="105"/>
        </w:rPr>
        <w:t>a</w:t>
      </w:r>
      <w:r w:rsidRPr="00BD5D59">
        <w:rPr>
          <w:color w:val="404040" w:themeColor="text1" w:themeTint="BF"/>
          <w:spacing w:val="-4"/>
          <w:w w:val="105"/>
        </w:rPr>
        <w:t xml:space="preserve"> </w:t>
      </w:r>
      <w:r w:rsidRPr="00BD5D59">
        <w:rPr>
          <w:color w:val="404040" w:themeColor="text1" w:themeTint="BF"/>
          <w:w w:val="105"/>
        </w:rPr>
        <w:t>felony,</w:t>
      </w:r>
      <w:r w:rsidRPr="00BD5D59">
        <w:rPr>
          <w:color w:val="404040" w:themeColor="text1" w:themeTint="BF"/>
          <w:spacing w:val="-4"/>
          <w:w w:val="105"/>
        </w:rPr>
        <w:t xml:space="preserve"> </w:t>
      </w:r>
      <w:r w:rsidRPr="00BD5D59">
        <w:rPr>
          <w:color w:val="404040" w:themeColor="text1" w:themeTint="BF"/>
          <w:w w:val="105"/>
        </w:rPr>
        <w:t>or</w:t>
      </w:r>
      <w:r w:rsidRPr="00BD5D59">
        <w:rPr>
          <w:color w:val="404040" w:themeColor="text1" w:themeTint="BF"/>
          <w:spacing w:val="-5"/>
          <w:w w:val="105"/>
        </w:rPr>
        <w:t xml:space="preserve"> </w:t>
      </w:r>
      <w:r w:rsidRPr="00BD5D59">
        <w:rPr>
          <w:color w:val="404040" w:themeColor="text1" w:themeTint="BF"/>
          <w:w w:val="105"/>
        </w:rPr>
        <w:t>with</w:t>
      </w:r>
      <w:r w:rsidRPr="00BD5D59">
        <w:rPr>
          <w:color w:val="404040" w:themeColor="text1" w:themeTint="BF"/>
          <w:spacing w:val="-5"/>
          <w:w w:val="105"/>
        </w:rPr>
        <w:t xml:space="preserve"> </w:t>
      </w:r>
      <w:r w:rsidRPr="00BD5D59">
        <w:rPr>
          <w:color w:val="404040" w:themeColor="text1" w:themeTint="BF"/>
          <w:w w:val="105"/>
        </w:rPr>
        <w:t>a</w:t>
      </w:r>
      <w:r w:rsidRPr="00BD5D59">
        <w:rPr>
          <w:color w:val="404040" w:themeColor="text1" w:themeTint="BF"/>
          <w:spacing w:val="-1"/>
          <w:w w:val="105"/>
        </w:rPr>
        <w:t xml:space="preserve"> </w:t>
      </w:r>
      <w:r w:rsidRPr="00BD5D59">
        <w:rPr>
          <w:color w:val="404040" w:themeColor="text1" w:themeTint="BF"/>
          <w:w w:val="105"/>
        </w:rPr>
        <w:t>delinquent</w:t>
      </w:r>
      <w:r w:rsidRPr="00BD5D59">
        <w:rPr>
          <w:color w:val="404040" w:themeColor="text1" w:themeTint="BF"/>
          <w:spacing w:val="-2"/>
          <w:w w:val="105"/>
        </w:rPr>
        <w:t xml:space="preserve"> </w:t>
      </w:r>
      <w:r w:rsidRPr="00BD5D59">
        <w:rPr>
          <w:color w:val="404040" w:themeColor="text1" w:themeTint="BF"/>
          <w:w w:val="105"/>
        </w:rPr>
        <w:t>act</w:t>
      </w:r>
      <w:r w:rsidRPr="00BD5D59">
        <w:rPr>
          <w:color w:val="404040" w:themeColor="text1" w:themeTint="BF"/>
          <w:spacing w:val="-4"/>
          <w:w w:val="105"/>
        </w:rPr>
        <w:t xml:space="preserve"> </w:t>
      </w:r>
      <w:r w:rsidRPr="00BD5D59">
        <w:rPr>
          <w:color w:val="404040" w:themeColor="text1" w:themeTint="BF"/>
          <w:w w:val="105"/>
        </w:rPr>
        <w:t>which would</w:t>
      </w:r>
      <w:r w:rsidRPr="00BD5D59">
        <w:rPr>
          <w:color w:val="404040" w:themeColor="text1" w:themeTint="BF"/>
          <w:spacing w:val="-5"/>
          <w:w w:val="105"/>
        </w:rPr>
        <w:t xml:space="preserve"> </w:t>
      </w:r>
      <w:r w:rsidRPr="00BD5D59">
        <w:rPr>
          <w:color w:val="404040" w:themeColor="text1" w:themeTint="BF"/>
          <w:w w:val="105"/>
        </w:rPr>
        <w:t>be</w:t>
      </w:r>
      <w:r w:rsidRPr="00BD5D59">
        <w:rPr>
          <w:color w:val="404040" w:themeColor="text1" w:themeTint="BF"/>
          <w:spacing w:val="-1"/>
          <w:w w:val="105"/>
        </w:rPr>
        <w:t xml:space="preserve"> </w:t>
      </w:r>
      <w:r w:rsidRPr="00BD5D59">
        <w:rPr>
          <w:color w:val="404040" w:themeColor="text1" w:themeTint="BF"/>
          <w:w w:val="105"/>
        </w:rPr>
        <w:t>a</w:t>
      </w:r>
      <w:r w:rsidRPr="00BD5D59">
        <w:rPr>
          <w:color w:val="404040" w:themeColor="text1" w:themeTint="BF"/>
          <w:spacing w:val="-4"/>
          <w:w w:val="105"/>
        </w:rPr>
        <w:t xml:space="preserve"> </w:t>
      </w:r>
      <w:r w:rsidRPr="00BD5D59">
        <w:rPr>
          <w:color w:val="404040" w:themeColor="text1" w:themeTint="BF"/>
          <w:w w:val="105"/>
        </w:rPr>
        <w:t>felony</w:t>
      </w:r>
      <w:r w:rsidRPr="00BD5D59">
        <w:rPr>
          <w:color w:val="404040" w:themeColor="text1" w:themeTint="BF"/>
          <w:spacing w:val="-5"/>
          <w:w w:val="105"/>
        </w:rPr>
        <w:t xml:space="preserve"> </w:t>
      </w:r>
      <w:r w:rsidRPr="00BD5D59">
        <w:rPr>
          <w:color w:val="404040" w:themeColor="text1" w:themeTint="BF"/>
          <w:w w:val="105"/>
        </w:rPr>
        <w:t>if</w:t>
      </w:r>
      <w:r w:rsidRPr="00BD5D59">
        <w:rPr>
          <w:color w:val="404040" w:themeColor="text1" w:themeTint="BF"/>
          <w:spacing w:val="-4"/>
          <w:w w:val="105"/>
        </w:rPr>
        <w:t xml:space="preserve"> </w:t>
      </w:r>
      <w:r w:rsidRPr="00BD5D59">
        <w:rPr>
          <w:color w:val="404040" w:themeColor="text1" w:themeTint="BF"/>
          <w:w w:val="105"/>
        </w:rPr>
        <w:t>committed by an adult, for an incident which allegedly occurred on property other than College premises, or a function sponsored by or participated in by the College regardless of location, and if that incident is determined to have an adverse impact on the educational program, discipline, or safety and welfare of the College, then the College has the right to suspend the student pending final adjudication. If the student is adjudicated guilty, then the student may be recommended for expulsion through the normal expulsion procedure. With this exception, the College will not ordinarily impose sanctions on a student who is subject to criminal prosecution for off campus</w:t>
      </w:r>
      <w:r w:rsidRPr="00BD5D59">
        <w:rPr>
          <w:color w:val="404040" w:themeColor="text1" w:themeTint="BF"/>
          <w:spacing w:val="-13"/>
          <w:w w:val="105"/>
        </w:rPr>
        <w:t xml:space="preserve"> </w:t>
      </w:r>
      <w:r w:rsidRPr="00BD5D59">
        <w:rPr>
          <w:color w:val="404040" w:themeColor="text1" w:themeTint="BF"/>
          <w:w w:val="105"/>
        </w:rPr>
        <w:t>activity.</w:t>
      </w:r>
    </w:p>
    <w:p w14:paraId="62804F57" w14:textId="77777777" w:rsidR="00BD5D59" w:rsidRPr="00BD5D59" w:rsidRDefault="000B0C6F" w:rsidP="00457B95">
      <w:pPr>
        <w:pStyle w:val="BodyText"/>
        <w:spacing w:before="80" w:line="276" w:lineRule="auto"/>
        <w:ind w:left="317" w:right="317"/>
        <w:jc w:val="both"/>
        <w:rPr>
          <w:color w:val="404040" w:themeColor="text1" w:themeTint="BF"/>
        </w:rPr>
      </w:pPr>
      <w:r w:rsidRPr="00BD5D59">
        <w:rPr>
          <w:color w:val="404040" w:themeColor="text1" w:themeTint="BF"/>
          <w:w w:val="105"/>
        </w:rPr>
        <w:t>Each</w:t>
      </w:r>
      <w:r w:rsidRPr="00BD5D59">
        <w:rPr>
          <w:color w:val="404040" w:themeColor="text1" w:themeTint="BF"/>
          <w:spacing w:val="-8"/>
          <w:w w:val="105"/>
        </w:rPr>
        <w:t xml:space="preserve"> </w:t>
      </w:r>
      <w:r w:rsidRPr="00BD5D59">
        <w:rPr>
          <w:color w:val="404040" w:themeColor="text1" w:themeTint="BF"/>
          <w:w w:val="105"/>
        </w:rPr>
        <w:t>student</w:t>
      </w:r>
      <w:r w:rsidRPr="00BD5D59">
        <w:rPr>
          <w:color w:val="404040" w:themeColor="text1" w:themeTint="BF"/>
          <w:spacing w:val="-7"/>
          <w:w w:val="105"/>
        </w:rPr>
        <w:t xml:space="preserve"> </w:t>
      </w:r>
      <w:r w:rsidRPr="00BD5D59">
        <w:rPr>
          <w:color w:val="404040" w:themeColor="text1" w:themeTint="BF"/>
          <w:w w:val="105"/>
        </w:rPr>
        <w:t>shall</w:t>
      </w:r>
      <w:r w:rsidRPr="00BD5D59">
        <w:rPr>
          <w:color w:val="404040" w:themeColor="text1" w:themeTint="BF"/>
          <w:spacing w:val="-7"/>
          <w:w w:val="105"/>
        </w:rPr>
        <w:t xml:space="preserve"> </w:t>
      </w:r>
      <w:r w:rsidRPr="00BD5D59">
        <w:rPr>
          <w:color w:val="404040" w:themeColor="text1" w:themeTint="BF"/>
          <w:w w:val="105"/>
        </w:rPr>
        <w:t>be</w:t>
      </w:r>
      <w:r w:rsidRPr="00BD5D59">
        <w:rPr>
          <w:color w:val="404040" w:themeColor="text1" w:themeTint="BF"/>
          <w:spacing w:val="-4"/>
          <w:w w:val="105"/>
        </w:rPr>
        <w:t xml:space="preserve"> </w:t>
      </w:r>
      <w:r w:rsidRPr="00BD5D59">
        <w:rPr>
          <w:color w:val="404040" w:themeColor="text1" w:themeTint="BF"/>
          <w:w w:val="105"/>
        </w:rPr>
        <w:t>responsible</w:t>
      </w:r>
      <w:r w:rsidRPr="00BD5D59">
        <w:rPr>
          <w:color w:val="404040" w:themeColor="text1" w:themeTint="BF"/>
          <w:spacing w:val="-6"/>
          <w:w w:val="105"/>
        </w:rPr>
        <w:t xml:space="preserve"> </w:t>
      </w:r>
      <w:r w:rsidRPr="00BD5D59">
        <w:rPr>
          <w:color w:val="404040" w:themeColor="text1" w:themeTint="BF"/>
          <w:w w:val="105"/>
        </w:rPr>
        <w:t>for</w:t>
      </w:r>
      <w:r w:rsidRPr="00BD5D59">
        <w:rPr>
          <w:color w:val="404040" w:themeColor="text1" w:themeTint="BF"/>
          <w:spacing w:val="-8"/>
          <w:w w:val="105"/>
        </w:rPr>
        <w:t xml:space="preserve"> </w:t>
      </w:r>
      <w:r w:rsidRPr="00BD5D59">
        <w:rPr>
          <w:color w:val="404040" w:themeColor="text1" w:themeTint="BF"/>
          <w:w w:val="105"/>
        </w:rPr>
        <w:t>his/her</w:t>
      </w:r>
      <w:r w:rsidRPr="00BD5D59">
        <w:rPr>
          <w:color w:val="404040" w:themeColor="text1" w:themeTint="BF"/>
          <w:spacing w:val="-8"/>
          <w:w w:val="105"/>
        </w:rPr>
        <w:t xml:space="preserve"> </w:t>
      </w:r>
      <w:r w:rsidRPr="00BD5D59">
        <w:rPr>
          <w:color w:val="404040" w:themeColor="text1" w:themeTint="BF"/>
          <w:w w:val="105"/>
        </w:rPr>
        <w:t>conduct</w:t>
      </w:r>
      <w:r w:rsidRPr="00BD5D59">
        <w:rPr>
          <w:color w:val="404040" w:themeColor="text1" w:themeTint="BF"/>
          <w:spacing w:val="-7"/>
          <w:w w:val="105"/>
        </w:rPr>
        <w:t xml:space="preserve"> </w:t>
      </w:r>
      <w:r w:rsidRPr="00BD5D59">
        <w:rPr>
          <w:color w:val="404040" w:themeColor="text1" w:themeTint="BF"/>
          <w:w w:val="105"/>
        </w:rPr>
        <w:t>from</w:t>
      </w:r>
      <w:r w:rsidRPr="00BD5D59">
        <w:rPr>
          <w:color w:val="404040" w:themeColor="text1" w:themeTint="BF"/>
          <w:spacing w:val="-6"/>
          <w:w w:val="105"/>
        </w:rPr>
        <w:t xml:space="preserve"> </w:t>
      </w:r>
      <w:r w:rsidRPr="00BD5D59">
        <w:rPr>
          <w:color w:val="404040" w:themeColor="text1" w:themeTint="BF"/>
          <w:w w:val="105"/>
        </w:rPr>
        <w:t>the</w:t>
      </w:r>
      <w:r w:rsidRPr="00BD5D59">
        <w:rPr>
          <w:color w:val="404040" w:themeColor="text1" w:themeTint="BF"/>
          <w:spacing w:val="-6"/>
          <w:w w:val="105"/>
        </w:rPr>
        <w:t xml:space="preserve"> </w:t>
      </w:r>
      <w:r w:rsidRPr="00BD5D59">
        <w:rPr>
          <w:color w:val="404040" w:themeColor="text1" w:themeTint="BF"/>
          <w:w w:val="105"/>
        </w:rPr>
        <w:t>time</w:t>
      </w:r>
      <w:r w:rsidRPr="00BD5D59">
        <w:rPr>
          <w:color w:val="404040" w:themeColor="text1" w:themeTint="BF"/>
          <w:spacing w:val="-6"/>
          <w:w w:val="105"/>
        </w:rPr>
        <w:t xml:space="preserve"> </w:t>
      </w:r>
      <w:r w:rsidRPr="00BD5D59">
        <w:rPr>
          <w:color w:val="404040" w:themeColor="text1" w:themeTint="BF"/>
          <w:w w:val="105"/>
        </w:rPr>
        <w:t>of</w:t>
      </w:r>
      <w:r w:rsidRPr="00BD5D59">
        <w:rPr>
          <w:color w:val="404040" w:themeColor="text1" w:themeTint="BF"/>
          <w:spacing w:val="-8"/>
          <w:w w:val="105"/>
        </w:rPr>
        <w:t xml:space="preserve"> </w:t>
      </w:r>
      <w:r w:rsidRPr="00BD5D59">
        <w:rPr>
          <w:color w:val="404040" w:themeColor="text1" w:themeTint="BF"/>
          <w:w w:val="105"/>
        </w:rPr>
        <w:t>application</w:t>
      </w:r>
      <w:r w:rsidRPr="00BD5D59">
        <w:rPr>
          <w:color w:val="404040" w:themeColor="text1" w:themeTint="BF"/>
          <w:spacing w:val="-8"/>
          <w:w w:val="105"/>
        </w:rPr>
        <w:t xml:space="preserve"> </w:t>
      </w:r>
      <w:r w:rsidRPr="00BD5D59">
        <w:rPr>
          <w:color w:val="404040" w:themeColor="text1" w:themeTint="BF"/>
          <w:w w:val="105"/>
        </w:rPr>
        <w:t>for</w:t>
      </w:r>
      <w:r w:rsidRPr="00BD5D59">
        <w:rPr>
          <w:color w:val="404040" w:themeColor="text1" w:themeTint="BF"/>
          <w:spacing w:val="-8"/>
          <w:w w:val="105"/>
        </w:rPr>
        <w:t xml:space="preserve"> </w:t>
      </w:r>
      <w:r w:rsidRPr="00BD5D59">
        <w:rPr>
          <w:color w:val="404040" w:themeColor="text1" w:themeTint="BF"/>
          <w:w w:val="105"/>
        </w:rPr>
        <w:t>admission</w:t>
      </w:r>
      <w:r w:rsidRPr="00BD5D59">
        <w:rPr>
          <w:color w:val="404040" w:themeColor="text1" w:themeTint="BF"/>
          <w:spacing w:val="-8"/>
          <w:w w:val="105"/>
        </w:rPr>
        <w:t xml:space="preserve"> </w:t>
      </w:r>
      <w:r w:rsidRPr="00BD5D59">
        <w:rPr>
          <w:color w:val="404040" w:themeColor="text1" w:themeTint="BF"/>
          <w:w w:val="105"/>
        </w:rPr>
        <w:t>through</w:t>
      </w:r>
      <w:r w:rsidRPr="00BD5D59">
        <w:rPr>
          <w:color w:val="404040" w:themeColor="text1" w:themeTint="BF"/>
          <w:spacing w:val="-6"/>
          <w:w w:val="105"/>
        </w:rPr>
        <w:t xml:space="preserve"> </w:t>
      </w:r>
      <w:r w:rsidRPr="00BD5D59">
        <w:rPr>
          <w:color w:val="404040" w:themeColor="text1" w:themeTint="BF"/>
          <w:w w:val="105"/>
        </w:rPr>
        <w:t>the actual</w:t>
      </w:r>
      <w:r w:rsidRPr="00BD5D59">
        <w:rPr>
          <w:color w:val="404040" w:themeColor="text1" w:themeTint="BF"/>
          <w:spacing w:val="10"/>
          <w:w w:val="105"/>
        </w:rPr>
        <w:t xml:space="preserve"> </w:t>
      </w:r>
      <w:r w:rsidRPr="00BD5D59">
        <w:rPr>
          <w:color w:val="404040" w:themeColor="text1" w:themeTint="BF"/>
          <w:w w:val="105"/>
        </w:rPr>
        <w:t>awarding</w:t>
      </w:r>
      <w:r w:rsidRPr="00BD5D59">
        <w:rPr>
          <w:color w:val="404040" w:themeColor="text1" w:themeTint="BF"/>
          <w:spacing w:val="8"/>
          <w:w w:val="105"/>
        </w:rPr>
        <w:t xml:space="preserve"> </w:t>
      </w:r>
      <w:r w:rsidRPr="00BD5D59">
        <w:rPr>
          <w:color w:val="404040" w:themeColor="text1" w:themeTint="BF"/>
          <w:w w:val="105"/>
        </w:rPr>
        <w:t>of</w:t>
      </w:r>
      <w:r w:rsidRPr="00BD5D59">
        <w:rPr>
          <w:color w:val="404040" w:themeColor="text1" w:themeTint="BF"/>
          <w:spacing w:val="8"/>
          <w:w w:val="105"/>
        </w:rPr>
        <w:t xml:space="preserve"> </w:t>
      </w:r>
      <w:r w:rsidRPr="00BD5D59">
        <w:rPr>
          <w:color w:val="404040" w:themeColor="text1" w:themeTint="BF"/>
          <w:w w:val="105"/>
        </w:rPr>
        <w:t>a</w:t>
      </w:r>
      <w:r w:rsidRPr="00BD5D59">
        <w:rPr>
          <w:color w:val="404040" w:themeColor="text1" w:themeTint="BF"/>
          <w:spacing w:val="11"/>
          <w:w w:val="105"/>
        </w:rPr>
        <w:t xml:space="preserve"> </w:t>
      </w:r>
      <w:r w:rsidRPr="00BD5D59">
        <w:rPr>
          <w:color w:val="404040" w:themeColor="text1" w:themeTint="BF"/>
          <w:w w:val="105"/>
        </w:rPr>
        <w:t>degree,</w:t>
      </w:r>
      <w:r w:rsidRPr="00BD5D59">
        <w:rPr>
          <w:color w:val="404040" w:themeColor="text1" w:themeTint="BF"/>
          <w:spacing w:val="10"/>
          <w:w w:val="105"/>
        </w:rPr>
        <w:t xml:space="preserve"> </w:t>
      </w:r>
      <w:r w:rsidRPr="00BD5D59">
        <w:rPr>
          <w:color w:val="404040" w:themeColor="text1" w:themeTint="BF"/>
          <w:w w:val="105"/>
        </w:rPr>
        <w:t>even</w:t>
      </w:r>
      <w:r w:rsidRPr="00BD5D59">
        <w:rPr>
          <w:color w:val="404040" w:themeColor="text1" w:themeTint="BF"/>
          <w:spacing w:val="8"/>
          <w:w w:val="105"/>
        </w:rPr>
        <w:t xml:space="preserve"> </w:t>
      </w:r>
      <w:r w:rsidRPr="00BD5D59">
        <w:rPr>
          <w:color w:val="404040" w:themeColor="text1" w:themeTint="BF"/>
          <w:w w:val="105"/>
        </w:rPr>
        <w:t>though</w:t>
      </w:r>
      <w:r w:rsidRPr="00BD5D59">
        <w:rPr>
          <w:color w:val="404040" w:themeColor="text1" w:themeTint="BF"/>
          <w:spacing w:val="8"/>
          <w:w w:val="105"/>
        </w:rPr>
        <w:t xml:space="preserve"> </w:t>
      </w:r>
      <w:r w:rsidRPr="00BD5D59">
        <w:rPr>
          <w:color w:val="404040" w:themeColor="text1" w:themeTint="BF"/>
          <w:w w:val="105"/>
        </w:rPr>
        <w:t>conduct</w:t>
      </w:r>
      <w:r w:rsidRPr="00BD5D59">
        <w:rPr>
          <w:color w:val="404040" w:themeColor="text1" w:themeTint="BF"/>
          <w:spacing w:val="11"/>
          <w:w w:val="105"/>
        </w:rPr>
        <w:t xml:space="preserve"> </w:t>
      </w:r>
      <w:r w:rsidRPr="00BD5D59">
        <w:rPr>
          <w:color w:val="404040" w:themeColor="text1" w:themeTint="BF"/>
          <w:w w:val="105"/>
        </w:rPr>
        <w:t>may</w:t>
      </w:r>
      <w:r w:rsidRPr="00BD5D59">
        <w:rPr>
          <w:color w:val="404040" w:themeColor="text1" w:themeTint="BF"/>
          <w:spacing w:val="8"/>
          <w:w w:val="105"/>
        </w:rPr>
        <w:t xml:space="preserve"> </w:t>
      </w:r>
      <w:r w:rsidRPr="00BD5D59">
        <w:rPr>
          <w:color w:val="404040" w:themeColor="text1" w:themeTint="BF"/>
          <w:w w:val="105"/>
        </w:rPr>
        <w:t>occur</w:t>
      </w:r>
      <w:r w:rsidRPr="00BD5D59">
        <w:rPr>
          <w:color w:val="404040" w:themeColor="text1" w:themeTint="BF"/>
          <w:spacing w:val="10"/>
          <w:w w:val="105"/>
        </w:rPr>
        <w:t xml:space="preserve"> </w:t>
      </w:r>
      <w:r w:rsidRPr="00BD5D59">
        <w:rPr>
          <w:color w:val="404040" w:themeColor="text1" w:themeTint="BF"/>
          <w:w w:val="105"/>
        </w:rPr>
        <w:t>before</w:t>
      </w:r>
      <w:r w:rsidRPr="00BD5D59">
        <w:rPr>
          <w:color w:val="404040" w:themeColor="text1" w:themeTint="BF"/>
          <w:spacing w:val="10"/>
          <w:w w:val="105"/>
        </w:rPr>
        <w:t xml:space="preserve"> </w:t>
      </w:r>
      <w:r w:rsidRPr="00BD5D59">
        <w:rPr>
          <w:color w:val="404040" w:themeColor="text1" w:themeTint="BF"/>
          <w:w w:val="105"/>
        </w:rPr>
        <w:t>classes</w:t>
      </w:r>
      <w:r w:rsidRPr="00BD5D59">
        <w:rPr>
          <w:color w:val="404040" w:themeColor="text1" w:themeTint="BF"/>
          <w:spacing w:val="10"/>
          <w:w w:val="105"/>
        </w:rPr>
        <w:t xml:space="preserve"> </w:t>
      </w:r>
      <w:r w:rsidRPr="00BD5D59">
        <w:rPr>
          <w:color w:val="404040" w:themeColor="text1" w:themeTint="BF"/>
          <w:w w:val="105"/>
        </w:rPr>
        <w:t>begin</w:t>
      </w:r>
      <w:r w:rsidRPr="00BD5D59">
        <w:rPr>
          <w:color w:val="404040" w:themeColor="text1" w:themeTint="BF"/>
          <w:spacing w:val="10"/>
          <w:w w:val="105"/>
        </w:rPr>
        <w:t xml:space="preserve"> </w:t>
      </w:r>
      <w:r w:rsidRPr="00BD5D59">
        <w:rPr>
          <w:color w:val="404040" w:themeColor="text1" w:themeTint="BF"/>
          <w:w w:val="105"/>
        </w:rPr>
        <w:t>or</w:t>
      </w:r>
      <w:r w:rsidRPr="00BD5D59">
        <w:rPr>
          <w:color w:val="404040" w:themeColor="text1" w:themeTint="BF"/>
          <w:spacing w:val="8"/>
          <w:w w:val="105"/>
        </w:rPr>
        <w:t xml:space="preserve"> </w:t>
      </w:r>
      <w:r w:rsidRPr="00BD5D59">
        <w:rPr>
          <w:color w:val="404040" w:themeColor="text1" w:themeTint="BF"/>
          <w:w w:val="105"/>
        </w:rPr>
        <w:t>after</w:t>
      </w:r>
      <w:r w:rsidRPr="00BD5D59">
        <w:rPr>
          <w:color w:val="404040" w:themeColor="text1" w:themeTint="BF"/>
          <w:spacing w:val="8"/>
          <w:w w:val="105"/>
        </w:rPr>
        <w:t xml:space="preserve"> </w:t>
      </w:r>
      <w:r w:rsidRPr="00BD5D59">
        <w:rPr>
          <w:color w:val="404040" w:themeColor="text1" w:themeTint="BF"/>
          <w:w w:val="105"/>
        </w:rPr>
        <w:t>classes</w:t>
      </w:r>
      <w:r w:rsidRPr="00BD5D59">
        <w:rPr>
          <w:color w:val="404040" w:themeColor="text1" w:themeTint="BF"/>
          <w:spacing w:val="10"/>
          <w:w w:val="105"/>
        </w:rPr>
        <w:t xml:space="preserve"> </w:t>
      </w:r>
      <w:r w:rsidRPr="00BD5D59">
        <w:rPr>
          <w:color w:val="404040" w:themeColor="text1" w:themeTint="BF"/>
          <w:w w:val="105"/>
        </w:rPr>
        <w:t>end</w:t>
      </w:r>
      <w:r w:rsidRPr="00BD5D59">
        <w:rPr>
          <w:color w:val="404040" w:themeColor="text1" w:themeTint="BF"/>
          <w:spacing w:val="10"/>
          <w:w w:val="105"/>
        </w:rPr>
        <w:t xml:space="preserve"> </w:t>
      </w:r>
      <w:r w:rsidRPr="00BD5D59">
        <w:rPr>
          <w:color w:val="404040" w:themeColor="text1" w:themeTint="BF"/>
          <w:w w:val="105"/>
        </w:rPr>
        <w:t>for</w:t>
      </w:r>
      <w:r w:rsidR="00BD5D59" w:rsidRPr="00BD5D59">
        <w:rPr>
          <w:color w:val="404040" w:themeColor="text1" w:themeTint="BF"/>
          <w:w w:val="105"/>
        </w:rPr>
        <w:t xml:space="preserve"> the term, as well as during the academic year and during periods between terms of actual enrollment. The student</w:t>
      </w:r>
      <w:r w:rsidR="00BD5D59" w:rsidRPr="00BD5D59">
        <w:rPr>
          <w:color w:val="404040" w:themeColor="text1" w:themeTint="BF"/>
          <w:spacing w:val="-4"/>
          <w:w w:val="105"/>
        </w:rPr>
        <w:t xml:space="preserve"> </w:t>
      </w:r>
      <w:r w:rsidR="00BD5D59" w:rsidRPr="00BD5D59">
        <w:rPr>
          <w:color w:val="404040" w:themeColor="text1" w:themeTint="BF"/>
          <w:w w:val="105"/>
        </w:rPr>
        <w:t>Code</w:t>
      </w:r>
      <w:r w:rsidR="00BD5D59" w:rsidRPr="00BD5D59">
        <w:rPr>
          <w:color w:val="404040" w:themeColor="text1" w:themeTint="BF"/>
          <w:spacing w:val="-3"/>
          <w:w w:val="105"/>
        </w:rPr>
        <w:t xml:space="preserve"> </w:t>
      </w:r>
      <w:r w:rsidR="00BD5D59" w:rsidRPr="00BD5D59">
        <w:rPr>
          <w:color w:val="404040" w:themeColor="text1" w:themeTint="BF"/>
          <w:w w:val="105"/>
        </w:rPr>
        <w:t>of</w:t>
      </w:r>
      <w:r w:rsidR="00BD5D59" w:rsidRPr="00BD5D59">
        <w:rPr>
          <w:color w:val="404040" w:themeColor="text1" w:themeTint="BF"/>
          <w:spacing w:val="-4"/>
          <w:w w:val="105"/>
        </w:rPr>
        <w:t xml:space="preserve"> </w:t>
      </w:r>
      <w:r w:rsidR="00BD5D59" w:rsidRPr="00BD5D59">
        <w:rPr>
          <w:color w:val="404040" w:themeColor="text1" w:themeTint="BF"/>
          <w:w w:val="105"/>
        </w:rPr>
        <w:t>Conduct</w:t>
      </w:r>
      <w:r w:rsidR="00BD5D59" w:rsidRPr="00BD5D59">
        <w:rPr>
          <w:color w:val="404040" w:themeColor="text1" w:themeTint="BF"/>
          <w:spacing w:val="-4"/>
          <w:w w:val="105"/>
        </w:rPr>
        <w:t xml:space="preserve"> </w:t>
      </w:r>
      <w:r w:rsidR="00BD5D59" w:rsidRPr="00BD5D59">
        <w:rPr>
          <w:color w:val="404040" w:themeColor="text1" w:themeTint="BF"/>
          <w:w w:val="105"/>
        </w:rPr>
        <w:t>shall</w:t>
      </w:r>
      <w:r w:rsidR="00BD5D59" w:rsidRPr="00BD5D59">
        <w:rPr>
          <w:color w:val="404040" w:themeColor="text1" w:themeTint="BF"/>
          <w:spacing w:val="-3"/>
          <w:w w:val="105"/>
        </w:rPr>
        <w:t xml:space="preserve"> </w:t>
      </w:r>
      <w:r w:rsidR="00BD5D59" w:rsidRPr="00BD5D59">
        <w:rPr>
          <w:color w:val="404040" w:themeColor="text1" w:themeTint="BF"/>
          <w:w w:val="105"/>
        </w:rPr>
        <w:t>apply</w:t>
      </w:r>
      <w:r w:rsidR="00BD5D59" w:rsidRPr="00BD5D59">
        <w:rPr>
          <w:color w:val="404040" w:themeColor="text1" w:themeTint="BF"/>
          <w:spacing w:val="-4"/>
          <w:w w:val="105"/>
        </w:rPr>
        <w:t xml:space="preserve"> </w:t>
      </w:r>
      <w:r w:rsidR="00BD5D59" w:rsidRPr="00BD5D59">
        <w:rPr>
          <w:color w:val="404040" w:themeColor="text1" w:themeTint="BF"/>
          <w:w w:val="105"/>
        </w:rPr>
        <w:t>to</w:t>
      </w:r>
      <w:r w:rsidR="00BD5D59" w:rsidRPr="00BD5D59">
        <w:rPr>
          <w:color w:val="404040" w:themeColor="text1" w:themeTint="BF"/>
          <w:spacing w:val="-2"/>
          <w:w w:val="105"/>
        </w:rPr>
        <w:t xml:space="preserve"> </w:t>
      </w:r>
      <w:r w:rsidR="00BD5D59" w:rsidRPr="00BD5D59">
        <w:rPr>
          <w:color w:val="404040" w:themeColor="text1" w:themeTint="BF"/>
          <w:w w:val="105"/>
        </w:rPr>
        <w:t>a</w:t>
      </w:r>
      <w:r w:rsidR="00BD5D59" w:rsidRPr="00BD5D59">
        <w:rPr>
          <w:color w:val="404040" w:themeColor="text1" w:themeTint="BF"/>
          <w:spacing w:val="-6"/>
          <w:w w:val="105"/>
        </w:rPr>
        <w:t xml:space="preserve"> </w:t>
      </w:r>
      <w:r w:rsidR="00BD5D59" w:rsidRPr="00BD5D59">
        <w:rPr>
          <w:color w:val="404040" w:themeColor="text1" w:themeTint="BF"/>
          <w:w w:val="105"/>
        </w:rPr>
        <w:t>student's</w:t>
      </w:r>
      <w:r w:rsidR="00BD5D59" w:rsidRPr="00BD5D59">
        <w:rPr>
          <w:color w:val="404040" w:themeColor="text1" w:themeTint="BF"/>
          <w:spacing w:val="-2"/>
          <w:w w:val="105"/>
        </w:rPr>
        <w:t xml:space="preserve"> </w:t>
      </w:r>
      <w:r w:rsidR="00BD5D59" w:rsidRPr="00BD5D59">
        <w:rPr>
          <w:color w:val="404040" w:themeColor="text1" w:themeTint="BF"/>
          <w:w w:val="105"/>
        </w:rPr>
        <w:t>conduct</w:t>
      </w:r>
      <w:r w:rsidR="00BD5D59" w:rsidRPr="00BD5D59">
        <w:rPr>
          <w:color w:val="404040" w:themeColor="text1" w:themeTint="BF"/>
          <w:spacing w:val="-4"/>
          <w:w w:val="105"/>
        </w:rPr>
        <w:t xml:space="preserve"> </w:t>
      </w:r>
      <w:r w:rsidR="00BD5D59" w:rsidRPr="00BD5D59">
        <w:rPr>
          <w:color w:val="404040" w:themeColor="text1" w:themeTint="BF"/>
          <w:w w:val="105"/>
        </w:rPr>
        <w:t>even</w:t>
      </w:r>
      <w:r w:rsidR="00BD5D59" w:rsidRPr="00BD5D59">
        <w:rPr>
          <w:color w:val="404040" w:themeColor="text1" w:themeTint="BF"/>
          <w:spacing w:val="-4"/>
          <w:w w:val="105"/>
        </w:rPr>
        <w:t xml:space="preserve"> </w:t>
      </w:r>
      <w:r w:rsidR="00BD5D59" w:rsidRPr="00BD5D59">
        <w:rPr>
          <w:color w:val="404040" w:themeColor="text1" w:themeTint="BF"/>
          <w:w w:val="105"/>
        </w:rPr>
        <w:t>if</w:t>
      </w:r>
      <w:r w:rsidR="00BD5D59" w:rsidRPr="00BD5D59">
        <w:rPr>
          <w:color w:val="404040" w:themeColor="text1" w:themeTint="BF"/>
          <w:spacing w:val="-4"/>
          <w:w w:val="105"/>
        </w:rPr>
        <w:t xml:space="preserve"> </w:t>
      </w:r>
      <w:r w:rsidR="00BD5D59" w:rsidRPr="00BD5D59">
        <w:rPr>
          <w:color w:val="404040" w:themeColor="text1" w:themeTint="BF"/>
          <w:w w:val="105"/>
        </w:rPr>
        <w:t>the</w:t>
      </w:r>
      <w:r w:rsidR="00BD5D59" w:rsidRPr="00BD5D59">
        <w:rPr>
          <w:color w:val="404040" w:themeColor="text1" w:themeTint="BF"/>
          <w:spacing w:val="-3"/>
          <w:w w:val="105"/>
        </w:rPr>
        <w:t xml:space="preserve"> </w:t>
      </w:r>
      <w:r w:rsidR="00BD5D59" w:rsidRPr="00BD5D59">
        <w:rPr>
          <w:color w:val="404040" w:themeColor="text1" w:themeTint="BF"/>
          <w:w w:val="105"/>
        </w:rPr>
        <w:t>student</w:t>
      </w:r>
      <w:r w:rsidR="00BD5D59" w:rsidRPr="00BD5D59">
        <w:rPr>
          <w:color w:val="404040" w:themeColor="text1" w:themeTint="BF"/>
          <w:spacing w:val="-4"/>
          <w:w w:val="105"/>
        </w:rPr>
        <w:t xml:space="preserve"> </w:t>
      </w:r>
      <w:r w:rsidR="00BD5D59" w:rsidRPr="00BD5D59">
        <w:rPr>
          <w:color w:val="404040" w:themeColor="text1" w:themeTint="BF"/>
          <w:w w:val="105"/>
        </w:rPr>
        <w:t>withdraws</w:t>
      </w:r>
      <w:r w:rsidR="00BD5D59" w:rsidRPr="00BD5D59">
        <w:rPr>
          <w:color w:val="404040" w:themeColor="text1" w:themeTint="BF"/>
          <w:spacing w:val="-2"/>
          <w:w w:val="105"/>
        </w:rPr>
        <w:t xml:space="preserve"> </w:t>
      </w:r>
      <w:r w:rsidR="00BD5D59" w:rsidRPr="00BD5D59">
        <w:rPr>
          <w:color w:val="404040" w:themeColor="text1" w:themeTint="BF"/>
          <w:w w:val="105"/>
        </w:rPr>
        <w:t>from</w:t>
      </w:r>
      <w:r w:rsidR="00BD5D59" w:rsidRPr="00BD5D59">
        <w:rPr>
          <w:color w:val="404040" w:themeColor="text1" w:themeTint="BF"/>
          <w:spacing w:val="-2"/>
          <w:w w:val="105"/>
        </w:rPr>
        <w:t xml:space="preserve"> </w:t>
      </w:r>
      <w:r w:rsidR="00BD5D59" w:rsidRPr="00BD5D59">
        <w:rPr>
          <w:color w:val="404040" w:themeColor="text1" w:themeTint="BF"/>
          <w:w w:val="105"/>
        </w:rPr>
        <w:t>school</w:t>
      </w:r>
      <w:r w:rsidR="00BD5D59" w:rsidRPr="00BD5D59">
        <w:rPr>
          <w:color w:val="404040" w:themeColor="text1" w:themeTint="BF"/>
          <w:spacing w:val="-8"/>
          <w:w w:val="105"/>
        </w:rPr>
        <w:t xml:space="preserve"> </w:t>
      </w:r>
      <w:r w:rsidR="00BD5D59" w:rsidRPr="00BD5D59">
        <w:rPr>
          <w:color w:val="404040" w:themeColor="text1" w:themeTint="BF"/>
          <w:w w:val="105"/>
        </w:rPr>
        <w:t>while a disciplinary matter is</w:t>
      </w:r>
      <w:r w:rsidR="00BD5D59" w:rsidRPr="00BD5D59">
        <w:rPr>
          <w:color w:val="404040" w:themeColor="text1" w:themeTint="BF"/>
          <w:spacing w:val="-10"/>
          <w:w w:val="105"/>
        </w:rPr>
        <w:t xml:space="preserve"> </w:t>
      </w:r>
      <w:r w:rsidR="00BD5D59" w:rsidRPr="00BD5D59">
        <w:rPr>
          <w:color w:val="404040" w:themeColor="text1" w:themeTint="BF"/>
          <w:w w:val="105"/>
        </w:rPr>
        <w:t>pending.</w:t>
      </w:r>
    </w:p>
    <w:p w14:paraId="6F70AE92" w14:textId="77777777" w:rsidR="002D31AF" w:rsidRPr="00C2018A" w:rsidRDefault="000B0C6F" w:rsidP="00457B95">
      <w:pPr>
        <w:pStyle w:val="Heading6"/>
        <w:spacing w:before="200" w:line="276" w:lineRule="auto"/>
        <w:ind w:left="317" w:right="317"/>
        <w:rPr>
          <w:rFonts w:ascii="Calibri Light" w:hAnsi="Calibri Light"/>
          <w:color w:val="404040" w:themeColor="text1" w:themeTint="BF"/>
        </w:rPr>
      </w:pPr>
      <w:r w:rsidRPr="00C2018A">
        <w:rPr>
          <w:rFonts w:ascii="Calibri Light" w:hAnsi="Calibri Light"/>
          <w:color w:val="404040" w:themeColor="text1" w:themeTint="BF"/>
          <w:w w:val="105"/>
        </w:rPr>
        <w:t>INFRACTION/MISCONDUCT</w:t>
      </w:r>
    </w:p>
    <w:p w14:paraId="50E5FB71" w14:textId="4015F80B" w:rsidR="002D31AF" w:rsidRPr="00483202" w:rsidRDefault="000B0C6F" w:rsidP="00457B95">
      <w:pPr>
        <w:pStyle w:val="BodyText"/>
        <w:spacing w:line="276" w:lineRule="auto"/>
        <w:ind w:left="317" w:right="317"/>
        <w:jc w:val="both"/>
        <w:rPr>
          <w:color w:val="404040" w:themeColor="text1" w:themeTint="BF"/>
          <w:w w:val="105"/>
        </w:rPr>
      </w:pPr>
      <w:r w:rsidRPr="00483202">
        <w:rPr>
          <w:color w:val="404040" w:themeColor="text1" w:themeTint="BF"/>
          <w:w w:val="105"/>
        </w:rPr>
        <w:t xml:space="preserve">Any student found to have committed or to have attempted to commit the following misconduct is </w:t>
      </w:r>
      <w:r w:rsidRPr="00483202">
        <w:rPr>
          <w:color w:val="404040" w:themeColor="text1" w:themeTint="BF"/>
          <w:w w:val="105"/>
        </w:rPr>
        <w:lastRenderedPageBreak/>
        <w:t>subject to the disciplinary sanctions outlined in Section IV</w:t>
      </w:r>
      <w:r w:rsidR="00A7081D" w:rsidRPr="00483202">
        <w:rPr>
          <w:color w:val="404040" w:themeColor="text1" w:themeTint="BF"/>
          <w:w w:val="105"/>
        </w:rPr>
        <w:t xml:space="preserve"> of the GCSC </w:t>
      </w:r>
      <w:r w:rsidR="00C60E63">
        <w:rPr>
          <w:color w:val="404040" w:themeColor="text1" w:themeTint="BF"/>
          <w:w w:val="105"/>
        </w:rPr>
        <w:t>S</w:t>
      </w:r>
      <w:r w:rsidR="00A7081D" w:rsidRPr="00483202">
        <w:rPr>
          <w:color w:val="404040" w:themeColor="text1" w:themeTint="BF"/>
          <w:w w:val="105"/>
        </w:rPr>
        <w:t>tudent Handbook</w:t>
      </w:r>
      <w:r w:rsidRPr="00483202">
        <w:rPr>
          <w:color w:val="404040" w:themeColor="text1" w:themeTint="BF"/>
          <w:w w:val="105"/>
        </w:rPr>
        <w:t>:</w:t>
      </w:r>
    </w:p>
    <w:p w14:paraId="46DDFAA2" w14:textId="1613A8C3"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Academic Misconduct:</w:t>
      </w:r>
      <w:r w:rsidRPr="00483202">
        <w:rPr>
          <w:color w:val="404040" w:themeColor="text1" w:themeTint="BF"/>
          <w:w w:val="105"/>
        </w:rPr>
        <w:t xml:space="preserve"> </w:t>
      </w:r>
      <w:r w:rsidR="00483202" w:rsidRPr="00483202">
        <w:rPr>
          <w:color w:val="404040" w:themeColor="text1" w:themeTint="BF"/>
          <w:w w:val="105"/>
        </w:rPr>
        <w:t>Including all forms of cheating and plagiarism, academic misconduct may include destroying, damaging, or stealing another person’s work or work materials including, but not limited to, lab experiments, computer programs/files, term papers, projects, or copy of an examination. Theft, damage or misuse of library resources; removing uncharged material from the library; defacing or damaging library materials is also considered academic misconduct. Lastly, any theft, damage or misuse of computer resources including, but not limited to computer account codes, passwords or facilities; damaging computer equipment or interfering with the operation of any computer system in the college. Academic Misconduct also includes repeated violations of a faculty member’s classroom conduct policy.</w:t>
      </w:r>
    </w:p>
    <w:p w14:paraId="090B01C6" w14:textId="7AFF00D9"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Alcohol/Drugs:</w:t>
      </w:r>
      <w:r w:rsidRPr="00483202">
        <w:rPr>
          <w:color w:val="404040" w:themeColor="text1" w:themeTint="BF"/>
          <w:w w:val="105"/>
        </w:rPr>
        <w:t xml:space="preserve"> </w:t>
      </w:r>
      <w:r w:rsidR="00483202" w:rsidRPr="00483202">
        <w:rPr>
          <w:color w:val="404040" w:themeColor="text1" w:themeTint="BF"/>
          <w:w w:val="105"/>
        </w:rPr>
        <w:t>The student shall not knowingly possess, use, transmit, or be under the influence of any narcotic drug, hallucinogenic drug, amphetamine, barbiturate, marijuana, any other controlled or counterfeit substance defined in FS 893.03, or substitute for such, alcoholic beverage, inhalant or intoxicant, on the campus either before, during or after school hours or off the college grounds at a College activity, function or event. Also, a student shall not possess, have under his/her control, sell or deliver any device, or contrivance, instrument or paraphernalia containing the substance or substances described in this paragraph or any residue of such substance or devices intended for use or used in injecting, inhaling/inhalant/huffing, smoking, administering, or using any of the foregoing prescribed drugs, narcotics, or stimulants. Use of a drug authorized by a medical prescription from a registered physician for a specific student shall not be considered a violation of this rule.</w:t>
      </w:r>
    </w:p>
    <w:p w14:paraId="3D5D438C"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Arson:</w:t>
      </w:r>
      <w:r w:rsidRPr="00483202">
        <w:rPr>
          <w:color w:val="404040" w:themeColor="text1" w:themeTint="BF"/>
          <w:w w:val="105"/>
        </w:rPr>
        <w:t xml:space="preserve"> Intentionally setting or attempting to set a fire. </w:t>
      </w:r>
    </w:p>
    <w:p w14:paraId="004FB293"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Bomb Threat:</w:t>
      </w:r>
      <w:r w:rsidRPr="00483202">
        <w:rPr>
          <w:color w:val="404040" w:themeColor="text1" w:themeTint="BF"/>
          <w:w w:val="105"/>
        </w:rPr>
        <w:t xml:space="preserve"> Any communication which has the effect of threatening an explosion to do malicious, destructive or bodily harm to College property, at a College function or extracurricular/co-curricular activity, or to the person(s) in or on that property or attending that event. </w:t>
      </w:r>
    </w:p>
    <w:p w14:paraId="035BE6C9"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Bullying:</w:t>
      </w:r>
      <w:r w:rsidRPr="00483202">
        <w:rPr>
          <w:color w:val="404040" w:themeColor="text1" w:themeTint="BF"/>
          <w:w w:val="105"/>
        </w:rPr>
        <w:t xml:space="preserve"> An aggressive behavior that is intended to cause distress or harm, exists in a relationship in which there is an imbalance of power or strength, and is repeated over time. Examples include but are not limited to: hitting, teasing, obscene gestures, rumors, getting someone else to bully, cyber-bullying. </w:t>
      </w:r>
    </w:p>
    <w:p w14:paraId="684E5AAA"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Burglary:</w:t>
      </w:r>
      <w:r w:rsidRPr="00483202">
        <w:rPr>
          <w:color w:val="404040" w:themeColor="text1" w:themeTint="BF"/>
          <w:w w:val="105"/>
        </w:rPr>
        <w:t xml:space="preserve"> Entering or remaining in a structure or on a conveyance with the intent to commit an offense therein unless the premises are at the time open to the public or the person is licensed or invited to enter. See F.S. 810.02. </w:t>
      </w:r>
    </w:p>
    <w:p w14:paraId="0CD14AD3"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Computer Fraud:</w:t>
      </w:r>
      <w:r w:rsidRPr="00483202">
        <w:rPr>
          <w:color w:val="404040" w:themeColor="text1" w:themeTint="BF"/>
          <w:w w:val="105"/>
        </w:rPr>
        <w:t xml:space="preserve"> Accessing or breaking into documents that are unauthorized. </w:t>
      </w:r>
    </w:p>
    <w:p w14:paraId="5B0A081A"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Cyber Attack</w:t>
      </w:r>
      <w:r w:rsidRPr="00483202">
        <w:rPr>
          <w:color w:val="404040" w:themeColor="text1" w:themeTint="BF"/>
          <w:w w:val="105"/>
        </w:rPr>
        <w:t xml:space="preserve">: Introducing unwarranted programs or tools into network server. </w:t>
      </w:r>
    </w:p>
    <w:p w14:paraId="4BC779B8"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Disorderly or Disruptive Conduct:</w:t>
      </w:r>
      <w:r w:rsidRPr="00483202">
        <w:rPr>
          <w:color w:val="404040" w:themeColor="text1" w:themeTint="BF"/>
          <w:w w:val="105"/>
        </w:rPr>
        <w:t xml:space="preserve"> Creation of disorder at any College property, College sponsored or related event, or on any College sponsored transportation. </w:t>
      </w:r>
    </w:p>
    <w:p w14:paraId="052A38BB"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Extortion:</w:t>
      </w:r>
      <w:r w:rsidRPr="00483202">
        <w:rPr>
          <w:color w:val="404040" w:themeColor="text1" w:themeTint="BF"/>
          <w:w w:val="105"/>
        </w:rPr>
        <w:t xml:space="preserve"> The willful or malicious threat of harm, injury or violence to a person, property or reputation of another with the intent to obtain money, information, services or items of material worth. </w:t>
      </w:r>
    </w:p>
    <w:p w14:paraId="066B745B" w14:textId="55FFD5DA"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False Fire Alarm:</w:t>
      </w:r>
      <w:r w:rsidRPr="00483202">
        <w:rPr>
          <w:color w:val="404040" w:themeColor="text1" w:themeTint="BF"/>
          <w:w w:val="105"/>
        </w:rPr>
        <w:t xml:space="preserve"> The willful and/or malicious activation of a fire alarm system or the willful and/or malicious reporting of a false fire. </w:t>
      </w:r>
    </w:p>
    <w:p w14:paraId="454544CA" w14:textId="03E0D774" w:rsidR="00464F08"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False and Misleading Information:</w:t>
      </w:r>
      <w:r w:rsidRPr="00483202">
        <w:rPr>
          <w:color w:val="404040" w:themeColor="text1" w:themeTint="BF"/>
          <w:w w:val="105"/>
        </w:rPr>
        <w:t xml:space="preserve"> Providing false, misleading or invalid statements, making false accusations, and/or withholding valid information. </w:t>
      </w:r>
    </w:p>
    <w:p w14:paraId="63B62154" w14:textId="1A4C12DB" w:rsidR="00BC5FA6" w:rsidRPr="00483202" w:rsidRDefault="00BC5FA6" w:rsidP="00457B95">
      <w:pPr>
        <w:pStyle w:val="BodyText"/>
        <w:spacing w:before="80" w:line="276" w:lineRule="auto"/>
        <w:ind w:left="317" w:right="317"/>
        <w:jc w:val="both"/>
        <w:rPr>
          <w:color w:val="404040" w:themeColor="text1" w:themeTint="BF"/>
          <w:w w:val="105"/>
        </w:rPr>
      </w:pPr>
      <w:r w:rsidRPr="00BC5FA6">
        <w:rPr>
          <w:b/>
          <w:bCs/>
          <w:color w:val="404040" w:themeColor="text1" w:themeTint="BF"/>
          <w:w w:val="105"/>
        </w:rPr>
        <w:t>False Reports:</w:t>
      </w:r>
      <w:r w:rsidRPr="00BC5FA6">
        <w:rPr>
          <w:color w:val="404040" w:themeColor="text1" w:themeTint="BF"/>
          <w:w w:val="105"/>
        </w:rPr>
        <w:t xml:space="preserve"> The willful and/or malicious activation of emergency alerts through the GCSC Safe App or any other false report submitted through the app.</w:t>
      </w:r>
    </w:p>
    <w:p w14:paraId="232F4089"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Felony Transfer:</w:t>
      </w:r>
      <w:r w:rsidRPr="00483202">
        <w:rPr>
          <w:color w:val="404040" w:themeColor="text1" w:themeTint="BF"/>
          <w:w w:val="105"/>
        </w:rPr>
        <w:t xml:space="preserve"> Suspension proceedings against any enrolled student who is formally charged with a </w:t>
      </w:r>
      <w:r w:rsidRPr="00483202">
        <w:rPr>
          <w:color w:val="404040" w:themeColor="text1" w:themeTint="BF"/>
          <w:w w:val="105"/>
        </w:rPr>
        <w:lastRenderedPageBreak/>
        <w:t xml:space="preserve">felony or with a delinquent act which would be a felony if committed by an adult, for an incident which allegedly occurred on property other than College property if that incident is shown to have an adverse impact on the education program, discipline or welfare of the College or College Community. </w:t>
      </w:r>
    </w:p>
    <w:p w14:paraId="2ADBC82D"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Fighting:</w:t>
      </w:r>
      <w:r w:rsidRPr="00483202">
        <w:rPr>
          <w:color w:val="404040" w:themeColor="text1" w:themeTint="BF"/>
          <w:w w:val="105"/>
        </w:rPr>
        <w:t xml:space="preserve"> Physical contact between two or more individuals where the participation is not mutual or equal, or a weapon is used, or in which injury that requires immediate first aid or subsequent medical attention occurs. </w:t>
      </w:r>
    </w:p>
    <w:p w14:paraId="78C11CB6"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Force or Violence against College Employee:</w:t>
      </w:r>
      <w:r w:rsidRPr="00483202">
        <w:rPr>
          <w:color w:val="404040" w:themeColor="text1" w:themeTint="BF"/>
          <w:w w:val="105"/>
        </w:rPr>
        <w:t xml:space="preserve"> Use of force or violence upon or against any employee of the College. </w:t>
      </w:r>
    </w:p>
    <w:p w14:paraId="39E4F477"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Gross Insubordination or Open Defiance:</w:t>
      </w:r>
      <w:r w:rsidRPr="00483202">
        <w:rPr>
          <w:color w:val="404040" w:themeColor="text1" w:themeTint="BF"/>
          <w:w w:val="105"/>
        </w:rPr>
        <w:t xml:space="preserve"> Willful refusal to submit to or comply with authority; exhibiting contempt or open resistance to a direct order. </w:t>
      </w:r>
    </w:p>
    <w:p w14:paraId="0C084BDC"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Harassment:</w:t>
      </w:r>
      <w:r w:rsidRPr="00483202">
        <w:rPr>
          <w:color w:val="404040" w:themeColor="text1" w:themeTint="BF"/>
          <w:w w:val="105"/>
        </w:rPr>
        <w:t xml:space="preserve"> Any threatening, insulting, or dehumanizing gesture, use of data or computer software, or written, verbal, or physical conduct directed against a student. </w:t>
      </w:r>
    </w:p>
    <w:p w14:paraId="4BFC59F0"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Hazing:</w:t>
      </w:r>
      <w:r w:rsidRPr="00483202">
        <w:rPr>
          <w:color w:val="404040" w:themeColor="text1" w:themeTint="BF"/>
          <w:w w:val="105"/>
        </w:rPr>
        <w:t xml:space="preserve"> Any action or situation that recklessly or intentionally endangers the mental or physical health or safety of a student for purposes including, but not limited to, initiation, admission into, affiliation with, or as a condition for continued membership in a group or organization. </w:t>
      </w:r>
    </w:p>
    <w:p w14:paraId="192DC624"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Inciting, Leading or participating in a Major Student Disorder:</w:t>
      </w:r>
      <w:r w:rsidRPr="00483202">
        <w:rPr>
          <w:color w:val="404040" w:themeColor="text1" w:themeTint="BF"/>
          <w:w w:val="105"/>
        </w:rPr>
        <w:t xml:space="preserve"> The willful act of inciting, leading or participating in a disruption or disturbance which interferes with the educational process or which can result in damage or destruction to public or private property, or cause personal injury to participants and others. </w:t>
      </w:r>
    </w:p>
    <w:p w14:paraId="388B9617"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Intentional Damage of College Property/Personal Property:</w:t>
      </w:r>
      <w:r w:rsidRPr="00483202">
        <w:rPr>
          <w:color w:val="404040" w:themeColor="text1" w:themeTint="BF"/>
          <w:w w:val="105"/>
        </w:rPr>
        <w:t xml:space="preserve"> Destruction or defacing of college/personal property. </w:t>
      </w:r>
    </w:p>
    <w:p w14:paraId="6A0A2B44" w14:textId="232AB5C2"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Misrepresentation of College-Sanctioned Practices:</w:t>
      </w:r>
      <w:r w:rsidRPr="00483202">
        <w:rPr>
          <w:color w:val="404040" w:themeColor="text1" w:themeTint="BF"/>
          <w:w w:val="105"/>
        </w:rPr>
        <w:t xml:space="preserve"> Any use of the College’s name or likeness without written permission is prohibited. This includes, but is not limited to, use of the Gulf Coast State College name to create websites, social media pages, and secret organizations. </w:t>
      </w:r>
    </w:p>
    <w:p w14:paraId="359F345E"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Other More Serious Miscellaneous Conduct:</w:t>
      </w:r>
      <w:r w:rsidRPr="00483202">
        <w:rPr>
          <w:color w:val="404040" w:themeColor="text1" w:themeTint="BF"/>
          <w:w w:val="105"/>
        </w:rPr>
        <w:t xml:space="preserve"> Conduct which is not listed as a specific infraction but which results in more serious injury, damage to property, or other serious harm. </w:t>
      </w:r>
    </w:p>
    <w:p w14:paraId="60F39870"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Sexual Battery:</w:t>
      </w:r>
      <w:r w:rsidRPr="00483202">
        <w:rPr>
          <w:color w:val="404040" w:themeColor="text1" w:themeTint="BF"/>
          <w:w w:val="105"/>
        </w:rPr>
        <w:t xml:space="preserve"> Any sexual act directed against a person, forcibly or against the person’s will, or not forcibly against the person’s will where the victim is not capable of giving consent because of his or her youth or because of temporary or permanent incapacity. </w:t>
      </w:r>
    </w:p>
    <w:p w14:paraId="67CCB6E8"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Sexual Harassment:</w:t>
      </w:r>
      <w:r w:rsidRPr="00483202">
        <w:rPr>
          <w:color w:val="404040" w:themeColor="text1" w:themeTint="BF"/>
          <w:w w:val="105"/>
        </w:rPr>
        <w:t xml:space="preserve"> Unwelcome sexual advances, requests for sexual favors and other inappropriate oral, written or physical contact of sexual nature when such conduct substantially interferes with a student’s academic performance or creates an intimidating, hostile or offensive College environment, sexual harassment may include, but are not limited to the following: verbal harassment or abuse, pressure for sexual activity, repeated remarks to a person with sexual or demeaning implications, unwelcome or inappropriate touching, suggestive or demanding sexual involvement accompanied by implied or explicit threats.  </w:t>
      </w:r>
    </w:p>
    <w:p w14:paraId="7DA7CC5B"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Sexual Offenses:</w:t>
      </w:r>
      <w:r w:rsidRPr="00483202">
        <w:rPr>
          <w:color w:val="404040" w:themeColor="text1" w:themeTint="BF"/>
          <w:w w:val="105"/>
        </w:rPr>
        <w:t xml:space="preserve"> Exposing or exhibiting one’s private areas in public in a vulgar or indecent manner. Intentionally touching in a lewd or lascivious manner in clothed private areas of another. </w:t>
      </w:r>
    </w:p>
    <w:p w14:paraId="245755DA"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color w:val="404040" w:themeColor="text1" w:themeTint="BF"/>
          <w:w w:val="105"/>
        </w:rPr>
        <w:t>Stalking:</w:t>
      </w:r>
      <w:r w:rsidRPr="00483202">
        <w:rPr>
          <w:color w:val="404040" w:themeColor="text1" w:themeTint="BF"/>
          <w:w w:val="105"/>
        </w:rPr>
        <w:t xml:space="preserve"> A repeated pattern of conduct meant to engage a specific person, causes substantial emotional distress to that person and serves no legitimate purpose. Stalking includes cyberstalking through use of electronic communication of any kind. </w:t>
      </w:r>
    </w:p>
    <w:p w14:paraId="56EA11DE"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Theft:</w:t>
      </w:r>
      <w:r w:rsidRPr="00483202">
        <w:rPr>
          <w:color w:val="404040" w:themeColor="text1" w:themeTint="BF"/>
          <w:w w:val="105"/>
        </w:rPr>
        <w:t xml:space="preserve"> The taking of property of another without permission of the owner. </w:t>
      </w:r>
    </w:p>
    <w:p w14:paraId="2458961D" w14:textId="7583A8A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lastRenderedPageBreak/>
        <w:t>Trespassing:</w:t>
      </w:r>
      <w:r w:rsidRPr="00483202">
        <w:rPr>
          <w:color w:val="404040" w:themeColor="text1" w:themeTint="BF"/>
          <w:w w:val="105"/>
        </w:rPr>
        <w:t xml:space="preserve"> Entering upon or remaining on any property, a structure or conveyance without being authorized, licensed or invited to do so and being warned by the owner or owner’s agent or by notice pursuant to Florida Statute §810.09, or, in the case of entry upon or remaining on College grounds or buildings, not having legitimate business on the campus or authorization, license or invitation to be there or being under suspension, alternative placement or expulsion. </w:t>
      </w:r>
    </w:p>
    <w:p w14:paraId="0EF94877" w14:textId="0C8D1E5E"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Unauthorized Use of Other Person’s Name or Signature:</w:t>
      </w:r>
      <w:r w:rsidRPr="00483202">
        <w:rPr>
          <w:color w:val="404040" w:themeColor="text1" w:themeTint="BF"/>
          <w:w w:val="105"/>
        </w:rPr>
        <w:t xml:space="preserve"> Using the name, identifying number or symbol or signature of another person of any purpose without that person’s authorization or permission with the intention of deceiving a College employee or under circumstances which could be reasonably calculated to deceive the employee. </w:t>
      </w:r>
    </w:p>
    <w:p w14:paraId="0139E277"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Vandalism:</w:t>
      </w:r>
      <w:r w:rsidRPr="00483202">
        <w:rPr>
          <w:color w:val="404040" w:themeColor="text1" w:themeTint="BF"/>
          <w:w w:val="105"/>
        </w:rPr>
        <w:t xml:space="preserve"> Intentional damage to or destruction of College property causing substantial damage. </w:t>
      </w:r>
    </w:p>
    <w:p w14:paraId="4CDB9584"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Victimization/Extortion or Threats/Intimidation of a More Serious Nature: A</w:t>
      </w:r>
      <w:r w:rsidRPr="00483202">
        <w:rPr>
          <w:color w:val="404040" w:themeColor="text1" w:themeTint="BF"/>
          <w:w w:val="105"/>
        </w:rPr>
        <w:t xml:space="preserve"> person who willfully, maliciously, and repeatedly follows and/or harasses with intent to place that person in reasonable fear of death or bodily injury. </w:t>
      </w:r>
    </w:p>
    <w:p w14:paraId="6C6A9D81"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Weapons:</w:t>
      </w:r>
      <w:r w:rsidRPr="00483202">
        <w:rPr>
          <w:color w:val="404040" w:themeColor="text1" w:themeTint="BF"/>
          <w:w w:val="105"/>
        </w:rPr>
        <w:t xml:space="preserve"> Except as allowed by law, possession of any weapon defined by Sections 790.001(4</w:t>
      </w:r>
      <w:proofErr w:type="gramStart"/>
      <w:r w:rsidRPr="00483202">
        <w:rPr>
          <w:color w:val="404040" w:themeColor="text1" w:themeTint="BF"/>
          <w:w w:val="105"/>
        </w:rPr>
        <w:t>),(</w:t>
      </w:r>
      <w:proofErr w:type="gramEnd"/>
      <w:r w:rsidRPr="00483202">
        <w:rPr>
          <w:color w:val="404040" w:themeColor="text1" w:themeTint="BF"/>
          <w:w w:val="105"/>
        </w:rPr>
        <w:t xml:space="preserve">6),(13), Florida Statutes, is not permitted on any College campus or at any College function, or in any College sponsored transportation. </w:t>
      </w:r>
    </w:p>
    <w:p w14:paraId="378F6C04"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Disobedience to Officials:</w:t>
      </w:r>
      <w:r w:rsidRPr="00483202">
        <w:rPr>
          <w:color w:val="404040" w:themeColor="text1" w:themeTint="BF"/>
          <w:w w:val="105"/>
        </w:rPr>
        <w:t xml:space="preserve"> Failure to comply with directions of any college official (whether the request is by mail, email, telephone, or in person) when that official has identified himself or herself and is acting within the course and scope of their duties. Cooperation includes, but is not limited to, responding to requests for conferences on matters pertaining to the student at the college and/or presentation of college identification. </w:t>
      </w:r>
    </w:p>
    <w:p w14:paraId="0159A4F8"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Fee Payment:</w:t>
      </w:r>
      <w:r w:rsidRPr="00483202">
        <w:rPr>
          <w:color w:val="404040" w:themeColor="text1" w:themeTint="BF"/>
          <w:w w:val="105"/>
        </w:rPr>
        <w:t xml:space="preserve"> Failure to pay fees, deferred fees, traffic penalties, library penalties, student loans, and other financial obligations to the college will be handled as an administrative procedure with the appropriate department initiating a hold on the student’s records through the office of enrollment services. Students who present bad checks (insufficient fund checks) will be referred for record holds and/or other disciplinary action. </w:t>
      </w:r>
    </w:p>
    <w:p w14:paraId="7D16591D" w14:textId="77777777" w:rsidR="00464F08" w:rsidRPr="00483202" w:rsidRDefault="00464F08" w:rsidP="00457B95">
      <w:pPr>
        <w:pStyle w:val="BodyText"/>
        <w:spacing w:before="80" w:line="276" w:lineRule="auto"/>
        <w:ind w:left="317" w:right="317"/>
        <w:jc w:val="both"/>
        <w:rPr>
          <w:color w:val="404040" w:themeColor="text1" w:themeTint="BF"/>
          <w:w w:val="105"/>
        </w:rPr>
      </w:pPr>
      <w:r w:rsidRPr="00483202">
        <w:rPr>
          <w:b/>
          <w:bCs/>
          <w:color w:val="404040" w:themeColor="text1" w:themeTint="BF"/>
          <w:w w:val="105"/>
        </w:rPr>
        <w:t>Trespass:</w:t>
      </w:r>
      <w:r w:rsidRPr="00483202">
        <w:rPr>
          <w:color w:val="404040" w:themeColor="text1" w:themeTint="BF"/>
          <w:w w:val="105"/>
        </w:rPr>
        <w:t xml:space="preserve"> Unauthorized entry onto, or into, the property of others or the college. Property of others includes buildings, rooms, computers, computer accounts, and computer systems. </w:t>
      </w:r>
    </w:p>
    <w:p w14:paraId="2025F3F7" w14:textId="6E9E000C" w:rsidR="002D31AF" w:rsidRPr="00483202" w:rsidRDefault="00464F08" w:rsidP="00457B95">
      <w:pPr>
        <w:pStyle w:val="BodyText"/>
        <w:spacing w:before="80" w:after="120" w:line="276" w:lineRule="auto"/>
        <w:ind w:left="317" w:right="317"/>
        <w:jc w:val="both"/>
        <w:rPr>
          <w:color w:val="404040" w:themeColor="text1" w:themeTint="BF"/>
          <w:w w:val="105"/>
        </w:rPr>
      </w:pPr>
      <w:r w:rsidRPr="00483202">
        <w:rPr>
          <w:b/>
          <w:bCs/>
          <w:color w:val="404040" w:themeColor="text1" w:themeTint="BF"/>
          <w:w w:val="105"/>
        </w:rPr>
        <w:t>Recording of Lectures:</w:t>
      </w:r>
      <w:r w:rsidRPr="00483202">
        <w:rPr>
          <w:color w:val="404040" w:themeColor="text1" w:themeTint="BF"/>
          <w:w w:val="105"/>
        </w:rPr>
        <w:t xml:space="preserve"> </w:t>
      </w:r>
      <w:r w:rsidR="00C01594" w:rsidRPr="00C01594">
        <w:rPr>
          <w:color w:val="404040" w:themeColor="text1" w:themeTint="BF"/>
          <w:w w:val="105"/>
        </w:rPr>
        <w:t>Students may, without prior notice, record video or audio of a class lecture for a class in which the student is enrolled for their own personal educational use. A class lecture is defined as a formal or methodical oral presentation as part of a university course intended to present information or teach enrolled students about a particular subject. Recording class activities other than class lectures, including but not limited to lab sessions, student presentations (whether individually or part of a group), class discussion (except when incidental to and incorporated within a class lecture), clinical presentations such as patient history, academic exercises involving student participation, test or examination administrations, field trips, private conversations between students in the class or between a student and the faculty member, and invited guest speakers is prohibited. Recordings may not be used as a substitute for class participation and class attendance and may not be published or shared without the written consent of the faculty member. Failure to adhere to these requirements may constitute a violation of the student code of conduct.</w:t>
      </w:r>
    </w:p>
    <w:p w14:paraId="6B0CFC55" w14:textId="77777777" w:rsidR="002D31AF" w:rsidRDefault="000B0C6F" w:rsidP="00457B95">
      <w:pPr>
        <w:pStyle w:val="Heading5"/>
        <w:ind w:left="317" w:right="317"/>
      </w:pPr>
      <w:bookmarkStart w:id="49" w:name="_TOC_250048"/>
      <w:bookmarkEnd w:id="49"/>
      <w:r>
        <w:rPr>
          <w:color w:val="006666"/>
          <w:w w:val="105"/>
        </w:rPr>
        <w:t>COLLEGE COMMENCEMENT GRADUATION CEREMONY</w:t>
      </w:r>
    </w:p>
    <w:p w14:paraId="050396A1" w14:textId="2CB6C556" w:rsidR="00E770FB" w:rsidRPr="00E770FB" w:rsidRDefault="00E770FB" w:rsidP="00457B95">
      <w:pPr>
        <w:pStyle w:val="BodyText"/>
        <w:spacing w:before="80" w:line="274" w:lineRule="auto"/>
        <w:ind w:left="317" w:right="317"/>
        <w:rPr>
          <w:color w:val="404040" w:themeColor="text1" w:themeTint="BF"/>
          <w:w w:val="105"/>
        </w:rPr>
      </w:pPr>
      <w:r w:rsidRPr="00E770FB">
        <w:rPr>
          <w:color w:val="404040" w:themeColor="text1" w:themeTint="BF"/>
          <w:w w:val="105"/>
        </w:rPr>
        <w:t xml:space="preserve">Gulf Coast State Colleges normally holds one commencement ceremony in May of each year.  We encourage students from all semesters to participate. When you submit your graduation application, </w:t>
      </w:r>
      <w:r w:rsidRPr="00E770FB">
        <w:rPr>
          <w:color w:val="404040" w:themeColor="text1" w:themeTint="BF"/>
          <w:w w:val="105"/>
        </w:rPr>
        <w:lastRenderedPageBreak/>
        <w:t>you must indicate if you wish to participate in the commencement ceremony. If you are a summer graduate and you wish to participate in the spring ceremony, you must apply for summer graduation by the spring application deadline date. See </w:t>
      </w:r>
      <w:hyperlink r:id="rId46" w:tooltip="Graduation Deadlines" w:history="1">
        <w:r w:rsidRPr="00E770FB">
          <w:rPr>
            <w:rStyle w:val="Hyperlink"/>
            <w:color w:val="4040FF" w:themeColor="hyperlink" w:themeTint="BF"/>
            <w:w w:val="105"/>
          </w:rPr>
          <w:t>graduation deadlines</w:t>
        </w:r>
      </w:hyperlink>
      <w:r w:rsidRPr="00E770FB">
        <w:rPr>
          <w:color w:val="404040" w:themeColor="text1" w:themeTint="BF"/>
          <w:w w:val="105"/>
        </w:rPr>
        <w:t>.</w:t>
      </w:r>
    </w:p>
    <w:p w14:paraId="4C2AEC2D" w14:textId="7E39F80D" w:rsidR="001214B8" w:rsidRDefault="001214B8" w:rsidP="00457B95">
      <w:pPr>
        <w:pStyle w:val="BodyText"/>
        <w:spacing w:before="80" w:line="274" w:lineRule="auto"/>
        <w:ind w:left="317" w:right="317"/>
        <w:rPr>
          <w:color w:val="404040" w:themeColor="text1" w:themeTint="BF"/>
          <w:w w:val="105"/>
        </w:rPr>
      </w:pPr>
      <w:r w:rsidRPr="001214B8">
        <w:rPr>
          <w:color w:val="404040" w:themeColor="text1" w:themeTint="BF"/>
          <w:w w:val="105"/>
        </w:rPr>
        <w:t xml:space="preserve">Your participation in the commencement ceremony does not guarantee your graduation certification. You do not officially graduate until the Registrar's office certifies graduation. You will receive an email from Enrollment Services informing you of the date that your diploma will be mailed to you.  The diplomas are printed through a 3rd party.  If you receive a deficiency letter and do not complete your deficiency by the published date, you will be required to </w:t>
      </w:r>
      <w:r>
        <w:rPr>
          <w:color w:val="404040" w:themeColor="text1" w:themeTint="BF"/>
          <w:w w:val="105"/>
        </w:rPr>
        <w:t>reapply</w:t>
      </w:r>
      <w:r w:rsidRPr="001214B8">
        <w:rPr>
          <w:color w:val="404040" w:themeColor="text1" w:themeTint="BF"/>
          <w:w w:val="105"/>
        </w:rPr>
        <w:t xml:space="preserve"> for graduation at a later term.</w:t>
      </w:r>
    </w:p>
    <w:p w14:paraId="42AB167D" w14:textId="77777777" w:rsidR="001214B8" w:rsidRDefault="001214B8" w:rsidP="001214B8">
      <w:pPr>
        <w:pStyle w:val="BodyText"/>
        <w:spacing w:before="80" w:line="274" w:lineRule="auto"/>
        <w:ind w:left="317" w:right="317"/>
        <w:rPr>
          <w:color w:val="404040" w:themeColor="text1" w:themeTint="BF"/>
          <w:w w:val="105"/>
        </w:rPr>
      </w:pPr>
      <w:r w:rsidRPr="001214B8">
        <w:rPr>
          <w:color w:val="404040" w:themeColor="text1" w:themeTint="BF"/>
          <w:w w:val="105"/>
        </w:rPr>
        <w:t>If you are planning on participating in the graduation ceremony, you must select that option on your graduation application no later than the designated application deadline and order your regalia. </w:t>
      </w:r>
    </w:p>
    <w:p w14:paraId="4D9086AC" w14:textId="4964FF83" w:rsidR="001214B8" w:rsidRDefault="001214B8" w:rsidP="001214B8">
      <w:pPr>
        <w:pStyle w:val="BodyText"/>
        <w:spacing w:before="80" w:line="274" w:lineRule="auto"/>
        <w:ind w:left="317" w:right="317"/>
        <w:rPr>
          <w:color w:val="404040" w:themeColor="text1" w:themeTint="BF"/>
          <w:w w:val="105"/>
        </w:rPr>
      </w:pPr>
      <w:r w:rsidRPr="001214B8">
        <w:rPr>
          <w:color w:val="404040" w:themeColor="text1" w:themeTint="BF"/>
          <w:w w:val="105"/>
        </w:rPr>
        <w:t>If you are participating in the ceremony, you will receive notifications from the Office of Student Affairs regarding information on ordering regalia and additional information specific to the ceremony after your application has been processed. </w:t>
      </w:r>
    </w:p>
    <w:p w14:paraId="1FAE6981" w14:textId="7FC1EC3B" w:rsidR="002D31AF" w:rsidRDefault="000B0C6F" w:rsidP="00457B95">
      <w:pPr>
        <w:pStyle w:val="Heading5"/>
        <w:spacing w:before="200"/>
        <w:ind w:left="317" w:right="317"/>
      </w:pPr>
      <w:r>
        <w:rPr>
          <w:color w:val="006666"/>
          <w:w w:val="105"/>
        </w:rPr>
        <w:t>BOOKSTORE</w:t>
      </w:r>
    </w:p>
    <w:p w14:paraId="05ED4029" w14:textId="486117C0" w:rsidR="001214B8" w:rsidRDefault="001214B8" w:rsidP="001214B8">
      <w:pPr>
        <w:pStyle w:val="BodyText"/>
        <w:spacing w:before="40" w:line="276" w:lineRule="auto"/>
        <w:ind w:left="317" w:right="317"/>
        <w:jc w:val="both"/>
        <w:rPr>
          <w:color w:val="404040" w:themeColor="text1" w:themeTint="BF"/>
          <w:w w:val="105"/>
        </w:rPr>
      </w:pPr>
      <w:r w:rsidRPr="001214B8">
        <w:rPr>
          <w:color w:val="404040" w:themeColor="text1" w:themeTint="BF"/>
          <w:w w:val="105"/>
        </w:rPr>
        <w:t xml:space="preserve">GCSC Bookstore is open to the public </w:t>
      </w:r>
      <w:proofErr w:type="gramStart"/>
      <w:r w:rsidRPr="001214B8">
        <w:rPr>
          <w:color w:val="404040" w:themeColor="text1" w:themeTint="BF"/>
          <w:w w:val="105"/>
        </w:rPr>
        <w:t>year round</w:t>
      </w:r>
      <w:proofErr w:type="gramEnd"/>
      <w:r w:rsidRPr="001214B8">
        <w:rPr>
          <w:color w:val="404040" w:themeColor="text1" w:themeTint="BF"/>
          <w:w w:val="105"/>
        </w:rPr>
        <w:t xml:space="preserve"> except on weekends and during holidays observed by the college. Normal hours are from 7:30 a.m. until 5:00 p.m. Monday-Thursday, and from 7:30 a.m. until 4:00 p.m. on Friday (hours are subject to change). Aside from course requirements such as textbooks, supplements, and other course materials, the bookstore o</w:t>
      </w:r>
      <w:r>
        <w:rPr>
          <w:color w:val="404040" w:themeColor="text1" w:themeTint="BF"/>
          <w:w w:val="105"/>
        </w:rPr>
        <w:t>ff</w:t>
      </w:r>
      <w:r w:rsidRPr="001214B8">
        <w:rPr>
          <w:color w:val="404040" w:themeColor="text1" w:themeTint="BF"/>
          <w:w w:val="105"/>
        </w:rPr>
        <w:t>ers a wide range of study aids, academic software, and school supplies to help the student learn more e</w:t>
      </w:r>
      <w:r>
        <w:rPr>
          <w:color w:val="404040" w:themeColor="text1" w:themeTint="BF"/>
          <w:w w:val="105"/>
        </w:rPr>
        <w:t>ff</w:t>
      </w:r>
      <w:r w:rsidRPr="001214B8">
        <w:rPr>
          <w:color w:val="404040" w:themeColor="text1" w:themeTint="BF"/>
          <w:w w:val="105"/>
        </w:rPr>
        <w:t>ectively. Students are advised to return their textbooks for a refund immediately if they drop a class or find out that their class has been cancelled. Refunds will not be granted without the original cash register receipt(s) or beyond 30 days from date of purchase. Full credit is given for books returned in mint condition if bought new or in serviceable condition if bought used. Course withdrawals do not entitle students to book refunds except in extenuating circumstances, and they may be asked to obtain prior approval from the appropriate authorities. For students wishing to sell books, the bookstore o</w:t>
      </w:r>
      <w:r>
        <w:rPr>
          <w:color w:val="404040" w:themeColor="text1" w:themeTint="BF"/>
          <w:w w:val="105"/>
        </w:rPr>
        <w:t>ff</w:t>
      </w:r>
      <w:r w:rsidRPr="001214B8">
        <w:rPr>
          <w:color w:val="404040" w:themeColor="text1" w:themeTint="BF"/>
          <w:w w:val="105"/>
        </w:rPr>
        <w:t xml:space="preserve">ers book buyback services at mid-term and end of the term each semester. Students who wish to order their books on-line and pick them up in the store, please visit </w:t>
      </w:r>
      <w:hyperlink r:id="rId47" w:history="1">
        <w:r w:rsidRPr="00F40098">
          <w:rPr>
            <w:rStyle w:val="Hyperlink"/>
            <w:w w:val="105"/>
          </w:rPr>
          <w:t>www.doresstore.gulfcoast.edu</w:t>
        </w:r>
      </w:hyperlink>
      <w:r>
        <w:rPr>
          <w:color w:val="404040" w:themeColor="text1" w:themeTint="BF"/>
          <w:w w:val="105"/>
        </w:rPr>
        <w:t xml:space="preserve"> </w:t>
      </w:r>
    </w:p>
    <w:p w14:paraId="0E544342" w14:textId="1C13A471" w:rsidR="00624FDA" w:rsidRPr="00624FDA" w:rsidRDefault="00624FDA" w:rsidP="00457B95">
      <w:pPr>
        <w:pStyle w:val="BodyText"/>
        <w:spacing w:before="200" w:line="276" w:lineRule="auto"/>
        <w:ind w:left="317" w:right="317"/>
        <w:jc w:val="both"/>
        <w:rPr>
          <w:rFonts w:ascii="Calibri Light" w:hAnsi="Calibri Light" w:cs="Calibri Light"/>
          <w:color w:val="006666"/>
          <w:sz w:val="26"/>
          <w:szCs w:val="26"/>
        </w:rPr>
      </w:pPr>
      <w:r w:rsidRPr="00624FDA">
        <w:rPr>
          <w:rFonts w:ascii="Calibri Light" w:hAnsi="Calibri Light" w:cs="Calibri Light"/>
          <w:color w:val="006666"/>
          <w:sz w:val="26"/>
          <w:szCs w:val="26"/>
        </w:rPr>
        <w:t xml:space="preserve">CULINARY ARTS JOHN HOLLEY DINING ROOM </w:t>
      </w:r>
    </w:p>
    <w:p w14:paraId="054162C6" w14:textId="78D35C8E" w:rsidR="007C62FE" w:rsidRDefault="007C62FE" w:rsidP="00457B95">
      <w:pPr>
        <w:pStyle w:val="Heading5"/>
        <w:spacing w:before="40" w:line="276" w:lineRule="auto"/>
        <w:ind w:left="317" w:right="317"/>
        <w:rPr>
          <w:rFonts w:ascii="Calibri" w:eastAsia="Calibri" w:hAnsi="Calibri" w:cs="Calibri"/>
          <w:color w:val="404040" w:themeColor="text1" w:themeTint="BF"/>
          <w:w w:val="105"/>
          <w:sz w:val="22"/>
          <w:szCs w:val="22"/>
        </w:rPr>
      </w:pPr>
      <w:r w:rsidRPr="007C62FE">
        <w:rPr>
          <w:rFonts w:ascii="Calibri" w:eastAsia="Calibri" w:hAnsi="Calibri" w:cs="Calibri"/>
          <w:color w:val="404040" w:themeColor="text1" w:themeTint="BF"/>
          <w:w w:val="105"/>
          <w:sz w:val="22"/>
          <w:szCs w:val="22"/>
        </w:rPr>
        <w:t xml:space="preserve">As a part of the course curriculum, Culinary Management students prepare and serve meals at a student-operated, gourmet restaurant. In the fall semester, lunches are served Monday through Thursday. In the spring, lunches are served Tuesday and Thursday and dinners are served Monday and Wednesday. Advance reservations are required and reservations must be for a party of four. Students are welcome to make reservations. Call 850-872-3838 for reservations. </w:t>
      </w:r>
    </w:p>
    <w:p w14:paraId="10DAFAA1" w14:textId="575C2697" w:rsidR="002D31AF" w:rsidRPr="007A1736" w:rsidRDefault="000B0C6F" w:rsidP="00F61208">
      <w:pPr>
        <w:pStyle w:val="Heading5"/>
        <w:spacing w:before="160" w:line="276" w:lineRule="auto"/>
        <w:ind w:left="317" w:right="317"/>
        <w:rPr>
          <w:color w:val="006666"/>
        </w:rPr>
      </w:pPr>
      <w:r w:rsidRPr="007A1736">
        <w:rPr>
          <w:color w:val="006666"/>
          <w:w w:val="105"/>
        </w:rPr>
        <w:t>DENTAL CLINIC</w:t>
      </w:r>
    </w:p>
    <w:p w14:paraId="03E2EBD4" w14:textId="77777777" w:rsidR="008E5B6F" w:rsidRPr="00E770FB" w:rsidRDefault="008E5B6F" w:rsidP="00457B95">
      <w:pPr>
        <w:pStyle w:val="Heading5"/>
        <w:spacing w:before="40" w:line="276" w:lineRule="auto"/>
        <w:ind w:left="317" w:right="317"/>
        <w:rPr>
          <w:rFonts w:asciiTheme="minorHAnsi" w:hAnsiTheme="minorHAnsi" w:cstheme="minorHAnsi"/>
          <w:color w:val="404040" w:themeColor="text1" w:themeTint="BF"/>
          <w:w w:val="105"/>
          <w:sz w:val="22"/>
          <w:szCs w:val="22"/>
        </w:rPr>
      </w:pPr>
      <w:bookmarkStart w:id="50" w:name="INTERNET,_E-MAIL,_&amp;_COMPUTERS"/>
      <w:bookmarkEnd w:id="50"/>
      <w:r w:rsidRPr="00E770FB">
        <w:rPr>
          <w:rFonts w:asciiTheme="minorHAnsi" w:hAnsiTheme="minorHAnsi" w:cstheme="minorHAnsi"/>
          <w:color w:val="404040" w:themeColor="text1" w:themeTint="BF"/>
          <w:w w:val="105"/>
          <w:sz w:val="22"/>
          <w:szCs w:val="22"/>
        </w:rPr>
        <w:t xml:space="preserve">The GCSC Dental Clinic is a clinical training facility for students enrolled in the dental assisting/dental hygiene programs. Experienced licensed/certified faculty members supervise all clinic sessions. For a nominal fee, student services available include dental history review, soft tissue exam, radiographs, dental exam and charting, cleaning, fluoride treatments, and various types of selective restorative fillings. The clinic is located on first floor of the Health Science Building facing Collegiate Drive. For an appointment, call 850-872-3833. </w:t>
      </w:r>
    </w:p>
    <w:p w14:paraId="7E4AC83C" w14:textId="4622B74F" w:rsidR="008E5B6F" w:rsidRDefault="008E5B6F" w:rsidP="00457B95">
      <w:pPr>
        <w:pStyle w:val="Heading5"/>
        <w:spacing w:before="200" w:line="276" w:lineRule="auto"/>
        <w:ind w:left="317" w:right="317"/>
        <w:rPr>
          <w:color w:val="006666"/>
          <w:w w:val="105"/>
        </w:rPr>
      </w:pPr>
      <w:r>
        <w:rPr>
          <w:color w:val="006666"/>
          <w:w w:val="105"/>
        </w:rPr>
        <w:t>HOUSING</w:t>
      </w:r>
    </w:p>
    <w:p w14:paraId="3CDF379A" w14:textId="4AACCAEF" w:rsidR="008E5B6F" w:rsidRPr="008E5B6F" w:rsidRDefault="008E5B6F" w:rsidP="00457B95">
      <w:pPr>
        <w:pStyle w:val="Heading5"/>
        <w:spacing w:before="40" w:line="276" w:lineRule="auto"/>
        <w:ind w:left="317" w:right="317"/>
        <w:rPr>
          <w:rFonts w:asciiTheme="minorHAnsi" w:hAnsiTheme="minorHAnsi" w:cstheme="minorHAnsi"/>
          <w:color w:val="404040" w:themeColor="text1" w:themeTint="BF"/>
          <w:w w:val="105"/>
          <w:sz w:val="22"/>
          <w:szCs w:val="22"/>
        </w:rPr>
      </w:pPr>
      <w:r w:rsidRPr="008E5B6F">
        <w:rPr>
          <w:rFonts w:asciiTheme="minorHAnsi" w:hAnsiTheme="minorHAnsi" w:cstheme="minorHAnsi"/>
          <w:color w:val="404040" w:themeColor="text1" w:themeTint="BF"/>
          <w:w w:val="105"/>
          <w:sz w:val="22"/>
          <w:szCs w:val="22"/>
        </w:rPr>
        <w:t xml:space="preserve">Gulf Coast State College is a non-residential campus. Housing is available through Seminole Landing on </w:t>
      </w:r>
      <w:r w:rsidRPr="008E5B6F">
        <w:rPr>
          <w:rFonts w:asciiTheme="minorHAnsi" w:hAnsiTheme="minorHAnsi" w:cstheme="minorHAnsi"/>
          <w:color w:val="404040" w:themeColor="text1" w:themeTint="BF"/>
          <w:w w:val="105"/>
          <w:sz w:val="22"/>
          <w:szCs w:val="22"/>
        </w:rPr>
        <w:lastRenderedPageBreak/>
        <w:t>the FSU-PC campus.</w:t>
      </w:r>
    </w:p>
    <w:p w14:paraId="59AFDA0F" w14:textId="337DDB17" w:rsidR="002D31AF" w:rsidRPr="007A1736" w:rsidRDefault="000B0C6F" w:rsidP="00457B95">
      <w:pPr>
        <w:pStyle w:val="Heading5"/>
        <w:spacing w:before="200" w:line="276" w:lineRule="auto"/>
        <w:ind w:left="317" w:right="317"/>
        <w:rPr>
          <w:color w:val="006666"/>
        </w:rPr>
      </w:pPr>
      <w:r w:rsidRPr="007A1736">
        <w:rPr>
          <w:color w:val="006666"/>
          <w:w w:val="105"/>
        </w:rPr>
        <w:t>INTERNET, E-MAIL, &amp; COMPUTERS</w:t>
      </w:r>
    </w:p>
    <w:p w14:paraId="4ACEBF1E" w14:textId="77777777" w:rsidR="00E770FB" w:rsidRPr="00E770FB" w:rsidRDefault="00E770FB" w:rsidP="00457B95">
      <w:pPr>
        <w:pStyle w:val="Heading5"/>
        <w:spacing w:before="40" w:line="276" w:lineRule="auto"/>
        <w:ind w:left="317" w:right="317"/>
        <w:rPr>
          <w:rFonts w:asciiTheme="minorHAnsi" w:hAnsiTheme="minorHAnsi" w:cstheme="minorHAnsi"/>
          <w:color w:val="404040" w:themeColor="text1" w:themeTint="BF"/>
          <w:w w:val="105"/>
          <w:sz w:val="22"/>
          <w:szCs w:val="22"/>
        </w:rPr>
      </w:pPr>
      <w:bookmarkStart w:id="51" w:name="_TOC_250044"/>
      <w:bookmarkEnd w:id="51"/>
      <w:r w:rsidRPr="00E770FB">
        <w:rPr>
          <w:rFonts w:asciiTheme="minorHAnsi" w:hAnsiTheme="minorHAnsi" w:cstheme="minorHAnsi"/>
          <w:color w:val="404040" w:themeColor="text1" w:themeTint="BF"/>
          <w:w w:val="105"/>
          <w:sz w:val="22"/>
          <w:szCs w:val="22"/>
        </w:rPr>
        <w:t xml:space="preserve">All Gulf Coast State College, computer labs are for the exclusive use of GCSC students and staff. Anyone using these facilities must be an enrolled student or a college employee. All others must request special permission from a department chair or other college administrator. Computers, data, and information processing facilities are provided for the college’s academic and administrative purposes. 49 2022-2023 Note that computers located in the library are available to students, staff, and community patrons. Any attempt, whether successful or not, to use or access computers, data, or information processing facilities by means other than those specifically provided and authorized by the college is specifically prohibited. Any attempt, whether successful or not, to make, acquire, or use copies of computer software in a manner which violates the college’s license agreements is prohibited. Also, copying computer programs from the network to any removable media is not permitted. Computer/Internet Labs are available to students through the Library and Advanced Technology Center. The Acceptable Use Statement for computer usage is available for review on the Information Technology Services webpage. </w:t>
      </w:r>
    </w:p>
    <w:p w14:paraId="141FD29B" w14:textId="4B605CA3" w:rsidR="002D31AF" w:rsidRPr="007A1736" w:rsidRDefault="000B0C6F" w:rsidP="00457B95">
      <w:pPr>
        <w:pStyle w:val="Heading5"/>
        <w:spacing w:before="200" w:line="276" w:lineRule="auto"/>
        <w:ind w:left="317" w:right="317"/>
        <w:rPr>
          <w:color w:val="006666"/>
        </w:rPr>
      </w:pPr>
      <w:r w:rsidRPr="007A1736">
        <w:rPr>
          <w:color w:val="006666"/>
          <w:w w:val="105"/>
        </w:rPr>
        <w:t>MYGCSC</w:t>
      </w:r>
    </w:p>
    <w:p w14:paraId="59770E74" w14:textId="77777777" w:rsidR="005A3C0B" w:rsidRDefault="005A3C0B" w:rsidP="005A3C0B">
      <w:pPr>
        <w:pStyle w:val="Heading5"/>
        <w:spacing w:before="40" w:line="276" w:lineRule="auto"/>
        <w:ind w:left="317" w:right="317"/>
        <w:rPr>
          <w:rFonts w:ascii="Calibri" w:eastAsia="Calibri" w:hAnsi="Calibri" w:cs="Calibri"/>
          <w:color w:val="404040" w:themeColor="text1" w:themeTint="BF"/>
          <w:w w:val="105"/>
          <w:sz w:val="22"/>
          <w:szCs w:val="22"/>
        </w:rPr>
      </w:pPr>
      <w:r w:rsidRPr="005A3C0B">
        <w:rPr>
          <w:rFonts w:ascii="Calibri" w:eastAsia="Calibri" w:hAnsi="Calibri" w:cs="Calibri"/>
          <w:color w:val="404040" w:themeColor="text1" w:themeTint="BF"/>
          <w:w w:val="105"/>
          <w:sz w:val="22"/>
          <w:szCs w:val="22"/>
        </w:rPr>
        <w:t>Access to student web-based resources is done through the myGCSC link at the top of the GCSC homepage. Use your student email address to login. You will be required to register your account on the first logon. Once you have logged in you will be passed to the resource page with icons for all student web resources such as Canvas, student e-mail, Lighthouse, and others.</w:t>
      </w:r>
    </w:p>
    <w:p w14:paraId="48CA44E5" w14:textId="2648FF4E" w:rsidR="002D31AF" w:rsidRPr="007A1736" w:rsidRDefault="005A3C0B" w:rsidP="005A3C0B">
      <w:pPr>
        <w:pStyle w:val="Heading5"/>
        <w:spacing w:before="200" w:line="276" w:lineRule="auto"/>
        <w:ind w:left="230" w:right="317"/>
        <w:rPr>
          <w:color w:val="006666"/>
        </w:rPr>
      </w:pPr>
      <w:r w:rsidRPr="005A3C0B">
        <w:rPr>
          <w:rFonts w:ascii="Calibri" w:eastAsia="Calibri" w:hAnsi="Calibri" w:cs="Calibri"/>
          <w:color w:val="404040" w:themeColor="text1" w:themeTint="BF"/>
          <w:w w:val="105"/>
          <w:sz w:val="22"/>
          <w:szCs w:val="22"/>
        </w:rPr>
        <w:t xml:space="preserve"> </w:t>
      </w:r>
      <w:r w:rsidR="000B0C6F" w:rsidRPr="007A1736">
        <w:rPr>
          <w:color w:val="006666"/>
          <w:w w:val="105"/>
        </w:rPr>
        <w:t>PASSWORD UNLOCK/ RESET</w:t>
      </w:r>
    </w:p>
    <w:p w14:paraId="12C1D5E4" w14:textId="77777777" w:rsidR="002D31AF" w:rsidRPr="007A1736" w:rsidRDefault="000B0C6F" w:rsidP="00457B95">
      <w:pPr>
        <w:pStyle w:val="BodyText"/>
        <w:spacing w:before="22" w:line="276" w:lineRule="auto"/>
        <w:ind w:left="317" w:right="317"/>
        <w:jc w:val="both"/>
        <w:rPr>
          <w:color w:val="404040" w:themeColor="text1" w:themeTint="BF"/>
        </w:rPr>
      </w:pPr>
      <w:r w:rsidRPr="007A1736">
        <w:rPr>
          <w:color w:val="404040" w:themeColor="text1" w:themeTint="BF"/>
          <w:w w:val="105"/>
        </w:rPr>
        <w:t>Passwords can be unlocked/reset through the myGCSC link on the GCSC homepage. Click on "Change password" or "User Self Service" and follow the instructions. You may also opt to receive a one-time password through text or email depending on your account settings.</w:t>
      </w:r>
    </w:p>
    <w:p w14:paraId="3137575B" w14:textId="77777777" w:rsidR="002D31AF" w:rsidRPr="007A1736" w:rsidRDefault="000B0C6F" w:rsidP="00457B95">
      <w:pPr>
        <w:pStyle w:val="Heading5"/>
        <w:spacing w:before="200" w:line="276" w:lineRule="auto"/>
        <w:ind w:left="317" w:right="317"/>
        <w:rPr>
          <w:color w:val="006666"/>
        </w:rPr>
      </w:pPr>
      <w:bookmarkStart w:id="52" w:name="_TOC_250042"/>
      <w:bookmarkEnd w:id="52"/>
      <w:r w:rsidRPr="007A1736">
        <w:rPr>
          <w:color w:val="006666"/>
          <w:w w:val="105"/>
        </w:rPr>
        <w:t>MOBILE APP</w:t>
      </w:r>
    </w:p>
    <w:p w14:paraId="3C3E6DB8" w14:textId="77777777" w:rsidR="005A3C0B" w:rsidRDefault="005A3C0B" w:rsidP="005A3C0B">
      <w:pPr>
        <w:pStyle w:val="Heading5"/>
        <w:spacing w:before="40" w:line="276" w:lineRule="auto"/>
        <w:ind w:left="317" w:right="317"/>
        <w:rPr>
          <w:rFonts w:ascii="Calibri" w:eastAsia="Calibri" w:hAnsi="Calibri" w:cs="Calibri"/>
          <w:color w:val="404040" w:themeColor="text1" w:themeTint="BF"/>
          <w:w w:val="105"/>
          <w:sz w:val="22"/>
          <w:szCs w:val="22"/>
        </w:rPr>
      </w:pPr>
      <w:bookmarkStart w:id="53" w:name="_TOC_250041"/>
      <w:bookmarkEnd w:id="53"/>
      <w:r>
        <w:rPr>
          <w:rFonts w:ascii="Calibri" w:eastAsia="Calibri" w:hAnsi="Calibri" w:cs="Calibri"/>
          <w:color w:val="404040" w:themeColor="text1" w:themeTint="BF"/>
          <w:w w:val="105"/>
          <w:sz w:val="22"/>
          <w:szCs w:val="22"/>
        </w:rPr>
        <w:t>T</w:t>
      </w:r>
      <w:r w:rsidRPr="005A3C0B">
        <w:rPr>
          <w:rFonts w:ascii="Calibri" w:eastAsia="Calibri" w:hAnsi="Calibri" w:cs="Calibri"/>
          <w:color w:val="404040" w:themeColor="text1" w:themeTint="BF"/>
          <w:w w:val="105"/>
          <w:sz w:val="22"/>
          <w:szCs w:val="22"/>
        </w:rPr>
        <w:t xml:space="preserve">he Gulf Coast State College Mobile App provides students with access to their schedule, grades, college calendar, campus maps, and a link to the library. Download the GCSC Mobile App on your mobile device. Simply search for Gulf Coast State College on the App Store (iPhone, iPad) or Play Store (Android version 4.0.3 and up) on your mobile device and download the app. Use your LIGHTHOUSE login to sign in. </w:t>
      </w:r>
    </w:p>
    <w:p w14:paraId="4B6E9E05" w14:textId="5133688B" w:rsidR="002D31AF" w:rsidRPr="005A3C0B" w:rsidRDefault="000B0C6F" w:rsidP="005A3C0B">
      <w:pPr>
        <w:pStyle w:val="Heading5"/>
        <w:spacing w:before="200" w:line="276" w:lineRule="auto"/>
        <w:ind w:left="317" w:right="317"/>
        <w:rPr>
          <w:rFonts w:ascii="Calibri" w:eastAsia="Calibri" w:hAnsi="Calibri" w:cs="Calibri"/>
          <w:color w:val="404040" w:themeColor="text1" w:themeTint="BF"/>
          <w:w w:val="105"/>
          <w:sz w:val="22"/>
          <w:szCs w:val="22"/>
        </w:rPr>
      </w:pPr>
      <w:r w:rsidRPr="007A1736">
        <w:rPr>
          <w:color w:val="006666"/>
          <w:w w:val="105"/>
        </w:rPr>
        <w:t>LIBRARY</w:t>
      </w:r>
    </w:p>
    <w:p w14:paraId="751D6796" w14:textId="77777777" w:rsidR="00E770FB" w:rsidRPr="00E770FB" w:rsidRDefault="00E770FB" w:rsidP="00457B95">
      <w:pPr>
        <w:pStyle w:val="BodyText"/>
        <w:spacing w:before="40" w:line="276" w:lineRule="auto"/>
        <w:ind w:left="317" w:right="317"/>
        <w:jc w:val="both"/>
        <w:rPr>
          <w:color w:val="404040" w:themeColor="text1" w:themeTint="BF"/>
          <w:w w:val="105"/>
        </w:rPr>
      </w:pPr>
      <w:r w:rsidRPr="00E770FB">
        <w:rPr>
          <w:color w:val="404040" w:themeColor="text1" w:themeTint="BF"/>
          <w:w w:val="105"/>
        </w:rPr>
        <w:t xml:space="preserve">The library provides students and employees access to library collections, resources, and services that are sufficient to support educational, research, and public service goals of all program areas. The library offers a comprehensive complement of resources and services for students, faculty, and staff at all campus locations and online, including reference, information literacy instruction, interlibrary loan, computing, and diverse study spaces. </w:t>
      </w:r>
    </w:p>
    <w:p w14:paraId="32C8FC21" w14:textId="77777777" w:rsidR="00E770FB" w:rsidRPr="00E770FB" w:rsidRDefault="00E770FB" w:rsidP="00457B95">
      <w:pPr>
        <w:pStyle w:val="BodyText"/>
        <w:spacing w:before="80" w:line="276" w:lineRule="auto"/>
        <w:ind w:left="317" w:right="317"/>
        <w:jc w:val="both"/>
        <w:rPr>
          <w:color w:val="404040" w:themeColor="text1" w:themeTint="BF"/>
          <w:w w:val="105"/>
        </w:rPr>
      </w:pPr>
      <w:r w:rsidRPr="00E770FB">
        <w:rPr>
          <w:color w:val="404040" w:themeColor="text1" w:themeTint="BF"/>
          <w:w w:val="105"/>
        </w:rPr>
        <w:t xml:space="preserve">Library staff provides one-on-one assistance through multiple platforms to help students find information. Reference and consultation services are available in person, on the phone, via email and online chat, through Blackboard Collaborate, and may be booked online. Embedded librarians interact with students during office hours within the course management system. Research consultations are available upon request to assist with research methods, database strategies, and evaluating levels of evidence including textbooks, case studies, and literature reviews. </w:t>
      </w:r>
    </w:p>
    <w:p w14:paraId="5671E1CC" w14:textId="69F026FF" w:rsidR="00E770FB" w:rsidRPr="00E770FB" w:rsidRDefault="00E770FB" w:rsidP="00457B95">
      <w:pPr>
        <w:pStyle w:val="BodyText"/>
        <w:spacing w:before="80" w:line="276" w:lineRule="auto"/>
        <w:ind w:left="317" w:right="317"/>
        <w:jc w:val="both"/>
        <w:rPr>
          <w:color w:val="404040" w:themeColor="text1" w:themeTint="BF"/>
          <w:w w:val="105"/>
        </w:rPr>
      </w:pPr>
      <w:r w:rsidRPr="00E770FB">
        <w:rPr>
          <w:color w:val="404040" w:themeColor="text1" w:themeTint="BF"/>
          <w:w w:val="105"/>
        </w:rPr>
        <w:t xml:space="preserve">Resources are organized for effective discovery and access. Booking services and access to online </w:t>
      </w:r>
      <w:r w:rsidRPr="00E770FB">
        <w:rPr>
          <w:color w:val="404040" w:themeColor="text1" w:themeTint="BF"/>
          <w:w w:val="105"/>
        </w:rPr>
        <w:lastRenderedPageBreak/>
        <w:t xml:space="preserve">resources are available through the library’s website. To broaden access, librarians have focused on acquiring eBooks when available; we now have more eBooks than print books in our collection. </w:t>
      </w:r>
    </w:p>
    <w:p w14:paraId="6AC65982" w14:textId="77777777" w:rsidR="00E770FB" w:rsidRPr="00E770FB" w:rsidRDefault="00E770FB" w:rsidP="00457B95">
      <w:pPr>
        <w:pStyle w:val="BodyText"/>
        <w:spacing w:before="80" w:line="276" w:lineRule="auto"/>
        <w:ind w:left="317" w:right="317"/>
        <w:jc w:val="both"/>
        <w:rPr>
          <w:color w:val="404040" w:themeColor="text1" w:themeTint="BF"/>
          <w:w w:val="105"/>
        </w:rPr>
      </w:pPr>
      <w:r w:rsidRPr="00E770FB">
        <w:rPr>
          <w:color w:val="404040" w:themeColor="text1" w:themeTint="BF"/>
          <w:w w:val="105"/>
        </w:rPr>
        <w:t>Students can search for books, articles, and other content in 40 college and university libraries across the state using our online discovery tool. If an item isn't available at the GCSC library, students can request it from another college or university library by clicking on the "</w:t>
      </w:r>
      <w:proofErr w:type="spellStart"/>
      <w:r w:rsidRPr="00E770FB">
        <w:rPr>
          <w:color w:val="404040" w:themeColor="text1" w:themeTint="BF"/>
          <w:w w:val="105"/>
        </w:rPr>
        <w:t>UBorrow</w:t>
      </w:r>
      <w:proofErr w:type="spellEnd"/>
      <w:r w:rsidRPr="00E770FB">
        <w:rPr>
          <w:color w:val="404040" w:themeColor="text1" w:themeTint="BF"/>
          <w:w w:val="105"/>
        </w:rPr>
        <w:t xml:space="preserve">" button. </w:t>
      </w:r>
    </w:p>
    <w:p w14:paraId="7169A2A3" w14:textId="77777777" w:rsidR="00E770FB" w:rsidRPr="00E770FB" w:rsidRDefault="00E770FB" w:rsidP="00457B95">
      <w:pPr>
        <w:pStyle w:val="BodyText"/>
        <w:spacing w:before="80" w:line="276" w:lineRule="auto"/>
        <w:ind w:left="317" w:right="317"/>
        <w:jc w:val="both"/>
        <w:rPr>
          <w:color w:val="404040" w:themeColor="text1" w:themeTint="BF"/>
          <w:w w:val="105"/>
        </w:rPr>
      </w:pPr>
      <w:r w:rsidRPr="00E770FB">
        <w:rPr>
          <w:color w:val="404040" w:themeColor="text1" w:themeTint="BF"/>
          <w:w w:val="105"/>
        </w:rPr>
        <w:t xml:space="preserve">Students access print media and visual learning aids on video and DVD, gather for group collaboration, and utilize a multimedia studio with video and sound production programs to create and edit presentations. A technology lending service with digital cameras, a GoPro, tripods, and webcams expands the students’ access to multimedia tools. The front desk in the lobby is staffed all hours that the library is open; staff provides assistance with materials from the Course Reserves room and checks out study room keys. </w:t>
      </w:r>
    </w:p>
    <w:p w14:paraId="7E8EECE7" w14:textId="5664BB13" w:rsidR="00624FDA" w:rsidRPr="00E770FB" w:rsidRDefault="000B0C6F" w:rsidP="00457B95">
      <w:pPr>
        <w:pStyle w:val="BodyText"/>
        <w:spacing w:before="80" w:line="276" w:lineRule="auto"/>
        <w:ind w:left="317" w:right="317"/>
        <w:jc w:val="both"/>
        <w:rPr>
          <w:color w:val="404040" w:themeColor="text1" w:themeTint="BF"/>
          <w:w w:val="105"/>
        </w:rPr>
      </w:pPr>
      <w:r w:rsidRPr="00E770FB">
        <w:rPr>
          <w:color w:val="404040" w:themeColor="text1" w:themeTint="BF"/>
          <w:w w:val="105"/>
        </w:rPr>
        <w:t>Contact Us Call: (850) 872-3893 Email: librarian@gulfcoast.edu Text: (386</w:t>
      </w:r>
      <w:r w:rsidR="00624FDA" w:rsidRPr="00E770FB">
        <w:rPr>
          <w:color w:val="404040" w:themeColor="text1" w:themeTint="BF"/>
          <w:w w:val="105"/>
        </w:rPr>
        <w:t>)</w:t>
      </w:r>
      <w:r w:rsidRPr="00E770FB">
        <w:rPr>
          <w:color w:val="404040" w:themeColor="text1" w:themeTint="BF"/>
          <w:w w:val="105"/>
        </w:rPr>
        <w:t xml:space="preserve"> 866-2853 </w:t>
      </w:r>
    </w:p>
    <w:p w14:paraId="2A6489CE" w14:textId="77777777" w:rsidR="005A3C0B" w:rsidRDefault="007E5A59" w:rsidP="005A3C0B">
      <w:pPr>
        <w:pStyle w:val="Heading5"/>
        <w:spacing w:before="200" w:line="276" w:lineRule="auto"/>
        <w:ind w:left="317" w:right="317"/>
        <w:rPr>
          <w:rFonts w:ascii="Calibri" w:hAnsi="Calibri" w:cstheme="minorHAnsi"/>
          <w:color w:val="404040" w:themeColor="text1" w:themeTint="BF"/>
          <w:w w:val="105"/>
          <w:sz w:val="22"/>
          <w:szCs w:val="22"/>
        </w:rPr>
      </w:pPr>
      <w:bookmarkStart w:id="54" w:name="_TOC_250040"/>
      <w:bookmarkEnd w:id="54"/>
      <w:r w:rsidRPr="00E770FB">
        <w:rPr>
          <w:rFonts w:ascii="Calibri" w:hAnsi="Calibri" w:cstheme="minorHAnsi"/>
          <w:color w:val="404040" w:themeColor="text1" w:themeTint="BF"/>
          <w:w w:val="105"/>
          <w:sz w:val="22"/>
          <w:szCs w:val="22"/>
        </w:rPr>
        <w:t xml:space="preserve">Library Hours of Operation- Please check the Library for hours of operation. The hours vary by semester. Extended hours are available during final exam week. </w:t>
      </w:r>
    </w:p>
    <w:p w14:paraId="58A586E4" w14:textId="410460DC" w:rsidR="007E5A59" w:rsidRPr="00E770FB" w:rsidRDefault="00E77D47" w:rsidP="005A3C0B">
      <w:pPr>
        <w:pStyle w:val="Heading5"/>
        <w:spacing w:before="200" w:line="276" w:lineRule="auto"/>
        <w:ind w:left="317" w:right="317"/>
        <w:rPr>
          <w:rFonts w:ascii="Calibri" w:hAnsi="Calibri" w:cstheme="minorHAnsi"/>
          <w:color w:val="404040" w:themeColor="text1" w:themeTint="BF"/>
          <w:w w:val="105"/>
          <w:sz w:val="22"/>
          <w:szCs w:val="22"/>
        </w:rPr>
      </w:pPr>
      <w:hyperlink r:id="rId48" w:history="1">
        <w:r w:rsidR="005A3C0B" w:rsidRPr="00F40098">
          <w:rPr>
            <w:rStyle w:val="Hyperlink"/>
            <w:rFonts w:ascii="Calibri" w:hAnsi="Calibri" w:cstheme="minorHAnsi"/>
            <w:w w:val="105"/>
            <w:sz w:val="22"/>
            <w:szCs w:val="22"/>
          </w:rPr>
          <w:t>https://gulfcoast.edu/academics/library/index.html</w:t>
        </w:r>
      </w:hyperlink>
      <w:r w:rsidR="005A3C0B">
        <w:rPr>
          <w:rFonts w:ascii="Calibri" w:hAnsi="Calibri" w:cstheme="minorHAnsi"/>
          <w:color w:val="404040" w:themeColor="text1" w:themeTint="BF"/>
          <w:w w:val="105"/>
          <w:sz w:val="22"/>
          <w:szCs w:val="22"/>
        </w:rPr>
        <w:t xml:space="preserve"> </w:t>
      </w:r>
    </w:p>
    <w:p w14:paraId="3E328872" w14:textId="77858754" w:rsidR="002D31AF" w:rsidRPr="007A1736" w:rsidRDefault="000B0C6F" w:rsidP="00457B95">
      <w:pPr>
        <w:pStyle w:val="Heading5"/>
        <w:spacing w:before="200" w:line="276" w:lineRule="auto"/>
        <w:ind w:left="317" w:right="317"/>
        <w:rPr>
          <w:color w:val="006666"/>
        </w:rPr>
      </w:pPr>
      <w:r w:rsidRPr="007A1736">
        <w:rPr>
          <w:color w:val="006666"/>
          <w:w w:val="105"/>
        </w:rPr>
        <w:t>LOST &amp; FOUND</w:t>
      </w:r>
    </w:p>
    <w:p w14:paraId="2FEF3170" w14:textId="6A3A4BE9" w:rsidR="00143DF9" w:rsidRPr="00686AA6" w:rsidRDefault="000B0C6F" w:rsidP="00457B95">
      <w:pPr>
        <w:pStyle w:val="BodyText"/>
        <w:spacing w:before="40" w:line="276" w:lineRule="auto"/>
        <w:ind w:left="317" w:right="317"/>
        <w:jc w:val="both"/>
        <w:rPr>
          <w:color w:val="404040" w:themeColor="text1" w:themeTint="BF"/>
        </w:rPr>
      </w:pPr>
      <w:r w:rsidRPr="007A1736">
        <w:rPr>
          <w:color w:val="404040" w:themeColor="text1" w:themeTint="BF"/>
          <w:w w:val="105"/>
        </w:rPr>
        <w:t>Report lost or stolen articles to the Information Desk located in Student Union East.</w:t>
      </w:r>
      <w:bookmarkStart w:id="55" w:name="_TOC_250039"/>
      <w:bookmarkEnd w:id="55"/>
    </w:p>
    <w:p w14:paraId="7FCD8994" w14:textId="16EA2737" w:rsidR="002D31AF" w:rsidRPr="007A1736" w:rsidRDefault="000B0C6F" w:rsidP="00457B95">
      <w:pPr>
        <w:pStyle w:val="Heading5"/>
        <w:spacing w:before="200" w:line="276" w:lineRule="auto"/>
        <w:ind w:left="317" w:right="317"/>
        <w:rPr>
          <w:color w:val="006666"/>
        </w:rPr>
      </w:pPr>
      <w:r w:rsidRPr="007A1736">
        <w:rPr>
          <w:color w:val="006666"/>
          <w:w w:val="105"/>
        </w:rPr>
        <w:t>LOCKERS FOR STUDENTS</w:t>
      </w:r>
    </w:p>
    <w:p w14:paraId="0B23F25F" w14:textId="12FE6721" w:rsidR="002D31AF" w:rsidRPr="007A1736" w:rsidRDefault="000B0C6F" w:rsidP="00457B95">
      <w:pPr>
        <w:pStyle w:val="BodyText"/>
        <w:spacing w:before="40" w:line="276" w:lineRule="auto"/>
        <w:ind w:left="317" w:right="317"/>
        <w:jc w:val="both"/>
        <w:rPr>
          <w:color w:val="404040" w:themeColor="text1" w:themeTint="BF"/>
        </w:rPr>
      </w:pPr>
      <w:r w:rsidRPr="007A1736">
        <w:rPr>
          <w:color w:val="404040" w:themeColor="text1" w:themeTint="BF"/>
          <w:w w:val="105"/>
        </w:rPr>
        <w:t>The</w:t>
      </w:r>
      <w:r w:rsidRPr="007A1736">
        <w:rPr>
          <w:color w:val="404040" w:themeColor="text1" w:themeTint="BF"/>
          <w:spacing w:val="-7"/>
          <w:w w:val="105"/>
        </w:rPr>
        <w:t xml:space="preserve"> </w:t>
      </w:r>
      <w:r w:rsidRPr="007A1736">
        <w:rPr>
          <w:color w:val="404040" w:themeColor="text1" w:themeTint="BF"/>
          <w:w w:val="105"/>
        </w:rPr>
        <w:t>Office</w:t>
      </w:r>
      <w:r w:rsidRPr="007A1736">
        <w:rPr>
          <w:color w:val="404040" w:themeColor="text1" w:themeTint="BF"/>
          <w:spacing w:val="-7"/>
          <w:w w:val="105"/>
        </w:rPr>
        <w:t xml:space="preserve"> </w:t>
      </w:r>
      <w:r w:rsidRPr="007A1736">
        <w:rPr>
          <w:color w:val="404040" w:themeColor="text1" w:themeTint="BF"/>
          <w:w w:val="105"/>
        </w:rPr>
        <w:t>of</w:t>
      </w:r>
      <w:r w:rsidRPr="007A1736">
        <w:rPr>
          <w:color w:val="404040" w:themeColor="text1" w:themeTint="BF"/>
          <w:spacing w:val="-9"/>
          <w:w w:val="105"/>
        </w:rPr>
        <w:t xml:space="preserve"> </w:t>
      </w:r>
      <w:r w:rsidRPr="007A1736">
        <w:rPr>
          <w:color w:val="404040" w:themeColor="text1" w:themeTint="BF"/>
          <w:w w:val="105"/>
        </w:rPr>
        <w:t>Student</w:t>
      </w:r>
      <w:r w:rsidRPr="007A1736">
        <w:rPr>
          <w:color w:val="404040" w:themeColor="text1" w:themeTint="BF"/>
          <w:spacing w:val="-9"/>
          <w:w w:val="105"/>
        </w:rPr>
        <w:t xml:space="preserve"> </w:t>
      </w:r>
      <w:r w:rsidRPr="007A1736">
        <w:rPr>
          <w:color w:val="404040" w:themeColor="text1" w:themeTint="BF"/>
          <w:w w:val="105"/>
        </w:rPr>
        <w:t>Government</w:t>
      </w:r>
      <w:r w:rsidRPr="007A1736">
        <w:rPr>
          <w:color w:val="404040" w:themeColor="text1" w:themeTint="BF"/>
          <w:spacing w:val="-6"/>
          <w:w w:val="105"/>
        </w:rPr>
        <w:t xml:space="preserve"> </w:t>
      </w:r>
      <w:r w:rsidRPr="007A1736">
        <w:rPr>
          <w:color w:val="404040" w:themeColor="text1" w:themeTint="BF"/>
          <w:w w:val="105"/>
        </w:rPr>
        <w:t>provides</w:t>
      </w:r>
      <w:r w:rsidRPr="007A1736">
        <w:rPr>
          <w:color w:val="404040" w:themeColor="text1" w:themeTint="BF"/>
          <w:spacing w:val="-7"/>
          <w:w w:val="105"/>
        </w:rPr>
        <w:t xml:space="preserve"> </w:t>
      </w:r>
      <w:r w:rsidRPr="007A1736">
        <w:rPr>
          <w:color w:val="404040" w:themeColor="text1" w:themeTint="BF"/>
          <w:w w:val="105"/>
        </w:rPr>
        <w:t>combination</w:t>
      </w:r>
      <w:r w:rsidRPr="007A1736">
        <w:rPr>
          <w:color w:val="404040" w:themeColor="text1" w:themeTint="BF"/>
          <w:spacing w:val="-9"/>
          <w:w w:val="105"/>
        </w:rPr>
        <w:t xml:space="preserve"> </w:t>
      </w:r>
      <w:r w:rsidRPr="007A1736">
        <w:rPr>
          <w:color w:val="404040" w:themeColor="text1" w:themeTint="BF"/>
          <w:w w:val="105"/>
        </w:rPr>
        <w:t>lockers</w:t>
      </w:r>
      <w:r w:rsidRPr="007A1736">
        <w:rPr>
          <w:color w:val="404040" w:themeColor="text1" w:themeTint="BF"/>
          <w:spacing w:val="-7"/>
          <w:w w:val="105"/>
        </w:rPr>
        <w:t xml:space="preserve"> </w:t>
      </w:r>
      <w:r w:rsidRPr="007A1736">
        <w:rPr>
          <w:color w:val="404040" w:themeColor="text1" w:themeTint="BF"/>
          <w:w w:val="105"/>
        </w:rPr>
        <w:t>to</w:t>
      </w:r>
      <w:r w:rsidRPr="007A1736">
        <w:rPr>
          <w:color w:val="404040" w:themeColor="text1" w:themeTint="BF"/>
          <w:spacing w:val="-7"/>
          <w:w w:val="105"/>
        </w:rPr>
        <w:t xml:space="preserve"> </w:t>
      </w:r>
      <w:r w:rsidRPr="007A1736">
        <w:rPr>
          <w:color w:val="404040" w:themeColor="text1" w:themeTint="BF"/>
          <w:w w:val="105"/>
        </w:rPr>
        <w:t>GCSC</w:t>
      </w:r>
      <w:r w:rsidRPr="007A1736">
        <w:rPr>
          <w:color w:val="404040" w:themeColor="text1" w:themeTint="BF"/>
          <w:spacing w:val="-8"/>
          <w:w w:val="105"/>
        </w:rPr>
        <w:t xml:space="preserve"> </w:t>
      </w:r>
      <w:r w:rsidRPr="007A1736">
        <w:rPr>
          <w:color w:val="404040" w:themeColor="text1" w:themeTint="BF"/>
          <w:w w:val="105"/>
        </w:rPr>
        <w:t>students</w:t>
      </w:r>
      <w:r w:rsidRPr="007A1736">
        <w:rPr>
          <w:color w:val="404040" w:themeColor="text1" w:themeTint="BF"/>
          <w:spacing w:val="-7"/>
          <w:w w:val="105"/>
        </w:rPr>
        <w:t xml:space="preserve"> </w:t>
      </w:r>
      <w:r w:rsidRPr="007A1736">
        <w:rPr>
          <w:color w:val="404040" w:themeColor="text1" w:themeTint="BF"/>
          <w:w w:val="105"/>
        </w:rPr>
        <w:t>at</w:t>
      </w:r>
      <w:r w:rsidRPr="007A1736">
        <w:rPr>
          <w:color w:val="404040" w:themeColor="text1" w:themeTint="BF"/>
          <w:spacing w:val="-8"/>
          <w:w w:val="105"/>
        </w:rPr>
        <w:t xml:space="preserve"> </w:t>
      </w:r>
      <w:r w:rsidRPr="007A1736">
        <w:rPr>
          <w:color w:val="404040" w:themeColor="text1" w:themeTint="BF"/>
          <w:w w:val="105"/>
        </w:rPr>
        <w:t>no</w:t>
      </w:r>
      <w:r w:rsidRPr="007A1736">
        <w:rPr>
          <w:color w:val="404040" w:themeColor="text1" w:themeTint="BF"/>
          <w:spacing w:val="-7"/>
          <w:w w:val="105"/>
        </w:rPr>
        <w:t xml:space="preserve"> </w:t>
      </w:r>
      <w:r w:rsidRPr="007A1736">
        <w:rPr>
          <w:color w:val="404040" w:themeColor="text1" w:themeTint="BF"/>
          <w:w w:val="105"/>
        </w:rPr>
        <w:t>cost</w:t>
      </w:r>
      <w:r w:rsidRPr="007A1736">
        <w:rPr>
          <w:color w:val="404040" w:themeColor="text1" w:themeTint="BF"/>
          <w:spacing w:val="-8"/>
          <w:w w:val="105"/>
        </w:rPr>
        <w:t xml:space="preserve"> </w:t>
      </w:r>
      <w:r w:rsidRPr="007A1736">
        <w:rPr>
          <w:color w:val="404040" w:themeColor="text1" w:themeTint="BF"/>
          <w:w w:val="105"/>
        </w:rPr>
        <w:t>each</w:t>
      </w:r>
      <w:r w:rsidRPr="007A1736">
        <w:rPr>
          <w:color w:val="404040" w:themeColor="text1" w:themeTint="BF"/>
          <w:spacing w:val="-9"/>
          <w:w w:val="105"/>
        </w:rPr>
        <w:t xml:space="preserve"> </w:t>
      </w:r>
      <w:r w:rsidRPr="007A1736">
        <w:rPr>
          <w:color w:val="404040" w:themeColor="text1" w:themeTint="BF"/>
          <w:w w:val="105"/>
        </w:rPr>
        <w:t>semester. Book</w:t>
      </w:r>
      <w:r w:rsidRPr="007A1736">
        <w:rPr>
          <w:color w:val="404040" w:themeColor="text1" w:themeTint="BF"/>
          <w:spacing w:val="-14"/>
          <w:w w:val="105"/>
        </w:rPr>
        <w:t xml:space="preserve"> </w:t>
      </w:r>
      <w:r w:rsidRPr="007A1736">
        <w:rPr>
          <w:color w:val="404040" w:themeColor="text1" w:themeTint="BF"/>
          <w:w w:val="105"/>
        </w:rPr>
        <w:t>lockers</w:t>
      </w:r>
      <w:r w:rsidRPr="007A1736">
        <w:rPr>
          <w:color w:val="404040" w:themeColor="text1" w:themeTint="BF"/>
          <w:spacing w:val="-13"/>
          <w:w w:val="105"/>
        </w:rPr>
        <w:t xml:space="preserve"> </w:t>
      </w:r>
      <w:r w:rsidRPr="007A1736">
        <w:rPr>
          <w:color w:val="404040" w:themeColor="text1" w:themeTint="BF"/>
          <w:w w:val="105"/>
        </w:rPr>
        <w:t>are</w:t>
      </w:r>
      <w:r w:rsidRPr="007A1736">
        <w:rPr>
          <w:color w:val="404040" w:themeColor="text1" w:themeTint="BF"/>
          <w:spacing w:val="-14"/>
          <w:w w:val="105"/>
        </w:rPr>
        <w:t xml:space="preserve"> </w:t>
      </w:r>
      <w:r w:rsidRPr="007A1736">
        <w:rPr>
          <w:color w:val="404040" w:themeColor="text1" w:themeTint="BF"/>
          <w:w w:val="105"/>
        </w:rPr>
        <w:t>assigned</w:t>
      </w:r>
      <w:r w:rsidRPr="007A1736">
        <w:rPr>
          <w:color w:val="404040" w:themeColor="text1" w:themeTint="BF"/>
          <w:spacing w:val="-13"/>
          <w:w w:val="105"/>
        </w:rPr>
        <w:t xml:space="preserve"> </w:t>
      </w:r>
      <w:r w:rsidRPr="007A1736">
        <w:rPr>
          <w:color w:val="404040" w:themeColor="text1" w:themeTint="BF"/>
          <w:w w:val="105"/>
        </w:rPr>
        <w:t>on</w:t>
      </w:r>
      <w:r w:rsidRPr="007A1736">
        <w:rPr>
          <w:color w:val="404040" w:themeColor="text1" w:themeTint="BF"/>
          <w:spacing w:val="-15"/>
          <w:w w:val="105"/>
        </w:rPr>
        <w:t xml:space="preserve"> </w:t>
      </w:r>
      <w:r w:rsidRPr="007A1736">
        <w:rPr>
          <w:color w:val="404040" w:themeColor="text1" w:themeTint="BF"/>
          <w:w w:val="105"/>
        </w:rPr>
        <w:t>a</w:t>
      </w:r>
      <w:r w:rsidRPr="007A1736">
        <w:rPr>
          <w:color w:val="404040" w:themeColor="text1" w:themeTint="BF"/>
          <w:spacing w:val="-14"/>
          <w:w w:val="105"/>
        </w:rPr>
        <w:t xml:space="preserve"> </w:t>
      </w:r>
      <w:r w:rsidRPr="007A1736">
        <w:rPr>
          <w:color w:val="404040" w:themeColor="text1" w:themeTint="BF"/>
          <w:w w:val="105"/>
        </w:rPr>
        <w:t>first</w:t>
      </w:r>
      <w:r w:rsidRPr="007A1736">
        <w:rPr>
          <w:color w:val="404040" w:themeColor="text1" w:themeTint="BF"/>
          <w:spacing w:val="-15"/>
          <w:w w:val="105"/>
        </w:rPr>
        <w:t xml:space="preserve"> </w:t>
      </w:r>
      <w:r w:rsidRPr="007A1736">
        <w:rPr>
          <w:color w:val="404040" w:themeColor="text1" w:themeTint="BF"/>
          <w:w w:val="105"/>
        </w:rPr>
        <w:t>come,</w:t>
      </w:r>
      <w:r w:rsidRPr="007A1736">
        <w:rPr>
          <w:color w:val="404040" w:themeColor="text1" w:themeTint="BF"/>
          <w:spacing w:val="-14"/>
          <w:w w:val="105"/>
        </w:rPr>
        <w:t xml:space="preserve"> </w:t>
      </w:r>
      <w:r w:rsidRPr="007A1736">
        <w:rPr>
          <w:color w:val="404040" w:themeColor="text1" w:themeTint="BF"/>
          <w:w w:val="105"/>
        </w:rPr>
        <w:t>first</w:t>
      </w:r>
      <w:r w:rsidRPr="007A1736">
        <w:rPr>
          <w:color w:val="404040" w:themeColor="text1" w:themeTint="BF"/>
          <w:spacing w:val="-15"/>
          <w:w w:val="105"/>
        </w:rPr>
        <w:t xml:space="preserve"> </w:t>
      </w:r>
      <w:r w:rsidRPr="007A1736">
        <w:rPr>
          <w:color w:val="404040" w:themeColor="text1" w:themeTint="BF"/>
          <w:w w:val="105"/>
        </w:rPr>
        <w:t>serve</w:t>
      </w:r>
      <w:r w:rsidRPr="007A1736">
        <w:rPr>
          <w:color w:val="404040" w:themeColor="text1" w:themeTint="BF"/>
          <w:spacing w:val="-11"/>
          <w:w w:val="105"/>
        </w:rPr>
        <w:t xml:space="preserve"> </w:t>
      </w:r>
      <w:r w:rsidRPr="007A1736">
        <w:rPr>
          <w:color w:val="404040" w:themeColor="text1" w:themeTint="BF"/>
          <w:w w:val="105"/>
        </w:rPr>
        <w:t>basis.</w:t>
      </w:r>
      <w:r w:rsidRPr="007A1736">
        <w:rPr>
          <w:color w:val="404040" w:themeColor="text1" w:themeTint="BF"/>
          <w:spacing w:val="-15"/>
          <w:w w:val="105"/>
        </w:rPr>
        <w:t xml:space="preserve"> </w:t>
      </w:r>
      <w:r w:rsidRPr="007A1736">
        <w:rPr>
          <w:color w:val="404040" w:themeColor="text1" w:themeTint="BF"/>
          <w:w w:val="105"/>
        </w:rPr>
        <w:t>They</w:t>
      </w:r>
      <w:r w:rsidRPr="007A1736">
        <w:rPr>
          <w:color w:val="404040" w:themeColor="text1" w:themeTint="BF"/>
          <w:spacing w:val="-15"/>
          <w:w w:val="105"/>
        </w:rPr>
        <w:t xml:space="preserve"> </w:t>
      </w:r>
      <w:r w:rsidRPr="007A1736">
        <w:rPr>
          <w:color w:val="404040" w:themeColor="text1" w:themeTint="BF"/>
          <w:w w:val="105"/>
        </w:rPr>
        <w:t>are</w:t>
      </w:r>
      <w:r w:rsidRPr="007A1736">
        <w:rPr>
          <w:color w:val="404040" w:themeColor="text1" w:themeTint="BF"/>
          <w:spacing w:val="-14"/>
          <w:w w:val="105"/>
        </w:rPr>
        <w:t xml:space="preserve"> </w:t>
      </w:r>
      <w:r w:rsidRPr="007A1736">
        <w:rPr>
          <w:color w:val="404040" w:themeColor="text1" w:themeTint="BF"/>
          <w:w w:val="105"/>
        </w:rPr>
        <w:t>located</w:t>
      </w:r>
      <w:r w:rsidRPr="007A1736">
        <w:rPr>
          <w:color w:val="404040" w:themeColor="text1" w:themeTint="BF"/>
          <w:spacing w:val="-15"/>
          <w:w w:val="105"/>
        </w:rPr>
        <w:t xml:space="preserve"> </w:t>
      </w:r>
      <w:r w:rsidRPr="007A1736">
        <w:rPr>
          <w:color w:val="404040" w:themeColor="text1" w:themeTint="BF"/>
          <w:w w:val="105"/>
        </w:rPr>
        <w:t>in</w:t>
      </w:r>
      <w:r w:rsidRPr="007A1736">
        <w:rPr>
          <w:color w:val="404040" w:themeColor="text1" w:themeTint="BF"/>
          <w:spacing w:val="-11"/>
          <w:w w:val="105"/>
        </w:rPr>
        <w:t xml:space="preserve"> </w:t>
      </w:r>
      <w:r w:rsidRPr="007A1736">
        <w:rPr>
          <w:color w:val="404040" w:themeColor="text1" w:themeTint="BF"/>
          <w:w w:val="105"/>
        </w:rPr>
        <w:t>Student</w:t>
      </w:r>
      <w:r w:rsidRPr="007A1736">
        <w:rPr>
          <w:color w:val="404040" w:themeColor="text1" w:themeTint="BF"/>
          <w:spacing w:val="-15"/>
          <w:w w:val="105"/>
        </w:rPr>
        <w:t xml:space="preserve"> </w:t>
      </w:r>
      <w:r w:rsidRPr="007A1736">
        <w:rPr>
          <w:color w:val="404040" w:themeColor="text1" w:themeTint="BF"/>
          <w:w w:val="105"/>
        </w:rPr>
        <w:t>Union-</w:t>
      </w:r>
      <w:r w:rsidRPr="007A1736">
        <w:rPr>
          <w:color w:val="404040" w:themeColor="text1" w:themeTint="BF"/>
          <w:spacing w:val="-15"/>
          <w:w w:val="105"/>
        </w:rPr>
        <w:t xml:space="preserve"> </w:t>
      </w:r>
      <w:r w:rsidRPr="007A1736">
        <w:rPr>
          <w:color w:val="404040" w:themeColor="text1" w:themeTint="BF"/>
          <w:w w:val="105"/>
        </w:rPr>
        <w:t>East.</w:t>
      </w:r>
      <w:r w:rsidRPr="007A1736">
        <w:rPr>
          <w:color w:val="404040" w:themeColor="text1" w:themeTint="BF"/>
          <w:spacing w:val="-15"/>
          <w:w w:val="105"/>
        </w:rPr>
        <w:t xml:space="preserve"> </w:t>
      </w:r>
      <w:r w:rsidRPr="007A1736">
        <w:rPr>
          <w:color w:val="404040" w:themeColor="text1" w:themeTint="BF"/>
          <w:w w:val="105"/>
        </w:rPr>
        <w:t>To</w:t>
      </w:r>
      <w:r w:rsidRPr="007A1736">
        <w:rPr>
          <w:color w:val="404040" w:themeColor="text1" w:themeTint="BF"/>
          <w:spacing w:val="-13"/>
          <w:w w:val="105"/>
        </w:rPr>
        <w:t xml:space="preserve"> </w:t>
      </w:r>
      <w:r w:rsidRPr="007A1736">
        <w:rPr>
          <w:color w:val="404040" w:themeColor="text1" w:themeTint="BF"/>
          <w:w w:val="105"/>
        </w:rPr>
        <w:t>receive a</w:t>
      </w:r>
      <w:r w:rsidRPr="007A1736">
        <w:rPr>
          <w:color w:val="404040" w:themeColor="text1" w:themeTint="BF"/>
          <w:spacing w:val="-5"/>
          <w:w w:val="105"/>
        </w:rPr>
        <w:t xml:space="preserve"> </w:t>
      </w:r>
      <w:r w:rsidRPr="007A1736">
        <w:rPr>
          <w:color w:val="404040" w:themeColor="text1" w:themeTint="BF"/>
          <w:w w:val="105"/>
        </w:rPr>
        <w:t>locker</w:t>
      </w:r>
      <w:r w:rsidRPr="007A1736">
        <w:rPr>
          <w:color w:val="404040" w:themeColor="text1" w:themeTint="BF"/>
          <w:spacing w:val="-6"/>
          <w:w w:val="105"/>
        </w:rPr>
        <w:t xml:space="preserve"> </w:t>
      </w:r>
      <w:r w:rsidRPr="007A1736">
        <w:rPr>
          <w:color w:val="404040" w:themeColor="text1" w:themeTint="BF"/>
          <w:w w:val="105"/>
        </w:rPr>
        <w:t>combination,</w:t>
      </w:r>
      <w:r w:rsidRPr="007A1736">
        <w:rPr>
          <w:color w:val="404040" w:themeColor="text1" w:themeTint="BF"/>
          <w:spacing w:val="-5"/>
          <w:w w:val="105"/>
        </w:rPr>
        <w:t xml:space="preserve"> </w:t>
      </w:r>
      <w:r w:rsidRPr="007A1736">
        <w:rPr>
          <w:color w:val="404040" w:themeColor="text1" w:themeTint="BF"/>
          <w:w w:val="105"/>
        </w:rPr>
        <w:t>you</w:t>
      </w:r>
      <w:r w:rsidRPr="007A1736">
        <w:rPr>
          <w:color w:val="404040" w:themeColor="text1" w:themeTint="BF"/>
          <w:spacing w:val="-3"/>
          <w:w w:val="105"/>
        </w:rPr>
        <w:t xml:space="preserve"> </w:t>
      </w:r>
      <w:r w:rsidRPr="007A1736">
        <w:rPr>
          <w:color w:val="404040" w:themeColor="text1" w:themeTint="BF"/>
          <w:w w:val="105"/>
        </w:rPr>
        <w:t>must</w:t>
      </w:r>
      <w:r w:rsidRPr="007A1736">
        <w:rPr>
          <w:color w:val="404040" w:themeColor="text1" w:themeTint="BF"/>
          <w:spacing w:val="-5"/>
          <w:w w:val="105"/>
        </w:rPr>
        <w:t xml:space="preserve"> </w:t>
      </w:r>
      <w:r w:rsidRPr="007A1736">
        <w:rPr>
          <w:color w:val="404040" w:themeColor="text1" w:themeTint="BF"/>
          <w:w w:val="105"/>
        </w:rPr>
        <w:t>come,</w:t>
      </w:r>
      <w:r w:rsidRPr="007A1736">
        <w:rPr>
          <w:color w:val="404040" w:themeColor="text1" w:themeTint="BF"/>
          <w:spacing w:val="-5"/>
          <w:w w:val="105"/>
        </w:rPr>
        <w:t xml:space="preserve"> </w:t>
      </w:r>
      <w:r w:rsidRPr="007A1736">
        <w:rPr>
          <w:color w:val="404040" w:themeColor="text1" w:themeTint="BF"/>
          <w:w w:val="105"/>
        </w:rPr>
        <w:t>in-person</w:t>
      </w:r>
      <w:r w:rsidRPr="007A1736">
        <w:rPr>
          <w:color w:val="404040" w:themeColor="text1" w:themeTint="BF"/>
          <w:spacing w:val="-3"/>
          <w:w w:val="105"/>
        </w:rPr>
        <w:t xml:space="preserve"> </w:t>
      </w:r>
      <w:r w:rsidRPr="007A1736">
        <w:rPr>
          <w:color w:val="404040" w:themeColor="text1" w:themeTint="BF"/>
          <w:w w:val="105"/>
        </w:rPr>
        <w:t>to</w:t>
      </w:r>
      <w:r w:rsidRPr="007A1736">
        <w:rPr>
          <w:color w:val="404040" w:themeColor="text1" w:themeTint="BF"/>
          <w:spacing w:val="-4"/>
          <w:w w:val="105"/>
        </w:rPr>
        <w:t xml:space="preserve"> </w:t>
      </w:r>
      <w:r w:rsidRPr="007A1736">
        <w:rPr>
          <w:color w:val="404040" w:themeColor="text1" w:themeTint="BF"/>
          <w:w w:val="105"/>
        </w:rPr>
        <w:t>Student</w:t>
      </w:r>
      <w:r w:rsidRPr="007A1736">
        <w:rPr>
          <w:color w:val="404040" w:themeColor="text1" w:themeTint="BF"/>
          <w:spacing w:val="-5"/>
          <w:w w:val="105"/>
        </w:rPr>
        <w:t xml:space="preserve"> </w:t>
      </w:r>
      <w:r w:rsidRPr="007A1736">
        <w:rPr>
          <w:color w:val="404040" w:themeColor="text1" w:themeTint="BF"/>
          <w:w w:val="105"/>
        </w:rPr>
        <w:t>Government</w:t>
      </w:r>
      <w:r w:rsidRPr="007A1736">
        <w:rPr>
          <w:color w:val="404040" w:themeColor="text1" w:themeTint="BF"/>
          <w:spacing w:val="-5"/>
          <w:w w:val="105"/>
        </w:rPr>
        <w:t xml:space="preserve"> </w:t>
      </w:r>
      <w:r w:rsidRPr="007A1736">
        <w:rPr>
          <w:color w:val="404040" w:themeColor="text1" w:themeTint="BF"/>
          <w:w w:val="105"/>
        </w:rPr>
        <w:t>Office</w:t>
      </w:r>
      <w:r w:rsidRPr="007A1736">
        <w:rPr>
          <w:color w:val="404040" w:themeColor="text1" w:themeTint="BF"/>
          <w:spacing w:val="-4"/>
          <w:w w:val="105"/>
        </w:rPr>
        <w:t xml:space="preserve"> </w:t>
      </w:r>
      <w:r w:rsidRPr="007A1736">
        <w:rPr>
          <w:color w:val="404040" w:themeColor="text1" w:themeTint="BF"/>
          <w:w w:val="105"/>
        </w:rPr>
        <w:t>and</w:t>
      </w:r>
      <w:r w:rsidRPr="007A1736">
        <w:rPr>
          <w:color w:val="404040" w:themeColor="text1" w:themeTint="BF"/>
          <w:spacing w:val="-6"/>
          <w:w w:val="105"/>
        </w:rPr>
        <w:t xml:space="preserve"> </w:t>
      </w:r>
      <w:r w:rsidRPr="007A1736">
        <w:rPr>
          <w:color w:val="404040" w:themeColor="text1" w:themeTint="BF"/>
          <w:w w:val="105"/>
        </w:rPr>
        <w:t>sign</w:t>
      </w:r>
      <w:r w:rsidRPr="007A1736">
        <w:rPr>
          <w:color w:val="404040" w:themeColor="text1" w:themeTint="BF"/>
          <w:spacing w:val="-6"/>
          <w:w w:val="105"/>
        </w:rPr>
        <w:t xml:space="preserve"> </w:t>
      </w:r>
      <w:r w:rsidRPr="007A1736">
        <w:rPr>
          <w:color w:val="404040" w:themeColor="text1" w:themeTint="BF"/>
          <w:w w:val="105"/>
        </w:rPr>
        <w:t>a</w:t>
      </w:r>
      <w:r w:rsidRPr="007A1736">
        <w:rPr>
          <w:color w:val="404040" w:themeColor="text1" w:themeTint="BF"/>
          <w:spacing w:val="-5"/>
          <w:w w:val="105"/>
        </w:rPr>
        <w:t xml:space="preserve"> </w:t>
      </w:r>
      <w:r w:rsidRPr="007A1736">
        <w:rPr>
          <w:color w:val="404040" w:themeColor="text1" w:themeTint="BF"/>
          <w:w w:val="105"/>
        </w:rPr>
        <w:t>locker</w:t>
      </w:r>
      <w:r w:rsidRPr="007A1736">
        <w:rPr>
          <w:color w:val="404040" w:themeColor="text1" w:themeTint="BF"/>
          <w:spacing w:val="-6"/>
          <w:w w:val="105"/>
        </w:rPr>
        <w:t xml:space="preserve"> </w:t>
      </w:r>
      <w:r w:rsidRPr="007A1736">
        <w:rPr>
          <w:color w:val="404040" w:themeColor="text1" w:themeTint="BF"/>
          <w:w w:val="105"/>
        </w:rPr>
        <w:t>agreement each semester. Call</w:t>
      </w:r>
      <w:r w:rsidRPr="007A1736">
        <w:rPr>
          <w:color w:val="404040" w:themeColor="text1" w:themeTint="BF"/>
          <w:spacing w:val="-6"/>
          <w:w w:val="105"/>
        </w:rPr>
        <w:t xml:space="preserve"> </w:t>
      </w:r>
      <w:r w:rsidRPr="007A1736">
        <w:rPr>
          <w:color w:val="404040" w:themeColor="text1" w:themeTint="BF"/>
          <w:w w:val="105"/>
        </w:rPr>
        <w:t>873-3598</w:t>
      </w:r>
      <w:r w:rsidR="00143DF9">
        <w:rPr>
          <w:color w:val="404040" w:themeColor="text1" w:themeTint="BF"/>
          <w:w w:val="105"/>
        </w:rPr>
        <w:t>.</w:t>
      </w:r>
    </w:p>
    <w:p w14:paraId="7D15E6DF" w14:textId="77777777" w:rsidR="002D31AF" w:rsidRPr="007A1736" w:rsidRDefault="000B0C6F" w:rsidP="00457B95">
      <w:pPr>
        <w:pStyle w:val="Heading5"/>
        <w:spacing w:before="200" w:line="276" w:lineRule="auto"/>
        <w:ind w:left="317" w:right="317"/>
        <w:rPr>
          <w:color w:val="006666"/>
        </w:rPr>
      </w:pPr>
      <w:bookmarkStart w:id="56" w:name="_TOC_250038"/>
      <w:bookmarkEnd w:id="56"/>
      <w:r w:rsidRPr="007A1736">
        <w:rPr>
          <w:color w:val="006666"/>
          <w:w w:val="105"/>
        </w:rPr>
        <w:t>MAIL &amp; MESSAGES</w:t>
      </w:r>
    </w:p>
    <w:p w14:paraId="4C46FA56" w14:textId="77777777" w:rsidR="002D31AF" w:rsidRPr="007A1736" w:rsidRDefault="000B0C6F" w:rsidP="00457B95">
      <w:pPr>
        <w:pStyle w:val="BodyText"/>
        <w:spacing w:before="40" w:line="276" w:lineRule="auto"/>
        <w:ind w:left="317" w:right="317"/>
        <w:jc w:val="both"/>
        <w:rPr>
          <w:color w:val="404040" w:themeColor="text1" w:themeTint="BF"/>
        </w:rPr>
      </w:pPr>
      <w:r w:rsidRPr="007A1736">
        <w:rPr>
          <w:color w:val="404040" w:themeColor="text1" w:themeTint="BF"/>
          <w:w w:val="105"/>
        </w:rPr>
        <w:t>GCSC</w:t>
      </w:r>
      <w:r w:rsidRPr="007A1736">
        <w:rPr>
          <w:color w:val="404040" w:themeColor="text1" w:themeTint="BF"/>
          <w:spacing w:val="-15"/>
          <w:w w:val="105"/>
        </w:rPr>
        <w:t xml:space="preserve"> </w:t>
      </w:r>
      <w:r w:rsidRPr="007A1736">
        <w:rPr>
          <w:color w:val="404040" w:themeColor="text1" w:themeTint="BF"/>
          <w:w w:val="105"/>
        </w:rPr>
        <w:t>does</w:t>
      </w:r>
      <w:r w:rsidRPr="007A1736">
        <w:rPr>
          <w:color w:val="404040" w:themeColor="text1" w:themeTint="BF"/>
          <w:spacing w:val="-13"/>
          <w:w w:val="105"/>
        </w:rPr>
        <w:t xml:space="preserve"> </w:t>
      </w:r>
      <w:r w:rsidRPr="007A1736">
        <w:rPr>
          <w:color w:val="404040" w:themeColor="text1" w:themeTint="BF"/>
          <w:w w:val="105"/>
        </w:rPr>
        <w:t>not</w:t>
      </w:r>
      <w:r w:rsidRPr="007A1736">
        <w:rPr>
          <w:color w:val="404040" w:themeColor="text1" w:themeTint="BF"/>
          <w:spacing w:val="-15"/>
          <w:w w:val="105"/>
        </w:rPr>
        <w:t xml:space="preserve"> </w:t>
      </w:r>
      <w:r w:rsidRPr="007A1736">
        <w:rPr>
          <w:color w:val="404040" w:themeColor="text1" w:themeTint="BF"/>
          <w:w w:val="105"/>
        </w:rPr>
        <w:t>offer</w:t>
      </w:r>
      <w:r w:rsidRPr="007A1736">
        <w:rPr>
          <w:color w:val="404040" w:themeColor="text1" w:themeTint="BF"/>
          <w:spacing w:val="-16"/>
          <w:w w:val="105"/>
        </w:rPr>
        <w:t xml:space="preserve"> </w:t>
      </w:r>
      <w:r w:rsidRPr="007A1736">
        <w:rPr>
          <w:color w:val="404040" w:themeColor="text1" w:themeTint="BF"/>
          <w:w w:val="105"/>
        </w:rPr>
        <w:t>any</w:t>
      </w:r>
      <w:r w:rsidRPr="007A1736">
        <w:rPr>
          <w:color w:val="404040" w:themeColor="text1" w:themeTint="BF"/>
          <w:spacing w:val="-15"/>
          <w:w w:val="105"/>
        </w:rPr>
        <w:t xml:space="preserve"> </w:t>
      </w:r>
      <w:r w:rsidRPr="007A1736">
        <w:rPr>
          <w:color w:val="404040" w:themeColor="text1" w:themeTint="BF"/>
          <w:w w:val="105"/>
        </w:rPr>
        <w:t>services</w:t>
      </w:r>
      <w:r w:rsidRPr="007A1736">
        <w:rPr>
          <w:color w:val="404040" w:themeColor="text1" w:themeTint="BF"/>
          <w:spacing w:val="-13"/>
          <w:w w:val="105"/>
        </w:rPr>
        <w:t xml:space="preserve"> </w:t>
      </w:r>
      <w:r w:rsidRPr="007A1736">
        <w:rPr>
          <w:color w:val="404040" w:themeColor="text1" w:themeTint="BF"/>
          <w:w w:val="105"/>
        </w:rPr>
        <w:t>or</w:t>
      </w:r>
      <w:r w:rsidRPr="007A1736">
        <w:rPr>
          <w:color w:val="404040" w:themeColor="text1" w:themeTint="BF"/>
          <w:spacing w:val="-16"/>
          <w:w w:val="105"/>
        </w:rPr>
        <w:t xml:space="preserve"> </w:t>
      </w:r>
      <w:r w:rsidRPr="007A1736">
        <w:rPr>
          <w:color w:val="404040" w:themeColor="text1" w:themeTint="BF"/>
          <w:w w:val="105"/>
        </w:rPr>
        <w:t>facilities</w:t>
      </w:r>
      <w:r w:rsidRPr="007A1736">
        <w:rPr>
          <w:color w:val="404040" w:themeColor="text1" w:themeTint="BF"/>
          <w:spacing w:val="-13"/>
          <w:w w:val="105"/>
        </w:rPr>
        <w:t xml:space="preserve"> </w:t>
      </w:r>
      <w:r w:rsidRPr="007A1736">
        <w:rPr>
          <w:color w:val="404040" w:themeColor="text1" w:themeTint="BF"/>
          <w:w w:val="105"/>
        </w:rPr>
        <w:t>for</w:t>
      </w:r>
      <w:r w:rsidRPr="007A1736">
        <w:rPr>
          <w:color w:val="404040" w:themeColor="text1" w:themeTint="BF"/>
          <w:spacing w:val="-16"/>
          <w:w w:val="105"/>
        </w:rPr>
        <w:t xml:space="preserve"> </w:t>
      </w:r>
      <w:r w:rsidRPr="007A1736">
        <w:rPr>
          <w:color w:val="404040" w:themeColor="text1" w:themeTint="BF"/>
          <w:w w:val="105"/>
        </w:rPr>
        <w:t>delivering</w:t>
      </w:r>
      <w:r w:rsidRPr="007A1736">
        <w:rPr>
          <w:color w:val="404040" w:themeColor="text1" w:themeTint="BF"/>
          <w:spacing w:val="-15"/>
          <w:w w:val="105"/>
        </w:rPr>
        <w:t xml:space="preserve"> </w:t>
      </w:r>
      <w:r w:rsidRPr="007A1736">
        <w:rPr>
          <w:color w:val="404040" w:themeColor="text1" w:themeTint="BF"/>
          <w:w w:val="105"/>
        </w:rPr>
        <w:t>messages</w:t>
      </w:r>
      <w:r w:rsidRPr="007A1736">
        <w:rPr>
          <w:color w:val="404040" w:themeColor="text1" w:themeTint="BF"/>
          <w:spacing w:val="-13"/>
          <w:w w:val="105"/>
        </w:rPr>
        <w:t xml:space="preserve"> </w:t>
      </w:r>
      <w:r w:rsidRPr="007A1736">
        <w:rPr>
          <w:color w:val="404040" w:themeColor="text1" w:themeTint="BF"/>
          <w:w w:val="105"/>
        </w:rPr>
        <w:t>to</w:t>
      </w:r>
      <w:r w:rsidRPr="007A1736">
        <w:rPr>
          <w:color w:val="404040" w:themeColor="text1" w:themeTint="BF"/>
          <w:spacing w:val="-14"/>
          <w:w w:val="105"/>
        </w:rPr>
        <w:t xml:space="preserve"> </w:t>
      </w:r>
      <w:r w:rsidRPr="007A1736">
        <w:rPr>
          <w:color w:val="404040" w:themeColor="text1" w:themeTint="BF"/>
          <w:w w:val="105"/>
        </w:rPr>
        <w:t>students</w:t>
      </w:r>
      <w:r w:rsidRPr="007A1736">
        <w:rPr>
          <w:color w:val="404040" w:themeColor="text1" w:themeTint="BF"/>
          <w:spacing w:val="-13"/>
          <w:w w:val="105"/>
        </w:rPr>
        <w:t xml:space="preserve"> </w:t>
      </w:r>
      <w:r w:rsidRPr="007A1736">
        <w:rPr>
          <w:color w:val="404040" w:themeColor="text1" w:themeTint="BF"/>
          <w:w w:val="105"/>
        </w:rPr>
        <w:t>in</w:t>
      </w:r>
      <w:r w:rsidRPr="007A1736">
        <w:rPr>
          <w:color w:val="404040" w:themeColor="text1" w:themeTint="BF"/>
          <w:spacing w:val="-15"/>
          <w:w w:val="105"/>
        </w:rPr>
        <w:t xml:space="preserve"> </w:t>
      </w:r>
      <w:r w:rsidRPr="007A1736">
        <w:rPr>
          <w:color w:val="404040" w:themeColor="text1" w:themeTint="BF"/>
          <w:w w:val="105"/>
        </w:rPr>
        <w:t>or</w:t>
      </w:r>
      <w:r w:rsidRPr="007A1736">
        <w:rPr>
          <w:color w:val="404040" w:themeColor="text1" w:themeTint="BF"/>
          <w:spacing w:val="-16"/>
          <w:w w:val="105"/>
        </w:rPr>
        <w:t xml:space="preserve"> </w:t>
      </w:r>
      <w:r w:rsidRPr="007A1736">
        <w:rPr>
          <w:color w:val="404040" w:themeColor="text1" w:themeTint="BF"/>
          <w:w w:val="105"/>
        </w:rPr>
        <w:t>out</w:t>
      </w:r>
      <w:r w:rsidRPr="007A1736">
        <w:rPr>
          <w:color w:val="404040" w:themeColor="text1" w:themeTint="BF"/>
          <w:spacing w:val="-15"/>
          <w:w w:val="105"/>
        </w:rPr>
        <w:t xml:space="preserve"> </w:t>
      </w:r>
      <w:r w:rsidRPr="007A1736">
        <w:rPr>
          <w:color w:val="404040" w:themeColor="text1" w:themeTint="BF"/>
          <w:w w:val="105"/>
        </w:rPr>
        <w:t>of</w:t>
      </w:r>
      <w:r w:rsidRPr="007A1736">
        <w:rPr>
          <w:color w:val="404040" w:themeColor="text1" w:themeTint="BF"/>
          <w:spacing w:val="-15"/>
          <w:w w:val="105"/>
        </w:rPr>
        <w:t xml:space="preserve"> </w:t>
      </w:r>
      <w:r w:rsidRPr="007A1736">
        <w:rPr>
          <w:color w:val="404040" w:themeColor="text1" w:themeTint="BF"/>
          <w:w w:val="105"/>
        </w:rPr>
        <w:t>class.</w:t>
      </w:r>
      <w:r w:rsidRPr="007A1736">
        <w:rPr>
          <w:color w:val="404040" w:themeColor="text1" w:themeTint="BF"/>
          <w:spacing w:val="-15"/>
          <w:w w:val="105"/>
        </w:rPr>
        <w:t xml:space="preserve"> </w:t>
      </w:r>
      <w:r w:rsidRPr="007A1736">
        <w:rPr>
          <w:color w:val="404040" w:themeColor="text1" w:themeTint="BF"/>
          <w:w w:val="105"/>
        </w:rPr>
        <w:t>Only</w:t>
      </w:r>
      <w:r w:rsidRPr="007A1736">
        <w:rPr>
          <w:color w:val="404040" w:themeColor="text1" w:themeTint="BF"/>
          <w:spacing w:val="-15"/>
          <w:w w:val="105"/>
        </w:rPr>
        <w:t xml:space="preserve"> </w:t>
      </w:r>
      <w:r w:rsidRPr="007A1736">
        <w:rPr>
          <w:color w:val="404040" w:themeColor="text1" w:themeTint="BF"/>
          <w:w w:val="105"/>
        </w:rPr>
        <w:t>during an immediate medical emergency, may a student be contacted and taken out of class. Call 769-1551 select "0" for the</w:t>
      </w:r>
      <w:r w:rsidRPr="007A1736">
        <w:rPr>
          <w:color w:val="404040" w:themeColor="text1" w:themeTint="BF"/>
          <w:spacing w:val="-9"/>
          <w:w w:val="105"/>
        </w:rPr>
        <w:t xml:space="preserve"> </w:t>
      </w:r>
      <w:r w:rsidRPr="007A1736">
        <w:rPr>
          <w:color w:val="404040" w:themeColor="text1" w:themeTint="BF"/>
          <w:w w:val="105"/>
        </w:rPr>
        <w:t>operator.</w:t>
      </w:r>
    </w:p>
    <w:p w14:paraId="59FEA2DC" w14:textId="77777777" w:rsidR="002D31AF" w:rsidRPr="007A1736" w:rsidRDefault="000B0C6F" w:rsidP="00457B95">
      <w:pPr>
        <w:pStyle w:val="Heading5"/>
        <w:spacing w:before="200" w:line="276" w:lineRule="auto"/>
        <w:ind w:left="317" w:right="317"/>
        <w:rPr>
          <w:color w:val="006666"/>
        </w:rPr>
      </w:pPr>
      <w:bookmarkStart w:id="57" w:name="_TOC_250037"/>
      <w:bookmarkEnd w:id="57"/>
      <w:r w:rsidRPr="007A1736">
        <w:rPr>
          <w:color w:val="006666"/>
          <w:w w:val="105"/>
        </w:rPr>
        <w:t>PARKING &amp; CAMPUS SECURITY</w:t>
      </w:r>
    </w:p>
    <w:p w14:paraId="154213E4" w14:textId="77777777" w:rsidR="00143DF9" w:rsidRPr="00143DF9" w:rsidRDefault="000B0C6F" w:rsidP="00457B95">
      <w:pPr>
        <w:pStyle w:val="BodyText"/>
        <w:spacing w:before="40" w:line="276" w:lineRule="auto"/>
        <w:ind w:left="317" w:right="317"/>
        <w:jc w:val="both"/>
        <w:rPr>
          <w:color w:val="404040" w:themeColor="text1" w:themeTint="BF"/>
          <w:w w:val="105"/>
        </w:rPr>
      </w:pPr>
      <w:r w:rsidRPr="00143DF9">
        <w:rPr>
          <w:color w:val="404040" w:themeColor="text1" w:themeTint="BF"/>
          <w:w w:val="105"/>
        </w:rPr>
        <w:t>Campus security and parking safety are important for students, staff, and visitors to GCSC. Employees and students</w:t>
      </w:r>
      <w:r w:rsidRPr="00143DF9">
        <w:rPr>
          <w:color w:val="404040" w:themeColor="text1" w:themeTint="BF"/>
          <w:spacing w:val="-4"/>
          <w:w w:val="105"/>
        </w:rPr>
        <w:t xml:space="preserve"> </w:t>
      </w:r>
      <w:r w:rsidRPr="00143DF9">
        <w:rPr>
          <w:color w:val="404040" w:themeColor="text1" w:themeTint="BF"/>
          <w:w w:val="105"/>
        </w:rPr>
        <w:t>should</w:t>
      </w:r>
      <w:r w:rsidRPr="00143DF9">
        <w:rPr>
          <w:color w:val="404040" w:themeColor="text1" w:themeTint="BF"/>
          <w:spacing w:val="-6"/>
          <w:w w:val="105"/>
        </w:rPr>
        <w:t xml:space="preserve"> </w:t>
      </w:r>
      <w:r w:rsidRPr="00143DF9">
        <w:rPr>
          <w:color w:val="404040" w:themeColor="text1" w:themeTint="BF"/>
          <w:w w:val="105"/>
        </w:rPr>
        <w:t>keep</w:t>
      </w:r>
      <w:r w:rsidRPr="00143DF9">
        <w:rPr>
          <w:color w:val="404040" w:themeColor="text1" w:themeTint="BF"/>
          <w:spacing w:val="-3"/>
          <w:w w:val="105"/>
        </w:rPr>
        <w:t xml:space="preserve"> </w:t>
      </w:r>
      <w:r w:rsidRPr="00143DF9">
        <w:rPr>
          <w:color w:val="404040" w:themeColor="text1" w:themeTint="BF"/>
          <w:w w:val="105"/>
        </w:rPr>
        <w:t>personal</w:t>
      </w:r>
      <w:r w:rsidRPr="00143DF9">
        <w:rPr>
          <w:color w:val="404040" w:themeColor="text1" w:themeTint="BF"/>
          <w:spacing w:val="-5"/>
          <w:w w:val="105"/>
        </w:rPr>
        <w:t xml:space="preserve"> </w:t>
      </w:r>
      <w:r w:rsidRPr="00143DF9">
        <w:rPr>
          <w:color w:val="404040" w:themeColor="text1" w:themeTint="BF"/>
          <w:w w:val="105"/>
        </w:rPr>
        <w:t>safety</w:t>
      </w:r>
      <w:r w:rsidRPr="00143DF9">
        <w:rPr>
          <w:color w:val="404040" w:themeColor="text1" w:themeTint="BF"/>
          <w:spacing w:val="-6"/>
          <w:w w:val="105"/>
        </w:rPr>
        <w:t xml:space="preserve"> </w:t>
      </w:r>
      <w:r w:rsidRPr="00143DF9">
        <w:rPr>
          <w:color w:val="404040" w:themeColor="text1" w:themeTint="BF"/>
          <w:w w:val="105"/>
        </w:rPr>
        <w:t>as</w:t>
      </w:r>
      <w:r w:rsidRPr="00143DF9">
        <w:rPr>
          <w:color w:val="404040" w:themeColor="text1" w:themeTint="BF"/>
          <w:spacing w:val="-4"/>
          <w:w w:val="105"/>
        </w:rPr>
        <w:t xml:space="preserve"> </w:t>
      </w:r>
      <w:r w:rsidRPr="00143DF9">
        <w:rPr>
          <w:color w:val="404040" w:themeColor="text1" w:themeTint="BF"/>
          <w:w w:val="105"/>
        </w:rPr>
        <w:t>their</w:t>
      </w:r>
      <w:r w:rsidRPr="00143DF9">
        <w:rPr>
          <w:color w:val="404040" w:themeColor="text1" w:themeTint="BF"/>
          <w:spacing w:val="-6"/>
          <w:w w:val="105"/>
        </w:rPr>
        <w:t xml:space="preserve"> </w:t>
      </w:r>
      <w:r w:rsidRPr="00143DF9">
        <w:rPr>
          <w:color w:val="404040" w:themeColor="text1" w:themeTint="BF"/>
          <w:w w:val="105"/>
        </w:rPr>
        <w:t>first</w:t>
      </w:r>
      <w:r w:rsidRPr="00143DF9">
        <w:rPr>
          <w:color w:val="404040" w:themeColor="text1" w:themeTint="BF"/>
          <w:spacing w:val="-5"/>
          <w:w w:val="105"/>
        </w:rPr>
        <w:t xml:space="preserve"> </w:t>
      </w:r>
      <w:r w:rsidRPr="00143DF9">
        <w:rPr>
          <w:color w:val="404040" w:themeColor="text1" w:themeTint="BF"/>
          <w:w w:val="105"/>
        </w:rPr>
        <w:t>priority</w:t>
      </w:r>
      <w:r w:rsidRPr="00143DF9">
        <w:rPr>
          <w:color w:val="404040" w:themeColor="text1" w:themeTint="BF"/>
          <w:spacing w:val="-6"/>
          <w:w w:val="105"/>
        </w:rPr>
        <w:t xml:space="preserve"> </w:t>
      </w:r>
      <w:r w:rsidRPr="00143DF9">
        <w:rPr>
          <w:color w:val="404040" w:themeColor="text1" w:themeTint="BF"/>
          <w:w w:val="105"/>
        </w:rPr>
        <w:t>and</w:t>
      </w:r>
      <w:r w:rsidRPr="00143DF9">
        <w:rPr>
          <w:color w:val="404040" w:themeColor="text1" w:themeTint="BF"/>
          <w:spacing w:val="-3"/>
          <w:w w:val="105"/>
        </w:rPr>
        <w:t xml:space="preserve"> </w:t>
      </w:r>
      <w:r w:rsidRPr="00143DF9">
        <w:rPr>
          <w:color w:val="404040" w:themeColor="text1" w:themeTint="BF"/>
          <w:w w:val="105"/>
        </w:rPr>
        <w:t>take</w:t>
      </w:r>
      <w:r w:rsidRPr="00143DF9">
        <w:rPr>
          <w:color w:val="404040" w:themeColor="text1" w:themeTint="BF"/>
          <w:spacing w:val="-4"/>
          <w:w w:val="105"/>
        </w:rPr>
        <w:t xml:space="preserve"> </w:t>
      </w:r>
      <w:r w:rsidRPr="00143DF9">
        <w:rPr>
          <w:color w:val="404040" w:themeColor="text1" w:themeTint="BF"/>
          <w:w w:val="105"/>
        </w:rPr>
        <w:t>these</w:t>
      </w:r>
      <w:r w:rsidRPr="00143DF9">
        <w:rPr>
          <w:color w:val="404040" w:themeColor="text1" w:themeTint="BF"/>
          <w:spacing w:val="-4"/>
          <w:w w:val="105"/>
        </w:rPr>
        <w:t xml:space="preserve"> </w:t>
      </w:r>
      <w:r w:rsidRPr="00143DF9">
        <w:rPr>
          <w:color w:val="404040" w:themeColor="text1" w:themeTint="BF"/>
          <w:w w:val="105"/>
        </w:rPr>
        <w:t>steps</w:t>
      </w:r>
      <w:r w:rsidRPr="00143DF9">
        <w:rPr>
          <w:color w:val="404040" w:themeColor="text1" w:themeTint="BF"/>
          <w:spacing w:val="-4"/>
          <w:w w:val="105"/>
        </w:rPr>
        <w:t xml:space="preserve"> </w:t>
      </w:r>
      <w:r w:rsidRPr="00143DF9">
        <w:rPr>
          <w:color w:val="404040" w:themeColor="text1" w:themeTint="BF"/>
          <w:w w:val="105"/>
        </w:rPr>
        <w:t>if</w:t>
      </w:r>
      <w:r w:rsidRPr="00143DF9">
        <w:rPr>
          <w:color w:val="404040" w:themeColor="text1" w:themeTint="BF"/>
          <w:spacing w:val="-5"/>
          <w:w w:val="105"/>
        </w:rPr>
        <w:t xml:space="preserve"> </w:t>
      </w:r>
      <w:r w:rsidRPr="00143DF9">
        <w:rPr>
          <w:color w:val="404040" w:themeColor="text1" w:themeTint="BF"/>
          <w:w w:val="105"/>
        </w:rPr>
        <w:t>in</w:t>
      </w:r>
      <w:r w:rsidRPr="00143DF9">
        <w:rPr>
          <w:color w:val="404040" w:themeColor="text1" w:themeTint="BF"/>
          <w:spacing w:val="-3"/>
          <w:w w:val="105"/>
        </w:rPr>
        <w:t xml:space="preserve"> </w:t>
      </w:r>
      <w:r w:rsidRPr="00143DF9">
        <w:rPr>
          <w:color w:val="404040" w:themeColor="text1" w:themeTint="BF"/>
          <w:w w:val="105"/>
        </w:rPr>
        <w:t>need</w:t>
      </w:r>
      <w:r w:rsidRPr="00143DF9">
        <w:rPr>
          <w:color w:val="404040" w:themeColor="text1" w:themeTint="BF"/>
          <w:spacing w:val="-6"/>
          <w:w w:val="105"/>
        </w:rPr>
        <w:t xml:space="preserve"> </w:t>
      </w:r>
      <w:r w:rsidRPr="00143DF9">
        <w:rPr>
          <w:color w:val="404040" w:themeColor="text1" w:themeTint="BF"/>
          <w:w w:val="105"/>
        </w:rPr>
        <w:t>of</w:t>
      </w:r>
      <w:r w:rsidRPr="00143DF9">
        <w:rPr>
          <w:color w:val="404040" w:themeColor="text1" w:themeTint="BF"/>
          <w:spacing w:val="-5"/>
          <w:w w:val="105"/>
        </w:rPr>
        <w:t xml:space="preserve"> </w:t>
      </w:r>
      <w:r w:rsidRPr="00143DF9">
        <w:rPr>
          <w:color w:val="404040" w:themeColor="text1" w:themeTint="BF"/>
          <w:w w:val="105"/>
        </w:rPr>
        <w:t>assistance:</w:t>
      </w:r>
      <w:r w:rsidRPr="00143DF9">
        <w:rPr>
          <w:color w:val="404040" w:themeColor="text1" w:themeTint="BF"/>
          <w:spacing w:val="-4"/>
          <w:w w:val="105"/>
        </w:rPr>
        <w:t xml:space="preserve"> </w:t>
      </w:r>
    </w:p>
    <w:p w14:paraId="51F5CF1E" w14:textId="5246EFBC" w:rsidR="00143DF9" w:rsidRPr="00143DF9" w:rsidRDefault="000B0C6F" w:rsidP="006618AB">
      <w:pPr>
        <w:pStyle w:val="BodyText"/>
        <w:numPr>
          <w:ilvl w:val="0"/>
          <w:numId w:val="89"/>
        </w:numPr>
        <w:spacing w:before="80" w:line="276" w:lineRule="auto"/>
        <w:ind w:right="317"/>
        <w:jc w:val="both"/>
        <w:rPr>
          <w:color w:val="404040" w:themeColor="text1" w:themeTint="BF"/>
          <w:w w:val="105"/>
        </w:rPr>
      </w:pPr>
      <w:r w:rsidRPr="00143DF9">
        <w:rPr>
          <w:color w:val="404040" w:themeColor="text1" w:themeTint="BF"/>
          <w:w w:val="105"/>
        </w:rPr>
        <w:t>Call the FSU Police (x3111or 850-774-2705)</w:t>
      </w:r>
    </w:p>
    <w:p w14:paraId="4BB6FC89" w14:textId="77777777" w:rsidR="00143DF9" w:rsidRPr="00143DF9" w:rsidRDefault="000B0C6F" w:rsidP="006618AB">
      <w:pPr>
        <w:pStyle w:val="BodyText"/>
        <w:numPr>
          <w:ilvl w:val="0"/>
          <w:numId w:val="89"/>
        </w:numPr>
        <w:spacing w:before="40" w:line="276" w:lineRule="auto"/>
        <w:ind w:right="317"/>
        <w:jc w:val="both"/>
        <w:rPr>
          <w:color w:val="404040" w:themeColor="text1" w:themeTint="BF"/>
          <w:w w:val="105"/>
        </w:rPr>
      </w:pPr>
      <w:r w:rsidRPr="00143DF9">
        <w:rPr>
          <w:color w:val="404040" w:themeColor="text1" w:themeTint="BF"/>
          <w:w w:val="105"/>
        </w:rPr>
        <w:t xml:space="preserve">Call "911" if a life-threatening emergency, to dial out of a building one must first dial "9" e.g. (9-911) </w:t>
      </w:r>
    </w:p>
    <w:p w14:paraId="78039B1E" w14:textId="77777777" w:rsidR="00143DF9" w:rsidRPr="00143DF9" w:rsidRDefault="000B0C6F" w:rsidP="00457B95">
      <w:pPr>
        <w:pStyle w:val="BodyText"/>
        <w:spacing w:before="80" w:line="276" w:lineRule="auto"/>
        <w:ind w:left="317" w:right="317"/>
        <w:jc w:val="both"/>
        <w:rPr>
          <w:color w:val="404040" w:themeColor="text1" w:themeTint="BF"/>
          <w:spacing w:val="-11"/>
          <w:w w:val="105"/>
        </w:rPr>
      </w:pPr>
      <w:r w:rsidRPr="00143DF9">
        <w:rPr>
          <w:color w:val="404040" w:themeColor="text1" w:themeTint="BF"/>
          <w:w w:val="105"/>
        </w:rPr>
        <w:t>Operating a vehicle on college properties is a privilege and it is the student's</w:t>
      </w:r>
      <w:r w:rsidRPr="00143DF9">
        <w:rPr>
          <w:color w:val="404040" w:themeColor="text1" w:themeTint="BF"/>
          <w:spacing w:val="-7"/>
          <w:w w:val="105"/>
        </w:rPr>
        <w:t xml:space="preserve"> </w:t>
      </w:r>
      <w:r w:rsidRPr="00143DF9">
        <w:rPr>
          <w:color w:val="404040" w:themeColor="text1" w:themeTint="BF"/>
          <w:w w:val="105"/>
        </w:rPr>
        <w:t>responsibility</w:t>
      </w:r>
      <w:r w:rsidRPr="00143DF9">
        <w:rPr>
          <w:color w:val="404040" w:themeColor="text1" w:themeTint="BF"/>
          <w:spacing w:val="-9"/>
          <w:w w:val="105"/>
        </w:rPr>
        <w:t xml:space="preserve"> </w:t>
      </w:r>
      <w:r w:rsidRPr="00143DF9">
        <w:rPr>
          <w:color w:val="404040" w:themeColor="text1" w:themeTint="BF"/>
          <w:w w:val="105"/>
        </w:rPr>
        <w:t>to</w:t>
      </w:r>
      <w:r w:rsidRPr="00143DF9">
        <w:rPr>
          <w:color w:val="404040" w:themeColor="text1" w:themeTint="BF"/>
          <w:spacing w:val="-7"/>
          <w:w w:val="105"/>
        </w:rPr>
        <w:t xml:space="preserve"> </w:t>
      </w:r>
      <w:r w:rsidRPr="00143DF9">
        <w:rPr>
          <w:color w:val="404040" w:themeColor="text1" w:themeTint="BF"/>
          <w:w w:val="105"/>
        </w:rPr>
        <w:t>adhere</w:t>
      </w:r>
      <w:r w:rsidRPr="00143DF9">
        <w:rPr>
          <w:color w:val="404040" w:themeColor="text1" w:themeTint="BF"/>
          <w:spacing w:val="-5"/>
          <w:w w:val="105"/>
        </w:rPr>
        <w:t xml:space="preserve"> </w:t>
      </w:r>
      <w:r w:rsidRPr="00143DF9">
        <w:rPr>
          <w:color w:val="404040" w:themeColor="text1" w:themeTint="BF"/>
          <w:w w:val="105"/>
        </w:rPr>
        <w:t>to</w:t>
      </w:r>
      <w:r w:rsidRPr="00143DF9">
        <w:rPr>
          <w:color w:val="404040" w:themeColor="text1" w:themeTint="BF"/>
          <w:spacing w:val="-7"/>
          <w:w w:val="105"/>
        </w:rPr>
        <w:t xml:space="preserve"> </w:t>
      </w:r>
      <w:r w:rsidRPr="00143DF9">
        <w:rPr>
          <w:color w:val="404040" w:themeColor="text1" w:themeTint="BF"/>
          <w:w w:val="105"/>
        </w:rPr>
        <w:t>all</w:t>
      </w:r>
      <w:r w:rsidRPr="00143DF9">
        <w:rPr>
          <w:color w:val="404040" w:themeColor="text1" w:themeTint="BF"/>
          <w:spacing w:val="-8"/>
          <w:w w:val="105"/>
        </w:rPr>
        <w:t xml:space="preserve"> </w:t>
      </w:r>
      <w:r w:rsidRPr="00143DF9">
        <w:rPr>
          <w:color w:val="404040" w:themeColor="text1" w:themeTint="BF"/>
          <w:w w:val="105"/>
        </w:rPr>
        <w:t>published</w:t>
      </w:r>
      <w:r w:rsidRPr="00143DF9">
        <w:rPr>
          <w:color w:val="404040" w:themeColor="text1" w:themeTint="BF"/>
          <w:spacing w:val="-9"/>
          <w:w w:val="105"/>
        </w:rPr>
        <w:t xml:space="preserve"> </w:t>
      </w:r>
      <w:r w:rsidRPr="00143DF9">
        <w:rPr>
          <w:color w:val="404040" w:themeColor="text1" w:themeTint="BF"/>
          <w:w w:val="105"/>
        </w:rPr>
        <w:t>guidelines</w:t>
      </w:r>
      <w:r w:rsidRPr="00143DF9">
        <w:rPr>
          <w:color w:val="404040" w:themeColor="text1" w:themeTint="BF"/>
          <w:spacing w:val="-7"/>
          <w:w w:val="105"/>
        </w:rPr>
        <w:t xml:space="preserve"> </w:t>
      </w:r>
      <w:r w:rsidRPr="00143DF9">
        <w:rPr>
          <w:color w:val="404040" w:themeColor="text1" w:themeTint="BF"/>
          <w:w w:val="105"/>
        </w:rPr>
        <w:t>and</w:t>
      </w:r>
      <w:r w:rsidRPr="00143DF9">
        <w:rPr>
          <w:color w:val="404040" w:themeColor="text1" w:themeTint="BF"/>
          <w:spacing w:val="-7"/>
          <w:w w:val="105"/>
        </w:rPr>
        <w:t xml:space="preserve"> </w:t>
      </w:r>
      <w:r w:rsidRPr="00143DF9">
        <w:rPr>
          <w:color w:val="404040" w:themeColor="text1" w:themeTint="BF"/>
          <w:w w:val="105"/>
        </w:rPr>
        <w:t>posted</w:t>
      </w:r>
      <w:r w:rsidRPr="00143DF9">
        <w:rPr>
          <w:color w:val="404040" w:themeColor="text1" w:themeTint="BF"/>
          <w:spacing w:val="-9"/>
          <w:w w:val="105"/>
        </w:rPr>
        <w:t xml:space="preserve"> </w:t>
      </w:r>
      <w:r w:rsidRPr="00143DF9">
        <w:rPr>
          <w:color w:val="404040" w:themeColor="text1" w:themeTint="BF"/>
          <w:w w:val="105"/>
        </w:rPr>
        <w:t>traffic</w:t>
      </w:r>
      <w:r w:rsidRPr="00143DF9">
        <w:rPr>
          <w:color w:val="404040" w:themeColor="text1" w:themeTint="BF"/>
          <w:spacing w:val="-7"/>
          <w:w w:val="105"/>
        </w:rPr>
        <w:t xml:space="preserve"> </w:t>
      </w:r>
      <w:r w:rsidRPr="00143DF9">
        <w:rPr>
          <w:color w:val="404040" w:themeColor="text1" w:themeTint="BF"/>
          <w:w w:val="105"/>
        </w:rPr>
        <w:t>information.</w:t>
      </w:r>
      <w:r w:rsidRPr="00143DF9">
        <w:rPr>
          <w:color w:val="404040" w:themeColor="text1" w:themeTint="BF"/>
          <w:spacing w:val="-9"/>
          <w:w w:val="105"/>
        </w:rPr>
        <w:t xml:space="preserve"> </w:t>
      </w:r>
      <w:r w:rsidRPr="00143DF9">
        <w:rPr>
          <w:color w:val="404040" w:themeColor="text1" w:themeTint="BF"/>
          <w:w w:val="105"/>
        </w:rPr>
        <w:t>Failure</w:t>
      </w:r>
      <w:r w:rsidRPr="00143DF9">
        <w:rPr>
          <w:color w:val="404040" w:themeColor="text1" w:themeTint="BF"/>
          <w:spacing w:val="-7"/>
          <w:w w:val="105"/>
        </w:rPr>
        <w:t xml:space="preserve"> </w:t>
      </w:r>
      <w:r w:rsidRPr="00143DF9">
        <w:rPr>
          <w:color w:val="404040" w:themeColor="text1" w:themeTint="BF"/>
          <w:w w:val="105"/>
        </w:rPr>
        <w:t>to</w:t>
      </w:r>
      <w:r w:rsidRPr="00143DF9">
        <w:rPr>
          <w:color w:val="404040" w:themeColor="text1" w:themeTint="BF"/>
          <w:spacing w:val="-7"/>
          <w:w w:val="105"/>
        </w:rPr>
        <w:t xml:space="preserve"> </w:t>
      </w:r>
      <w:r w:rsidRPr="00143DF9">
        <w:rPr>
          <w:color w:val="404040" w:themeColor="text1" w:themeTint="BF"/>
          <w:w w:val="105"/>
        </w:rPr>
        <w:t>follow these</w:t>
      </w:r>
      <w:r w:rsidRPr="00143DF9">
        <w:rPr>
          <w:color w:val="404040" w:themeColor="text1" w:themeTint="BF"/>
          <w:spacing w:val="-10"/>
          <w:w w:val="105"/>
        </w:rPr>
        <w:t xml:space="preserve"> </w:t>
      </w:r>
      <w:r w:rsidRPr="00143DF9">
        <w:rPr>
          <w:color w:val="404040" w:themeColor="text1" w:themeTint="BF"/>
          <w:w w:val="105"/>
        </w:rPr>
        <w:t>rules</w:t>
      </w:r>
      <w:r w:rsidRPr="00143DF9">
        <w:rPr>
          <w:color w:val="404040" w:themeColor="text1" w:themeTint="BF"/>
          <w:spacing w:val="-9"/>
          <w:w w:val="105"/>
        </w:rPr>
        <w:t xml:space="preserve"> </w:t>
      </w:r>
      <w:r w:rsidRPr="00143DF9">
        <w:rPr>
          <w:color w:val="404040" w:themeColor="text1" w:themeTint="BF"/>
          <w:w w:val="105"/>
        </w:rPr>
        <w:t>may</w:t>
      </w:r>
      <w:r w:rsidRPr="00143DF9">
        <w:rPr>
          <w:color w:val="404040" w:themeColor="text1" w:themeTint="BF"/>
          <w:spacing w:val="-11"/>
          <w:w w:val="105"/>
        </w:rPr>
        <w:t xml:space="preserve"> </w:t>
      </w:r>
      <w:r w:rsidRPr="00143DF9">
        <w:rPr>
          <w:color w:val="404040" w:themeColor="text1" w:themeTint="BF"/>
          <w:w w:val="105"/>
        </w:rPr>
        <w:t>result</w:t>
      </w:r>
      <w:r w:rsidRPr="00143DF9">
        <w:rPr>
          <w:color w:val="404040" w:themeColor="text1" w:themeTint="BF"/>
          <w:spacing w:val="-11"/>
          <w:w w:val="105"/>
        </w:rPr>
        <w:t xml:space="preserve"> </w:t>
      </w:r>
      <w:r w:rsidRPr="00143DF9">
        <w:rPr>
          <w:color w:val="404040" w:themeColor="text1" w:themeTint="BF"/>
          <w:w w:val="105"/>
        </w:rPr>
        <w:t>in</w:t>
      </w:r>
      <w:r w:rsidRPr="00143DF9">
        <w:rPr>
          <w:color w:val="404040" w:themeColor="text1" w:themeTint="BF"/>
          <w:spacing w:val="-12"/>
          <w:w w:val="105"/>
        </w:rPr>
        <w:t xml:space="preserve"> </w:t>
      </w:r>
      <w:r w:rsidRPr="00143DF9">
        <w:rPr>
          <w:color w:val="404040" w:themeColor="text1" w:themeTint="BF"/>
          <w:w w:val="105"/>
        </w:rPr>
        <w:t>the</w:t>
      </w:r>
      <w:r w:rsidRPr="00143DF9">
        <w:rPr>
          <w:color w:val="404040" w:themeColor="text1" w:themeTint="BF"/>
          <w:spacing w:val="-10"/>
          <w:w w:val="105"/>
        </w:rPr>
        <w:t xml:space="preserve"> </w:t>
      </w:r>
      <w:r w:rsidRPr="00143DF9">
        <w:rPr>
          <w:color w:val="404040" w:themeColor="text1" w:themeTint="BF"/>
          <w:w w:val="105"/>
        </w:rPr>
        <w:t>loss</w:t>
      </w:r>
      <w:r w:rsidRPr="00143DF9">
        <w:rPr>
          <w:color w:val="404040" w:themeColor="text1" w:themeTint="BF"/>
          <w:spacing w:val="-12"/>
          <w:w w:val="105"/>
        </w:rPr>
        <w:t xml:space="preserve"> </w:t>
      </w:r>
      <w:r w:rsidRPr="00143DF9">
        <w:rPr>
          <w:color w:val="404040" w:themeColor="text1" w:themeTint="BF"/>
          <w:w w:val="105"/>
        </w:rPr>
        <w:t>of</w:t>
      </w:r>
      <w:r w:rsidRPr="00143DF9">
        <w:rPr>
          <w:color w:val="404040" w:themeColor="text1" w:themeTint="BF"/>
          <w:spacing w:val="-11"/>
          <w:w w:val="105"/>
        </w:rPr>
        <w:t xml:space="preserve"> </w:t>
      </w:r>
      <w:r w:rsidRPr="00143DF9">
        <w:rPr>
          <w:color w:val="404040" w:themeColor="text1" w:themeTint="BF"/>
          <w:w w:val="105"/>
        </w:rPr>
        <w:t>this</w:t>
      </w:r>
      <w:r w:rsidRPr="00143DF9">
        <w:rPr>
          <w:color w:val="404040" w:themeColor="text1" w:themeTint="BF"/>
          <w:spacing w:val="-12"/>
          <w:w w:val="105"/>
        </w:rPr>
        <w:t xml:space="preserve"> </w:t>
      </w:r>
      <w:r w:rsidRPr="00143DF9">
        <w:rPr>
          <w:color w:val="404040" w:themeColor="text1" w:themeTint="BF"/>
          <w:w w:val="105"/>
        </w:rPr>
        <w:t>privilege.</w:t>
      </w:r>
      <w:r w:rsidRPr="00143DF9">
        <w:rPr>
          <w:color w:val="404040" w:themeColor="text1" w:themeTint="BF"/>
          <w:spacing w:val="-11"/>
          <w:w w:val="105"/>
        </w:rPr>
        <w:t xml:space="preserve"> </w:t>
      </w:r>
    </w:p>
    <w:p w14:paraId="15FFD096" w14:textId="77777777" w:rsidR="00143DF9" w:rsidRPr="00143DF9" w:rsidRDefault="00143DF9" w:rsidP="00457B95">
      <w:pPr>
        <w:pStyle w:val="Heading5"/>
        <w:spacing w:before="80" w:line="276" w:lineRule="auto"/>
        <w:ind w:left="317" w:right="317"/>
        <w:rPr>
          <w:rFonts w:ascii="Calibri" w:eastAsia="Calibri" w:hAnsi="Calibri" w:cs="Calibri"/>
          <w:color w:val="404040" w:themeColor="text1" w:themeTint="BF"/>
          <w:w w:val="105"/>
          <w:sz w:val="22"/>
          <w:szCs w:val="22"/>
        </w:rPr>
      </w:pPr>
      <w:bookmarkStart w:id="58" w:name="_TOC_250036"/>
      <w:bookmarkEnd w:id="58"/>
      <w:r w:rsidRPr="00143DF9">
        <w:rPr>
          <w:rFonts w:ascii="Calibri" w:eastAsia="Calibri" w:hAnsi="Calibri" w:cs="Calibri"/>
          <w:color w:val="404040" w:themeColor="text1" w:themeTint="BF"/>
          <w:w w:val="105"/>
          <w:sz w:val="22"/>
          <w:szCs w:val="22"/>
        </w:rPr>
        <w:t xml:space="preserve">All parking areas are color coded accordingly: a) green curb parking is reserved for faculty and staff, b) blue curb parking is reserved for handicapped permits,) and yellow curb parking areas are designated as No Parking. Any areas not marked as previously designated are available for student and guest parking. </w:t>
      </w:r>
      <w:r w:rsidRPr="00143DF9">
        <w:rPr>
          <w:rFonts w:ascii="Calibri" w:eastAsia="Calibri" w:hAnsi="Calibri" w:cs="Calibri"/>
          <w:color w:val="404040" w:themeColor="text1" w:themeTint="BF"/>
          <w:w w:val="105"/>
          <w:sz w:val="22"/>
          <w:szCs w:val="22"/>
        </w:rPr>
        <w:lastRenderedPageBreak/>
        <w:t xml:space="preserve">All vehicles on the GCSC Panama City campus, the North Bay Campus, and the Gulf/Franklin Campus will be required to display a parking decal or temporary permit, as appropriate. The cost of the first decal or permit is included in student fees. Additional decals are available for fee-paying students at a small additional cost. Failure to comply with parking regulations will results in fines. </w:t>
      </w:r>
    </w:p>
    <w:p w14:paraId="05DD390F" w14:textId="77777777" w:rsidR="00143DF9" w:rsidRPr="00143DF9" w:rsidRDefault="00143DF9" w:rsidP="00457B95">
      <w:pPr>
        <w:pStyle w:val="Heading5"/>
        <w:spacing w:before="80" w:line="276" w:lineRule="auto"/>
        <w:ind w:left="317" w:right="317"/>
        <w:rPr>
          <w:rFonts w:ascii="Calibri" w:eastAsia="Calibri" w:hAnsi="Calibri" w:cs="Calibri"/>
          <w:color w:val="404040" w:themeColor="text1" w:themeTint="BF"/>
          <w:w w:val="105"/>
          <w:sz w:val="22"/>
          <w:szCs w:val="22"/>
        </w:rPr>
      </w:pPr>
      <w:r w:rsidRPr="00143DF9">
        <w:rPr>
          <w:rFonts w:ascii="Calibri" w:eastAsia="Calibri" w:hAnsi="Calibri" w:cs="Calibri"/>
          <w:color w:val="404040" w:themeColor="text1" w:themeTint="BF"/>
          <w:w w:val="105"/>
          <w:sz w:val="22"/>
          <w:szCs w:val="22"/>
        </w:rPr>
        <w:t>Students, faculty, staff, and visitors parking in restricted areas will receive traffic citations for violations. Fines must be paid in a timely manner in the college’s Business Office or the fines will increase in accordance with guidelines published on the college’s website. Funds generated from parking violations will be placed in a student loan fund administered by Financial Aid. To aid in the prevention of accidents and criminal activity on campus, GCSC requests students report suspicious activities to staff immediately. The Florida State University – Panama City Campus Police monitor parking areas and buildings for the safety of our students, faculty, and staff. “Campus Crime Watch Area” signs with instructions and periodic crime awareness programs help students’ protect their personal safety and possessions on campus.</w:t>
      </w:r>
    </w:p>
    <w:p w14:paraId="509D987F" w14:textId="052821A3" w:rsidR="002D31AF" w:rsidRPr="007A1736" w:rsidRDefault="000B0C6F" w:rsidP="00457B95">
      <w:pPr>
        <w:pStyle w:val="Heading5"/>
        <w:spacing w:before="200" w:line="276" w:lineRule="auto"/>
        <w:ind w:left="317" w:right="317"/>
        <w:rPr>
          <w:color w:val="006666"/>
        </w:rPr>
      </w:pPr>
      <w:r w:rsidRPr="007A1736">
        <w:rPr>
          <w:color w:val="006666"/>
          <w:w w:val="105"/>
        </w:rPr>
        <w:t>FITNESS FACILITIES</w:t>
      </w:r>
    </w:p>
    <w:p w14:paraId="3FB6AB42" w14:textId="328C5CD4" w:rsidR="002D31AF" w:rsidRPr="00143DF9" w:rsidRDefault="000B0C6F" w:rsidP="00457B95">
      <w:pPr>
        <w:pStyle w:val="BodyText"/>
        <w:spacing w:before="40" w:line="276" w:lineRule="auto"/>
        <w:ind w:left="317" w:right="317"/>
        <w:jc w:val="both"/>
        <w:rPr>
          <w:color w:val="404040" w:themeColor="text1" w:themeTint="BF"/>
        </w:rPr>
      </w:pPr>
      <w:r w:rsidRPr="00143DF9">
        <w:rPr>
          <w:color w:val="404040" w:themeColor="text1" w:themeTint="BF"/>
          <w:w w:val="105"/>
        </w:rPr>
        <w:t>The Wellness and Athletic Division offers fitness facilities for students and faculty to use during open hours:</w:t>
      </w:r>
      <w:r w:rsidR="008E5B6F" w:rsidRPr="00143DF9">
        <w:rPr>
          <w:color w:val="404040" w:themeColor="text1" w:themeTint="BF"/>
        </w:rPr>
        <w:t xml:space="preserve"> </w:t>
      </w:r>
      <w:r w:rsidRPr="00143DF9">
        <w:rPr>
          <w:color w:val="404040" w:themeColor="text1" w:themeTint="BF"/>
          <w:w w:val="105"/>
        </w:rPr>
        <w:t>Gymnasium &amp; Locker Room, Indoor Swimming Pool -Wellness Weight Room &amp; Fitness Area Check out the new 4,000 square foot Wellness Center with Body Masters free weights and a great line of cardiovascular equipment. Fitness facilities are available to all currently enrolled GCSC students, staff and faculty with a valid ID at no additional cost. For information and open hours, call 872-3831.</w:t>
      </w:r>
    </w:p>
    <w:p w14:paraId="5DD4D6BF" w14:textId="77777777" w:rsidR="002D31AF" w:rsidRPr="007A1736" w:rsidRDefault="000B0C6F" w:rsidP="00457B95">
      <w:pPr>
        <w:pStyle w:val="Heading5"/>
        <w:spacing w:before="200" w:line="276" w:lineRule="auto"/>
        <w:ind w:left="317" w:right="317"/>
        <w:rPr>
          <w:color w:val="006666"/>
        </w:rPr>
      </w:pPr>
      <w:bookmarkStart w:id="59" w:name="COLLEGE_TRANSFER_POLICY"/>
      <w:bookmarkStart w:id="60" w:name="_bookmark17"/>
      <w:bookmarkEnd w:id="59"/>
      <w:bookmarkEnd w:id="60"/>
      <w:r w:rsidRPr="007A1736">
        <w:rPr>
          <w:color w:val="006666"/>
          <w:w w:val="105"/>
        </w:rPr>
        <w:t>COLLEGE TRANSFER POLICY</w:t>
      </w:r>
    </w:p>
    <w:p w14:paraId="0BBB9FB0" w14:textId="77777777" w:rsidR="00143DF9" w:rsidRPr="00143DF9" w:rsidRDefault="00143DF9" w:rsidP="00457B95">
      <w:pPr>
        <w:pStyle w:val="Heading8"/>
        <w:spacing w:before="80" w:line="276" w:lineRule="auto"/>
        <w:ind w:left="317" w:right="317"/>
        <w:rPr>
          <w:b w:val="0"/>
          <w:color w:val="404040" w:themeColor="text1" w:themeTint="BF"/>
          <w:w w:val="105"/>
        </w:rPr>
      </w:pPr>
      <w:r w:rsidRPr="00143DF9">
        <w:rPr>
          <w:b w:val="0"/>
          <w:color w:val="404040" w:themeColor="text1" w:themeTint="BF"/>
          <w:w w:val="105"/>
        </w:rPr>
        <w:t>A student who has attended another college or university is considered a transfer student. Transcripts from high school and all institutions of higher education previously attended for students enrolled in Associate in Arts degrees, Associates in Science degrees, Bachelor degrees, and certificate programs are required. Official transcripts from all previously attended schools are to be sent directly to the Office of Enrollment Services. Hand carried transcripts or transcripts marked “issued to student” will not be accepted. Freshman and sophomore credits will be accepted if earned at colleges or universities fully accredited by one of the six regional accrediting associations (Southern Association of Colleges and Schools, for example) provided the courses meet academic standards and are relevant to the College’s instructional program. Transfer courses from regionally accredited institutions will be evaluated and placed on the student’s GCSC transcript.</w:t>
      </w:r>
    </w:p>
    <w:p w14:paraId="22EA60E6" w14:textId="77777777" w:rsidR="005A3C0B" w:rsidRDefault="00143DF9" w:rsidP="00457B95">
      <w:pPr>
        <w:pStyle w:val="Heading8"/>
        <w:spacing w:before="80" w:line="276" w:lineRule="auto"/>
        <w:ind w:left="317" w:right="317"/>
        <w:rPr>
          <w:b w:val="0"/>
          <w:color w:val="404040" w:themeColor="text1" w:themeTint="BF"/>
          <w:w w:val="105"/>
        </w:rPr>
      </w:pPr>
      <w:r w:rsidRPr="00143DF9">
        <w:rPr>
          <w:b w:val="0"/>
          <w:color w:val="404040" w:themeColor="text1" w:themeTint="BF"/>
          <w:w w:val="105"/>
        </w:rPr>
        <w:t>Students enrolled in career certificate programs are required to request transcripts from high school and institutions of higher education. Students enrolled in career certificate programs who request a transfer course be accepted are required to submit official transcripts from all previously attended schools. Credit from vocational and occupational institutions will be awarded provided the credits meet academic standards and are relevant to the College’s instructional program.</w:t>
      </w:r>
      <w:r>
        <w:rPr>
          <w:b w:val="0"/>
          <w:color w:val="404040" w:themeColor="text1" w:themeTint="BF"/>
          <w:w w:val="105"/>
        </w:rPr>
        <w:t xml:space="preserve"> </w:t>
      </w:r>
    </w:p>
    <w:p w14:paraId="61060B13" w14:textId="751B9FE4" w:rsidR="00143DF9" w:rsidRPr="00143DF9" w:rsidRDefault="005A3C0B" w:rsidP="00AA03D2">
      <w:pPr>
        <w:pStyle w:val="Heading8"/>
        <w:spacing w:before="80" w:line="276" w:lineRule="auto"/>
        <w:ind w:left="317" w:right="317"/>
        <w:rPr>
          <w:b w:val="0"/>
          <w:color w:val="404040" w:themeColor="text1" w:themeTint="BF"/>
          <w:w w:val="105"/>
        </w:rPr>
      </w:pPr>
      <w:r w:rsidRPr="005A3C0B">
        <w:rPr>
          <w:b w:val="0"/>
          <w:color w:val="404040" w:themeColor="text1" w:themeTint="BF"/>
          <w:w w:val="105"/>
        </w:rPr>
        <w:t>Credit is allowed for Associate in Science degrees or certificate programs by means of occupational</w:t>
      </w:r>
      <w:r w:rsidR="00AA03D2">
        <w:rPr>
          <w:b w:val="0"/>
          <w:color w:val="404040" w:themeColor="text1" w:themeTint="BF"/>
          <w:w w:val="105"/>
        </w:rPr>
        <w:t>-</w:t>
      </w:r>
      <w:r w:rsidRPr="005A3C0B">
        <w:rPr>
          <w:b w:val="0"/>
          <w:color w:val="404040" w:themeColor="text1" w:themeTint="BF"/>
          <w:w w:val="105"/>
        </w:rPr>
        <w:t xml:space="preserve">technical articulation agreements as outlined in the Florida Department of Education Statewide Articulation Agreements. Students are required to submit official transcripts of occupational-technical course work for consideration. Upon receipt of official copies of occupational-technical course work, an evaluation package is prepared for the chairperson of the discipline for final approval. Occupational-technical coursework is reviewed by the relevant department chairperson for equivalency and must meet the admissions requirements as well as satisfy the required validation mechanisms as outlined in the specific program’s articulation agreement as stated by the Florida Department of Education. </w:t>
      </w:r>
      <w:r w:rsidRPr="005A3C0B">
        <w:rPr>
          <w:b w:val="0"/>
          <w:color w:val="404040" w:themeColor="text1" w:themeTint="BF"/>
          <w:w w:val="105"/>
        </w:rPr>
        <w:lastRenderedPageBreak/>
        <w:t>Appropriate documentation supporting evidence of credit must be submitted to Enrollment Services for processing. Specific credit is awarded to students meeting all of the above stated requirements as recommended by the Florida Department of Education.</w:t>
      </w:r>
      <w:r w:rsidR="00AA03D2">
        <w:rPr>
          <w:b w:val="0"/>
          <w:color w:val="404040" w:themeColor="text1" w:themeTint="BF"/>
          <w:w w:val="105"/>
        </w:rPr>
        <w:t xml:space="preserve"> </w:t>
      </w:r>
      <w:r w:rsidR="00143DF9">
        <w:rPr>
          <w:b w:val="0"/>
          <w:color w:val="404040" w:themeColor="text1" w:themeTint="BF"/>
          <w:w w:val="105"/>
        </w:rPr>
        <w:t xml:space="preserve">More information can be found in the GCSC General Catalog.    </w:t>
      </w:r>
      <w:hyperlink r:id="rId49" w:history="1">
        <w:r w:rsidR="00143DF9" w:rsidRPr="00143DF9">
          <w:rPr>
            <w:rStyle w:val="Hyperlink"/>
            <w:b w:val="0"/>
            <w:color w:val="4040FF" w:themeColor="hyperlink" w:themeTint="BF"/>
            <w:w w:val="105"/>
          </w:rPr>
          <w:t>https://www.gulfcoast.edu/catalog/current/</w:t>
        </w:r>
      </w:hyperlink>
    </w:p>
    <w:p w14:paraId="19A3B8D5" w14:textId="77777777" w:rsidR="002D31AF" w:rsidRPr="007A1736" w:rsidRDefault="000B0C6F" w:rsidP="00457B95">
      <w:pPr>
        <w:pStyle w:val="Heading8"/>
        <w:spacing w:before="200" w:line="276" w:lineRule="auto"/>
        <w:ind w:left="317" w:right="317"/>
        <w:rPr>
          <w:rFonts w:ascii="Calibri Light" w:hAnsi="Calibri Light" w:cs="Calibri Light"/>
          <w:color w:val="006666"/>
          <w:sz w:val="24"/>
          <w:szCs w:val="24"/>
        </w:rPr>
      </w:pPr>
      <w:r w:rsidRPr="007A1736">
        <w:rPr>
          <w:rFonts w:ascii="Calibri Light" w:hAnsi="Calibri Light" w:cs="Calibri Light"/>
          <w:color w:val="006666"/>
          <w:w w:val="105"/>
          <w:sz w:val="24"/>
          <w:szCs w:val="24"/>
        </w:rPr>
        <w:t>LIMITED-ACCESS PROGRAM ADMISSION</w:t>
      </w:r>
    </w:p>
    <w:p w14:paraId="38F67342" w14:textId="77777777" w:rsidR="002D31AF" w:rsidRPr="009E6E2E" w:rsidRDefault="000B0C6F" w:rsidP="00457B95">
      <w:pPr>
        <w:pStyle w:val="BodyText"/>
        <w:spacing w:before="80" w:line="276" w:lineRule="auto"/>
        <w:ind w:left="317" w:right="317"/>
        <w:jc w:val="both"/>
        <w:rPr>
          <w:color w:val="404040" w:themeColor="text1" w:themeTint="BF"/>
        </w:rPr>
      </w:pPr>
      <w:r w:rsidRPr="009E6E2E">
        <w:rPr>
          <w:color w:val="404040" w:themeColor="text1" w:themeTint="BF"/>
          <w:w w:val="105"/>
        </w:rPr>
        <w:t>In order to meet certification and professional accreditation standards, certain GCSC programs carry additional</w:t>
      </w:r>
      <w:r w:rsidRPr="009E6E2E">
        <w:rPr>
          <w:color w:val="404040" w:themeColor="text1" w:themeTint="BF"/>
          <w:spacing w:val="-6"/>
          <w:w w:val="105"/>
        </w:rPr>
        <w:t xml:space="preserve"> </w:t>
      </w:r>
      <w:r w:rsidRPr="009E6E2E">
        <w:rPr>
          <w:color w:val="404040" w:themeColor="text1" w:themeTint="BF"/>
          <w:w w:val="105"/>
        </w:rPr>
        <w:t>admission</w:t>
      </w:r>
      <w:r w:rsidRPr="009E6E2E">
        <w:rPr>
          <w:color w:val="404040" w:themeColor="text1" w:themeTint="BF"/>
          <w:spacing w:val="-7"/>
          <w:w w:val="105"/>
        </w:rPr>
        <w:t xml:space="preserve"> </w:t>
      </w:r>
      <w:r w:rsidRPr="009E6E2E">
        <w:rPr>
          <w:color w:val="404040" w:themeColor="text1" w:themeTint="BF"/>
          <w:w w:val="105"/>
        </w:rPr>
        <w:t>and</w:t>
      </w:r>
      <w:r w:rsidRPr="009E6E2E">
        <w:rPr>
          <w:color w:val="404040" w:themeColor="text1" w:themeTint="BF"/>
          <w:spacing w:val="-4"/>
          <w:w w:val="105"/>
        </w:rPr>
        <w:t xml:space="preserve"> </w:t>
      </w:r>
      <w:r w:rsidRPr="009E6E2E">
        <w:rPr>
          <w:color w:val="404040" w:themeColor="text1" w:themeTint="BF"/>
          <w:w w:val="105"/>
        </w:rPr>
        <w:t>graduation</w:t>
      </w:r>
      <w:r w:rsidRPr="009E6E2E">
        <w:rPr>
          <w:color w:val="404040" w:themeColor="text1" w:themeTint="BF"/>
          <w:spacing w:val="-7"/>
          <w:w w:val="105"/>
        </w:rPr>
        <w:t xml:space="preserve"> </w:t>
      </w:r>
      <w:r w:rsidRPr="009E6E2E">
        <w:rPr>
          <w:color w:val="404040" w:themeColor="text1" w:themeTint="BF"/>
          <w:w w:val="105"/>
        </w:rPr>
        <w:t>requirements.</w:t>
      </w:r>
      <w:r w:rsidRPr="009E6E2E">
        <w:rPr>
          <w:color w:val="404040" w:themeColor="text1" w:themeTint="BF"/>
          <w:spacing w:val="-4"/>
          <w:w w:val="105"/>
        </w:rPr>
        <w:t xml:space="preserve"> </w:t>
      </w:r>
      <w:r w:rsidRPr="009E6E2E">
        <w:rPr>
          <w:color w:val="404040" w:themeColor="text1" w:themeTint="BF"/>
          <w:w w:val="105"/>
        </w:rPr>
        <w:t>Please</w:t>
      </w:r>
      <w:r w:rsidRPr="009E6E2E">
        <w:rPr>
          <w:color w:val="404040" w:themeColor="text1" w:themeTint="BF"/>
          <w:spacing w:val="-8"/>
          <w:w w:val="105"/>
        </w:rPr>
        <w:t xml:space="preserve"> </w:t>
      </w:r>
      <w:r w:rsidRPr="009E6E2E">
        <w:rPr>
          <w:color w:val="404040" w:themeColor="text1" w:themeTint="BF"/>
          <w:w w:val="105"/>
        </w:rPr>
        <w:t>see</w:t>
      </w:r>
      <w:r w:rsidRPr="009E6E2E">
        <w:rPr>
          <w:color w:val="404040" w:themeColor="text1" w:themeTint="BF"/>
          <w:spacing w:val="-8"/>
          <w:w w:val="105"/>
        </w:rPr>
        <w:t xml:space="preserve"> </w:t>
      </w:r>
      <w:r w:rsidRPr="009E6E2E">
        <w:rPr>
          <w:color w:val="404040" w:themeColor="text1" w:themeTint="BF"/>
          <w:w w:val="105"/>
        </w:rPr>
        <w:t>specific</w:t>
      </w:r>
      <w:r w:rsidRPr="009E6E2E">
        <w:rPr>
          <w:color w:val="404040" w:themeColor="text1" w:themeTint="BF"/>
          <w:spacing w:val="-7"/>
          <w:w w:val="105"/>
        </w:rPr>
        <w:t xml:space="preserve"> </w:t>
      </w:r>
      <w:r w:rsidRPr="009E6E2E">
        <w:rPr>
          <w:color w:val="404040" w:themeColor="text1" w:themeTint="BF"/>
          <w:w w:val="105"/>
        </w:rPr>
        <w:t>limited</w:t>
      </w:r>
      <w:r w:rsidRPr="009E6E2E">
        <w:rPr>
          <w:color w:val="404040" w:themeColor="text1" w:themeTint="BF"/>
          <w:spacing w:val="-7"/>
          <w:w w:val="105"/>
        </w:rPr>
        <w:t xml:space="preserve"> </w:t>
      </w:r>
      <w:r w:rsidRPr="009E6E2E">
        <w:rPr>
          <w:color w:val="404040" w:themeColor="text1" w:themeTint="BF"/>
          <w:w w:val="105"/>
        </w:rPr>
        <w:t>access</w:t>
      </w:r>
      <w:r w:rsidRPr="009E6E2E">
        <w:rPr>
          <w:color w:val="404040" w:themeColor="text1" w:themeTint="BF"/>
          <w:spacing w:val="-7"/>
          <w:w w:val="105"/>
        </w:rPr>
        <w:t xml:space="preserve"> </w:t>
      </w:r>
      <w:r w:rsidRPr="009E6E2E">
        <w:rPr>
          <w:color w:val="404040" w:themeColor="text1" w:themeTint="BF"/>
          <w:w w:val="105"/>
        </w:rPr>
        <w:t>program</w:t>
      </w:r>
      <w:r w:rsidRPr="009E6E2E">
        <w:rPr>
          <w:color w:val="404040" w:themeColor="text1" w:themeTint="BF"/>
          <w:spacing w:val="-5"/>
          <w:w w:val="105"/>
        </w:rPr>
        <w:t xml:space="preserve"> </w:t>
      </w:r>
      <w:r w:rsidRPr="009E6E2E">
        <w:rPr>
          <w:color w:val="404040" w:themeColor="text1" w:themeTint="BF"/>
          <w:w w:val="105"/>
        </w:rPr>
        <w:t>in</w:t>
      </w:r>
      <w:r w:rsidRPr="009E6E2E">
        <w:rPr>
          <w:color w:val="404040" w:themeColor="text1" w:themeTint="BF"/>
          <w:spacing w:val="-7"/>
          <w:w w:val="105"/>
        </w:rPr>
        <w:t xml:space="preserve"> </w:t>
      </w:r>
      <w:r w:rsidRPr="009E6E2E">
        <w:rPr>
          <w:color w:val="404040" w:themeColor="text1" w:themeTint="BF"/>
          <w:w w:val="105"/>
        </w:rPr>
        <w:t>the</w:t>
      </w:r>
      <w:r w:rsidRPr="009E6E2E">
        <w:rPr>
          <w:color w:val="404040" w:themeColor="text1" w:themeTint="BF"/>
          <w:spacing w:val="-5"/>
          <w:w w:val="105"/>
        </w:rPr>
        <w:t xml:space="preserve"> </w:t>
      </w:r>
      <w:r w:rsidRPr="009E6E2E">
        <w:rPr>
          <w:color w:val="404040" w:themeColor="text1" w:themeTint="BF"/>
          <w:w w:val="105"/>
        </w:rPr>
        <w:t>catalog for additional admission requirements or you can contact the appropriate department for</w:t>
      </w:r>
      <w:r w:rsidRPr="009E6E2E">
        <w:rPr>
          <w:color w:val="404040" w:themeColor="text1" w:themeTint="BF"/>
          <w:spacing w:val="-28"/>
          <w:w w:val="105"/>
        </w:rPr>
        <w:t xml:space="preserve"> </w:t>
      </w:r>
      <w:r w:rsidRPr="009E6E2E">
        <w:rPr>
          <w:color w:val="404040" w:themeColor="text1" w:themeTint="BF"/>
          <w:w w:val="105"/>
        </w:rPr>
        <w:t>details.</w:t>
      </w:r>
    </w:p>
    <w:p w14:paraId="61B08770" w14:textId="77777777" w:rsidR="002D31AF" w:rsidRPr="007A1736" w:rsidRDefault="000B0C6F" w:rsidP="00457B95">
      <w:pPr>
        <w:pStyle w:val="Heading5"/>
        <w:spacing w:before="200" w:line="276" w:lineRule="auto"/>
        <w:ind w:left="317" w:right="317"/>
        <w:rPr>
          <w:color w:val="006666"/>
        </w:rPr>
      </w:pPr>
      <w:bookmarkStart w:id="61" w:name="RADIOGRAPHY_PROGRAM_TRANSFER_POLICY"/>
      <w:bookmarkStart w:id="62" w:name="_bookmark18"/>
      <w:bookmarkEnd w:id="61"/>
      <w:bookmarkEnd w:id="62"/>
      <w:r w:rsidRPr="007A1736">
        <w:rPr>
          <w:color w:val="006666"/>
          <w:w w:val="105"/>
        </w:rPr>
        <w:t>RADIOGRAPHY PROGRAM TRANSFER POLICY</w:t>
      </w:r>
    </w:p>
    <w:p w14:paraId="4C48B312" w14:textId="77777777" w:rsidR="002D31AF" w:rsidRPr="007A1736" w:rsidRDefault="000B0C6F" w:rsidP="00457B95">
      <w:pPr>
        <w:pStyle w:val="BodyText"/>
        <w:spacing w:before="40" w:line="276" w:lineRule="auto"/>
        <w:ind w:left="317" w:right="317"/>
        <w:jc w:val="both"/>
        <w:rPr>
          <w:color w:val="404040" w:themeColor="text1" w:themeTint="BF"/>
        </w:rPr>
      </w:pPr>
      <w:r w:rsidRPr="007A1736">
        <w:rPr>
          <w:color w:val="404040" w:themeColor="text1" w:themeTint="BF"/>
          <w:w w:val="105"/>
        </w:rPr>
        <w:t>General education credits may be transferred if they are equivalent to those required by the GCSC Radiography Program. GCSC transcript evaluators should be consulted first to determine transferability of courses; final conferral of transfer is done by the GCSC Registrar.</w:t>
      </w:r>
    </w:p>
    <w:p w14:paraId="1C0A9C26" w14:textId="74C9B3D9" w:rsidR="002D31AF" w:rsidRPr="007A1736" w:rsidRDefault="000B0C6F" w:rsidP="00457B95">
      <w:pPr>
        <w:pStyle w:val="BodyText"/>
        <w:spacing w:before="117" w:line="276" w:lineRule="auto"/>
        <w:ind w:left="317" w:right="317"/>
        <w:jc w:val="both"/>
        <w:rPr>
          <w:color w:val="404040" w:themeColor="text1" w:themeTint="BF"/>
        </w:rPr>
      </w:pPr>
      <w:r w:rsidRPr="007A1736">
        <w:rPr>
          <w:color w:val="404040" w:themeColor="text1" w:themeTint="BF"/>
          <w:w w:val="105"/>
        </w:rPr>
        <w:t>Radiography</w:t>
      </w:r>
      <w:r w:rsidRPr="007A1736">
        <w:rPr>
          <w:color w:val="404040" w:themeColor="text1" w:themeTint="BF"/>
          <w:spacing w:val="-9"/>
          <w:w w:val="105"/>
        </w:rPr>
        <w:t xml:space="preserve"> </w:t>
      </w:r>
      <w:r w:rsidRPr="007A1736">
        <w:rPr>
          <w:color w:val="404040" w:themeColor="text1" w:themeTint="BF"/>
          <w:w w:val="105"/>
        </w:rPr>
        <w:t>course</w:t>
      </w:r>
      <w:r w:rsidRPr="007A1736">
        <w:rPr>
          <w:color w:val="404040" w:themeColor="text1" w:themeTint="BF"/>
          <w:spacing w:val="-8"/>
          <w:w w:val="105"/>
        </w:rPr>
        <w:t xml:space="preserve"> </w:t>
      </w:r>
      <w:r w:rsidRPr="007A1736">
        <w:rPr>
          <w:color w:val="404040" w:themeColor="text1" w:themeTint="BF"/>
          <w:w w:val="105"/>
        </w:rPr>
        <w:t>credits</w:t>
      </w:r>
      <w:r w:rsidRPr="007A1736">
        <w:rPr>
          <w:color w:val="404040" w:themeColor="text1" w:themeTint="BF"/>
          <w:spacing w:val="-8"/>
          <w:w w:val="105"/>
        </w:rPr>
        <w:t xml:space="preserve"> </w:t>
      </w:r>
      <w:r w:rsidRPr="007A1736">
        <w:rPr>
          <w:color w:val="404040" w:themeColor="text1" w:themeTint="BF"/>
          <w:w w:val="105"/>
        </w:rPr>
        <w:t>earned</w:t>
      </w:r>
      <w:r w:rsidRPr="007A1736">
        <w:rPr>
          <w:color w:val="404040" w:themeColor="text1" w:themeTint="BF"/>
          <w:spacing w:val="-9"/>
          <w:w w:val="105"/>
        </w:rPr>
        <w:t xml:space="preserve"> </w:t>
      </w:r>
      <w:r w:rsidRPr="007A1736">
        <w:rPr>
          <w:color w:val="404040" w:themeColor="text1" w:themeTint="BF"/>
          <w:w w:val="105"/>
        </w:rPr>
        <w:t>at</w:t>
      </w:r>
      <w:r w:rsidRPr="007A1736">
        <w:rPr>
          <w:color w:val="404040" w:themeColor="text1" w:themeTint="BF"/>
          <w:spacing w:val="-9"/>
          <w:w w:val="105"/>
        </w:rPr>
        <w:t xml:space="preserve"> </w:t>
      </w:r>
      <w:r w:rsidRPr="007A1736">
        <w:rPr>
          <w:color w:val="404040" w:themeColor="text1" w:themeTint="BF"/>
          <w:w w:val="105"/>
        </w:rPr>
        <w:t>other</w:t>
      </w:r>
      <w:r w:rsidRPr="007A1736">
        <w:rPr>
          <w:color w:val="404040" w:themeColor="text1" w:themeTint="BF"/>
          <w:spacing w:val="-9"/>
          <w:w w:val="105"/>
        </w:rPr>
        <w:t xml:space="preserve"> </w:t>
      </w:r>
      <w:r w:rsidRPr="007A1736">
        <w:rPr>
          <w:color w:val="404040" w:themeColor="text1" w:themeTint="BF"/>
          <w:w w:val="105"/>
        </w:rPr>
        <w:t>regionally</w:t>
      </w:r>
      <w:r w:rsidRPr="007A1736">
        <w:rPr>
          <w:color w:val="404040" w:themeColor="text1" w:themeTint="BF"/>
          <w:spacing w:val="-9"/>
          <w:w w:val="105"/>
        </w:rPr>
        <w:t xml:space="preserve"> </w:t>
      </w:r>
      <w:r w:rsidRPr="007A1736">
        <w:rPr>
          <w:color w:val="404040" w:themeColor="text1" w:themeTint="BF"/>
          <w:w w:val="105"/>
        </w:rPr>
        <w:t>or</w:t>
      </w:r>
      <w:r w:rsidRPr="007A1736">
        <w:rPr>
          <w:color w:val="404040" w:themeColor="text1" w:themeTint="BF"/>
          <w:spacing w:val="-9"/>
          <w:w w:val="105"/>
        </w:rPr>
        <w:t xml:space="preserve"> </w:t>
      </w:r>
      <w:r w:rsidRPr="007A1736">
        <w:rPr>
          <w:color w:val="404040" w:themeColor="text1" w:themeTint="BF"/>
          <w:w w:val="105"/>
        </w:rPr>
        <w:t>JRCERT</w:t>
      </w:r>
      <w:r w:rsidRPr="007A1736">
        <w:rPr>
          <w:color w:val="404040" w:themeColor="text1" w:themeTint="BF"/>
          <w:spacing w:val="-8"/>
          <w:w w:val="105"/>
        </w:rPr>
        <w:t xml:space="preserve"> </w:t>
      </w:r>
      <w:r w:rsidRPr="007A1736">
        <w:rPr>
          <w:color w:val="404040" w:themeColor="text1" w:themeTint="BF"/>
          <w:w w:val="105"/>
        </w:rPr>
        <w:t>accredited</w:t>
      </w:r>
      <w:r w:rsidRPr="007A1736">
        <w:rPr>
          <w:color w:val="404040" w:themeColor="text1" w:themeTint="BF"/>
          <w:spacing w:val="-9"/>
          <w:w w:val="105"/>
        </w:rPr>
        <w:t xml:space="preserve"> </w:t>
      </w:r>
      <w:r w:rsidRPr="007A1736">
        <w:rPr>
          <w:color w:val="404040" w:themeColor="text1" w:themeTint="BF"/>
          <w:w w:val="105"/>
        </w:rPr>
        <w:t>institutions</w:t>
      </w:r>
      <w:r w:rsidRPr="007A1736">
        <w:rPr>
          <w:color w:val="404040" w:themeColor="text1" w:themeTint="BF"/>
          <w:spacing w:val="-8"/>
          <w:w w:val="105"/>
        </w:rPr>
        <w:t xml:space="preserve"> </w:t>
      </w:r>
      <w:r w:rsidRPr="007A1736">
        <w:rPr>
          <w:color w:val="404040" w:themeColor="text1" w:themeTint="BF"/>
          <w:w w:val="105"/>
        </w:rPr>
        <w:t>may</w:t>
      </w:r>
      <w:r w:rsidRPr="007A1736">
        <w:rPr>
          <w:color w:val="404040" w:themeColor="text1" w:themeTint="BF"/>
          <w:spacing w:val="-9"/>
          <w:w w:val="105"/>
        </w:rPr>
        <w:t xml:space="preserve"> </w:t>
      </w:r>
      <w:r w:rsidRPr="007A1736">
        <w:rPr>
          <w:color w:val="404040" w:themeColor="text1" w:themeTint="BF"/>
          <w:w w:val="105"/>
        </w:rPr>
        <w:t>be</w:t>
      </w:r>
      <w:r w:rsidRPr="007A1736">
        <w:rPr>
          <w:color w:val="404040" w:themeColor="text1" w:themeTint="BF"/>
          <w:spacing w:val="-8"/>
          <w:w w:val="105"/>
        </w:rPr>
        <w:t xml:space="preserve"> </w:t>
      </w:r>
      <w:r w:rsidRPr="007A1736">
        <w:rPr>
          <w:color w:val="404040" w:themeColor="text1" w:themeTint="BF"/>
          <w:w w:val="105"/>
        </w:rPr>
        <w:t>transferable. Official transcript and course descriptions review is required, with analysis to match/align with 75% of the previously</w:t>
      </w:r>
      <w:r w:rsidRPr="007A1736">
        <w:rPr>
          <w:color w:val="404040" w:themeColor="text1" w:themeTint="BF"/>
          <w:spacing w:val="-4"/>
          <w:w w:val="105"/>
        </w:rPr>
        <w:t xml:space="preserve"> </w:t>
      </w:r>
      <w:r w:rsidRPr="007A1736">
        <w:rPr>
          <w:color w:val="404040" w:themeColor="text1" w:themeTint="BF"/>
          <w:w w:val="105"/>
        </w:rPr>
        <w:t>obtained</w:t>
      </w:r>
      <w:r w:rsidRPr="007A1736">
        <w:rPr>
          <w:color w:val="404040" w:themeColor="text1" w:themeTint="BF"/>
          <w:spacing w:val="-4"/>
          <w:w w:val="105"/>
        </w:rPr>
        <w:t xml:space="preserve"> </w:t>
      </w:r>
      <w:r w:rsidRPr="007A1736">
        <w:rPr>
          <w:color w:val="404040" w:themeColor="text1" w:themeTint="BF"/>
          <w:w w:val="105"/>
        </w:rPr>
        <w:t>course</w:t>
      </w:r>
      <w:r w:rsidRPr="007A1736">
        <w:rPr>
          <w:color w:val="404040" w:themeColor="text1" w:themeTint="BF"/>
          <w:spacing w:val="-3"/>
          <w:w w:val="105"/>
        </w:rPr>
        <w:t xml:space="preserve"> </w:t>
      </w:r>
      <w:r w:rsidRPr="007A1736">
        <w:rPr>
          <w:color w:val="404040" w:themeColor="text1" w:themeTint="BF"/>
          <w:w w:val="105"/>
        </w:rPr>
        <w:t>content</w:t>
      </w:r>
      <w:r w:rsidRPr="007A1736">
        <w:rPr>
          <w:color w:val="404040" w:themeColor="text1" w:themeTint="BF"/>
          <w:spacing w:val="-4"/>
          <w:w w:val="105"/>
        </w:rPr>
        <w:t xml:space="preserve"> </w:t>
      </w:r>
      <w:r w:rsidRPr="007A1736">
        <w:rPr>
          <w:color w:val="404040" w:themeColor="text1" w:themeTint="BF"/>
          <w:w w:val="105"/>
        </w:rPr>
        <w:t>with</w:t>
      </w:r>
      <w:r w:rsidRPr="007A1736">
        <w:rPr>
          <w:color w:val="404040" w:themeColor="text1" w:themeTint="BF"/>
          <w:spacing w:val="-4"/>
          <w:w w:val="105"/>
        </w:rPr>
        <w:t xml:space="preserve"> </w:t>
      </w:r>
      <w:r w:rsidRPr="007A1736">
        <w:rPr>
          <w:color w:val="404040" w:themeColor="text1" w:themeTint="BF"/>
          <w:w w:val="105"/>
        </w:rPr>
        <w:t>the</w:t>
      </w:r>
      <w:r w:rsidRPr="007A1736">
        <w:rPr>
          <w:color w:val="404040" w:themeColor="text1" w:themeTint="BF"/>
          <w:spacing w:val="-3"/>
          <w:w w:val="105"/>
        </w:rPr>
        <w:t xml:space="preserve"> </w:t>
      </w:r>
      <w:r w:rsidRPr="007A1736">
        <w:rPr>
          <w:color w:val="404040" w:themeColor="text1" w:themeTint="BF"/>
          <w:w w:val="105"/>
        </w:rPr>
        <w:t>GCSC</w:t>
      </w:r>
      <w:r w:rsidRPr="007A1736">
        <w:rPr>
          <w:color w:val="404040" w:themeColor="text1" w:themeTint="BF"/>
          <w:spacing w:val="-4"/>
          <w:w w:val="105"/>
        </w:rPr>
        <w:t xml:space="preserve"> </w:t>
      </w:r>
      <w:r w:rsidRPr="007A1736">
        <w:rPr>
          <w:color w:val="404040" w:themeColor="text1" w:themeTint="BF"/>
          <w:w w:val="105"/>
        </w:rPr>
        <w:t>radiography</w:t>
      </w:r>
      <w:r w:rsidRPr="007A1736">
        <w:rPr>
          <w:color w:val="404040" w:themeColor="text1" w:themeTint="BF"/>
          <w:spacing w:val="-4"/>
          <w:w w:val="105"/>
        </w:rPr>
        <w:t xml:space="preserve"> </w:t>
      </w:r>
      <w:r w:rsidRPr="007A1736">
        <w:rPr>
          <w:color w:val="404040" w:themeColor="text1" w:themeTint="BF"/>
          <w:w w:val="105"/>
        </w:rPr>
        <w:t>program</w:t>
      </w:r>
      <w:r w:rsidRPr="007A1736">
        <w:rPr>
          <w:color w:val="404040" w:themeColor="text1" w:themeTint="BF"/>
          <w:spacing w:val="-2"/>
          <w:w w:val="105"/>
        </w:rPr>
        <w:t xml:space="preserve"> </w:t>
      </w:r>
      <w:r w:rsidRPr="007A1736">
        <w:rPr>
          <w:color w:val="404040" w:themeColor="text1" w:themeTint="BF"/>
          <w:w w:val="105"/>
        </w:rPr>
        <w:t>content.</w:t>
      </w:r>
      <w:r w:rsidRPr="007A1736">
        <w:rPr>
          <w:color w:val="404040" w:themeColor="text1" w:themeTint="BF"/>
          <w:spacing w:val="-4"/>
          <w:w w:val="105"/>
        </w:rPr>
        <w:t xml:space="preserve"> </w:t>
      </w:r>
      <w:r w:rsidRPr="007A1736">
        <w:rPr>
          <w:color w:val="404040" w:themeColor="text1" w:themeTint="BF"/>
          <w:w w:val="105"/>
        </w:rPr>
        <w:t>Transfer</w:t>
      </w:r>
      <w:r w:rsidRPr="007A1736">
        <w:rPr>
          <w:color w:val="404040" w:themeColor="text1" w:themeTint="BF"/>
          <w:spacing w:val="-4"/>
          <w:w w:val="105"/>
        </w:rPr>
        <w:t xml:space="preserve"> </w:t>
      </w:r>
      <w:r w:rsidRPr="007A1736">
        <w:rPr>
          <w:color w:val="404040" w:themeColor="text1" w:themeTint="BF"/>
          <w:w w:val="105"/>
        </w:rPr>
        <w:t>of</w:t>
      </w:r>
      <w:r w:rsidRPr="007A1736">
        <w:rPr>
          <w:color w:val="404040" w:themeColor="text1" w:themeTint="BF"/>
          <w:spacing w:val="-4"/>
          <w:w w:val="105"/>
        </w:rPr>
        <w:t xml:space="preserve"> </w:t>
      </w:r>
      <w:r w:rsidRPr="007A1736">
        <w:rPr>
          <w:color w:val="404040" w:themeColor="text1" w:themeTint="BF"/>
          <w:w w:val="105"/>
        </w:rPr>
        <w:t>credits</w:t>
      </w:r>
      <w:r w:rsidRPr="007A1736">
        <w:rPr>
          <w:color w:val="404040" w:themeColor="text1" w:themeTint="BF"/>
          <w:spacing w:val="-2"/>
          <w:w w:val="105"/>
        </w:rPr>
        <w:t xml:space="preserve"> </w:t>
      </w:r>
      <w:r w:rsidRPr="007A1736">
        <w:rPr>
          <w:color w:val="404040" w:themeColor="text1" w:themeTint="BF"/>
          <w:w w:val="105"/>
        </w:rPr>
        <w:t>may</w:t>
      </w:r>
      <w:r w:rsidRPr="007A1736">
        <w:rPr>
          <w:color w:val="404040" w:themeColor="text1" w:themeTint="BF"/>
          <w:spacing w:val="-4"/>
          <w:w w:val="105"/>
        </w:rPr>
        <w:t xml:space="preserve"> </w:t>
      </w:r>
      <w:r w:rsidRPr="007A1736">
        <w:rPr>
          <w:color w:val="404040" w:themeColor="text1" w:themeTint="BF"/>
          <w:w w:val="105"/>
        </w:rPr>
        <w:t>be accepted only for coursework passed with a B or above and must be obtained within the last 3 years. This analysis will be done by the GCSC radiography department</w:t>
      </w:r>
      <w:r w:rsidRPr="007A1736">
        <w:rPr>
          <w:color w:val="404040" w:themeColor="text1" w:themeTint="BF"/>
          <w:spacing w:val="-20"/>
          <w:w w:val="105"/>
        </w:rPr>
        <w:t xml:space="preserve"> </w:t>
      </w:r>
      <w:r w:rsidRPr="007A1736">
        <w:rPr>
          <w:color w:val="404040" w:themeColor="text1" w:themeTint="BF"/>
          <w:w w:val="105"/>
        </w:rPr>
        <w:t>faculty</w:t>
      </w:r>
      <w:r w:rsidR="00C015B8">
        <w:rPr>
          <w:color w:val="404040" w:themeColor="text1" w:themeTint="BF"/>
          <w:w w:val="105"/>
        </w:rPr>
        <w:t>. I</w:t>
      </w:r>
      <w:r w:rsidR="00003D13">
        <w:rPr>
          <w:color w:val="404040" w:themeColor="text1" w:themeTint="BF"/>
          <w:w w:val="105"/>
        </w:rPr>
        <w:t>f approved, the student may transfer only if adequate clinical site placement and resources are available</w:t>
      </w:r>
      <w:r w:rsidRPr="007A1736">
        <w:rPr>
          <w:color w:val="404040" w:themeColor="text1" w:themeTint="BF"/>
          <w:w w:val="105"/>
        </w:rPr>
        <w:t>.</w:t>
      </w:r>
      <w:r w:rsidR="00003D13">
        <w:rPr>
          <w:color w:val="404040" w:themeColor="text1" w:themeTint="BF"/>
          <w:w w:val="105"/>
        </w:rPr>
        <w:t xml:space="preserve"> </w:t>
      </w:r>
    </w:p>
    <w:p w14:paraId="5E1512C7" w14:textId="77777777" w:rsidR="002D31AF" w:rsidRPr="007A1736" w:rsidRDefault="000B0C6F" w:rsidP="00457B95">
      <w:pPr>
        <w:pStyle w:val="Heading5"/>
        <w:spacing w:before="200" w:line="276" w:lineRule="auto"/>
        <w:ind w:left="317" w:right="317"/>
        <w:rPr>
          <w:color w:val="006666"/>
        </w:rPr>
      </w:pPr>
      <w:bookmarkStart w:id="63" w:name="FAMILY_EDUCATIONAL_RIGHTS_AND_PRIVACY_AC"/>
      <w:bookmarkEnd w:id="63"/>
      <w:r w:rsidRPr="007A1736">
        <w:rPr>
          <w:color w:val="006666"/>
          <w:w w:val="105"/>
        </w:rPr>
        <w:t>FAMILY EDUCATIONAL RIGHTS AND PRIVACY ACT (FERPA)</w:t>
      </w:r>
    </w:p>
    <w:p w14:paraId="697E463D" w14:textId="5B0B29AB" w:rsidR="002D31AF" w:rsidRPr="007A1736" w:rsidRDefault="000B0C6F" w:rsidP="00457B95">
      <w:pPr>
        <w:pStyle w:val="BodyText"/>
        <w:spacing w:before="40" w:line="276" w:lineRule="auto"/>
        <w:ind w:left="317" w:right="317"/>
        <w:jc w:val="both"/>
        <w:rPr>
          <w:color w:val="404040" w:themeColor="text1" w:themeTint="BF"/>
        </w:rPr>
      </w:pPr>
      <w:r w:rsidRPr="007A1736">
        <w:rPr>
          <w:color w:val="404040" w:themeColor="text1" w:themeTint="BF"/>
          <w:w w:val="105"/>
        </w:rPr>
        <w:t>FERPA is the Family Educational Rights and Privacy Act passed by Congress in 1974. FERPA is designed to protect</w:t>
      </w:r>
      <w:r w:rsidRPr="007A1736">
        <w:rPr>
          <w:color w:val="404040" w:themeColor="text1" w:themeTint="BF"/>
          <w:spacing w:val="-11"/>
          <w:w w:val="105"/>
        </w:rPr>
        <w:t xml:space="preserve"> </w:t>
      </w:r>
      <w:r w:rsidRPr="007A1736">
        <w:rPr>
          <w:color w:val="404040" w:themeColor="text1" w:themeTint="BF"/>
          <w:w w:val="105"/>
        </w:rPr>
        <w:t>the</w:t>
      </w:r>
      <w:r w:rsidRPr="007A1736">
        <w:rPr>
          <w:color w:val="404040" w:themeColor="text1" w:themeTint="BF"/>
          <w:spacing w:val="-7"/>
          <w:w w:val="105"/>
        </w:rPr>
        <w:t xml:space="preserve"> </w:t>
      </w:r>
      <w:r w:rsidRPr="007A1736">
        <w:rPr>
          <w:color w:val="404040" w:themeColor="text1" w:themeTint="BF"/>
          <w:w w:val="105"/>
        </w:rPr>
        <w:t>privacy</w:t>
      </w:r>
      <w:r w:rsidRPr="007A1736">
        <w:rPr>
          <w:color w:val="404040" w:themeColor="text1" w:themeTint="BF"/>
          <w:spacing w:val="-11"/>
          <w:w w:val="105"/>
        </w:rPr>
        <w:t xml:space="preserve"> </w:t>
      </w:r>
      <w:r w:rsidRPr="007A1736">
        <w:rPr>
          <w:color w:val="404040" w:themeColor="text1" w:themeTint="BF"/>
          <w:w w:val="105"/>
        </w:rPr>
        <w:t>of</w:t>
      </w:r>
      <w:r w:rsidRPr="007A1736">
        <w:rPr>
          <w:color w:val="404040" w:themeColor="text1" w:themeTint="BF"/>
          <w:spacing w:val="-11"/>
          <w:w w:val="105"/>
        </w:rPr>
        <w:t xml:space="preserve"> </w:t>
      </w:r>
      <w:r w:rsidRPr="007A1736">
        <w:rPr>
          <w:color w:val="404040" w:themeColor="text1" w:themeTint="BF"/>
          <w:w w:val="105"/>
        </w:rPr>
        <w:t>students</w:t>
      </w:r>
      <w:r w:rsidRPr="007A1736">
        <w:rPr>
          <w:color w:val="404040" w:themeColor="text1" w:themeTint="BF"/>
          <w:spacing w:val="-9"/>
          <w:w w:val="105"/>
        </w:rPr>
        <w:t xml:space="preserve"> </w:t>
      </w:r>
      <w:r w:rsidRPr="007A1736">
        <w:rPr>
          <w:color w:val="404040" w:themeColor="text1" w:themeTint="BF"/>
          <w:w w:val="105"/>
        </w:rPr>
        <w:t>by</w:t>
      </w:r>
      <w:r w:rsidRPr="007A1736">
        <w:rPr>
          <w:color w:val="404040" w:themeColor="text1" w:themeTint="BF"/>
          <w:spacing w:val="-11"/>
          <w:w w:val="105"/>
        </w:rPr>
        <w:t xml:space="preserve"> </w:t>
      </w:r>
      <w:r w:rsidRPr="007A1736">
        <w:rPr>
          <w:color w:val="404040" w:themeColor="text1" w:themeTint="BF"/>
          <w:w w:val="105"/>
        </w:rPr>
        <w:t>limiting</w:t>
      </w:r>
      <w:r w:rsidRPr="007A1736">
        <w:rPr>
          <w:color w:val="404040" w:themeColor="text1" w:themeTint="BF"/>
          <w:spacing w:val="-11"/>
          <w:w w:val="105"/>
        </w:rPr>
        <w:t xml:space="preserve"> </w:t>
      </w:r>
      <w:r w:rsidRPr="007A1736">
        <w:rPr>
          <w:color w:val="404040" w:themeColor="text1" w:themeTint="BF"/>
          <w:w w:val="105"/>
        </w:rPr>
        <w:t>third</w:t>
      </w:r>
      <w:r w:rsidRPr="007A1736">
        <w:rPr>
          <w:color w:val="404040" w:themeColor="text1" w:themeTint="BF"/>
          <w:spacing w:val="-11"/>
          <w:w w:val="105"/>
        </w:rPr>
        <w:t xml:space="preserve"> </w:t>
      </w:r>
      <w:r w:rsidRPr="007A1736">
        <w:rPr>
          <w:color w:val="404040" w:themeColor="text1" w:themeTint="BF"/>
          <w:w w:val="105"/>
        </w:rPr>
        <w:t>party</w:t>
      </w:r>
      <w:r w:rsidRPr="007A1736">
        <w:rPr>
          <w:color w:val="404040" w:themeColor="text1" w:themeTint="BF"/>
          <w:spacing w:val="-11"/>
          <w:w w:val="105"/>
        </w:rPr>
        <w:t xml:space="preserve"> </w:t>
      </w:r>
      <w:r w:rsidRPr="007A1736">
        <w:rPr>
          <w:color w:val="404040" w:themeColor="text1" w:themeTint="BF"/>
          <w:w w:val="105"/>
        </w:rPr>
        <w:t>access</w:t>
      </w:r>
      <w:r w:rsidRPr="007A1736">
        <w:rPr>
          <w:color w:val="404040" w:themeColor="text1" w:themeTint="BF"/>
          <w:spacing w:val="-9"/>
          <w:w w:val="105"/>
        </w:rPr>
        <w:t xml:space="preserve"> </w:t>
      </w:r>
      <w:r w:rsidRPr="007A1736">
        <w:rPr>
          <w:color w:val="404040" w:themeColor="text1" w:themeTint="BF"/>
          <w:w w:val="105"/>
        </w:rPr>
        <w:t>to</w:t>
      </w:r>
      <w:r w:rsidRPr="007A1736">
        <w:rPr>
          <w:color w:val="404040" w:themeColor="text1" w:themeTint="BF"/>
          <w:spacing w:val="-11"/>
          <w:w w:val="105"/>
        </w:rPr>
        <w:t xml:space="preserve"> </w:t>
      </w:r>
      <w:r w:rsidRPr="007A1736">
        <w:rPr>
          <w:color w:val="404040" w:themeColor="text1" w:themeTint="BF"/>
          <w:w w:val="105"/>
        </w:rPr>
        <w:t>student</w:t>
      </w:r>
      <w:r w:rsidRPr="007A1736">
        <w:rPr>
          <w:color w:val="404040" w:themeColor="text1" w:themeTint="BF"/>
          <w:spacing w:val="-11"/>
          <w:w w:val="105"/>
        </w:rPr>
        <w:t xml:space="preserve"> </w:t>
      </w:r>
      <w:r w:rsidRPr="007A1736">
        <w:rPr>
          <w:color w:val="404040" w:themeColor="text1" w:themeTint="BF"/>
          <w:w w:val="105"/>
        </w:rPr>
        <w:t>education</w:t>
      </w:r>
      <w:r w:rsidRPr="007A1736">
        <w:rPr>
          <w:color w:val="404040" w:themeColor="text1" w:themeTint="BF"/>
          <w:spacing w:val="-11"/>
          <w:w w:val="105"/>
        </w:rPr>
        <w:t xml:space="preserve"> </w:t>
      </w:r>
      <w:r w:rsidRPr="007A1736">
        <w:rPr>
          <w:color w:val="404040" w:themeColor="text1" w:themeTint="BF"/>
          <w:w w:val="105"/>
        </w:rPr>
        <w:t>records.</w:t>
      </w:r>
      <w:r w:rsidRPr="007A1736">
        <w:rPr>
          <w:color w:val="404040" w:themeColor="text1" w:themeTint="BF"/>
          <w:spacing w:val="-11"/>
          <w:w w:val="105"/>
        </w:rPr>
        <w:t xml:space="preserve"> </w:t>
      </w:r>
      <w:r w:rsidRPr="007A1736">
        <w:rPr>
          <w:color w:val="404040" w:themeColor="text1" w:themeTint="BF"/>
          <w:w w:val="105"/>
        </w:rPr>
        <w:t>FERPA</w:t>
      </w:r>
      <w:r w:rsidRPr="007A1736">
        <w:rPr>
          <w:color w:val="404040" w:themeColor="text1" w:themeTint="BF"/>
          <w:spacing w:val="-9"/>
          <w:w w:val="105"/>
        </w:rPr>
        <w:t xml:space="preserve"> </w:t>
      </w:r>
      <w:r w:rsidRPr="007A1736">
        <w:rPr>
          <w:color w:val="404040" w:themeColor="text1" w:themeTint="BF"/>
          <w:w w:val="105"/>
        </w:rPr>
        <w:t>is</w:t>
      </w:r>
      <w:r w:rsidRPr="007A1736">
        <w:rPr>
          <w:color w:val="404040" w:themeColor="text1" w:themeTint="BF"/>
          <w:spacing w:val="-9"/>
          <w:w w:val="105"/>
        </w:rPr>
        <w:t xml:space="preserve"> </w:t>
      </w:r>
      <w:r w:rsidRPr="007A1736">
        <w:rPr>
          <w:color w:val="404040" w:themeColor="text1" w:themeTint="BF"/>
          <w:w w:val="105"/>
        </w:rPr>
        <w:t>designed to</w:t>
      </w:r>
      <w:r w:rsidRPr="007A1736">
        <w:rPr>
          <w:color w:val="404040" w:themeColor="text1" w:themeTint="BF"/>
          <w:spacing w:val="-11"/>
          <w:w w:val="105"/>
        </w:rPr>
        <w:t xml:space="preserve"> </w:t>
      </w:r>
      <w:r w:rsidRPr="007A1736">
        <w:rPr>
          <w:color w:val="404040" w:themeColor="text1" w:themeTint="BF"/>
          <w:w w:val="105"/>
        </w:rPr>
        <w:t>protect</w:t>
      </w:r>
      <w:r w:rsidRPr="007A1736">
        <w:rPr>
          <w:color w:val="404040" w:themeColor="text1" w:themeTint="BF"/>
          <w:spacing w:val="-12"/>
          <w:w w:val="105"/>
        </w:rPr>
        <w:t xml:space="preserve"> </w:t>
      </w:r>
      <w:r w:rsidRPr="007A1736">
        <w:rPr>
          <w:color w:val="404040" w:themeColor="text1" w:themeTint="BF"/>
          <w:w w:val="105"/>
        </w:rPr>
        <w:t>the</w:t>
      </w:r>
      <w:r w:rsidRPr="007A1736">
        <w:rPr>
          <w:color w:val="404040" w:themeColor="text1" w:themeTint="BF"/>
          <w:spacing w:val="-11"/>
          <w:w w:val="105"/>
        </w:rPr>
        <w:t xml:space="preserve"> </w:t>
      </w:r>
      <w:r w:rsidRPr="007A1736">
        <w:rPr>
          <w:color w:val="404040" w:themeColor="text1" w:themeTint="BF"/>
          <w:w w:val="105"/>
        </w:rPr>
        <w:t>privacy</w:t>
      </w:r>
      <w:r w:rsidRPr="007A1736">
        <w:rPr>
          <w:color w:val="404040" w:themeColor="text1" w:themeTint="BF"/>
          <w:spacing w:val="-13"/>
          <w:w w:val="105"/>
        </w:rPr>
        <w:t xml:space="preserve"> </w:t>
      </w:r>
      <w:r w:rsidRPr="007A1736">
        <w:rPr>
          <w:color w:val="404040" w:themeColor="text1" w:themeTint="BF"/>
          <w:w w:val="105"/>
        </w:rPr>
        <w:t>of</w:t>
      </w:r>
      <w:r w:rsidRPr="007A1736">
        <w:rPr>
          <w:color w:val="404040" w:themeColor="text1" w:themeTint="BF"/>
          <w:spacing w:val="-13"/>
          <w:w w:val="105"/>
        </w:rPr>
        <w:t xml:space="preserve"> </w:t>
      </w:r>
      <w:r w:rsidRPr="007A1736">
        <w:rPr>
          <w:color w:val="404040" w:themeColor="text1" w:themeTint="BF"/>
          <w:w w:val="105"/>
        </w:rPr>
        <w:t>educational</w:t>
      </w:r>
      <w:r w:rsidRPr="007A1736">
        <w:rPr>
          <w:color w:val="404040" w:themeColor="text1" w:themeTint="BF"/>
          <w:spacing w:val="-12"/>
          <w:w w:val="105"/>
        </w:rPr>
        <w:t xml:space="preserve"> </w:t>
      </w:r>
      <w:r w:rsidRPr="007A1736">
        <w:rPr>
          <w:color w:val="404040" w:themeColor="text1" w:themeTint="BF"/>
          <w:w w:val="105"/>
        </w:rPr>
        <w:t>records,</w:t>
      </w:r>
      <w:r w:rsidRPr="007A1736">
        <w:rPr>
          <w:color w:val="404040" w:themeColor="text1" w:themeTint="BF"/>
          <w:spacing w:val="-12"/>
          <w:w w:val="105"/>
        </w:rPr>
        <w:t xml:space="preserve"> </w:t>
      </w:r>
      <w:r w:rsidRPr="007A1736">
        <w:rPr>
          <w:color w:val="404040" w:themeColor="text1" w:themeTint="BF"/>
          <w:w w:val="105"/>
        </w:rPr>
        <w:t>establish</w:t>
      </w:r>
      <w:r w:rsidRPr="007A1736">
        <w:rPr>
          <w:color w:val="404040" w:themeColor="text1" w:themeTint="BF"/>
          <w:spacing w:val="-13"/>
          <w:w w:val="105"/>
        </w:rPr>
        <w:t xml:space="preserve"> </w:t>
      </w:r>
      <w:r w:rsidRPr="007A1736">
        <w:rPr>
          <w:color w:val="404040" w:themeColor="text1" w:themeTint="BF"/>
          <w:w w:val="105"/>
        </w:rPr>
        <w:t>rights</w:t>
      </w:r>
      <w:r w:rsidRPr="007A1736">
        <w:rPr>
          <w:color w:val="404040" w:themeColor="text1" w:themeTint="BF"/>
          <w:spacing w:val="-11"/>
          <w:w w:val="105"/>
        </w:rPr>
        <w:t xml:space="preserve"> </w:t>
      </w:r>
      <w:r w:rsidRPr="007A1736">
        <w:rPr>
          <w:color w:val="404040" w:themeColor="text1" w:themeTint="BF"/>
          <w:w w:val="105"/>
        </w:rPr>
        <w:t>of</w:t>
      </w:r>
      <w:r w:rsidRPr="007A1736">
        <w:rPr>
          <w:color w:val="404040" w:themeColor="text1" w:themeTint="BF"/>
          <w:spacing w:val="-13"/>
          <w:w w:val="105"/>
        </w:rPr>
        <w:t xml:space="preserve"> </w:t>
      </w:r>
      <w:r w:rsidRPr="007A1736">
        <w:rPr>
          <w:color w:val="404040" w:themeColor="text1" w:themeTint="BF"/>
          <w:w w:val="105"/>
        </w:rPr>
        <w:t>students</w:t>
      </w:r>
      <w:r w:rsidRPr="007A1736">
        <w:rPr>
          <w:color w:val="404040" w:themeColor="text1" w:themeTint="BF"/>
          <w:spacing w:val="-11"/>
          <w:w w:val="105"/>
        </w:rPr>
        <w:t xml:space="preserve"> </w:t>
      </w:r>
      <w:r w:rsidRPr="007A1736">
        <w:rPr>
          <w:color w:val="404040" w:themeColor="text1" w:themeTint="BF"/>
          <w:w w:val="105"/>
        </w:rPr>
        <w:t>to</w:t>
      </w:r>
      <w:r w:rsidRPr="007A1736">
        <w:rPr>
          <w:color w:val="404040" w:themeColor="text1" w:themeTint="BF"/>
          <w:spacing w:val="-11"/>
          <w:w w:val="105"/>
        </w:rPr>
        <w:t xml:space="preserve"> </w:t>
      </w:r>
      <w:r w:rsidRPr="007A1736">
        <w:rPr>
          <w:color w:val="404040" w:themeColor="text1" w:themeTint="BF"/>
          <w:w w:val="105"/>
        </w:rPr>
        <w:t>inspect</w:t>
      </w:r>
      <w:r w:rsidRPr="007A1736">
        <w:rPr>
          <w:color w:val="404040" w:themeColor="text1" w:themeTint="BF"/>
          <w:spacing w:val="-12"/>
          <w:w w:val="105"/>
        </w:rPr>
        <w:t xml:space="preserve"> </w:t>
      </w:r>
      <w:r w:rsidRPr="007A1736">
        <w:rPr>
          <w:color w:val="404040" w:themeColor="text1" w:themeTint="BF"/>
          <w:w w:val="105"/>
        </w:rPr>
        <w:t>their</w:t>
      </w:r>
      <w:r w:rsidRPr="007A1736">
        <w:rPr>
          <w:color w:val="404040" w:themeColor="text1" w:themeTint="BF"/>
          <w:spacing w:val="-11"/>
          <w:w w:val="105"/>
        </w:rPr>
        <w:t xml:space="preserve"> </w:t>
      </w:r>
      <w:r w:rsidRPr="007A1736">
        <w:rPr>
          <w:color w:val="404040" w:themeColor="text1" w:themeTint="BF"/>
          <w:w w:val="105"/>
        </w:rPr>
        <w:t>records</w:t>
      </w:r>
      <w:r w:rsidRPr="007A1736">
        <w:rPr>
          <w:color w:val="404040" w:themeColor="text1" w:themeTint="BF"/>
          <w:spacing w:val="-11"/>
          <w:w w:val="105"/>
        </w:rPr>
        <w:t xml:space="preserve"> </w:t>
      </w:r>
      <w:r w:rsidRPr="007A1736">
        <w:rPr>
          <w:color w:val="404040" w:themeColor="text1" w:themeTint="BF"/>
          <w:w w:val="105"/>
        </w:rPr>
        <w:t>and</w:t>
      </w:r>
      <w:r w:rsidRPr="007A1736">
        <w:rPr>
          <w:color w:val="404040" w:themeColor="text1" w:themeTint="BF"/>
          <w:spacing w:val="-13"/>
          <w:w w:val="105"/>
        </w:rPr>
        <w:t xml:space="preserve"> </w:t>
      </w:r>
      <w:r w:rsidRPr="007A1736">
        <w:rPr>
          <w:color w:val="404040" w:themeColor="text1" w:themeTint="BF"/>
          <w:w w:val="105"/>
        </w:rPr>
        <w:t>provide guidelines for correcting inaccurate data. FERPA applies to all students regardless of age, attending, or who previously attended. Attending students include admitted students, corporate college students, students who audit courses, and distance education</w:t>
      </w:r>
      <w:r w:rsidRPr="007A1736">
        <w:rPr>
          <w:color w:val="404040" w:themeColor="text1" w:themeTint="BF"/>
          <w:spacing w:val="-15"/>
          <w:w w:val="105"/>
        </w:rPr>
        <w:t xml:space="preserve"> </w:t>
      </w:r>
      <w:r w:rsidRPr="007A1736">
        <w:rPr>
          <w:color w:val="404040" w:themeColor="text1" w:themeTint="BF"/>
          <w:w w:val="105"/>
        </w:rPr>
        <w:t>students.</w:t>
      </w:r>
    </w:p>
    <w:p w14:paraId="2506880A" w14:textId="17D60B8F" w:rsidR="00B451FD" w:rsidRPr="003670DF" w:rsidRDefault="000B0C6F" w:rsidP="00457B95">
      <w:pPr>
        <w:pStyle w:val="BodyText"/>
        <w:spacing w:before="33" w:line="276" w:lineRule="auto"/>
        <w:ind w:left="317" w:right="317"/>
        <w:jc w:val="both"/>
        <w:rPr>
          <w:color w:val="404040" w:themeColor="text1" w:themeTint="BF"/>
          <w:w w:val="105"/>
        </w:rPr>
      </w:pPr>
      <w:r w:rsidRPr="007A1736">
        <w:rPr>
          <w:color w:val="404040" w:themeColor="text1" w:themeTint="BF"/>
          <w:w w:val="105"/>
        </w:rPr>
        <w:t>Students may amend or correct their records if information is inaccurate, misleading, or incomplete. Students have the right to a hearing if the records are not corrected. If a student is dissatisfied with the</w:t>
      </w:r>
      <w:r w:rsidR="007A1736" w:rsidRPr="007A1736">
        <w:rPr>
          <w:color w:val="404040" w:themeColor="text1" w:themeTint="BF"/>
          <w:w w:val="105"/>
        </w:rPr>
        <w:t xml:space="preserve"> results of a hearing, he or she may place a statement in the records to the effect. If a student feels that the institution</w:t>
      </w:r>
      <w:r w:rsidR="007A1736" w:rsidRPr="007A1736">
        <w:rPr>
          <w:color w:val="404040" w:themeColor="text1" w:themeTint="BF"/>
          <w:spacing w:val="-6"/>
          <w:w w:val="105"/>
        </w:rPr>
        <w:t xml:space="preserve"> </w:t>
      </w:r>
      <w:r w:rsidR="007A1736" w:rsidRPr="007A1736">
        <w:rPr>
          <w:color w:val="404040" w:themeColor="text1" w:themeTint="BF"/>
          <w:w w:val="105"/>
        </w:rPr>
        <w:t>has</w:t>
      </w:r>
      <w:r w:rsidR="007A1736" w:rsidRPr="007A1736">
        <w:rPr>
          <w:color w:val="404040" w:themeColor="text1" w:themeTint="BF"/>
          <w:spacing w:val="-6"/>
          <w:w w:val="105"/>
        </w:rPr>
        <w:t xml:space="preserve"> </w:t>
      </w:r>
      <w:r w:rsidR="007A1736" w:rsidRPr="007A1736">
        <w:rPr>
          <w:color w:val="404040" w:themeColor="text1" w:themeTint="BF"/>
          <w:w w:val="105"/>
        </w:rPr>
        <w:t>not</w:t>
      </w:r>
      <w:r w:rsidR="007A1736" w:rsidRPr="007A1736">
        <w:rPr>
          <w:color w:val="404040" w:themeColor="text1" w:themeTint="BF"/>
          <w:spacing w:val="-5"/>
          <w:w w:val="105"/>
        </w:rPr>
        <w:t xml:space="preserve"> </w:t>
      </w:r>
      <w:r w:rsidR="007A1736" w:rsidRPr="007A1736">
        <w:rPr>
          <w:color w:val="404040" w:themeColor="text1" w:themeTint="BF"/>
          <w:w w:val="105"/>
        </w:rPr>
        <w:t>fully</w:t>
      </w:r>
      <w:r w:rsidR="007A1736" w:rsidRPr="007A1736">
        <w:rPr>
          <w:color w:val="404040" w:themeColor="text1" w:themeTint="BF"/>
          <w:spacing w:val="-6"/>
          <w:w w:val="105"/>
        </w:rPr>
        <w:t xml:space="preserve"> </w:t>
      </w:r>
      <w:r w:rsidR="007A1736" w:rsidRPr="007A1736">
        <w:rPr>
          <w:color w:val="404040" w:themeColor="text1" w:themeTint="BF"/>
          <w:w w:val="105"/>
        </w:rPr>
        <w:t>honored</w:t>
      </w:r>
      <w:r w:rsidR="007A1736" w:rsidRPr="007A1736">
        <w:rPr>
          <w:color w:val="404040" w:themeColor="text1" w:themeTint="BF"/>
          <w:spacing w:val="-6"/>
          <w:w w:val="105"/>
        </w:rPr>
        <w:t xml:space="preserve"> </w:t>
      </w:r>
      <w:r w:rsidR="007A1736" w:rsidRPr="007A1736">
        <w:rPr>
          <w:color w:val="404040" w:themeColor="text1" w:themeTint="BF"/>
          <w:w w:val="105"/>
        </w:rPr>
        <w:t>his</w:t>
      </w:r>
      <w:r w:rsidR="007A1736" w:rsidRPr="007A1736">
        <w:rPr>
          <w:color w:val="404040" w:themeColor="text1" w:themeTint="BF"/>
          <w:spacing w:val="-6"/>
          <w:w w:val="105"/>
        </w:rPr>
        <w:t xml:space="preserve"> </w:t>
      </w:r>
      <w:r w:rsidR="007A1736" w:rsidRPr="007A1736">
        <w:rPr>
          <w:color w:val="404040" w:themeColor="text1" w:themeTint="BF"/>
          <w:w w:val="105"/>
        </w:rPr>
        <w:t>or</w:t>
      </w:r>
      <w:r w:rsidR="007A1736" w:rsidRPr="007A1736">
        <w:rPr>
          <w:color w:val="404040" w:themeColor="text1" w:themeTint="BF"/>
          <w:spacing w:val="-6"/>
          <w:w w:val="105"/>
        </w:rPr>
        <w:t xml:space="preserve"> </w:t>
      </w:r>
      <w:r w:rsidR="007A1736" w:rsidRPr="007A1736">
        <w:rPr>
          <w:color w:val="404040" w:themeColor="text1" w:themeTint="BF"/>
          <w:w w:val="105"/>
        </w:rPr>
        <w:t>her</w:t>
      </w:r>
      <w:r w:rsidR="007A1736" w:rsidRPr="007A1736">
        <w:rPr>
          <w:color w:val="404040" w:themeColor="text1" w:themeTint="BF"/>
          <w:spacing w:val="-6"/>
          <w:w w:val="105"/>
        </w:rPr>
        <w:t xml:space="preserve"> </w:t>
      </w:r>
      <w:r w:rsidR="007A1736" w:rsidRPr="007A1736">
        <w:rPr>
          <w:color w:val="404040" w:themeColor="text1" w:themeTint="BF"/>
          <w:w w:val="105"/>
        </w:rPr>
        <w:t>privacy</w:t>
      </w:r>
      <w:r w:rsidR="007A1736" w:rsidRPr="007A1736">
        <w:rPr>
          <w:color w:val="404040" w:themeColor="text1" w:themeTint="BF"/>
          <w:spacing w:val="-8"/>
          <w:w w:val="105"/>
        </w:rPr>
        <w:t xml:space="preserve"> </w:t>
      </w:r>
      <w:r w:rsidR="007A1736" w:rsidRPr="007A1736">
        <w:rPr>
          <w:color w:val="404040" w:themeColor="text1" w:themeTint="BF"/>
          <w:w w:val="105"/>
        </w:rPr>
        <w:t>rights</w:t>
      </w:r>
      <w:r w:rsidR="007A1736" w:rsidRPr="007A1736">
        <w:rPr>
          <w:color w:val="404040" w:themeColor="text1" w:themeTint="BF"/>
          <w:spacing w:val="-6"/>
          <w:w w:val="105"/>
        </w:rPr>
        <w:t xml:space="preserve"> </w:t>
      </w:r>
      <w:r w:rsidR="007A1736" w:rsidRPr="007A1736">
        <w:rPr>
          <w:color w:val="404040" w:themeColor="text1" w:themeTint="BF"/>
          <w:w w:val="105"/>
        </w:rPr>
        <w:t>under</w:t>
      </w:r>
      <w:r w:rsidR="007A1736" w:rsidRPr="007A1736">
        <w:rPr>
          <w:color w:val="404040" w:themeColor="text1" w:themeTint="BF"/>
          <w:spacing w:val="-8"/>
          <w:w w:val="105"/>
        </w:rPr>
        <w:t xml:space="preserve"> </w:t>
      </w:r>
      <w:r w:rsidR="007A1736" w:rsidRPr="007A1736">
        <w:rPr>
          <w:color w:val="404040" w:themeColor="text1" w:themeTint="BF"/>
          <w:w w:val="105"/>
        </w:rPr>
        <w:t>FERPA,</w:t>
      </w:r>
      <w:r w:rsidR="007A1736" w:rsidRPr="007A1736">
        <w:rPr>
          <w:color w:val="404040" w:themeColor="text1" w:themeTint="BF"/>
          <w:spacing w:val="-7"/>
          <w:w w:val="105"/>
        </w:rPr>
        <w:t xml:space="preserve"> </w:t>
      </w:r>
      <w:r w:rsidR="007A1736" w:rsidRPr="007A1736">
        <w:rPr>
          <w:color w:val="404040" w:themeColor="text1" w:themeTint="BF"/>
          <w:w w:val="105"/>
        </w:rPr>
        <w:t>a</w:t>
      </w:r>
      <w:r w:rsidR="007A1736" w:rsidRPr="007A1736">
        <w:rPr>
          <w:color w:val="404040" w:themeColor="text1" w:themeTint="BF"/>
          <w:spacing w:val="-7"/>
          <w:w w:val="105"/>
        </w:rPr>
        <w:t xml:space="preserve"> </w:t>
      </w:r>
      <w:r w:rsidR="007A1736" w:rsidRPr="007A1736">
        <w:rPr>
          <w:color w:val="404040" w:themeColor="text1" w:themeTint="BF"/>
          <w:w w:val="105"/>
        </w:rPr>
        <w:t>written</w:t>
      </w:r>
      <w:r w:rsidR="007A1736" w:rsidRPr="007A1736">
        <w:rPr>
          <w:color w:val="404040" w:themeColor="text1" w:themeTint="BF"/>
          <w:spacing w:val="-8"/>
          <w:w w:val="105"/>
        </w:rPr>
        <w:t xml:space="preserve"> </w:t>
      </w:r>
      <w:r w:rsidR="007A1736" w:rsidRPr="007A1736">
        <w:rPr>
          <w:color w:val="404040" w:themeColor="text1" w:themeTint="BF"/>
          <w:w w:val="105"/>
        </w:rPr>
        <w:t>complaint</w:t>
      </w:r>
      <w:r w:rsidR="007A1736" w:rsidRPr="007A1736">
        <w:rPr>
          <w:color w:val="404040" w:themeColor="text1" w:themeTint="BF"/>
          <w:spacing w:val="-5"/>
          <w:w w:val="105"/>
        </w:rPr>
        <w:t xml:space="preserve"> </w:t>
      </w:r>
      <w:r w:rsidR="007A1736" w:rsidRPr="007A1736">
        <w:rPr>
          <w:color w:val="404040" w:themeColor="text1" w:themeTint="BF"/>
          <w:w w:val="105"/>
        </w:rPr>
        <w:t>may</w:t>
      </w:r>
      <w:r w:rsidR="007A1736" w:rsidRPr="007A1736">
        <w:rPr>
          <w:color w:val="404040" w:themeColor="text1" w:themeTint="BF"/>
          <w:spacing w:val="-6"/>
          <w:w w:val="105"/>
        </w:rPr>
        <w:t xml:space="preserve"> </w:t>
      </w:r>
      <w:r w:rsidR="007A1736" w:rsidRPr="007A1736">
        <w:rPr>
          <w:color w:val="404040" w:themeColor="text1" w:themeTint="BF"/>
          <w:w w:val="105"/>
        </w:rPr>
        <w:t>be</w:t>
      </w:r>
      <w:r w:rsidR="007A1736" w:rsidRPr="007A1736">
        <w:rPr>
          <w:color w:val="404040" w:themeColor="text1" w:themeTint="BF"/>
          <w:spacing w:val="-6"/>
          <w:w w:val="105"/>
        </w:rPr>
        <w:t xml:space="preserve"> </w:t>
      </w:r>
      <w:r w:rsidR="007A1736" w:rsidRPr="007A1736">
        <w:rPr>
          <w:color w:val="404040" w:themeColor="text1" w:themeTint="BF"/>
          <w:w w:val="105"/>
        </w:rPr>
        <w:t>filed</w:t>
      </w:r>
      <w:r w:rsidR="007A1736" w:rsidRPr="007A1736">
        <w:rPr>
          <w:color w:val="404040" w:themeColor="text1" w:themeTint="BF"/>
          <w:spacing w:val="-6"/>
          <w:w w:val="105"/>
        </w:rPr>
        <w:t xml:space="preserve"> </w:t>
      </w:r>
      <w:r w:rsidR="007A1736" w:rsidRPr="007A1736">
        <w:rPr>
          <w:color w:val="404040" w:themeColor="text1" w:themeTint="BF"/>
          <w:w w:val="105"/>
        </w:rPr>
        <w:t>with the</w:t>
      </w:r>
      <w:r w:rsidR="007A1736" w:rsidRPr="007A1736">
        <w:rPr>
          <w:color w:val="404040" w:themeColor="text1" w:themeTint="BF"/>
          <w:spacing w:val="-4"/>
          <w:w w:val="105"/>
        </w:rPr>
        <w:t xml:space="preserve"> </w:t>
      </w:r>
      <w:r w:rsidR="007A1736" w:rsidRPr="007A1736">
        <w:rPr>
          <w:color w:val="404040" w:themeColor="text1" w:themeTint="BF"/>
          <w:w w:val="105"/>
        </w:rPr>
        <w:t>Family</w:t>
      </w:r>
      <w:r w:rsidR="007A1736" w:rsidRPr="007A1736">
        <w:rPr>
          <w:color w:val="404040" w:themeColor="text1" w:themeTint="BF"/>
          <w:spacing w:val="-5"/>
          <w:w w:val="105"/>
        </w:rPr>
        <w:t xml:space="preserve"> </w:t>
      </w:r>
      <w:r w:rsidR="007A1736" w:rsidRPr="007A1736">
        <w:rPr>
          <w:color w:val="404040" w:themeColor="text1" w:themeTint="BF"/>
          <w:w w:val="105"/>
        </w:rPr>
        <w:t>Policy</w:t>
      </w:r>
      <w:r w:rsidR="007A1736" w:rsidRPr="007A1736">
        <w:rPr>
          <w:color w:val="404040" w:themeColor="text1" w:themeTint="BF"/>
          <w:spacing w:val="-5"/>
          <w:w w:val="105"/>
        </w:rPr>
        <w:t xml:space="preserve"> </w:t>
      </w:r>
      <w:r w:rsidR="007A1736" w:rsidRPr="007A1736">
        <w:rPr>
          <w:color w:val="404040" w:themeColor="text1" w:themeTint="BF"/>
          <w:w w:val="105"/>
        </w:rPr>
        <w:t>Compliance</w:t>
      </w:r>
      <w:r w:rsidR="007A1736" w:rsidRPr="007A1736">
        <w:rPr>
          <w:color w:val="404040" w:themeColor="text1" w:themeTint="BF"/>
          <w:spacing w:val="-4"/>
          <w:w w:val="105"/>
        </w:rPr>
        <w:t xml:space="preserve"> </w:t>
      </w:r>
      <w:r w:rsidR="007A1736" w:rsidRPr="007A1736">
        <w:rPr>
          <w:color w:val="404040" w:themeColor="text1" w:themeTint="BF"/>
          <w:w w:val="105"/>
        </w:rPr>
        <w:t>Office,</w:t>
      </w:r>
      <w:r w:rsidR="007A1736" w:rsidRPr="007A1736">
        <w:rPr>
          <w:color w:val="404040" w:themeColor="text1" w:themeTint="BF"/>
          <w:spacing w:val="-5"/>
          <w:w w:val="105"/>
        </w:rPr>
        <w:t xml:space="preserve"> </w:t>
      </w:r>
      <w:r w:rsidR="007A1736" w:rsidRPr="007A1736">
        <w:rPr>
          <w:color w:val="404040" w:themeColor="text1" w:themeTint="BF"/>
          <w:w w:val="105"/>
        </w:rPr>
        <w:t>U.S.</w:t>
      </w:r>
      <w:r w:rsidR="007A1736" w:rsidRPr="007A1736">
        <w:rPr>
          <w:color w:val="404040" w:themeColor="text1" w:themeTint="BF"/>
          <w:spacing w:val="-3"/>
          <w:w w:val="105"/>
        </w:rPr>
        <w:t xml:space="preserve"> </w:t>
      </w:r>
      <w:r w:rsidR="007A1736" w:rsidRPr="007A1736">
        <w:rPr>
          <w:color w:val="404040" w:themeColor="text1" w:themeTint="BF"/>
          <w:w w:val="105"/>
        </w:rPr>
        <w:t>Department</w:t>
      </w:r>
      <w:r w:rsidR="007A1736" w:rsidRPr="007A1736">
        <w:rPr>
          <w:color w:val="404040" w:themeColor="text1" w:themeTint="BF"/>
          <w:spacing w:val="-5"/>
          <w:w w:val="105"/>
        </w:rPr>
        <w:t xml:space="preserve"> </w:t>
      </w:r>
      <w:r w:rsidR="007A1736" w:rsidRPr="007A1736">
        <w:rPr>
          <w:color w:val="404040" w:themeColor="text1" w:themeTint="BF"/>
          <w:w w:val="105"/>
        </w:rPr>
        <w:t>of</w:t>
      </w:r>
      <w:r w:rsidR="007A1736" w:rsidRPr="007A1736">
        <w:rPr>
          <w:color w:val="404040" w:themeColor="text1" w:themeTint="BF"/>
          <w:spacing w:val="-5"/>
          <w:w w:val="105"/>
        </w:rPr>
        <w:t xml:space="preserve"> </w:t>
      </w:r>
      <w:r w:rsidR="007A1736" w:rsidRPr="007A1736">
        <w:rPr>
          <w:color w:val="404040" w:themeColor="text1" w:themeTint="BF"/>
          <w:w w:val="105"/>
        </w:rPr>
        <w:t>Education,</w:t>
      </w:r>
      <w:r w:rsidR="007A1736" w:rsidRPr="007A1736">
        <w:rPr>
          <w:color w:val="404040" w:themeColor="text1" w:themeTint="BF"/>
          <w:spacing w:val="-5"/>
          <w:w w:val="105"/>
        </w:rPr>
        <w:t xml:space="preserve"> </w:t>
      </w:r>
      <w:r w:rsidR="007A1736" w:rsidRPr="007A1736">
        <w:rPr>
          <w:color w:val="404040" w:themeColor="text1" w:themeTint="BF"/>
          <w:w w:val="105"/>
        </w:rPr>
        <w:t>400</w:t>
      </w:r>
      <w:r w:rsidR="007A1736" w:rsidRPr="007A1736">
        <w:rPr>
          <w:color w:val="404040" w:themeColor="text1" w:themeTint="BF"/>
          <w:spacing w:val="-4"/>
          <w:w w:val="105"/>
        </w:rPr>
        <w:t xml:space="preserve"> </w:t>
      </w:r>
      <w:r w:rsidR="007A1736" w:rsidRPr="007A1736">
        <w:rPr>
          <w:color w:val="404040" w:themeColor="text1" w:themeTint="BF"/>
          <w:w w:val="105"/>
        </w:rPr>
        <w:t>Maryland</w:t>
      </w:r>
      <w:r w:rsidR="007A1736" w:rsidRPr="007A1736">
        <w:rPr>
          <w:color w:val="404040" w:themeColor="text1" w:themeTint="BF"/>
          <w:spacing w:val="-5"/>
          <w:w w:val="105"/>
        </w:rPr>
        <w:t xml:space="preserve"> </w:t>
      </w:r>
      <w:r w:rsidR="007A1736" w:rsidRPr="007A1736">
        <w:rPr>
          <w:color w:val="404040" w:themeColor="text1" w:themeTint="BF"/>
          <w:w w:val="105"/>
        </w:rPr>
        <w:t>Ave.</w:t>
      </w:r>
      <w:r w:rsidR="007A1736" w:rsidRPr="007A1736">
        <w:rPr>
          <w:color w:val="404040" w:themeColor="text1" w:themeTint="BF"/>
          <w:spacing w:val="-5"/>
          <w:w w:val="105"/>
        </w:rPr>
        <w:t xml:space="preserve"> </w:t>
      </w:r>
      <w:r w:rsidR="007A1736" w:rsidRPr="007A1736">
        <w:rPr>
          <w:color w:val="404040" w:themeColor="text1" w:themeTint="BF"/>
          <w:w w:val="105"/>
        </w:rPr>
        <w:t>SW.</w:t>
      </w:r>
      <w:r w:rsidR="007A1736" w:rsidRPr="007A1736">
        <w:rPr>
          <w:color w:val="404040" w:themeColor="text1" w:themeTint="BF"/>
          <w:spacing w:val="-3"/>
          <w:w w:val="105"/>
        </w:rPr>
        <w:t xml:space="preserve"> </w:t>
      </w:r>
      <w:r w:rsidR="007A1736" w:rsidRPr="007A1736">
        <w:rPr>
          <w:color w:val="404040" w:themeColor="text1" w:themeTint="BF"/>
          <w:w w:val="105"/>
        </w:rPr>
        <w:t>Washington,</w:t>
      </w:r>
      <w:r w:rsidR="007A1736" w:rsidRPr="007A1736">
        <w:rPr>
          <w:color w:val="404040" w:themeColor="text1" w:themeTint="BF"/>
          <w:spacing w:val="-5"/>
          <w:w w:val="105"/>
        </w:rPr>
        <w:t xml:space="preserve"> </w:t>
      </w:r>
      <w:r w:rsidR="007A1736" w:rsidRPr="007A1736">
        <w:rPr>
          <w:color w:val="404040" w:themeColor="text1" w:themeTint="BF"/>
          <w:w w:val="105"/>
        </w:rPr>
        <w:t xml:space="preserve">DC 20202-4605. The Family Educational Rights and Privacy Act (FERPA) affords students certain rights with respect to their education records. See the </w:t>
      </w:r>
      <w:hyperlink r:id="rId50" w:history="1">
        <w:r w:rsidR="007A1736" w:rsidRPr="00AA03D2">
          <w:rPr>
            <w:rStyle w:val="Hyperlink"/>
            <w:w w:val="105"/>
          </w:rPr>
          <w:t>GCSC Student Handbook</w:t>
        </w:r>
      </w:hyperlink>
      <w:r w:rsidR="007A1736" w:rsidRPr="007A1736">
        <w:rPr>
          <w:color w:val="404040" w:themeColor="text1" w:themeTint="BF"/>
          <w:w w:val="105"/>
        </w:rPr>
        <w:t xml:space="preserve"> to review these</w:t>
      </w:r>
      <w:r w:rsidR="007A1736" w:rsidRPr="007A1736">
        <w:rPr>
          <w:color w:val="404040" w:themeColor="text1" w:themeTint="BF"/>
          <w:spacing w:val="-36"/>
          <w:w w:val="105"/>
        </w:rPr>
        <w:t xml:space="preserve"> </w:t>
      </w:r>
      <w:r w:rsidR="007A1736" w:rsidRPr="007A1736">
        <w:rPr>
          <w:color w:val="404040" w:themeColor="text1" w:themeTint="BF"/>
          <w:w w:val="105"/>
        </w:rPr>
        <w:t>rights.</w:t>
      </w:r>
    </w:p>
    <w:p w14:paraId="510E42C7" w14:textId="27D15715" w:rsidR="00B451FD" w:rsidRPr="00B451FD" w:rsidRDefault="00B451FD" w:rsidP="00457B95">
      <w:pPr>
        <w:pStyle w:val="BodyText"/>
        <w:spacing w:before="120" w:line="276" w:lineRule="auto"/>
        <w:ind w:left="317" w:right="317"/>
        <w:jc w:val="both"/>
        <w:rPr>
          <w:rFonts w:ascii="Calibri Light" w:hAnsi="Calibri Light" w:cs="Calibri Light"/>
          <w:b/>
          <w:bCs/>
          <w:color w:val="404040" w:themeColor="text1" w:themeTint="BF"/>
        </w:rPr>
      </w:pPr>
      <w:r w:rsidRPr="00B451FD">
        <w:rPr>
          <w:rFonts w:ascii="Calibri Light" w:hAnsi="Calibri Light" w:cs="Calibri Light"/>
          <w:b/>
          <w:bCs/>
          <w:color w:val="404040" w:themeColor="text1" w:themeTint="BF"/>
        </w:rPr>
        <w:t xml:space="preserve">PARENTAL AND </w:t>
      </w:r>
      <w:proofErr w:type="gramStart"/>
      <w:r w:rsidRPr="00B451FD">
        <w:rPr>
          <w:rFonts w:ascii="Calibri Light" w:hAnsi="Calibri Light" w:cs="Calibri Light"/>
          <w:b/>
          <w:bCs/>
          <w:color w:val="404040" w:themeColor="text1" w:themeTint="BF"/>
        </w:rPr>
        <w:t>THIRD PARTY</w:t>
      </w:r>
      <w:proofErr w:type="gramEnd"/>
      <w:r w:rsidRPr="00B451FD">
        <w:rPr>
          <w:rFonts w:ascii="Calibri Light" w:hAnsi="Calibri Light" w:cs="Calibri Light"/>
          <w:b/>
          <w:bCs/>
          <w:color w:val="404040" w:themeColor="text1" w:themeTint="BF"/>
        </w:rPr>
        <w:t xml:space="preserve"> ACCESS TO STUDENT’S EDUCATIONAL RECORD</w:t>
      </w:r>
    </w:p>
    <w:p w14:paraId="2B249DBE" w14:textId="77777777" w:rsidR="00B451FD" w:rsidRPr="00B451FD" w:rsidRDefault="00B451FD" w:rsidP="00457B95">
      <w:pPr>
        <w:pStyle w:val="BodyText"/>
        <w:spacing w:before="33" w:line="276" w:lineRule="auto"/>
        <w:ind w:left="317" w:right="317"/>
        <w:jc w:val="both"/>
        <w:rPr>
          <w:color w:val="404040" w:themeColor="text1" w:themeTint="BF"/>
        </w:rPr>
      </w:pPr>
      <w:r w:rsidRPr="00B451FD">
        <w:rPr>
          <w:color w:val="404040" w:themeColor="text1" w:themeTint="BF"/>
        </w:rPr>
        <w:t>When a student reaches the age of 18 or begins attending a postsecondary institution, regardless of age, FERPA rights transfer from the parent to the student.</w:t>
      </w:r>
    </w:p>
    <w:p w14:paraId="36C44682" w14:textId="77777777" w:rsidR="00B451FD" w:rsidRPr="00B451FD" w:rsidRDefault="00B451FD" w:rsidP="00457B95">
      <w:pPr>
        <w:pStyle w:val="BodyText"/>
        <w:spacing w:before="33" w:line="276" w:lineRule="auto"/>
        <w:ind w:left="317" w:right="317"/>
        <w:jc w:val="both"/>
        <w:rPr>
          <w:color w:val="404040" w:themeColor="text1" w:themeTint="BF"/>
        </w:rPr>
      </w:pPr>
      <w:r w:rsidRPr="00B451FD">
        <w:rPr>
          <w:color w:val="404040" w:themeColor="text1" w:themeTint="BF"/>
        </w:rPr>
        <w:t>FERPA gives students the following rights regarding educational records:</w:t>
      </w:r>
    </w:p>
    <w:p w14:paraId="22D1C3D1" w14:textId="77777777" w:rsidR="00B451FD" w:rsidRPr="00B451FD" w:rsidRDefault="00B451FD" w:rsidP="006618AB">
      <w:pPr>
        <w:pStyle w:val="BodyText"/>
        <w:numPr>
          <w:ilvl w:val="0"/>
          <w:numId w:val="90"/>
        </w:numPr>
        <w:spacing w:before="33" w:line="276" w:lineRule="auto"/>
        <w:ind w:right="317"/>
        <w:jc w:val="both"/>
        <w:rPr>
          <w:color w:val="404040" w:themeColor="text1" w:themeTint="BF"/>
        </w:rPr>
      </w:pPr>
      <w:r w:rsidRPr="00B451FD">
        <w:rPr>
          <w:color w:val="404040" w:themeColor="text1" w:themeTint="BF"/>
        </w:rPr>
        <w:t>The right to request the amendment of the student's education record</w:t>
      </w:r>
    </w:p>
    <w:p w14:paraId="6451F38D" w14:textId="77777777" w:rsidR="00B451FD" w:rsidRPr="00B451FD" w:rsidRDefault="00B451FD" w:rsidP="006618AB">
      <w:pPr>
        <w:pStyle w:val="BodyText"/>
        <w:numPr>
          <w:ilvl w:val="0"/>
          <w:numId w:val="90"/>
        </w:numPr>
        <w:spacing w:before="33" w:line="276" w:lineRule="auto"/>
        <w:ind w:right="317"/>
        <w:jc w:val="both"/>
        <w:rPr>
          <w:color w:val="404040" w:themeColor="text1" w:themeTint="BF"/>
        </w:rPr>
      </w:pPr>
      <w:r w:rsidRPr="00B451FD">
        <w:rPr>
          <w:color w:val="404040" w:themeColor="text1" w:themeTint="BF"/>
        </w:rPr>
        <w:t>The right to inspect and review the student's education records</w:t>
      </w:r>
    </w:p>
    <w:p w14:paraId="36F96521" w14:textId="77777777" w:rsidR="00B451FD" w:rsidRPr="00B451FD" w:rsidRDefault="00B451FD" w:rsidP="006618AB">
      <w:pPr>
        <w:pStyle w:val="BodyText"/>
        <w:numPr>
          <w:ilvl w:val="0"/>
          <w:numId w:val="90"/>
        </w:numPr>
        <w:spacing w:before="33" w:line="276" w:lineRule="auto"/>
        <w:ind w:right="317"/>
        <w:jc w:val="both"/>
        <w:rPr>
          <w:color w:val="404040" w:themeColor="text1" w:themeTint="BF"/>
        </w:rPr>
      </w:pPr>
      <w:r w:rsidRPr="00B451FD">
        <w:rPr>
          <w:color w:val="404040" w:themeColor="text1" w:themeTint="BF"/>
        </w:rPr>
        <w:t>The right to request that education records be disclosed only with student consent</w:t>
      </w:r>
    </w:p>
    <w:p w14:paraId="18A974F6" w14:textId="77777777" w:rsidR="00B451FD" w:rsidRPr="00B451FD" w:rsidRDefault="00B451FD" w:rsidP="006618AB">
      <w:pPr>
        <w:pStyle w:val="BodyText"/>
        <w:numPr>
          <w:ilvl w:val="0"/>
          <w:numId w:val="90"/>
        </w:numPr>
        <w:spacing w:before="33" w:line="276" w:lineRule="auto"/>
        <w:ind w:right="317"/>
        <w:jc w:val="both"/>
        <w:rPr>
          <w:color w:val="404040" w:themeColor="text1" w:themeTint="BF"/>
        </w:rPr>
      </w:pPr>
      <w:r w:rsidRPr="00B451FD">
        <w:rPr>
          <w:color w:val="404040" w:themeColor="text1" w:themeTint="BF"/>
        </w:rPr>
        <w:lastRenderedPageBreak/>
        <w:t>The right to file complaints for unauthorized disclosure of education records</w:t>
      </w:r>
    </w:p>
    <w:p w14:paraId="231CFD9A" w14:textId="2B17AADF" w:rsidR="00B451FD" w:rsidRPr="007A1736" w:rsidRDefault="00B451FD" w:rsidP="00457B95">
      <w:pPr>
        <w:pStyle w:val="BodyText"/>
        <w:spacing w:before="33" w:line="276" w:lineRule="auto"/>
        <w:ind w:left="317" w:right="317"/>
        <w:jc w:val="both"/>
        <w:rPr>
          <w:color w:val="404040" w:themeColor="text1" w:themeTint="BF"/>
        </w:rPr>
      </w:pPr>
      <w:r w:rsidRPr="00B451FD">
        <w:rPr>
          <w:color w:val="404040" w:themeColor="text1" w:themeTint="BF"/>
        </w:rPr>
        <w:t>Students have a right to know about the purpose, content, and location of information kept as a part of their education records. They also have a right to expect that information in their education records will be kept confidential unless they give permission to the College to disclose such information, or if a limited number of exceptions applies. Therefore, it is important to understand how education records are defined under FERPA.</w:t>
      </w:r>
    </w:p>
    <w:p w14:paraId="02651611" w14:textId="77777777" w:rsidR="002D31AF" w:rsidRPr="007A1736" w:rsidRDefault="000B0C6F" w:rsidP="00457B95">
      <w:pPr>
        <w:pStyle w:val="Heading5"/>
        <w:spacing w:before="200" w:line="276" w:lineRule="auto"/>
        <w:ind w:left="317" w:right="317"/>
        <w:rPr>
          <w:color w:val="006666"/>
        </w:rPr>
      </w:pPr>
      <w:bookmarkStart w:id="64" w:name="_TOC_250035"/>
      <w:bookmarkEnd w:id="64"/>
      <w:r w:rsidRPr="007A1736">
        <w:rPr>
          <w:color w:val="006666"/>
          <w:w w:val="105"/>
        </w:rPr>
        <w:t>STUDENT ID NUMBER</w:t>
      </w:r>
    </w:p>
    <w:p w14:paraId="7B0C35DB" w14:textId="696DB037" w:rsidR="002D31AF" w:rsidRPr="007A1736" w:rsidRDefault="000B0C6F" w:rsidP="00457B95">
      <w:pPr>
        <w:pStyle w:val="BodyText"/>
        <w:spacing w:before="40" w:line="276" w:lineRule="auto"/>
        <w:ind w:left="317" w:right="317"/>
        <w:jc w:val="both"/>
        <w:rPr>
          <w:color w:val="404040" w:themeColor="text1" w:themeTint="BF"/>
        </w:rPr>
      </w:pPr>
      <w:r w:rsidRPr="007A1736">
        <w:rPr>
          <w:color w:val="404040" w:themeColor="text1" w:themeTint="BF"/>
          <w:w w:val="105"/>
        </w:rPr>
        <w:t>All</w:t>
      </w:r>
      <w:r w:rsidRPr="007A1736">
        <w:rPr>
          <w:color w:val="404040" w:themeColor="text1" w:themeTint="BF"/>
          <w:spacing w:val="-10"/>
          <w:w w:val="105"/>
        </w:rPr>
        <w:t xml:space="preserve"> </w:t>
      </w:r>
      <w:r w:rsidRPr="007A1736">
        <w:rPr>
          <w:color w:val="404040" w:themeColor="text1" w:themeTint="BF"/>
          <w:w w:val="105"/>
        </w:rPr>
        <w:t>GCSC</w:t>
      </w:r>
      <w:r w:rsidRPr="007A1736">
        <w:rPr>
          <w:color w:val="404040" w:themeColor="text1" w:themeTint="BF"/>
          <w:spacing w:val="-10"/>
          <w:w w:val="105"/>
        </w:rPr>
        <w:t xml:space="preserve"> </w:t>
      </w:r>
      <w:r w:rsidRPr="007A1736">
        <w:rPr>
          <w:color w:val="404040" w:themeColor="text1" w:themeTint="BF"/>
          <w:w w:val="105"/>
        </w:rPr>
        <w:t>students</w:t>
      </w:r>
      <w:r w:rsidRPr="007A1736">
        <w:rPr>
          <w:color w:val="404040" w:themeColor="text1" w:themeTint="BF"/>
          <w:spacing w:val="-8"/>
          <w:w w:val="105"/>
        </w:rPr>
        <w:t xml:space="preserve"> </w:t>
      </w:r>
      <w:r w:rsidRPr="007A1736">
        <w:rPr>
          <w:color w:val="404040" w:themeColor="text1" w:themeTint="BF"/>
          <w:w w:val="105"/>
        </w:rPr>
        <w:t>are</w:t>
      </w:r>
      <w:r w:rsidRPr="007A1736">
        <w:rPr>
          <w:color w:val="404040" w:themeColor="text1" w:themeTint="BF"/>
          <w:spacing w:val="-9"/>
          <w:w w:val="105"/>
        </w:rPr>
        <w:t xml:space="preserve"> </w:t>
      </w:r>
      <w:r w:rsidRPr="007A1736">
        <w:rPr>
          <w:color w:val="404040" w:themeColor="text1" w:themeTint="BF"/>
          <w:w w:val="105"/>
        </w:rPr>
        <w:t>issued</w:t>
      </w:r>
      <w:r w:rsidRPr="007A1736">
        <w:rPr>
          <w:color w:val="404040" w:themeColor="text1" w:themeTint="BF"/>
          <w:spacing w:val="-11"/>
          <w:w w:val="105"/>
        </w:rPr>
        <w:t xml:space="preserve"> </w:t>
      </w:r>
      <w:r w:rsidRPr="007A1736">
        <w:rPr>
          <w:color w:val="404040" w:themeColor="text1" w:themeTint="BF"/>
          <w:w w:val="105"/>
        </w:rPr>
        <w:t>a</w:t>
      </w:r>
      <w:r w:rsidRPr="007A1736">
        <w:rPr>
          <w:color w:val="404040" w:themeColor="text1" w:themeTint="BF"/>
          <w:spacing w:val="-9"/>
          <w:w w:val="105"/>
        </w:rPr>
        <w:t xml:space="preserve"> </w:t>
      </w:r>
      <w:r w:rsidRPr="007A1736">
        <w:rPr>
          <w:color w:val="404040" w:themeColor="text1" w:themeTint="BF"/>
          <w:w w:val="105"/>
        </w:rPr>
        <w:t>unique</w:t>
      </w:r>
      <w:r w:rsidRPr="007A1736">
        <w:rPr>
          <w:color w:val="404040" w:themeColor="text1" w:themeTint="BF"/>
          <w:spacing w:val="-9"/>
          <w:w w:val="105"/>
        </w:rPr>
        <w:t xml:space="preserve"> </w:t>
      </w:r>
      <w:r w:rsidRPr="007A1736">
        <w:rPr>
          <w:color w:val="404040" w:themeColor="text1" w:themeTint="BF"/>
          <w:w w:val="105"/>
        </w:rPr>
        <w:t>Student</w:t>
      </w:r>
      <w:r w:rsidRPr="007A1736">
        <w:rPr>
          <w:color w:val="404040" w:themeColor="text1" w:themeTint="BF"/>
          <w:spacing w:val="-10"/>
          <w:w w:val="105"/>
        </w:rPr>
        <w:t xml:space="preserve"> </w:t>
      </w:r>
      <w:r w:rsidRPr="007A1736">
        <w:rPr>
          <w:color w:val="404040" w:themeColor="text1" w:themeTint="BF"/>
          <w:w w:val="105"/>
        </w:rPr>
        <w:t>Identification</w:t>
      </w:r>
      <w:r w:rsidRPr="007A1736">
        <w:rPr>
          <w:color w:val="404040" w:themeColor="text1" w:themeTint="BF"/>
          <w:spacing w:val="-11"/>
          <w:w w:val="105"/>
        </w:rPr>
        <w:t xml:space="preserve"> </w:t>
      </w:r>
      <w:r w:rsidRPr="007A1736">
        <w:rPr>
          <w:color w:val="404040" w:themeColor="text1" w:themeTint="BF"/>
          <w:w w:val="105"/>
        </w:rPr>
        <w:t>(ID)</w:t>
      </w:r>
      <w:r w:rsidRPr="007A1736">
        <w:rPr>
          <w:color w:val="404040" w:themeColor="text1" w:themeTint="BF"/>
          <w:spacing w:val="-10"/>
          <w:w w:val="105"/>
        </w:rPr>
        <w:t xml:space="preserve"> </w:t>
      </w:r>
      <w:r w:rsidRPr="007A1736">
        <w:rPr>
          <w:color w:val="404040" w:themeColor="text1" w:themeTint="BF"/>
          <w:w w:val="105"/>
        </w:rPr>
        <w:t>number</w:t>
      </w:r>
      <w:r w:rsidRPr="007A1736">
        <w:rPr>
          <w:color w:val="404040" w:themeColor="text1" w:themeTint="BF"/>
          <w:spacing w:val="-11"/>
          <w:w w:val="105"/>
        </w:rPr>
        <w:t xml:space="preserve"> </w:t>
      </w:r>
      <w:r w:rsidRPr="007A1736">
        <w:rPr>
          <w:color w:val="404040" w:themeColor="text1" w:themeTint="BF"/>
          <w:w w:val="105"/>
        </w:rPr>
        <w:t>once</w:t>
      </w:r>
      <w:r w:rsidRPr="007A1736">
        <w:rPr>
          <w:color w:val="404040" w:themeColor="text1" w:themeTint="BF"/>
          <w:spacing w:val="-7"/>
          <w:w w:val="105"/>
        </w:rPr>
        <w:t xml:space="preserve"> </w:t>
      </w:r>
      <w:r w:rsidRPr="007A1736">
        <w:rPr>
          <w:color w:val="404040" w:themeColor="text1" w:themeTint="BF"/>
          <w:w w:val="105"/>
        </w:rPr>
        <w:t>the</w:t>
      </w:r>
      <w:r w:rsidRPr="007A1736">
        <w:rPr>
          <w:color w:val="404040" w:themeColor="text1" w:themeTint="BF"/>
          <w:spacing w:val="-9"/>
          <w:w w:val="105"/>
        </w:rPr>
        <w:t xml:space="preserve"> </w:t>
      </w:r>
      <w:r w:rsidRPr="007A1736">
        <w:rPr>
          <w:color w:val="404040" w:themeColor="text1" w:themeTint="BF"/>
          <w:w w:val="105"/>
        </w:rPr>
        <w:t>application</w:t>
      </w:r>
      <w:r w:rsidRPr="007A1736">
        <w:rPr>
          <w:color w:val="404040" w:themeColor="text1" w:themeTint="BF"/>
          <w:spacing w:val="-11"/>
          <w:w w:val="105"/>
        </w:rPr>
        <w:t xml:space="preserve"> </w:t>
      </w:r>
      <w:r w:rsidRPr="007A1736">
        <w:rPr>
          <w:color w:val="404040" w:themeColor="text1" w:themeTint="BF"/>
          <w:w w:val="105"/>
        </w:rPr>
        <w:t>for</w:t>
      </w:r>
      <w:r w:rsidRPr="007A1736">
        <w:rPr>
          <w:color w:val="404040" w:themeColor="text1" w:themeTint="BF"/>
          <w:spacing w:val="-8"/>
          <w:w w:val="105"/>
        </w:rPr>
        <w:t xml:space="preserve"> </w:t>
      </w:r>
      <w:r w:rsidRPr="007A1736">
        <w:rPr>
          <w:color w:val="404040" w:themeColor="text1" w:themeTint="BF"/>
          <w:w w:val="105"/>
        </w:rPr>
        <w:t xml:space="preserve">admissions is processed. The Student Identification (ID) number is found on the Welcome </w:t>
      </w:r>
      <w:r w:rsidR="00AA03D2">
        <w:rPr>
          <w:color w:val="404040" w:themeColor="text1" w:themeTint="BF"/>
          <w:w w:val="105"/>
        </w:rPr>
        <w:t>L</w:t>
      </w:r>
      <w:r w:rsidRPr="007A1736">
        <w:rPr>
          <w:color w:val="404040" w:themeColor="text1" w:themeTint="BF"/>
          <w:w w:val="105"/>
        </w:rPr>
        <w:t>etter that is sent via e-mail and a hard copy is mailed to your home address. All college transactions will require the student to provide their ID</w:t>
      </w:r>
      <w:r w:rsidRPr="007A1736">
        <w:rPr>
          <w:color w:val="404040" w:themeColor="text1" w:themeTint="BF"/>
          <w:spacing w:val="-9"/>
          <w:w w:val="105"/>
        </w:rPr>
        <w:t xml:space="preserve"> </w:t>
      </w:r>
      <w:r w:rsidRPr="007A1736">
        <w:rPr>
          <w:color w:val="404040" w:themeColor="text1" w:themeTint="BF"/>
          <w:w w:val="105"/>
        </w:rPr>
        <w:t>number.</w:t>
      </w:r>
    </w:p>
    <w:p w14:paraId="1E7B0ECB" w14:textId="77777777" w:rsidR="002D31AF" w:rsidRPr="007A1736" w:rsidRDefault="000B0C6F" w:rsidP="00457B95">
      <w:pPr>
        <w:pStyle w:val="Heading5"/>
        <w:spacing w:before="200" w:line="276" w:lineRule="auto"/>
        <w:ind w:left="317" w:right="317"/>
        <w:rPr>
          <w:color w:val="006666"/>
        </w:rPr>
      </w:pPr>
      <w:bookmarkStart w:id="65" w:name="_TOC_250034"/>
      <w:bookmarkEnd w:id="65"/>
      <w:r w:rsidRPr="007A1736">
        <w:rPr>
          <w:color w:val="006666"/>
          <w:w w:val="105"/>
        </w:rPr>
        <w:t>NOTIFICATION OF SOCIAL SECURITY NUMBER COLLECTION AND USE</w:t>
      </w:r>
    </w:p>
    <w:p w14:paraId="63CA66B2" w14:textId="47838E23" w:rsidR="002D31AF" w:rsidRPr="00453C1A" w:rsidRDefault="00AA03D2" w:rsidP="00453C1A">
      <w:pPr>
        <w:pStyle w:val="Heading1"/>
        <w:spacing w:before="40" w:line="276" w:lineRule="auto"/>
        <w:ind w:left="317" w:right="317"/>
        <w:rPr>
          <w:b w:val="0"/>
          <w:bCs w:val="0"/>
          <w:color w:val="404040" w:themeColor="text1" w:themeTint="BF"/>
          <w:sz w:val="22"/>
          <w:szCs w:val="22"/>
        </w:rPr>
      </w:pPr>
      <w:r w:rsidRPr="00AA03D2">
        <w:rPr>
          <w:b w:val="0"/>
          <w:bCs w:val="0"/>
          <w:color w:val="404040" w:themeColor="text1" w:themeTint="BF"/>
          <w:sz w:val="22"/>
          <w:szCs w:val="22"/>
        </w:rPr>
        <w:t xml:space="preserve">In compliance with Florida Statue 119.071 (5), Gulf Coast State College (GCSC) issues this notification regarding the purpose of the collection and use of your Social Security Number (SSN). GCSC collects your Social Security Number for use in performance of the College’s duties and responsibilities. To protect your identity, GCSC will secure your Social Security Number from unauthorized access. GCSC will never release your Social Security Number to unauthorized parties, and each student/employee at GCSC will be issued a unique student/employee identification number. Your unique ID number is used for all associated employment and educational purposes at GCSC including registration, access of your online records, etc. You are not required to disclose your Social Security Number in accordance with Public Law 930-579. However, the Social Security Number is required of all students seeking federal financial aid and must be provided in order to obtain the IRS deduction for college attendance. In addition, the Social Security Number is required for class or lab injuries when filing a Hartford Life &amp; Accident Insurance Company Notice of Claim. The GCSC Student Identification Number is to be used for all transactions at the College. For more information, see the GCSC general catalog. </w:t>
      </w:r>
      <w:r w:rsidR="00453C1A">
        <w:rPr>
          <w:b w:val="0"/>
          <w:bCs w:val="0"/>
          <w:color w:val="404040" w:themeColor="text1" w:themeTint="BF"/>
          <w:sz w:val="22"/>
          <w:szCs w:val="22"/>
        </w:rPr>
        <w:t>*</w:t>
      </w:r>
      <w:r w:rsidR="00824792">
        <w:rPr>
          <w:b w:val="0"/>
          <w:bCs w:val="0"/>
          <w:color w:val="404040" w:themeColor="text1" w:themeTint="BF"/>
          <w:sz w:val="22"/>
          <w:szCs w:val="22"/>
        </w:rPr>
        <w:t>For health sciences and/or nursing students, c</w:t>
      </w:r>
      <w:r w:rsidR="00453C1A">
        <w:rPr>
          <w:b w:val="0"/>
          <w:bCs w:val="0"/>
          <w:color w:val="404040" w:themeColor="text1" w:themeTint="BF"/>
          <w:sz w:val="22"/>
          <w:szCs w:val="22"/>
        </w:rPr>
        <w:t xml:space="preserve">linical site onboarding documents may require the collection of the student’s social security number. </w:t>
      </w:r>
    </w:p>
    <w:p w14:paraId="66D2ABF4" w14:textId="77777777" w:rsidR="002D31AF" w:rsidRPr="0091271B" w:rsidRDefault="000B0C6F" w:rsidP="00457B95">
      <w:pPr>
        <w:tabs>
          <w:tab w:val="left" w:pos="1540"/>
        </w:tabs>
        <w:spacing w:before="200" w:line="276" w:lineRule="auto"/>
        <w:ind w:left="317" w:right="317"/>
        <w:rPr>
          <w:rFonts w:ascii="Calibri Light" w:hAnsi="Calibri Light" w:cs="Calibri Light"/>
          <w:sz w:val="26"/>
          <w:szCs w:val="26"/>
        </w:rPr>
      </w:pPr>
      <w:bookmarkStart w:id="66" w:name="DRUG-FREE_CAMPUS_POLICY"/>
      <w:bookmarkStart w:id="67" w:name="_bookmark19"/>
      <w:bookmarkEnd w:id="66"/>
      <w:bookmarkEnd w:id="67"/>
      <w:r w:rsidRPr="0091271B">
        <w:rPr>
          <w:rFonts w:ascii="Calibri Light" w:hAnsi="Calibri Light" w:cs="Calibri Light"/>
          <w:color w:val="006666"/>
          <w:w w:val="105"/>
          <w:sz w:val="26"/>
          <w:szCs w:val="26"/>
        </w:rPr>
        <w:t>DRUG-FREE CAMPUS POLICY</w:t>
      </w:r>
    </w:p>
    <w:p w14:paraId="3B1BA20F" w14:textId="77777777" w:rsidR="002D31AF" w:rsidRDefault="000B0C6F" w:rsidP="00457B95">
      <w:pPr>
        <w:pStyle w:val="BodyText"/>
        <w:spacing w:before="40" w:line="276" w:lineRule="auto"/>
        <w:ind w:left="317" w:right="317"/>
        <w:jc w:val="both"/>
        <w:rPr>
          <w:color w:val="3B3838"/>
          <w:w w:val="105"/>
        </w:rPr>
      </w:pPr>
      <w:r>
        <w:rPr>
          <w:color w:val="3B3838"/>
          <w:w w:val="105"/>
        </w:rPr>
        <w:t>In compliance with the Drug Free Schools and Communities Act Amendments of 1989, GCSC prohibits the unlawful possession, use, or distribution of illicit drugs and alcohol by all students and employees. The Act enforces sanctions, including those applicable under local, state, and federal law, for the suspension, expulsion, termination of employment, and referral for prosecution, which may result in arrest,</w:t>
      </w:r>
      <w:r>
        <w:rPr>
          <w:color w:val="3B3838"/>
          <w:spacing w:val="-37"/>
          <w:w w:val="105"/>
        </w:rPr>
        <w:t xml:space="preserve"> </w:t>
      </w:r>
      <w:r>
        <w:rPr>
          <w:color w:val="3B3838"/>
          <w:w w:val="105"/>
        </w:rPr>
        <w:t>appropriate fines, and</w:t>
      </w:r>
      <w:r>
        <w:rPr>
          <w:color w:val="3B3838"/>
          <w:spacing w:val="-9"/>
          <w:w w:val="105"/>
        </w:rPr>
        <w:t xml:space="preserve"> </w:t>
      </w:r>
      <w:r>
        <w:rPr>
          <w:color w:val="3B3838"/>
          <w:w w:val="105"/>
        </w:rPr>
        <w:t>imprisonment.</w:t>
      </w:r>
    </w:p>
    <w:p w14:paraId="7C4E1C87" w14:textId="6D9FB17A" w:rsidR="00167657" w:rsidRPr="00167657" w:rsidRDefault="00167657" w:rsidP="00457B95">
      <w:pPr>
        <w:pStyle w:val="BodyText"/>
        <w:spacing w:before="120" w:line="276" w:lineRule="auto"/>
        <w:ind w:left="317" w:right="317"/>
        <w:jc w:val="both"/>
        <w:rPr>
          <w:color w:val="404040" w:themeColor="text1" w:themeTint="BF"/>
        </w:rPr>
      </w:pPr>
      <w:r w:rsidRPr="00167657">
        <w:rPr>
          <w:color w:val="404040" w:themeColor="text1" w:themeTint="BF"/>
        </w:rPr>
        <w:t>HEALTH SCIENCES, NURSING, AND PUBLIC SAFETY STUDENTS Medical Marijuana remains an illegal drug under Federal law. It is not protected under the American Disabilities Act (ADA) and is not exempt even if the student presents with a medical marijuana registry card. Positive drug screening results for marijuana may prevent the student from participating in external clinical rotations and other program requirements thus resulting in dismissal from a Health Sciences, Nursing, and/or Public Safety program</w:t>
      </w:r>
    </w:p>
    <w:p w14:paraId="2E24DAF0" w14:textId="77777777" w:rsidR="002D31AF" w:rsidRDefault="000B0C6F" w:rsidP="00457B95">
      <w:pPr>
        <w:pStyle w:val="Heading5"/>
        <w:spacing w:before="200" w:line="276" w:lineRule="auto"/>
        <w:ind w:left="317" w:right="317"/>
      </w:pPr>
      <w:bookmarkStart w:id="68" w:name="_TOC_250033"/>
      <w:bookmarkEnd w:id="68"/>
      <w:r>
        <w:rPr>
          <w:color w:val="006666"/>
          <w:w w:val="105"/>
        </w:rPr>
        <w:t>SMOKE-FREE CAMPUS POLICY</w:t>
      </w:r>
    </w:p>
    <w:p w14:paraId="38ABF8B2" w14:textId="77777777" w:rsidR="008E5B6F" w:rsidRDefault="008E5B6F" w:rsidP="00457B95">
      <w:pPr>
        <w:pStyle w:val="BodyText"/>
        <w:spacing w:before="40" w:line="276" w:lineRule="auto"/>
        <w:ind w:left="317" w:right="317"/>
        <w:rPr>
          <w:color w:val="3B3838"/>
          <w:w w:val="105"/>
        </w:rPr>
      </w:pPr>
      <w:r w:rsidRPr="008E5B6F">
        <w:rPr>
          <w:color w:val="3B3838"/>
          <w:w w:val="105"/>
        </w:rPr>
        <w:t xml:space="preserve">The use, distribution, or sale of tobacco, including any smoking device, or carrying of any lighted smoking instrument, or electronic smoking-simulated instrument, in GCSC buildings or on GCSC premises is prohibited. This includes, but is not limited to all GCSC sidewalks, parking lots, landscaped areas, recreational areas, and buildings on any GCSC property and in GCSC owned, rented, or leased vehicles, and at events on GCSC premises. The inhaling, exhaling, burning, or carrying of any lighted </w:t>
      </w:r>
      <w:r w:rsidRPr="008E5B6F">
        <w:rPr>
          <w:color w:val="3B3838"/>
          <w:w w:val="105"/>
        </w:rPr>
        <w:lastRenderedPageBreak/>
        <w:t xml:space="preserve">smoking material, including cigarettes, cigars, pipes, or electronic cigarettes is prohibited on college property. The use of other tobacco products, such as smokeless or chewing tobacco, is also prohibited on college property. Smoking materials must be extinguished prior to entering upon any GCSC property without exception. All tobacco products in use must be disposed of appropriately prior to entering upon any GCSC property, which includes exiting a vehicle. Improper disposal includes: </w:t>
      </w:r>
    </w:p>
    <w:p w14:paraId="53161131" w14:textId="77777777" w:rsidR="008E5B6F" w:rsidRDefault="008E5B6F" w:rsidP="00457B95">
      <w:pPr>
        <w:pStyle w:val="BodyText"/>
        <w:spacing w:line="276" w:lineRule="auto"/>
        <w:ind w:left="720" w:right="317"/>
        <w:rPr>
          <w:color w:val="3B3838"/>
          <w:w w:val="105"/>
        </w:rPr>
      </w:pPr>
      <w:r w:rsidRPr="008E5B6F">
        <w:rPr>
          <w:color w:val="3B3838"/>
          <w:w w:val="105"/>
        </w:rPr>
        <w:t xml:space="preserve">1. Spitting smokeless tobacco product; </w:t>
      </w:r>
    </w:p>
    <w:p w14:paraId="1762ABC2" w14:textId="77777777" w:rsidR="008E5B6F" w:rsidRDefault="008E5B6F" w:rsidP="00457B95">
      <w:pPr>
        <w:pStyle w:val="BodyText"/>
        <w:spacing w:line="276" w:lineRule="auto"/>
        <w:ind w:left="720" w:right="317"/>
        <w:rPr>
          <w:color w:val="3B3838"/>
          <w:w w:val="105"/>
        </w:rPr>
      </w:pPr>
      <w:r w:rsidRPr="008E5B6F">
        <w:rPr>
          <w:color w:val="3B3838"/>
          <w:w w:val="105"/>
        </w:rPr>
        <w:t xml:space="preserve">2.Littering (i.e. discarded cigarette butts, throwing or disposing of cigarette butts out of windows, leaving spit container); </w:t>
      </w:r>
    </w:p>
    <w:p w14:paraId="205205CD" w14:textId="05B54D49" w:rsidR="008E5B6F" w:rsidRDefault="008E5B6F" w:rsidP="00457B95">
      <w:pPr>
        <w:pStyle w:val="BodyText"/>
        <w:spacing w:line="276" w:lineRule="auto"/>
        <w:ind w:left="720" w:right="317"/>
        <w:rPr>
          <w:color w:val="3B3838"/>
          <w:w w:val="105"/>
        </w:rPr>
      </w:pPr>
      <w:r w:rsidRPr="008E5B6F">
        <w:rPr>
          <w:color w:val="3B3838"/>
          <w:w w:val="105"/>
        </w:rPr>
        <w:t xml:space="preserve">3. Anything that creates a fire hazard. </w:t>
      </w:r>
    </w:p>
    <w:p w14:paraId="59D65EEF" w14:textId="3F63FAD5" w:rsidR="002D31AF" w:rsidRDefault="008E5B6F" w:rsidP="00457B95">
      <w:pPr>
        <w:pStyle w:val="BodyText"/>
        <w:spacing w:line="276" w:lineRule="auto"/>
        <w:ind w:left="317" w:right="317"/>
        <w:rPr>
          <w:sz w:val="20"/>
        </w:rPr>
      </w:pPr>
      <w:r w:rsidRPr="008E5B6F">
        <w:rPr>
          <w:color w:val="3B3838"/>
          <w:w w:val="105"/>
        </w:rPr>
        <w:t>The Trolley Stop Area is considered campus easement with right of way for Bay Trolley Riders and the tobacco free/smoke free policy will not be enforced at Trolley Stop.</w:t>
      </w:r>
    </w:p>
    <w:p w14:paraId="1004D277" w14:textId="77777777" w:rsidR="002D31AF" w:rsidRDefault="002D31AF">
      <w:pPr>
        <w:pStyle w:val="BodyText"/>
        <w:spacing w:before="6"/>
        <w:rPr>
          <w:sz w:val="26"/>
        </w:rPr>
      </w:pPr>
    </w:p>
    <w:tbl>
      <w:tblPr>
        <w:tblW w:w="0" w:type="auto"/>
        <w:tblInd w:w="1595" w:type="dxa"/>
        <w:tblLayout w:type="fixed"/>
        <w:tblCellMar>
          <w:left w:w="0" w:type="dxa"/>
          <w:right w:w="0" w:type="dxa"/>
        </w:tblCellMar>
        <w:tblLook w:val="01E0" w:firstRow="1" w:lastRow="1" w:firstColumn="1" w:lastColumn="1" w:noHBand="0" w:noVBand="0"/>
      </w:tblPr>
      <w:tblGrid>
        <w:gridCol w:w="4493"/>
        <w:gridCol w:w="2238"/>
      </w:tblGrid>
      <w:tr w:rsidR="002D31AF" w14:paraId="2C8FA3CA" w14:textId="77777777">
        <w:trPr>
          <w:trHeight w:val="320"/>
        </w:trPr>
        <w:tc>
          <w:tcPr>
            <w:tcW w:w="4493" w:type="dxa"/>
          </w:tcPr>
          <w:p w14:paraId="240AD854" w14:textId="77777777" w:rsidR="002D31AF" w:rsidRDefault="000B0C6F">
            <w:pPr>
              <w:pStyle w:val="TableParagraph"/>
              <w:spacing w:line="225" w:lineRule="exact"/>
              <w:ind w:left="200"/>
            </w:pPr>
            <w:r>
              <w:rPr>
                <w:color w:val="3B3838"/>
              </w:rPr>
              <w:t>Alcoholics Anonymous</w:t>
            </w:r>
          </w:p>
        </w:tc>
        <w:tc>
          <w:tcPr>
            <w:tcW w:w="2238" w:type="dxa"/>
          </w:tcPr>
          <w:p w14:paraId="4F19D1BA" w14:textId="77777777" w:rsidR="002D31AF" w:rsidRDefault="000B0C6F">
            <w:pPr>
              <w:pStyle w:val="TableParagraph"/>
              <w:spacing w:line="263" w:lineRule="exact"/>
              <w:ind w:right="251"/>
              <w:jc w:val="right"/>
            </w:pPr>
            <w:r>
              <w:rPr>
                <w:color w:val="3B3838"/>
                <w:w w:val="105"/>
              </w:rPr>
              <w:t>(850)784-7431</w:t>
            </w:r>
          </w:p>
        </w:tc>
      </w:tr>
      <w:tr w:rsidR="002D31AF" w14:paraId="10198C8F" w14:textId="77777777">
        <w:trPr>
          <w:trHeight w:val="380"/>
        </w:trPr>
        <w:tc>
          <w:tcPr>
            <w:tcW w:w="4493" w:type="dxa"/>
          </w:tcPr>
          <w:p w14:paraId="1D8B4058" w14:textId="083C741D" w:rsidR="002D31AF" w:rsidRDefault="000B0C6F">
            <w:pPr>
              <w:pStyle w:val="TableParagraph"/>
              <w:spacing w:before="23"/>
              <w:ind w:left="209"/>
            </w:pPr>
            <w:r>
              <w:rPr>
                <w:color w:val="3B3838"/>
              </w:rPr>
              <w:t xml:space="preserve">Chemical Addictions </w:t>
            </w:r>
            <w:r w:rsidR="00DE3AD4">
              <w:rPr>
                <w:color w:val="3B3838"/>
              </w:rPr>
              <w:t>Recovery Effort</w:t>
            </w:r>
            <w:r>
              <w:rPr>
                <w:color w:val="3B3838"/>
              </w:rPr>
              <w:t>, Inc.</w:t>
            </w:r>
          </w:p>
        </w:tc>
        <w:tc>
          <w:tcPr>
            <w:tcW w:w="2238" w:type="dxa"/>
          </w:tcPr>
          <w:p w14:paraId="02304025" w14:textId="77777777" w:rsidR="002D31AF" w:rsidRDefault="000B0C6F">
            <w:pPr>
              <w:pStyle w:val="TableParagraph"/>
              <w:spacing w:before="61"/>
              <w:ind w:right="262"/>
              <w:jc w:val="right"/>
            </w:pPr>
            <w:r>
              <w:rPr>
                <w:color w:val="3B3838"/>
                <w:w w:val="105"/>
              </w:rPr>
              <w:t>(850) 872-7676</w:t>
            </w:r>
          </w:p>
        </w:tc>
      </w:tr>
      <w:tr w:rsidR="002D31AF" w14:paraId="0D38CB65" w14:textId="77777777">
        <w:trPr>
          <w:trHeight w:val="300"/>
        </w:trPr>
        <w:tc>
          <w:tcPr>
            <w:tcW w:w="4493" w:type="dxa"/>
          </w:tcPr>
          <w:p w14:paraId="3F31F782" w14:textId="1ED980FA" w:rsidR="002D31AF" w:rsidRDefault="000B0C6F">
            <w:pPr>
              <w:pStyle w:val="TableParagraph"/>
              <w:spacing w:before="27"/>
              <w:ind w:left="214"/>
            </w:pPr>
            <w:r>
              <w:rPr>
                <w:color w:val="3B3838"/>
              </w:rPr>
              <w:t xml:space="preserve">Life </w:t>
            </w:r>
            <w:r w:rsidR="00DE3AD4">
              <w:rPr>
                <w:color w:val="3B3838"/>
              </w:rPr>
              <w:t>Management Center</w:t>
            </w:r>
            <w:r>
              <w:rPr>
                <w:color w:val="3B3838"/>
              </w:rPr>
              <w:t xml:space="preserve"> of NW Florida</w:t>
            </w:r>
          </w:p>
        </w:tc>
        <w:tc>
          <w:tcPr>
            <w:tcW w:w="2238" w:type="dxa"/>
          </w:tcPr>
          <w:p w14:paraId="7AF1117C" w14:textId="77777777" w:rsidR="002D31AF" w:rsidRDefault="000B0C6F">
            <w:pPr>
              <w:pStyle w:val="TableParagraph"/>
              <w:spacing w:before="51" w:line="245" w:lineRule="exact"/>
              <w:ind w:right="198"/>
              <w:jc w:val="right"/>
            </w:pPr>
            <w:r>
              <w:rPr>
                <w:color w:val="3B3838"/>
                <w:w w:val="110"/>
              </w:rPr>
              <w:t>(850) 522-4485</w:t>
            </w:r>
          </w:p>
        </w:tc>
      </w:tr>
    </w:tbl>
    <w:p w14:paraId="56DF9338" w14:textId="77777777" w:rsidR="0091271B" w:rsidRDefault="0091271B">
      <w:pPr>
        <w:spacing w:line="245" w:lineRule="exact"/>
        <w:jc w:val="right"/>
      </w:pPr>
    </w:p>
    <w:p w14:paraId="5A1FA7A7" w14:textId="77777777" w:rsidR="002D31AF" w:rsidRPr="00E0703E" w:rsidRDefault="000B0C6F" w:rsidP="00457B95">
      <w:pPr>
        <w:tabs>
          <w:tab w:val="left" w:pos="1265"/>
        </w:tabs>
        <w:spacing w:before="200" w:line="276" w:lineRule="auto"/>
        <w:ind w:left="317" w:right="317"/>
        <w:rPr>
          <w:sz w:val="26"/>
          <w:szCs w:val="26"/>
        </w:rPr>
      </w:pPr>
      <w:bookmarkStart w:id="69" w:name="EMERGENCY_PREPAREDNESS"/>
      <w:bookmarkStart w:id="70" w:name="_bookmark20"/>
      <w:bookmarkEnd w:id="69"/>
      <w:bookmarkEnd w:id="70"/>
      <w:r w:rsidRPr="00E0703E">
        <w:rPr>
          <w:color w:val="006666"/>
          <w:w w:val="105"/>
          <w:sz w:val="26"/>
          <w:szCs w:val="26"/>
        </w:rPr>
        <w:t>EMERGENCY PREPAREDNESS</w:t>
      </w:r>
    </w:p>
    <w:p w14:paraId="0B6FA97B" w14:textId="00FF71E3" w:rsidR="002D31AF" w:rsidRDefault="000B0C6F" w:rsidP="00457B95">
      <w:pPr>
        <w:pStyle w:val="BodyText"/>
        <w:spacing w:before="40" w:line="276" w:lineRule="auto"/>
        <w:ind w:left="317" w:right="317"/>
        <w:jc w:val="both"/>
      </w:pPr>
      <w:r>
        <w:rPr>
          <w:color w:val="3B3838"/>
          <w:w w:val="105"/>
        </w:rPr>
        <w:t xml:space="preserve">Depending on the specific situation, the emergency response of both those on GCSC campus and those responding to the campus may differ. The links on </w:t>
      </w:r>
      <w:r w:rsidR="00AA03D2">
        <w:rPr>
          <w:color w:val="3B3838"/>
          <w:w w:val="105"/>
        </w:rPr>
        <w:t xml:space="preserve">the </w:t>
      </w:r>
      <w:hyperlink r:id="rId51" w:history="1">
        <w:r w:rsidR="00AA03D2" w:rsidRPr="00AA03D2">
          <w:rPr>
            <w:rStyle w:val="Hyperlink"/>
            <w:w w:val="105"/>
          </w:rPr>
          <w:t>emergency response</w:t>
        </w:r>
      </w:hyperlink>
      <w:r w:rsidR="00AA03D2">
        <w:rPr>
          <w:color w:val="3B3838"/>
          <w:w w:val="105"/>
        </w:rPr>
        <w:t xml:space="preserve"> webpage</w:t>
      </w:r>
      <w:r>
        <w:rPr>
          <w:color w:val="3B3838"/>
          <w:w w:val="105"/>
        </w:rPr>
        <w:t xml:space="preserve"> are intended to give you a basic guideline of what</w:t>
      </w:r>
      <w:r>
        <w:rPr>
          <w:color w:val="3B3838"/>
          <w:spacing w:val="-6"/>
          <w:w w:val="105"/>
        </w:rPr>
        <w:t xml:space="preserve"> </w:t>
      </w:r>
      <w:r>
        <w:rPr>
          <w:color w:val="3B3838"/>
          <w:w w:val="105"/>
        </w:rPr>
        <w:t>to</w:t>
      </w:r>
      <w:r>
        <w:rPr>
          <w:color w:val="3B3838"/>
          <w:spacing w:val="-5"/>
          <w:w w:val="105"/>
        </w:rPr>
        <w:t xml:space="preserve"> </w:t>
      </w:r>
      <w:r>
        <w:rPr>
          <w:color w:val="3B3838"/>
          <w:w w:val="105"/>
        </w:rPr>
        <w:t>do.</w:t>
      </w:r>
      <w:r>
        <w:rPr>
          <w:color w:val="3B3838"/>
          <w:spacing w:val="-7"/>
          <w:w w:val="105"/>
        </w:rPr>
        <w:t xml:space="preserve"> </w:t>
      </w:r>
      <w:r>
        <w:rPr>
          <w:color w:val="3B3838"/>
          <w:w w:val="105"/>
        </w:rPr>
        <w:t>As</w:t>
      </w:r>
      <w:r>
        <w:rPr>
          <w:color w:val="3B3838"/>
          <w:spacing w:val="-5"/>
          <w:w w:val="105"/>
        </w:rPr>
        <w:t xml:space="preserve"> </w:t>
      </w:r>
      <w:r>
        <w:rPr>
          <w:color w:val="3B3838"/>
          <w:w w:val="105"/>
        </w:rPr>
        <w:t>always,</w:t>
      </w:r>
      <w:r>
        <w:rPr>
          <w:color w:val="3B3838"/>
          <w:spacing w:val="-6"/>
          <w:w w:val="105"/>
        </w:rPr>
        <w:t xml:space="preserve"> </w:t>
      </w:r>
      <w:r>
        <w:rPr>
          <w:color w:val="3B3838"/>
          <w:w w:val="105"/>
        </w:rPr>
        <w:t>stay</w:t>
      </w:r>
      <w:r>
        <w:rPr>
          <w:color w:val="3B3838"/>
          <w:spacing w:val="-7"/>
          <w:w w:val="105"/>
        </w:rPr>
        <w:t xml:space="preserve"> </w:t>
      </w:r>
      <w:r>
        <w:rPr>
          <w:color w:val="3B3838"/>
          <w:w w:val="105"/>
        </w:rPr>
        <w:t>calm</w:t>
      </w:r>
      <w:r>
        <w:rPr>
          <w:color w:val="3B3838"/>
          <w:spacing w:val="-5"/>
          <w:w w:val="105"/>
        </w:rPr>
        <w:t xml:space="preserve"> </w:t>
      </w:r>
      <w:r>
        <w:rPr>
          <w:color w:val="3B3838"/>
          <w:w w:val="105"/>
        </w:rPr>
        <w:t>and</w:t>
      </w:r>
      <w:r>
        <w:rPr>
          <w:color w:val="3B3838"/>
          <w:spacing w:val="-5"/>
          <w:w w:val="105"/>
        </w:rPr>
        <w:t xml:space="preserve"> </w:t>
      </w:r>
      <w:r>
        <w:rPr>
          <w:color w:val="3B3838"/>
          <w:w w:val="105"/>
        </w:rPr>
        <w:t>be</w:t>
      </w:r>
      <w:r>
        <w:rPr>
          <w:color w:val="3B3838"/>
          <w:spacing w:val="-5"/>
          <w:w w:val="105"/>
        </w:rPr>
        <w:t xml:space="preserve"> </w:t>
      </w:r>
      <w:r>
        <w:rPr>
          <w:color w:val="3B3838"/>
          <w:w w:val="105"/>
        </w:rPr>
        <w:t>aware</w:t>
      </w:r>
      <w:r>
        <w:rPr>
          <w:color w:val="3B3838"/>
          <w:spacing w:val="-5"/>
          <w:w w:val="105"/>
        </w:rPr>
        <w:t xml:space="preserve"> </w:t>
      </w:r>
      <w:r>
        <w:rPr>
          <w:color w:val="3B3838"/>
          <w:w w:val="105"/>
        </w:rPr>
        <w:t>of</w:t>
      </w:r>
      <w:r>
        <w:rPr>
          <w:color w:val="3B3838"/>
          <w:spacing w:val="-7"/>
          <w:w w:val="105"/>
        </w:rPr>
        <w:t xml:space="preserve"> </w:t>
      </w:r>
      <w:r>
        <w:rPr>
          <w:color w:val="3B3838"/>
          <w:w w:val="105"/>
        </w:rPr>
        <w:t>your</w:t>
      </w:r>
      <w:r>
        <w:rPr>
          <w:color w:val="3B3838"/>
          <w:spacing w:val="-7"/>
          <w:w w:val="105"/>
        </w:rPr>
        <w:t xml:space="preserve"> </w:t>
      </w:r>
      <w:r>
        <w:rPr>
          <w:color w:val="3B3838"/>
          <w:w w:val="105"/>
        </w:rPr>
        <w:t>surroundings</w:t>
      </w:r>
      <w:r>
        <w:rPr>
          <w:color w:val="3B3838"/>
          <w:spacing w:val="-5"/>
          <w:w w:val="105"/>
        </w:rPr>
        <w:t xml:space="preserve"> </w:t>
      </w:r>
      <w:r>
        <w:rPr>
          <w:color w:val="3B3838"/>
          <w:w w:val="105"/>
        </w:rPr>
        <w:t>in</w:t>
      </w:r>
      <w:r>
        <w:rPr>
          <w:color w:val="3B3838"/>
          <w:spacing w:val="-7"/>
          <w:w w:val="105"/>
        </w:rPr>
        <w:t xml:space="preserve"> </w:t>
      </w:r>
      <w:r>
        <w:rPr>
          <w:color w:val="3B3838"/>
          <w:w w:val="105"/>
        </w:rPr>
        <w:t>the</w:t>
      </w:r>
      <w:r>
        <w:rPr>
          <w:color w:val="3B3838"/>
          <w:spacing w:val="-5"/>
          <w:w w:val="105"/>
        </w:rPr>
        <w:t xml:space="preserve"> </w:t>
      </w:r>
      <w:r>
        <w:rPr>
          <w:color w:val="3B3838"/>
          <w:w w:val="105"/>
        </w:rPr>
        <w:t>event</w:t>
      </w:r>
      <w:r>
        <w:rPr>
          <w:color w:val="3B3838"/>
          <w:spacing w:val="-6"/>
          <w:w w:val="105"/>
        </w:rPr>
        <w:t xml:space="preserve"> </w:t>
      </w:r>
      <w:r>
        <w:rPr>
          <w:color w:val="3B3838"/>
          <w:w w:val="105"/>
        </w:rPr>
        <w:t>that</w:t>
      </w:r>
      <w:r>
        <w:rPr>
          <w:color w:val="3B3838"/>
          <w:spacing w:val="-6"/>
          <w:w w:val="105"/>
        </w:rPr>
        <w:t xml:space="preserve"> </w:t>
      </w:r>
      <w:r>
        <w:rPr>
          <w:color w:val="3B3838"/>
          <w:w w:val="105"/>
        </w:rPr>
        <w:t>the</w:t>
      </w:r>
      <w:r>
        <w:rPr>
          <w:color w:val="3B3838"/>
          <w:spacing w:val="-5"/>
          <w:w w:val="105"/>
        </w:rPr>
        <w:t xml:space="preserve"> </w:t>
      </w:r>
      <w:r>
        <w:rPr>
          <w:color w:val="3B3838"/>
          <w:w w:val="105"/>
        </w:rPr>
        <w:t>unfolding</w:t>
      </w:r>
      <w:r>
        <w:rPr>
          <w:color w:val="3B3838"/>
          <w:spacing w:val="-6"/>
          <w:w w:val="105"/>
        </w:rPr>
        <w:t xml:space="preserve"> </w:t>
      </w:r>
      <w:r>
        <w:rPr>
          <w:color w:val="3B3838"/>
          <w:w w:val="105"/>
        </w:rPr>
        <w:t>situation requires you to adjust your normal response to the incident taking</w:t>
      </w:r>
      <w:r>
        <w:rPr>
          <w:color w:val="3B3838"/>
          <w:spacing w:val="-23"/>
          <w:w w:val="105"/>
        </w:rPr>
        <w:t xml:space="preserve"> </w:t>
      </w:r>
      <w:r>
        <w:rPr>
          <w:color w:val="3B3838"/>
          <w:w w:val="105"/>
        </w:rPr>
        <w:t>place.</w:t>
      </w:r>
    </w:p>
    <w:p w14:paraId="55C5982B" w14:textId="77777777" w:rsidR="002D31AF" w:rsidRDefault="000B0C6F" w:rsidP="00457B95">
      <w:pPr>
        <w:pStyle w:val="BodyText"/>
        <w:spacing w:before="80" w:line="276" w:lineRule="auto"/>
        <w:ind w:left="317" w:right="317"/>
        <w:jc w:val="both"/>
      </w:pPr>
      <w:r>
        <w:rPr>
          <w:color w:val="3B3838"/>
          <w:w w:val="105"/>
        </w:rPr>
        <w:t>When</w:t>
      </w:r>
      <w:r>
        <w:rPr>
          <w:color w:val="3B3838"/>
          <w:spacing w:val="-11"/>
          <w:w w:val="105"/>
        </w:rPr>
        <w:t xml:space="preserve"> </w:t>
      </w:r>
      <w:r>
        <w:rPr>
          <w:color w:val="3B3838"/>
          <w:w w:val="105"/>
        </w:rPr>
        <w:t>it</w:t>
      </w:r>
      <w:r>
        <w:rPr>
          <w:color w:val="3B3838"/>
          <w:spacing w:val="-10"/>
          <w:w w:val="105"/>
        </w:rPr>
        <w:t xml:space="preserve"> </w:t>
      </w:r>
      <w:r>
        <w:rPr>
          <w:color w:val="3B3838"/>
          <w:w w:val="105"/>
        </w:rPr>
        <w:t>is</w:t>
      </w:r>
      <w:r>
        <w:rPr>
          <w:color w:val="3B3838"/>
          <w:spacing w:val="-8"/>
          <w:w w:val="105"/>
        </w:rPr>
        <w:t xml:space="preserve"> </w:t>
      </w:r>
      <w:r>
        <w:rPr>
          <w:color w:val="3B3838"/>
          <w:w w:val="105"/>
        </w:rPr>
        <w:t>safe</w:t>
      </w:r>
      <w:r>
        <w:rPr>
          <w:color w:val="3B3838"/>
          <w:spacing w:val="-9"/>
          <w:w w:val="105"/>
        </w:rPr>
        <w:t xml:space="preserve"> </w:t>
      </w:r>
      <w:r>
        <w:rPr>
          <w:color w:val="3B3838"/>
          <w:w w:val="105"/>
        </w:rPr>
        <w:t>to</w:t>
      </w:r>
      <w:r>
        <w:rPr>
          <w:color w:val="3B3838"/>
          <w:spacing w:val="-9"/>
          <w:w w:val="105"/>
        </w:rPr>
        <w:t xml:space="preserve"> </w:t>
      </w:r>
      <w:r>
        <w:rPr>
          <w:color w:val="3B3838"/>
          <w:w w:val="105"/>
        </w:rPr>
        <w:t>return</w:t>
      </w:r>
      <w:r>
        <w:rPr>
          <w:color w:val="3B3838"/>
          <w:spacing w:val="-11"/>
          <w:w w:val="105"/>
        </w:rPr>
        <w:t xml:space="preserve"> </w:t>
      </w:r>
      <w:r>
        <w:rPr>
          <w:color w:val="3B3838"/>
          <w:w w:val="105"/>
        </w:rPr>
        <w:t>to</w:t>
      </w:r>
      <w:r>
        <w:rPr>
          <w:color w:val="3B3838"/>
          <w:spacing w:val="-9"/>
          <w:w w:val="105"/>
        </w:rPr>
        <w:t xml:space="preserve"> </w:t>
      </w:r>
      <w:r>
        <w:rPr>
          <w:color w:val="3B3838"/>
          <w:w w:val="105"/>
        </w:rPr>
        <w:t>your</w:t>
      </w:r>
      <w:r>
        <w:rPr>
          <w:color w:val="3B3838"/>
          <w:spacing w:val="-11"/>
          <w:w w:val="105"/>
        </w:rPr>
        <w:t xml:space="preserve"> </w:t>
      </w:r>
      <w:r>
        <w:rPr>
          <w:color w:val="3B3838"/>
          <w:w w:val="105"/>
        </w:rPr>
        <w:t>building,</w:t>
      </w:r>
      <w:r>
        <w:rPr>
          <w:color w:val="3B3838"/>
          <w:spacing w:val="-9"/>
          <w:w w:val="105"/>
        </w:rPr>
        <w:t xml:space="preserve"> </w:t>
      </w:r>
      <w:r>
        <w:rPr>
          <w:color w:val="3B3838"/>
          <w:w w:val="105"/>
        </w:rPr>
        <w:t>classrooms</w:t>
      </w:r>
      <w:r>
        <w:rPr>
          <w:color w:val="3B3838"/>
          <w:spacing w:val="-8"/>
          <w:w w:val="105"/>
        </w:rPr>
        <w:t xml:space="preserve"> </w:t>
      </w:r>
      <w:r>
        <w:rPr>
          <w:color w:val="3B3838"/>
          <w:w w:val="105"/>
        </w:rPr>
        <w:t>or</w:t>
      </w:r>
      <w:r>
        <w:rPr>
          <w:color w:val="3B3838"/>
          <w:spacing w:val="-11"/>
          <w:w w:val="105"/>
        </w:rPr>
        <w:t xml:space="preserve"> </w:t>
      </w:r>
      <w:r>
        <w:rPr>
          <w:color w:val="3B3838"/>
          <w:w w:val="105"/>
        </w:rPr>
        <w:t>vehicles,</w:t>
      </w:r>
      <w:r>
        <w:rPr>
          <w:color w:val="3B3838"/>
          <w:spacing w:val="-9"/>
          <w:w w:val="105"/>
        </w:rPr>
        <w:t xml:space="preserve"> </w:t>
      </w:r>
      <w:r>
        <w:rPr>
          <w:color w:val="3B3838"/>
          <w:w w:val="105"/>
        </w:rPr>
        <w:t>the</w:t>
      </w:r>
      <w:r>
        <w:rPr>
          <w:color w:val="3B3838"/>
          <w:spacing w:val="-9"/>
          <w:w w:val="105"/>
        </w:rPr>
        <w:t xml:space="preserve"> </w:t>
      </w:r>
      <w:r>
        <w:rPr>
          <w:color w:val="3B3838"/>
          <w:w w:val="105"/>
        </w:rPr>
        <w:t>"ALL</w:t>
      </w:r>
      <w:r>
        <w:rPr>
          <w:color w:val="3B3838"/>
          <w:spacing w:val="-10"/>
          <w:w w:val="105"/>
        </w:rPr>
        <w:t xml:space="preserve"> </w:t>
      </w:r>
      <w:r>
        <w:rPr>
          <w:color w:val="3B3838"/>
          <w:w w:val="105"/>
        </w:rPr>
        <w:t>CLEAR"</w:t>
      </w:r>
      <w:r>
        <w:rPr>
          <w:color w:val="3B3838"/>
          <w:spacing w:val="-11"/>
          <w:w w:val="105"/>
        </w:rPr>
        <w:t xml:space="preserve"> </w:t>
      </w:r>
      <w:r>
        <w:rPr>
          <w:color w:val="3B3838"/>
          <w:w w:val="105"/>
        </w:rPr>
        <w:t>will</w:t>
      </w:r>
      <w:r>
        <w:rPr>
          <w:color w:val="3B3838"/>
          <w:spacing w:val="-10"/>
          <w:w w:val="105"/>
        </w:rPr>
        <w:t xml:space="preserve"> </w:t>
      </w:r>
      <w:r>
        <w:rPr>
          <w:color w:val="3B3838"/>
          <w:w w:val="105"/>
        </w:rPr>
        <w:t>be</w:t>
      </w:r>
      <w:r>
        <w:rPr>
          <w:color w:val="3B3838"/>
          <w:spacing w:val="-9"/>
          <w:w w:val="105"/>
        </w:rPr>
        <w:t xml:space="preserve"> </w:t>
      </w:r>
      <w:r>
        <w:rPr>
          <w:color w:val="3B3838"/>
          <w:w w:val="105"/>
        </w:rPr>
        <w:t>given</w:t>
      </w:r>
      <w:r>
        <w:rPr>
          <w:color w:val="3B3838"/>
          <w:spacing w:val="-11"/>
          <w:w w:val="105"/>
        </w:rPr>
        <w:t xml:space="preserve"> </w:t>
      </w:r>
      <w:r>
        <w:rPr>
          <w:color w:val="3B3838"/>
          <w:w w:val="105"/>
        </w:rPr>
        <w:t>by</w:t>
      </w:r>
      <w:r>
        <w:rPr>
          <w:color w:val="3B3838"/>
          <w:spacing w:val="-10"/>
          <w:w w:val="105"/>
        </w:rPr>
        <w:t xml:space="preserve"> </w:t>
      </w:r>
      <w:r>
        <w:rPr>
          <w:color w:val="3B3838"/>
          <w:w w:val="105"/>
        </w:rPr>
        <w:t>designated personnel. Do not leave the designated safety areas unless instructed to do so as this could create another potentially dangerous situation for you and for</w:t>
      </w:r>
      <w:r>
        <w:rPr>
          <w:color w:val="3B3838"/>
          <w:spacing w:val="-17"/>
          <w:w w:val="105"/>
        </w:rPr>
        <w:t xml:space="preserve"> </w:t>
      </w:r>
      <w:r>
        <w:rPr>
          <w:color w:val="3B3838"/>
          <w:w w:val="105"/>
        </w:rPr>
        <w:t>others.</w:t>
      </w:r>
    </w:p>
    <w:p w14:paraId="186B8436" w14:textId="77777777" w:rsidR="002D31AF" w:rsidRPr="006A7FD3" w:rsidRDefault="000B0C6F" w:rsidP="00457B95">
      <w:pPr>
        <w:pStyle w:val="Heading6"/>
        <w:spacing w:before="161" w:line="276" w:lineRule="auto"/>
        <w:ind w:left="317" w:right="317"/>
        <w:rPr>
          <w:rFonts w:ascii="Calibri Light" w:hAnsi="Calibri Light" w:cs="Calibri Light"/>
        </w:rPr>
      </w:pPr>
      <w:bookmarkStart w:id="71" w:name="_TOC_250032"/>
      <w:bookmarkEnd w:id="71"/>
      <w:r w:rsidRPr="006A7FD3">
        <w:rPr>
          <w:rFonts w:ascii="Calibri Light" w:hAnsi="Calibri Light" w:cs="Calibri Light"/>
          <w:color w:val="3B3838"/>
          <w:w w:val="105"/>
        </w:rPr>
        <w:t>INCLEMENT WEATHER</w:t>
      </w:r>
    </w:p>
    <w:p w14:paraId="6FBBD63E" w14:textId="77777777" w:rsidR="002D31AF" w:rsidRDefault="000B0C6F" w:rsidP="00457B95">
      <w:pPr>
        <w:pStyle w:val="BodyText"/>
        <w:spacing w:before="81" w:line="276" w:lineRule="auto"/>
        <w:ind w:left="317" w:right="317"/>
        <w:jc w:val="both"/>
      </w:pPr>
      <w:r>
        <w:rPr>
          <w:color w:val="3B3838"/>
          <w:w w:val="105"/>
        </w:rPr>
        <w:t>Florida's</w:t>
      </w:r>
      <w:r>
        <w:rPr>
          <w:color w:val="3B3838"/>
          <w:spacing w:val="-7"/>
          <w:w w:val="105"/>
        </w:rPr>
        <w:t xml:space="preserve"> </w:t>
      </w:r>
      <w:r>
        <w:rPr>
          <w:color w:val="3B3838"/>
          <w:w w:val="105"/>
        </w:rPr>
        <w:t>weather</w:t>
      </w:r>
      <w:r>
        <w:rPr>
          <w:color w:val="3B3838"/>
          <w:spacing w:val="-9"/>
          <w:w w:val="105"/>
        </w:rPr>
        <w:t xml:space="preserve"> </w:t>
      </w:r>
      <w:r>
        <w:rPr>
          <w:color w:val="3B3838"/>
          <w:w w:val="105"/>
        </w:rPr>
        <w:t>can</w:t>
      </w:r>
      <w:r>
        <w:rPr>
          <w:color w:val="3B3838"/>
          <w:spacing w:val="-9"/>
          <w:w w:val="105"/>
        </w:rPr>
        <w:t xml:space="preserve"> </w:t>
      </w:r>
      <w:r>
        <w:rPr>
          <w:color w:val="3B3838"/>
          <w:w w:val="105"/>
        </w:rPr>
        <w:t>vary</w:t>
      </w:r>
      <w:r>
        <w:rPr>
          <w:color w:val="3B3838"/>
          <w:spacing w:val="-7"/>
          <w:w w:val="105"/>
        </w:rPr>
        <w:t xml:space="preserve"> </w:t>
      </w:r>
      <w:r>
        <w:rPr>
          <w:color w:val="3B3838"/>
          <w:w w:val="105"/>
        </w:rPr>
        <w:t>drastically</w:t>
      </w:r>
      <w:r>
        <w:rPr>
          <w:color w:val="3B3838"/>
          <w:spacing w:val="-9"/>
          <w:w w:val="105"/>
        </w:rPr>
        <w:t xml:space="preserve"> </w:t>
      </w:r>
      <w:r>
        <w:rPr>
          <w:color w:val="3B3838"/>
          <w:w w:val="105"/>
        </w:rPr>
        <w:t>throughout</w:t>
      </w:r>
      <w:r>
        <w:rPr>
          <w:color w:val="3B3838"/>
          <w:spacing w:val="-8"/>
          <w:w w:val="105"/>
        </w:rPr>
        <w:t xml:space="preserve"> </w:t>
      </w:r>
      <w:r>
        <w:rPr>
          <w:color w:val="3B3838"/>
          <w:w w:val="105"/>
        </w:rPr>
        <w:t>the</w:t>
      </w:r>
      <w:r>
        <w:rPr>
          <w:color w:val="3B3838"/>
          <w:spacing w:val="-7"/>
          <w:w w:val="105"/>
        </w:rPr>
        <w:t xml:space="preserve"> </w:t>
      </w:r>
      <w:r>
        <w:rPr>
          <w:color w:val="3B3838"/>
          <w:w w:val="105"/>
        </w:rPr>
        <w:t>year</w:t>
      </w:r>
      <w:r>
        <w:rPr>
          <w:color w:val="3B3838"/>
          <w:spacing w:val="-9"/>
          <w:w w:val="105"/>
        </w:rPr>
        <w:t xml:space="preserve"> </w:t>
      </w:r>
      <w:r>
        <w:rPr>
          <w:color w:val="3B3838"/>
          <w:w w:val="105"/>
        </w:rPr>
        <w:t>from</w:t>
      </w:r>
      <w:r>
        <w:rPr>
          <w:color w:val="3B3838"/>
          <w:spacing w:val="-7"/>
          <w:w w:val="105"/>
        </w:rPr>
        <w:t xml:space="preserve"> </w:t>
      </w:r>
      <w:r>
        <w:rPr>
          <w:color w:val="3B3838"/>
          <w:w w:val="105"/>
        </w:rPr>
        <w:t>cold</w:t>
      </w:r>
      <w:r>
        <w:rPr>
          <w:color w:val="3B3838"/>
          <w:spacing w:val="-9"/>
          <w:w w:val="105"/>
        </w:rPr>
        <w:t xml:space="preserve"> </w:t>
      </w:r>
      <w:r>
        <w:rPr>
          <w:color w:val="3B3838"/>
          <w:w w:val="105"/>
        </w:rPr>
        <w:t>winter</w:t>
      </w:r>
      <w:r>
        <w:rPr>
          <w:color w:val="3B3838"/>
          <w:spacing w:val="-9"/>
          <w:w w:val="105"/>
        </w:rPr>
        <w:t xml:space="preserve"> </w:t>
      </w:r>
      <w:r>
        <w:rPr>
          <w:color w:val="3B3838"/>
          <w:w w:val="105"/>
        </w:rPr>
        <w:t>storms</w:t>
      </w:r>
      <w:r>
        <w:rPr>
          <w:color w:val="3B3838"/>
          <w:spacing w:val="-7"/>
          <w:w w:val="105"/>
        </w:rPr>
        <w:t xml:space="preserve"> </w:t>
      </w:r>
      <w:r>
        <w:rPr>
          <w:color w:val="3B3838"/>
          <w:w w:val="105"/>
        </w:rPr>
        <w:t>to</w:t>
      </w:r>
      <w:r>
        <w:rPr>
          <w:color w:val="3B3838"/>
          <w:spacing w:val="-7"/>
          <w:w w:val="105"/>
        </w:rPr>
        <w:t xml:space="preserve"> </w:t>
      </w:r>
      <w:r>
        <w:rPr>
          <w:color w:val="3B3838"/>
          <w:w w:val="105"/>
        </w:rPr>
        <w:t>devastating</w:t>
      </w:r>
      <w:r>
        <w:rPr>
          <w:color w:val="3B3838"/>
          <w:spacing w:val="-8"/>
          <w:w w:val="105"/>
        </w:rPr>
        <w:t xml:space="preserve"> </w:t>
      </w:r>
      <w:r>
        <w:rPr>
          <w:color w:val="3B3838"/>
          <w:w w:val="105"/>
        </w:rPr>
        <w:t>hurricanes in the warmer months. Although hurricanes can be disastrous for all of us, the advantage of their slow movement</w:t>
      </w:r>
      <w:r>
        <w:rPr>
          <w:color w:val="3B3838"/>
          <w:spacing w:val="-10"/>
          <w:w w:val="105"/>
        </w:rPr>
        <w:t xml:space="preserve"> </w:t>
      </w:r>
      <w:r>
        <w:rPr>
          <w:color w:val="3B3838"/>
          <w:w w:val="105"/>
        </w:rPr>
        <w:t>allows</w:t>
      </w:r>
      <w:r>
        <w:rPr>
          <w:color w:val="3B3838"/>
          <w:spacing w:val="-9"/>
          <w:w w:val="105"/>
        </w:rPr>
        <w:t xml:space="preserve"> </w:t>
      </w:r>
      <w:r>
        <w:rPr>
          <w:color w:val="3B3838"/>
          <w:w w:val="105"/>
        </w:rPr>
        <w:t>time</w:t>
      </w:r>
      <w:r>
        <w:rPr>
          <w:color w:val="3B3838"/>
          <w:spacing w:val="-9"/>
          <w:w w:val="105"/>
        </w:rPr>
        <w:t xml:space="preserve"> </w:t>
      </w:r>
      <w:r>
        <w:rPr>
          <w:color w:val="3B3838"/>
          <w:w w:val="105"/>
        </w:rPr>
        <w:t>to</w:t>
      </w:r>
      <w:r>
        <w:rPr>
          <w:color w:val="3B3838"/>
          <w:spacing w:val="-9"/>
          <w:w w:val="105"/>
        </w:rPr>
        <w:t xml:space="preserve"> </w:t>
      </w:r>
      <w:r>
        <w:rPr>
          <w:color w:val="3B3838"/>
          <w:w w:val="105"/>
        </w:rPr>
        <w:t>prepare</w:t>
      </w:r>
      <w:r>
        <w:rPr>
          <w:color w:val="3B3838"/>
          <w:spacing w:val="-9"/>
          <w:w w:val="105"/>
        </w:rPr>
        <w:t xml:space="preserve"> </w:t>
      </w:r>
      <w:r>
        <w:rPr>
          <w:color w:val="3B3838"/>
          <w:w w:val="105"/>
        </w:rPr>
        <w:t>for</w:t>
      </w:r>
      <w:r>
        <w:rPr>
          <w:color w:val="3B3838"/>
          <w:spacing w:val="-11"/>
          <w:w w:val="105"/>
        </w:rPr>
        <w:t xml:space="preserve"> </w:t>
      </w:r>
      <w:r>
        <w:rPr>
          <w:color w:val="3B3838"/>
          <w:w w:val="105"/>
        </w:rPr>
        <w:t>those</w:t>
      </w:r>
      <w:r>
        <w:rPr>
          <w:color w:val="3B3838"/>
          <w:spacing w:val="-9"/>
          <w:w w:val="105"/>
        </w:rPr>
        <w:t xml:space="preserve"> </w:t>
      </w:r>
      <w:r>
        <w:rPr>
          <w:color w:val="3B3838"/>
          <w:w w:val="105"/>
        </w:rPr>
        <w:t>storms.</w:t>
      </w:r>
      <w:r>
        <w:rPr>
          <w:color w:val="3B3838"/>
          <w:spacing w:val="-10"/>
          <w:w w:val="105"/>
        </w:rPr>
        <w:t xml:space="preserve"> </w:t>
      </w:r>
      <w:r>
        <w:rPr>
          <w:color w:val="3B3838"/>
          <w:w w:val="105"/>
        </w:rPr>
        <w:t>Unfortunately,</w:t>
      </w:r>
      <w:r>
        <w:rPr>
          <w:color w:val="3B3838"/>
          <w:spacing w:val="-10"/>
          <w:w w:val="105"/>
        </w:rPr>
        <w:t xml:space="preserve"> </w:t>
      </w:r>
      <w:r>
        <w:rPr>
          <w:color w:val="3B3838"/>
          <w:w w:val="105"/>
        </w:rPr>
        <w:t>there</w:t>
      </w:r>
      <w:r>
        <w:rPr>
          <w:color w:val="3B3838"/>
          <w:spacing w:val="-9"/>
          <w:w w:val="105"/>
        </w:rPr>
        <w:t xml:space="preserve"> </w:t>
      </w:r>
      <w:r>
        <w:rPr>
          <w:color w:val="3B3838"/>
          <w:w w:val="105"/>
        </w:rPr>
        <w:t>are</w:t>
      </w:r>
      <w:r>
        <w:rPr>
          <w:color w:val="3B3838"/>
          <w:spacing w:val="-9"/>
          <w:w w:val="105"/>
        </w:rPr>
        <w:t xml:space="preserve"> </w:t>
      </w:r>
      <w:r>
        <w:rPr>
          <w:color w:val="3B3838"/>
          <w:w w:val="105"/>
        </w:rPr>
        <w:t>other</w:t>
      </w:r>
      <w:r>
        <w:rPr>
          <w:color w:val="3B3838"/>
          <w:spacing w:val="-11"/>
          <w:w w:val="105"/>
        </w:rPr>
        <w:t xml:space="preserve"> </w:t>
      </w:r>
      <w:r>
        <w:rPr>
          <w:color w:val="3B3838"/>
          <w:w w:val="105"/>
        </w:rPr>
        <w:t>weather</w:t>
      </w:r>
      <w:r>
        <w:rPr>
          <w:color w:val="3B3838"/>
          <w:spacing w:val="-11"/>
          <w:w w:val="105"/>
        </w:rPr>
        <w:t xml:space="preserve"> </w:t>
      </w:r>
      <w:r>
        <w:rPr>
          <w:color w:val="3B3838"/>
          <w:w w:val="105"/>
        </w:rPr>
        <w:t>systems</w:t>
      </w:r>
      <w:r>
        <w:rPr>
          <w:color w:val="3B3838"/>
          <w:spacing w:val="-8"/>
          <w:w w:val="105"/>
        </w:rPr>
        <w:t xml:space="preserve"> </w:t>
      </w:r>
      <w:r>
        <w:rPr>
          <w:color w:val="3B3838"/>
          <w:w w:val="105"/>
        </w:rPr>
        <w:t>that</w:t>
      </w:r>
      <w:r>
        <w:rPr>
          <w:color w:val="3B3838"/>
          <w:spacing w:val="-8"/>
          <w:w w:val="105"/>
        </w:rPr>
        <w:t xml:space="preserve"> </w:t>
      </w:r>
      <w:r>
        <w:rPr>
          <w:color w:val="3B3838"/>
          <w:w w:val="105"/>
        </w:rPr>
        <w:t>we must deal with such as tornadoes, waterspouts, strong winds or thunderstorms with</w:t>
      </w:r>
      <w:r>
        <w:rPr>
          <w:color w:val="3B3838"/>
          <w:spacing w:val="-27"/>
          <w:w w:val="105"/>
        </w:rPr>
        <w:t xml:space="preserve"> </w:t>
      </w:r>
      <w:r>
        <w:rPr>
          <w:color w:val="3B3838"/>
          <w:w w:val="105"/>
        </w:rPr>
        <w:t>lightning.</w:t>
      </w:r>
    </w:p>
    <w:p w14:paraId="1417056F" w14:textId="77777777" w:rsidR="002D31AF" w:rsidRDefault="000B0C6F" w:rsidP="00457B95">
      <w:pPr>
        <w:pStyle w:val="BodyText"/>
        <w:spacing w:before="159" w:line="276" w:lineRule="auto"/>
        <w:ind w:left="317" w:right="317"/>
        <w:jc w:val="both"/>
      </w:pPr>
      <w:r>
        <w:rPr>
          <w:color w:val="3B3838"/>
          <w:w w:val="105"/>
        </w:rPr>
        <w:t>Tornadoes and waterspouts (tornadoes formed over bodies of water) are cyclonic windstorms capable of extreme</w:t>
      </w:r>
      <w:r>
        <w:rPr>
          <w:color w:val="3B3838"/>
          <w:spacing w:val="-14"/>
          <w:w w:val="105"/>
        </w:rPr>
        <w:t xml:space="preserve"> </w:t>
      </w:r>
      <w:r>
        <w:rPr>
          <w:color w:val="3B3838"/>
          <w:w w:val="105"/>
        </w:rPr>
        <w:t>damage</w:t>
      </w:r>
      <w:r>
        <w:rPr>
          <w:color w:val="3B3838"/>
          <w:spacing w:val="-14"/>
          <w:w w:val="105"/>
        </w:rPr>
        <w:t xml:space="preserve"> </w:t>
      </w:r>
      <w:r>
        <w:rPr>
          <w:color w:val="3B3838"/>
          <w:w w:val="105"/>
        </w:rPr>
        <w:t>to</w:t>
      </w:r>
      <w:r>
        <w:rPr>
          <w:color w:val="3B3838"/>
          <w:spacing w:val="-13"/>
          <w:w w:val="105"/>
        </w:rPr>
        <w:t xml:space="preserve"> </w:t>
      </w:r>
      <w:r>
        <w:rPr>
          <w:color w:val="3B3838"/>
          <w:w w:val="105"/>
        </w:rPr>
        <w:t>structures</w:t>
      </w:r>
      <w:r>
        <w:rPr>
          <w:color w:val="3B3838"/>
          <w:spacing w:val="-13"/>
          <w:w w:val="105"/>
        </w:rPr>
        <w:t xml:space="preserve"> </w:t>
      </w:r>
      <w:r>
        <w:rPr>
          <w:color w:val="3B3838"/>
          <w:w w:val="105"/>
        </w:rPr>
        <w:t>and</w:t>
      </w:r>
      <w:r>
        <w:rPr>
          <w:color w:val="3B3838"/>
          <w:spacing w:val="-15"/>
          <w:w w:val="105"/>
        </w:rPr>
        <w:t xml:space="preserve"> </w:t>
      </w:r>
      <w:r>
        <w:rPr>
          <w:color w:val="3B3838"/>
          <w:w w:val="105"/>
        </w:rPr>
        <w:t>injury</w:t>
      </w:r>
      <w:r>
        <w:rPr>
          <w:color w:val="3B3838"/>
          <w:spacing w:val="-15"/>
          <w:w w:val="105"/>
        </w:rPr>
        <w:t xml:space="preserve"> </w:t>
      </w:r>
      <w:r>
        <w:rPr>
          <w:color w:val="3B3838"/>
          <w:w w:val="105"/>
        </w:rPr>
        <w:t>or</w:t>
      </w:r>
      <w:r>
        <w:rPr>
          <w:color w:val="3B3838"/>
          <w:spacing w:val="-15"/>
          <w:w w:val="105"/>
        </w:rPr>
        <w:t xml:space="preserve"> </w:t>
      </w:r>
      <w:r>
        <w:rPr>
          <w:color w:val="3B3838"/>
          <w:w w:val="105"/>
        </w:rPr>
        <w:t>death</w:t>
      </w:r>
      <w:r>
        <w:rPr>
          <w:color w:val="3B3838"/>
          <w:spacing w:val="-15"/>
          <w:w w:val="105"/>
        </w:rPr>
        <w:t xml:space="preserve"> </w:t>
      </w:r>
      <w:r>
        <w:rPr>
          <w:color w:val="3B3838"/>
          <w:w w:val="105"/>
        </w:rPr>
        <w:t>to</w:t>
      </w:r>
      <w:r>
        <w:rPr>
          <w:color w:val="3B3838"/>
          <w:spacing w:val="-11"/>
          <w:w w:val="105"/>
        </w:rPr>
        <w:t xml:space="preserve"> </w:t>
      </w:r>
      <w:r>
        <w:rPr>
          <w:color w:val="3B3838"/>
          <w:w w:val="105"/>
        </w:rPr>
        <w:t>persons.</w:t>
      </w:r>
      <w:r>
        <w:rPr>
          <w:color w:val="3B3838"/>
          <w:spacing w:val="-15"/>
          <w:w w:val="105"/>
        </w:rPr>
        <w:t xml:space="preserve"> </w:t>
      </w:r>
      <w:r>
        <w:rPr>
          <w:color w:val="3B3838"/>
          <w:w w:val="105"/>
        </w:rPr>
        <w:t>Due</w:t>
      </w:r>
      <w:r>
        <w:rPr>
          <w:color w:val="3B3838"/>
          <w:spacing w:val="-14"/>
          <w:w w:val="105"/>
        </w:rPr>
        <w:t xml:space="preserve"> </w:t>
      </w:r>
      <w:r>
        <w:rPr>
          <w:color w:val="3B3838"/>
          <w:w w:val="105"/>
        </w:rPr>
        <w:t>to</w:t>
      </w:r>
      <w:r>
        <w:rPr>
          <w:color w:val="3B3838"/>
          <w:spacing w:val="-13"/>
          <w:w w:val="105"/>
        </w:rPr>
        <w:t xml:space="preserve"> </w:t>
      </w:r>
      <w:r>
        <w:rPr>
          <w:color w:val="3B3838"/>
          <w:w w:val="105"/>
        </w:rPr>
        <w:t>their</w:t>
      </w:r>
      <w:r>
        <w:rPr>
          <w:color w:val="3B3838"/>
          <w:spacing w:val="-16"/>
          <w:w w:val="105"/>
        </w:rPr>
        <w:t xml:space="preserve"> </w:t>
      </w:r>
      <w:r>
        <w:rPr>
          <w:color w:val="3B3838"/>
          <w:w w:val="105"/>
        </w:rPr>
        <w:t>quick</w:t>
      </w:r>
      <w:r>
        <w:rPr>
          <w:color w:val="3B3838"/>
          <w:spacing w:val="-13"/>
          <w:w w:val="105"/>
        </w:rPr>
        <w:t xml:space="preserve"> </w:t>
      </w:r>
      <w:r>
        <w:rPr>
          <w:color w:val="3B3838"/>
          <w:w w:val="105"/>
        </w:rPr>
        <w:t>formation</w:t>
      </w:r>
      <w:r>
        <w:rPr>
          <w:color w:val="3B3838"/>
          <w:spacing w:val="-15"/>
          <w:w w:val="105"/>
        </w:rPr>
        <w:t xml:space="preserve"> </w:t>
      </w:r>
      <w:r>
        <w:rPr>
          <w:color w:val="3B3838"/>
          <w:w w:val="105"/>
        </w:rPr>
        <w:t>and</w:t>
      </w:r>
      <w:r>
        <w:rPr>
          <w:color w:val="3B3838"/>
          <w:spacing w:val="-15"/>
          <w:w w:val="105"/>
        </w:rPr>
        <w:t xml:space="preserve"> </w:t>
      </w:r>
      <w:r>
        <w:rPr>
          <w:color w:val="3B3838"/>
          <w:w w:val="105"/>
        </w:rPr>
        <w:t>unpredictable nature,</w:t>
      </w:r>
      <w:r>
        <w:rPr>
          <w:color w:val="3B3838"/>
          <w:spacing w:val="-8"/>
          <w:w w:val="105"/>
        </w:rPr>
        <w:t xml:space="preserve"> </w:t>
      </w:r>
      <w:r>
        <w:rPr>
          <w:color w:val="3B3838"/>
          <w:w w:val="105"/>
        </w:rPr>
        <w:t>tornadoes</w:t>
      </w:r>
      <w:r>
        <w:rPr>
          <w:color w:val="3B3838"/>
          <w:spacing w:val="-7"/>
          <w:w w:val="105"/>
        </w:rPr>
        <w:t xml:space="preserve"> </w:t>
      </w:r>
      <w:r>
        <w:rPr>
          <w:color w:val="3B3838"/>
          <w:w w:val="105"/>
        </w:rPr>
        <w:t>can</w:t>
      </w:r>
      <w:r>
        <w:rPr>
          <w:color w:val="3B3838"/>
          <w:spacing w:val="-9"/>
          <w:w w:val="105"/>
        </w:rPr>
        <w:t xml:space="preserve"> </w:t>
      </w:r>
      <w:r>
        <w:rPr>
          <w:color w:val="3B3838"/>
          <w:w w:val="105"/>
        </w:rPr>
        <w:t>appear</w:t>
      </w:r>
      <w:r>
        <w:rPr>
          <w:color w:val="3B3838"/>
          <w:spacing w:val="-9"/>
          <w:w w:val="105"/>
        </w:rPr>
        <w:t xml:space="preserve"> </w:t>
      </w:r>
      <w:r>
        <w:rPr>
          <w:color w:val="3B3838"/>
          <w:w w:val="105"/>
        </w:rPr>
        <w:t>with</w:t>
      </w:r>
      <w:r>
        <w:rPr>
          <w:color w:val="3B3838"/>
          <w:spacing w:val="-9"/>
          <w:w w:val="105"/>
        </w:rPr>
        <w:t xml:space="preserve"> </w:t>
      </w:r>
      <w:r>
        <w:rPr>
          <w:color w:val="3B3838"/>
          <w:w w:val="105"/>
        </w:rPr>
        <w:t>little</w:t>
      </w:r>
      <w:r>
        <w:rPr>
          <w:color w:val="3B3838"/>
          <w:spacing w:val="-7"/>
          <w:w w:val="105"/>
        </w:rPr>
        <w:t xml:space="preserve"> </w:t>
      </w:r>
      <w:r>
        <w:rPr>
          <w:color w:val="3B3838"/>
          <w:w w:val="105"/>
        </w:rPr>
        <w:t>or</w:t>
      </w:r>
      <w:r>
        <w:rPr>
          <w:color w:val="3B3838"/>
          <w:spacing w:val="-9"/>
          <w:w w:val="105"/>
        </w:rPr>
        <w:t xml:space="preserve"> </w:t>
      </w:r>
      <w:r>
        <w:rPr>
          <w:color w:val="3B3838"/>
          <w:w w:val="105"/>
        </w:rPr>
        <w:t>no</w:t>
      </w:r>
      <w:r>
        <w:rPr>
          <w:color w:val="3B3838"/>
          <w:spacing w:val="-7"/>
          <w:w w:val="105"/>
        </w:rPr>
        <w:t xml:space="preserve"> </w:t>
      </w:r>
      <w:r>
        <w:rPr>
          <w:color w:val="3B3838"/>
          <w:w w:val="105"/>
        </w:rPr>
        <w:t>warning.</w:t>
      </w:r>
      <w:r>
        <w:rPr>
          <w:color w:val="3B3838"/>
          <w:spacing w:val="-9"/>
          <w:w w:val="105"/>
        </w:rPr>
        <w:t xml:space="preserve"> </w:t>
      </w:r>
      <w:r>
        <w:rPr>
          <w:color w:val="3B3838"/>
          <w:w w:val="105"/>
        </w:rPr>
        <w:t>If</w:t>
      </w:r>
      <w:r>
        <w:rPr>
          <w:color w:val="3B3838"/>
          <w:spacing w:val="-9"/>
          <w:w w:val="105"/>
        </w:rPr>
        <w:t xml:space="preserve"> </w:t>
      </w:r>
      <w:r>
        <w:rPr>
          <w:color w:val="3B3838"/>
          <w:w w:val="105"/>
        </w:rPr>
        <w:t>faced</w:t>
      </w:r>
      <w:r>
        <w:rPr>
          <w:color w:val="3B3838"/>
          <w:spacing w:val="-9"/>
          <w:w w:val="105"/>
        </w:rPr>
        <w:t xml:space="preserve"> </w:t>
      </w:r>
      <w:r>
        <w:rPr>
          <w:color w:val="3B3838"/>
          <w:w w:val="105"/>
        </w:rPr>
        <w:t>with</w:t>
      </w:r>
      <w:r>
        <w:rPr>
          <w:color w:val="3B3838"/>
          <w:spacing w:val="-9"/>
          <w:w w:val="105"/>
        </w:rPr>
        <w:t xml:space="preserve"> </w:t>
      </w:r>
      <w:r>
        <w:rPr>
          <w:color w:val="3B3838"/>
          <w:w w:val="105"/>
        </w:rPr>
        <w:t>being</w:t>
      </w:r>
      <w:r>
        <w:rPr>
          <w:color w:val="3B3838"/>
          <w:spacing w:val="-8"/>
          <w:w w:val="105"/>
        </w:rPr>
        <w:t xml:space="preserve"> </w:t>
      </w:r>
      <w:r>
        <w:rPr>
          <w:color w:val="3B3838"/>
          <w:w w:val="105"/>
        </w:rPr>
        <w:t>in</w:t>
      </w:r>
      <w:r>
        <w:rPr>
          <w:color w:val="3B3838"/>
          <w:spacing w:val="-9"/>
          <w:w w:val="105"/>
        </w:rPr>
        <w:t xml:space="preserve"> </w:t>
      </w:r>
      <w:r>
        <w:rPr>
          <w:color w:val="3B3838"/>
          <w:w w:val="105"/>
        </w:rPr>
        <w:t>the</w:t>
      </w:r>
      <w:r>
        <w:rPr>
          <w:color w:val="3B3838"/>
          <w:spacing w:val="-7"/>
          <w:w w:val="105"/>
        </w:rPr>
        <w:t xml:space="preserve"> </w:t>
      </w:r>
      <w:r>
        <w:rPr>
          <w:color w:val="3B3838"/>
          <w:w w:val="105"/>
        </w:rPr>
        <w:t>path</w:t>
      </w:r>
      <w:r>
        <w:rPr>
          <w:color w:val="3B3838"/>
          <w:spacing w:val="-9"/>
          <w:w w:val="105"/>
        </w:rPr>
        <w:t xml:space="preserve"> </w:t>
      </w:r>
      <w:r>
        <w:rPr>
          <w:color w:val="3B3838"/>
          <w:w w:val="105"/>
        </w:rPr>
        <w:t>of</w:t>
      </w:r>
      <w:r>
        <w:rPr>
          <w:color w:val="3B3838"/>
          <w:spacing w:val="-9"/>
          <w:w w:val="105"/>
        </w:rPr>
        <w:t xml:space="preserve"> </w:t>
      </w:r>
      <w:r>
        <w:rPr>
          <w:color w:val="3B3838"/>
          <w:w w:val="105"/>
        </w:rPr>
        <w:t>a</w:t>
      </w:r>
      <w:r>
        <w:rPr>
          <w:color w:val="3B3838"/>
          <w:spacing w:val="-8"/>
          <w:w w:val="105"/>
        </w:rPr>
        <w:t xml:space="preserve"> </w:t>
      </w:r>
      <w:r>
        <w:rPr>
          <w:color w:val="3B3838"/>
          <w:w w:val="105"/>
        </w:rPr>
        <w:t>tornado,</w:t>
      </w:r>
      <w:r>
        <w:rPr>
          <w:color w:val="3B3838"/>
          <w:spacing w:val="-8"/>
          <w:w w:val="105"/>
        </w:rPr>
        <w:t xml:space="preserve"> </w:t>
      </w:r>
      <w:r>
        <w:rPr>
          <w:color w:val="3B3838"/>
          <w:w w:val="105"/>
        </w:rPr>
        <w:t>there</w:t>
      </w:r>
      <w:r>
        <w:rPr>
          <w:color w:val="3B3838"/>
          <w:spacing w:val="-7"/>
          <w:w w:val="105"/>
        </w:rPr>
        <w:t xml:space="preserve"> </w:t>
      </w:r>
      <w:r>
        <w:rPr>
          <w:color w:val="3B3838"/>
          <w:w w:val="105"/>
        </w:rPr>
        <w:t>are some steps you can take to reduce your risk of injury or</w:t>
      </w:r>
      <w:r>
        <w:rPr>
          <w:color w:val="3B3838"/>
          <w:spacing w:val="-18"/>
          <w:w w:val="105"/>
        </w:rPr>
        <w:t xml:space="preserve"> </w:t>
      </w:r>
      <w:r>
        <w:rPr>
          <w:color w:val="3B3838"/>
          <w:w w:val="105"/>
        </w:rPr>
        <w:t>death.</w:t>
      </w:r>
    </w:p>
    <w:p w14:paraId="52381F02" w14:textId="77777777" w:rsidR="002D31AF" w:rsidRDefault="000B0C6F" w:rsidP="006618AB">
      <w:pPr>
        <w:pStyle w:val="ListParagraph"/>
        <w:numPr>
          <w:ilvl w:val="1"/>
          <w:numId w:val="26"/>
        </w:numPr>
        <w:tabs>
          <w:tab w:val="left" w:pos="958"/>
        </w:tabs>
        <w:spacing w:before="159" w:line="276" w:lineRule="auto"/>
        <w:ind w:left="1224" w:right="317"/>
      </w:pPr>
      <w:r>
        <w:rPr>
          <w:color w:val="3B3838"/>
          <w:w w:val="105"/>
        </w:rPr>
        <w:t>Move to the interior of a building away from windows and</w:t>
      </w:r>
      <w:r>
        <w:rPr>
          <w:color w:val="3B3838"/>
          <w:spacing w:val="-17"/>
          <w:w w:val="105"/>
        </w:rPr>
        <w:t xml:space="preserve"> </w:t>
      </w:r>
      <w:r>
        <w:rPr>
          <w:color w:val="3B3838"/>
          <w:w w:val="105"/>
        </w:rPr>
        <w:t>doors.</w:t>
      </w:r>
    </w:p>
    <w:p w14:paraId="4E0A6598" w14:textId="77777777" w:rsidR="002D31AF" w:rsidRDefault="000B0C6F" w:rsidP="006618AB">
      <w:pPr>
        <w:pStyle w:val="ListParagraph"/>
        <w:numPr>
          <w:ilvl w:val="1"/>
          <w:numId w:val="26"/>
        </w:numPr>
        <w:tabs>
          <w:tab w:val="left" w:pos="958"/>
        </w:tabs>
        <w:spacing w:before="41" w:line="276" w:lineRule="auto"/>
        <w:ind w:left="1224" w:right="317"/>
      </w:pPr>
      <w:r>
        <w:rPr>
          <w:color w:val="3B3838"/>
          <w:w w:val="105"/>
        </w:rPr>
        <w:t>Crouch or kneel near interior walls and protect your head with your</w:t>
      </w:r>
      <w:r>
        <w:rPr>
          <w:color w:val="3B3838"/>
          <w:spacing w:val="-21"/>
          <w:w w:val="105"/>
        </w:rPr>
        <w:t xml:space="preserve"> </w:t>
      </w:r>
      <w:r>
        <w:rPr>
          <w:color w:val="3B3838"/>
          <w:w w:val="105"/>
        </w:rPr>
        <w:t>arms.</w:t>
      </w:r>
    </w:p>
    <w:p w14:paraId="7FE85833" w14:textId="77777777" w:rsidR="002D31AF" w:rsidRDefault="000B0C6F" w:rsidP="006618AB">
      <w:pPr>
        <w:pStyle w:val="ListParagraph"/>
        <w:numPr>
          <w:ilvl w:val="1"/>
          <w:numId w:val="26"/>
        </w:numPr>
        <w:tabs>
          <w:tab w:val="left" w:pos="958"/>
        </w:tabs>
        <w:spacing w:before="38" w:line="276" w:lineRule="auto"/>
        <w:ind w:left="1224" w:right="317"/>
      </w:pPr>
      <w:r>
        <w:rPr>
          <w:color w:val="3B3838"/>
          <w:w w:val="105"/>
        </w:rPr>
        <w:t>If outside and you cannot make it to a building, find low lying areas such as drainage ditches and lie as flat as possible with your head</w:t>
      </w:r>
      <w:r>
        <w:rPr>
          <w:color w:val="3B3838"/>
          <w:spacing w:val="-16"/>
          <w:w w:val="105"/>
        </w:rPr>
        <w:t xml:space="preserve"> </w:t>
      </w:r>
      <w:r>
        <w:rPr>
          <w:color w:val="3B3838"/>
          <w:w w:val="105"/>
        </w:rPr>
        <w:t>protected.</w:t>
      </w:r>
    </w:p>
    <w:p w14:paraId="0F8C9085" w14:textId="77777777" w:rsidR="002D31AF" w:rsidRDefault="000B0C6F" w:rsidP="006618AB">
      <w:pPr>
        <w:pStyle w:val="ListParagraph"/>
        <w:numPr>
          <w:ilvl w:val="1"/>
          <w:numId w:val="26"/>
        </w:numPr>
        <w:tabs>
          <w:tab w:val="left" w:pos="958"/>
        </w:tabs>
        <w:spacing w:line="276" w:lineRule="auto"/>
        <w:ind w:left="1224" w:right="317"/>
        <w:jc w:val="both"/>
      </w:pPr>
      <w:r>
        <w:rPr>
          <w:color w:val="3B3838"/>
          <w:w w:val="105"/>
        </w:rPr>
        <w:t>If</w:t>
      </w:r>
      <w:r>
        <w:rPr>
          <w:color w:val="3B3838"/>
          <w:spacing w:val="-8"/>
          <w:w w:val="105"/>
        </w:rPr>
        <w:t xml:space="preserve"> </w:t>
      </w:r>
      <w:r>
        <w:rPr>
          <w:color w:val="3B3838"/>
          <w:w w:val="105"/>
        </w:rPr>
        <w:t>driving</w:t>
      </w:r>
      <w:r>
        <w:rPr>
          <w:color w:val="3B3838"/>
          <w:spacing w:val="-7"/>
          <w:w w:val="105"/>
        </w:rPr>
        <w:t xml:space="preserve"> </w:t>
      </w:r>
      <w:r>
        <w:rPr>
          <w:color w:val="3B3838"/>
          <w:w w:val="105"/>
        </w:rPr>
        <w:t>on</w:t>
      </w:r>
      <w:r>
        <w:rPr>
          <w:color w:val="3B3838"/>
          <w:spacing w:val="-8"/>
          <w:w w:val="105"/>
        </w:rPr>
        <w:t xml:space="preserve"> </w:t>
      </w:r>
      <w:r>
        <w:rPr>
          <w:color w:val="3B3838"/>
          <w:w w:val="105"/>
        </w:rPr>
        <w:t>the</w:t>
      </w:r>
      <w:r>
        <w:rPr>
          <w:color w:val="3B3838"/>
          <w:spacing w:val="-6"/>
          <w:w w:val="105"/>
        </w:rPr>
        <w:t xml:space="preserve"> </w:t>
      </w:r>
      <w:r>
        <w:rPr>
          <w:color w:val="3B3838"/>
          <w:w w:val="105"/>
        </w:rPr>
        <w:t>roadway,</w:t>
      </w:r>
      <w:r>
        <w:rPr>
          <w:color w:val="3B3838"/>
          <w:spacing w:val="-5"/>
          <w:w w:val="105"/>
        </w:rPr>
        <w:t xml:space="preserve"> </w:t>
      </w:r>
      <w:r>
        <w:rPr>
          <w:color w:val="3B3838"/>
          <w:w w:val="105"/>
        </w:rPr>
        <w:t>do</w:t>
      </w:r>
      <w:r>
        <w:rPr>
          <w:color w:val="3B3838"/>
          <w:spacing w:val="-6"/>
          <w:w w:val="105"/>
        </w:rPr>
        <w:t xml:space="preserve"> </w:t>
      </w:r>
      <w:r>
        <w:rPr>
          <w:color w:val="3B3838"/>
          <w:w w:val="105"/>
        </w:rPr>
        <w:t>not</w:t>
      </w:r>
      <w:r>
        <w:rPr>
          <w:color w:val="3B3838"/>
          <w:spacing w:val="-7"/>
          <w:w w:val="105"/>
        </w:rPr>
        <w:t xml:space="preserve"> </w:t>
      </w:r>
      <w:r>
        <w:rPr>
          <w:color w:val="3B3838"/>
          <w:w w:val="105"/>
        </w:rPr>
        <w:t>try</w:t>
      </w:r>
      <w:r>
        <w:rPr>
          <w:color w:val="3B3838"/>
          <w:spacing w:val="-8"/>
          <w:w w:val="105"/>
        </w:rPr>
        <w:t xml:space="preserve"> </w:t>
      </w:r>
      <w:r>
        <w:rPr>
          <w:color w:val="3B3838"/>
          <w:w w:val="105"/>
        </w:rPr>
        <w:t>to</w:t>
      </w:r>
      <w:r>
        <w:rPr>
          <w:color w:val="3B3838"/>
          <w:spacing w:val="-6"/>
          <w:w w:val="105"/>
        </w:rPr>
        <w:t xml:space="preserve"> </w:t>
      </w:r>
      <w:r>
        <w:rPr>
          <w:color w:val="3B3838"/>
          <w:w w:val="105"/>
        </w:rPr>
        <w:t>outrun</w:t>
      </w:r>
      <w:r>
        <w:rPr>
          <w:color w:val="3B3838"/>
          <w:spacing w:val="-8"/>
          <w:w w:val="105"/>
        </w:rPr>
        <w:t xml:space="preserve"> </w:t>
      </w:r>
      <w:r>
        <w:rPr>
          <w:color w:val="3B3838"/>
          <w:w w:val="105"/>
        </w:rPr>
        <w:t>a</w:t>
      </w:r>
      <w:r>
        <w:rPr>
          <w:color w:val="3B3838"/>
          <w:spacing w:val="-7"/>
          <w:w w:val="105"/>
        </w:rPr>
        <w:t xml:space="preserve"> </w:t>
      </w:r>
      <w:r>
        <w:rPr>
          <w:color w:val="3B3838"/>
          <w:w w:val="105"/>
        </w:rPr>
        <w:t>tornado</w:t>
      </w:r>
      <w:r>
        <w:rPr>
          <w:color w:val="3B3838"/>
          <w:spacing w:val="-6"/>
          <w:w w:val="105"/>
        </w:rPr>
        <w:t xml:space="preserve"> </w:t>
      </w:r>
      <w:r>
        <w:rPr>
          <w:color w:val="3B3838"/>
          <w:w w:val="105"/>
        </w:rPr>
        <w:t>as</w:t>
      </w:r>
      <w:r>
        <w:rPr>
          <w:color w:val="3B3838"/>
          <w:spacing w:val="-6"/>
          <w:w w:val="105"/>
        </w:rPr>
        <w:t xml:space="preserve"> </w:t>
      </w:r>
      <w:r>
        <w:rPr>
          <w:color w:val="3B3838"/>
          <w:w w:val="105"/>
        </w:rPr>
        <w:t>they</w:t>
      </w:r>
      <w:r>
        <w:rPr>
          <w:color w:val="3B3838"/>
          <w:spacing w:val="-8"/>
          <w:w w:val="105"/>
        </w:rPr>
        <w:t xml:space="preserve"> </w:t>
      </w:r>
      <w:r>
        <w:rPr>
          <w:color w:val="3B3838"/>
          <w:w w:val="105"/>
        </w:rPr>
        <w:t>can</w:t>
      </w:r>
      <w:r>
        <w:rPr>
          <w:color w:val="3B3838"/>
          <w:spacing w:val="-8"/>
          <w:w w:val="105"/>
        </w:rPr>
        <w:t xml:space="preserve"> </w:t>
      </w:r>
      <w:r>
        <w:rPr>
          <w:color w:val="3B3838"/>
          <w:w w:val="105"/>
        </w:rPr>
        <w:t>move</w:t>
      </w:r>
      <w:r>
        <w:rPr>
          <w:color w:val="3B3838"/>
          <w:spacing w:val="-6"/>
          <w:w w:val="105"/>
        </w:rPr>
        <w:t xml:space="preserve"> </w:t>
      </w:r>
      <w:r>
        <w:rPr>
          <w:color w:val="3B3838"/>
          <w:w w:val="105"/>
        </w:rPr>
        <w:t>very</w:t>
      </w:r>
      <w:r>
        <w:rPr>
          <w:color w:val="3B3838"/>
          <w:spacing w:val="-8"/>
          <w:w w:val="105"/>
        </w:rPr>
        <w:t xml:space="preserve"> </w:t>
      </w:r>
      <w:r>
        <w:rPr>
          <w:color w:val="3B3838"/>
          <w:w w:val="105"/>
        </w:rPr>
        <w:t>quickly.</w:t>
      </w:r>
      <w:r>
        <w:rPr>
          <w:color w:val="3B3838"/>
          <w:spacing w:val="-7"/>
          <w:w w:val="105"/>
        </w:rPr>
        <w:t xml:space="preserve"> </w:t>
      </w:r>
      <w:r>
        <w:rPr>
          <w:color w:val="3B3838"/>
          <w:w w:val="105"/>
        </w:rPr>
        <w:t>Instead,</w:t>
      </w:r>
      <w:r>
        <w:rPr>
          <w:color w:val="3B3838"/>
          <w:spacing w:val="-7"/>
          <w:w w:val="105"/>
        </w:rPr>
        <w:t xml:space="preserve"> </w:t>
      </w:r>
      <w:r>
        <w:rPr>
          <w:color w:val="3B3838"/>
          <w:w w:val="105"/>
        </w:rPr>
        <w:t xml:space="preserve">look for an overpass or bridge structure that you can get under. Preferably, you should attempt to get under the bridge or overpass in the area where the top roadway and the support </w:t>
      </w:r>
      <w:r>
        <w:rPr>
          <w:color w:val="3B3838"/>
          <w:w w:val="105"/>
        </w:rPr>
        <w:lastRenderedPageBreak/>
        <w:t>structure</w:t>
      </w:r>
      <w:r>
        <w:rPr>
          <w:color w:val="3B3838"/>
          <w:spacing w:val="-33"/>
          <w:w w:val="105"/>
        </w:rPr>
        <w:t xml:space="preserve"> </w:t>
      </w:r>
      <w:r>
        <w:rPr>
          <w:color w:val="3B3838"/>
          <w:w w:val="105"/>
        </w:rPr>
        <w:t>meet.</w:t>
      </w:r>
    </w:p>
    <w:p w14:paraId="1E90F8B0" w14:textId="77777777" w:rsidR="002D31AF" w:rsidRDefault="000B0C6F" w:rsidP="006618AB">
      <w:pPr>
        <w:pStyle w:val="ListParagraph"/>
        <w:numPr>
          <w:ilvl w:val="1"/>
          <w:numId w:val="26"/>
        </w:numPr>
        <w:tabs>
          <w:tab w:val="left" w:pos="958"/>
        </w:tabs>
        <w:spacing w:line="276" w:lineRule="auto"/>
        <w:ind w:left="1224" w:right="317"/>
      </w:pPr>
      <w:r>
        <w:rPr>
          <w:color w:val="3B3838"/>
          <w:w w:val="105"/>
        </w:rPr>
        <w:t>Be cautious of downed power lines and stay as far away from them as</w:t>
      </w:r>
      <w:r>
        <w:rPr>
          <w:color w:val="3B3838"/>
          <w:spacing w:val="-20"/>
          <w:w w:val="105"/>
        </w:rPr>
        <w:t xml:space="preserve"> </w:t>
      </w:r>
      <w:r>
        <w:rPr>
          <w:color w:val="3B3838"/>
          <w:w w:val="105"/>
        </w:rPr>
        <w:t>possible.</w:t>
      </w:r>
    </w:p>
    <w:p w14:paraId="3AA13E85" w14:textId="77777777" w:rsidR="002D31AF" w:rsidRDefault="002D31AF" w:rsidP="000E0FF3">
      <w:pPr>
        <w:pStyle w:val="BodyText"/>
        <w:spacing w:before="3" w:line="276" w:lineRule="auto"/>
        <w:ind w:left="864" w:right="403"/>
        <w:rPr>
          <w:sz w:val="16"/>
        </w:rPr>
      </w:pPr>
    </w:p>
    <w:p w14:paraId="56E85233" w14:textId="77777777" w:rsidR="002D31AF" w:rsidRDefault="000B0C6F" w:rsidP="00457B95">
      <w:pPr>
        <w:pStyle w:val="BodyText"/>
        <w:spacing w:line="276" w:lineRule="auto"/>
        <w:ind w:left="317" w:right="317"/>
        <w:jc w:val="both"/>
      </w:pPr>
      <w:r>
        <w:rPr>
          <w:color w:val="3B3838"/>
          <w:w w:val="105"/>
        </w:rPr>
        <w:t>Thunderstorms</w:t>
      </w:r>
      <w:r>
        <w:rPr>
          <w:color w:val="3B3838"/>
          <w:spacing w:val="-11"/>
          <w:w w:val="105"/>
        </w:rPr>
        <w:t xml:space="preserve"> </w:t>
      </w:r>
      <w:r>
        <w:rPr>
          <w:color w:val="3B3838"/>
          <w:w w:val="105"/>
        </w:rPr>
        <w:t>are</w:t>
      </w:r>
      <w:r>
        <w:rPr>
          <w:color w:val="3B3838"/>
          <w:spacing w:val="-11"/>
          <w:w w:val="105"/>
        </w:rPr>
        <w:t xml:space="preserve"> </w:t>
      </w:r>
      <w:r>
        <w:rPr>
          <w:color w:val="3B3838"/>
          <w:w w:val="105"/>
        </w:rPr>
        <w:t>a</w:t>
      </w:r>
      <w:r>
        <w:rPr>
          <w:color w:val="3B3838"/>
          <w:spacing w:val="-12"/>
          <w:w w:val="105"/>
        </w:rPr>
        <w:t xml:space="preserve"> </w:t>
      </w:r>
      <w:r>
        <w:rPr>
          <w:color w:val="3B3838"/>
          <w:w w:val="105"/>
        </w:rPr>
        <w:t>very</w:t>
      </w:r>
      <w:r>
        <w:rPr>
          <w:color w:val="3B3838"/>
          <w:spacing w:val="-10"/>
          <w:w w:val="105"/>
        </w:rPr>
        <w:t xml:space="preserve"> </w:t>
      </w:r>
      <w:r>
        <w:rPr>
          <w:color w:val="3B3838"/>
          <w:w w:val="105"/>
        </w:rPr>
        <w:t>common</w:t>
      </w:r>
      <w:r>
        <w:rPr>
          <w:color w:val="3B3838"/>
          <w:spacing w:val="-13"/>
          <w:w w:val="105"/>
        </w:rPr>
        <w:t xml:space="preserve"> </w:t>
      </w:r>
      <w:r>
        <w:rPr>
          <w:color w:val="3B3838"/>
          <w:w w:val="105"/>
        </w:rPr>
        <w:t>occurrence</w:t>
      </w:r>
      <w:r>
        <w:rPr>
          <w:color w:val="3B3838"/>
          <w:spacing w:val="-11"/>
          <w:w w:val="105"/>
        </w:rPr>
        <w:t xml:space="preserve"> </w:t>
      </w:r>
      <w:r>
        <w:rPr>
          <w:color w:val="3B3838"/>
          <w:w w:val="105"/>
        </w:rPr>
        <w:t>here</w:t>
      </w:r>
      <w:r>
        <w:rPr>
          <w:color w:val="3B3838"/>
          <w:spacing w:val="-9"/>
          <w:w w:val="105"/>
        </w:rPr>
        <w:t xml:space="preserve"> </w:t>
      </w:r>
      <w:r>
        <w:rPr>
          <w:color w:val="3B3838"/>
          <w:w w:val="105"/>
        </w:rPr>
        <w:t>in</w:t>
      </w:r>
      <w:r>
        <w:rPr>
          <w:color w:val="3B3838"/>
          <w:spacing w:val="-13"/>
          <w:w w:val="105"/>
        </w:rPr>
        <w:t xml:space="preserve"> </w:t>
      </w:r>
      <w:r>
        <w:rPr>
          <w:color w:val="3B3838"/>
          <w:w w:val="105"/>
        </w:rPr>
        <w:t>the</w:t>
      </w:r>
      <w:r>
        <w:rPr>
          <w:color w:val="3B3838"/>
          <w:spacing w:val="-11"/>
          <w:w w:val="105"/>
        </w:rPr>
        <w:t xml:space="preserve"> </w:t>
      </w:r>
      <w:r>
        <w:rPr>
          <w:color w:val="3B3838"/>
          <w:w w:val="105"/>
        </w:rPr>
        <w:t>Panhandle</w:t>
      </w:r>
      <w:r>
        <w:rPr>
          <w:color w:val="3B3838"/>
          <w:spacing w:val="-11"/>
          <w:w w:val="105"/>
        </w:rPr>
        <w:t xml:space="preserve"> </w:t>
      </w:r>
      <w:r>
        <w:rPr>
          <w:color w:val="3B3838"/>
          <w:w w:val="105"/>
        </w:rPr>
        <w:t>given</w:t>
      </w:r>
      <w:r>
        <w:rPr>
          <w:color w:val="3B3838"/>
          <w:spacing w:val="-13"/>
          <w:w w:val="105"/>
        </w:rPr>
        <w:t xml:space="preserve"> </w:t>
      </w:r>
      <w:r>
        <w:rPr>
          <w:color w:val="3B3838"/>
          <w:w w:val="105"/>
        </w:rPr>
        <w:t>our</w:t>
      </w:r>
      <w:r>
        <w:rPr>
          <w:color w:val="3B3838"/>
          <w:spacing w:val="-13"/>
          <w:w w:val="105"/>
        </w:rPr>
        <w:t xml:space="preserve"> </w:t>
      </w:r>
      <w:r>
        <w:rPr>
          <w:color w:val="3B3838"/>
          <w:w w:val="105"/>
        </w:rPr>
        <w:t>warm</w:t>
      </w:r>
      <w:r>
        <w:rPr>
          <w:color w:val="3B3838"/>
          <w:spacing w:val="-11"/>
          <w:w w:val="105"/>
        </w:rPr>
        <w:t xml:space="preserve"> </w:t>
      </w:r>
      <w:r>
        <w:rPr>
          <w:color w:val="3B3838"/>
          <w:w w:val="105"/>
        </w:rPr>
        <w:t>weather</w:t>
      </w:r>
      <w:r>
        <w:rPr>
          <w:color w:val="3B3838"/>
          <w:spacing w:val="-13"/>
          <w:w w:val="105"/>
        </w:rPr>
        <w:t xml:space="preserve"> </w:t>
      </w:r>
      <w:r>
        <w:rPr>
          <w:color w:val="3B3838"/>
          <w:w w:val="105"/>
        </w:rPr>
        <w:t>and</w:t>
      </w:r>
      <w:r>
        <w:rPr>
          <w:color w:val="3B3838"/>
          <w:spacing w:val="-13"/>
          <w:w w:val="105"/>
        </w:rPr>
        <w:t xml:space="preserve"> </w:t>
      </w:r>
      <w:r>
        <w:rPr>
          <w:color w:val="3B3838"/>
          <w:w w:val="105"/>
        </w:rPr>
        <w:t>proximity to the Gulf of Mexico. Dangers included in severe thunderstorms can involve high winds, heavy rains and lightning.</w:t>
      </w:r>
      <w:r>
        <w:rPr>
          <w:color w:val="3B3838"/>
          <w:spacing w:val="-12"/>
          <w:w w:val="105"/>
        </w:rPr>
        <w:t xml:space="preserve"> </w:t>
      </w:r>
      <w:r>
        <w:rPr>
          <w:color w:val="3B3838"/>
          <w:w w:val="105"/>
        </w:rPr>
        <w:t>In</w:t>
      </w:r>
      <w:r>
        <w:rPr>
          <w:color w:val="3B3838"/>
          <w:spacing w:val="-13"/>
          <w:w w:val="105"/>
        </w:rPr>
        <w:t xml:space="preserve"> </w:t>
      </w:r>
      <w:r>
        <w:rPr>
          <w:color w:val="3B3838"/>
          <w:w w:val="105"/>
        </w:rPr>
        <w:t>most</w:t>
      </w:r>
      <w:r>
        <w:rPr>
          <w:color w:val="3B3838"/>
          <w:spacing w:val="-12"/>
          <w:w w:val="105"/>
        </w:rPr>
        <w:t xml:space="preserve"> </w:t>
      </w:r>
      <w:r>
        <w:rPr>
          <w:color w:val="3B3838"/>
          <w:w w:val="105"/>
        </w:rPr>
        <w:t>circumstances,</w:t>
      </w:r>
      <w:r>
        <w:rPr>
          <w:color w:val="3B3838"/>
          <w:spacing w:val="-12"/>
          <w:w w:val="105"/>
        </w:rPr>
        <w:t xml:space="preserve"> </w:t>
      </w:r>
      <w:r>
        <w:rPr>
          <w:color w:val="3B3838"/>
          <w:w w:val="105"/>
        </w:rPr>
        <w:t>thunderstorms</w:t>
      </w:r>
      <w:r>
        <w:rPr>
          <w:color w:val="3B3838"/>
          <w:spacing w:val="-11"/>
          <w:w w:val="105"/>
        </w:rPr>
        <w:t xml:space="preserve"> </w:t>
      </w:r>
      <w:r>
        <w:rPr>
          <w:color w:val="3B3838"/>
          <w:w w:val="105"/>
        </w:rPr>
        <w:t>are</w:t>
      </w:r>
      <w:r>
        <w:rPr>
          <w:color w:val="3B3838"/>
          <w:spacing w:val="-11"/>
          <w:w w:val="105"/>
        </w:rPr>
        <w:t xml:space="preserve"> </w:t>
      </w:r>
      <w:r>
        <w:rPr>
          <w:color w:val="3B3838"/>
          <w:w w:val="105"/>
        </w:rPr>
        <w:t>tracked,</w:t>
      </w:r>
      <w:r>
        <w:rPr>
          <w:color w:val="3B3838"/>
          <w:spacing w:val="-11"/>
          <w:w w:val="105"/>
        </w:rPr>
        <w:t xml:space="preserve"> </w:t>
      </w:r>
      <w:r>
        <w:rPr>
          <w:color w:val="3B3838"/>
          <w:w w:val="105"/>
        </w:rPr>
        <w:t>and</w:t>
      </w:r>
      <w:r>
        <w:rPr>
          <w:color w:val="3B3838"/>
          <w:spacing w:val="-10"/>
          <w:w w:val="105"/>
        </w:rPr>
        <w:t xml:space="preserve"> </w:t>
      </w:r>
      <w:r>
        <w:rPr>
          <w:color w:val="3B3838"/>
          <w:w w:val="105"/>
        </w:rPr>
        <w:t>notification</w:t>
      </w:r>
      <w:r>
        <w:rPr>
          <w:color w:val="3B3838"/>
          <w:spacing w:val="-10"/>
          <w:w w:val="105"/>
        </w:rPr>
        <w:t xml:space="preserve"> </w:t>
      </w:r>
      <w:r>
        <w:rPr>
          <w:color w:val="3B3838"/>
          <w:w w:val="105"/>
        </w:rPr>
        <w:t>can</w:t>
      </w:r>
      <w:r>
        <w:rPr>
          <w:color w:val="3B3838"/>
          <w:spacing w:val="-13"/>
          <w:w w:val="105"/>
        </w:rPr>
        <w:t xml:space="preserve"> </w:t>
      </w:r>
      <w:r>
        <w:rPr>
          <w:color w:val="3B3838"/>
          <w:w w:val="105"/>
        </w:rPr>
        <w:t>be</w:t>
      </w:r>
      <w:r>
        <w:rPr>
          <w:color w:val="3B3838"/>
          <w:spacing w:val="-11"/>
          <w:w w:val="105"/>
        </w:rPr>
        <w:t xml:space="preserve"> </w:t>
      </w:r>
      <w:r>
        <w:rPr>
          <w:color w:val="3B3838"/>
          <w:w w:val="105"/>
        </w:rPr>
        <w:t>made</w:t>
      </w:r>
      <w:r>
        <w:rPr>
          <w:color w:val="3B3838"/>
          <w:spacing w:val="-11"/>
          <w:w w:val="105"/>
        </w:rPr>
        <w:t xml:space="preserve"> </w:t>
      </w:r>
      <w:r>
        <w:rPr>
          <w:color w:val="3B3838"/>
          <w:w w:val="105"/>
        </w:rPr>
        <w:t>with</w:t>
      </w:r>
      <w:r>
        <w:rPr>
          <w:color w:val="3B3838"/>
          <w:spacing w:val="-13"/>
          <w:w w:val="105"/>
        </w:rPr>
        <w:t xml:space="preserve"> </w:t>
      </w:r>
      <w:r>
        <w:rPr>
          <w:color w:val="3B3838"/>
          <w:w w:val="105"/>
        </w:rPr>
        <w:t>enough</w:t>
      </w:r>
      <w:r>
        <w:rPr>
          <w:color w:val="3B3838"/>
          <w:spacing w:val="-10"/>
          <w:w w:val="105"/>
        </w:rPr>
        <w:t xml:space="preserve"> </w:t>
      </w:r>
      <w:r>
        <w:rPr>
          <w:color w:val="3B3838"/>
          <w:w w:val="105"/>
        </w:rPr>
        <w:t>time to prepare. However, some storms form quickly and may require an emergency response on your behalf. Similar to your response to</w:t>
      </w:r>
      <w:r>
        <w:rPr>
          <w:color w:val="3B3838"/>
          <w:spacing w:val="-11"/>
          <w:w w:val="105"/>
        </w:rPr>
        <w:t xml:space="preserve"> </w:t>
      </w:r>
      <w:r>
        <w:rPr>
          <w:color w:val="3B3838"/>
          <w:w w:val="105"/>
        </w:rPr>
        <w:t>tornadoes.</w:t>
      </w:r>
    </w:p>
    <w:p w14:paraId="29A65F39" w14:textId="77777777" w:rsidR="002D31AF" w:rsidRDefault="000B0C6F" w:rsidP="006618AB">
      <w:pPr>
        <w:pStyle w:val="ListParagraph"/>
        <w:numPr>
          <w:ilvl w:val="0"/>
          <w:numId w:val="25"/>
        </w:numPr>
        <w:tabs>
          <w:tab w:val="left" w:pos="958"/>
        </w:tabs>
        <w:spacing w:before="158" w:line="276" w:lineRule="auto"/>
        <w:ind w:left="1224" w:right="317"/>
      </w:pPr>
      <w:r>
        <w:rPr>
          <w:color w:val="3B3838"/>
          <w:w w:val="105"/>
        </w:rPr>
        <w:t>Move inside buildings and avoid windows and</w:t>
      </w:r>
      <w:r>
        <w:rPr>
          <w:color w:val="3B3838"/>
          <w:spacing w:val="-12"/>
          <w:w w:val="105"/>
        </w:rPr>
        <w:t xml:space="preserve"> </w:t>
      </w:r>
      <w:r>
        <w:rPr>
          <w:color w:val="3B3838"/>
          <w:w w:val="105"/>
        </w:rPr>
        <w:t>doors.</w:t>
      </w:r>
    </w:p>
    <w:p w14:paraId="6E9FC860" w14:textId="77777777" w:rsidR="002D31AF" w:rsidRDefault="000B0C6F" w:rsidP="006618AB">
      <w:pPr>
        <w:pStyle w:val="ListParagraph"/>
        <w:numPr>
          <w:ilvl w:val="0"/>
          <w:numId w:val="25"/>
        </w:numPr>
        <w:tabs>
          <w:tab w:val="left" w:pos="958"/>
        </w:tabs>
        <w:spacing w:before="40" w:line="276" w:lineRule="auto"/>
        <w:ind w:left="1224" w:right="317"/>
      </w:pPr>
      <w:r>
        <w:rPr>
          <w:color w:val="3B3838"/>
          <w:w w:val="105"/>
        </w:rPr>
        <w:t>If unable to get to a building, avoid tall items such as trees and utility poles as these items are more prone to lightning</w:t>
      </w:r>
      <w:r>
        <w:rPr>
          <w:color w:val="3B3838"/>
          <w:spacing w:val="-8"/>
          <w:w w:val="105"/>
        </w:rPr>
        <w:t xml:space="preserve"> </w:t>
      </w:r>
      <w:r>
        <w:rPr>
          <w:color w:val="3B3838"/>
          <w:w w:val="105"/>
        </w:rPr>
        <w:t>strikes.</w:t>
      </w:r>
    </w:p>
    <w:p w14:paraId="02D6ED56" w14:textId="77777777" w:rsidR="002D31AF" w:rsidRDefault="000B0C6F" w:rsidP="006618AB">
      <w:pPr>
        <w:pStyle w:val="ListParagraph"/>
        <w:numPr>
          <w:ilvl w:val="0"/>
          <w:numId w:val="25"/>
        </w:numPr>
        <w:tabs>
          <w:tab w:val="left" w:pos="958"/>
        </w:tabs>
        <w:spacing w:before="3" w:line="276" w:lineRule="auto"/>
        <w:ind w:left="1224" w:right="317"/>
      </w:pPr>
      <w:r>
        <w:rPr>
          <w:color w:val="3B3838"/>
          <w:w w:val="105"/>
        </w:rPr>
        <w:t>If</w:t>
      </w:r>
      <w:r>
        <w:rPr>
          <w:color w:val="3B3838"/>
          <w:spacing w:val="-15"/>
          <w:w w:val="105"/>
        </w:rPr>
        <w:t xml:space="preserve"> </w:t>
      </w:r>
      <w:r>
        <w:rPr>
          <w:color w:val="3B3838"/>
          <w:w w:val="105"/>
        </w:rPr>
        <w:t>driving</w:t>
      </w:r>
      <w:r>
        <w:rPr>
          <w:color w:val="3B3838"/>
          <w:spacing w:val="-15"/>
          <w:w w:val="105"/>
        </w:rPr>
        <w:t xml:space="preserve"> </w:t>
      </w:r>
      <w:r>
        <w:rPr>
          <w:color w:val="3B3838"/>
          <w:w w:val="105"/>
        </w:rPr>
        <w:t>on</w:t>
      </w:r>
      <w:r>
        <w:rPr>
          <w:color w:val="3B3838"/>
          <w:spacing w:val="-15"/>
          <w:w w:val="105"/>
        </w:rPr>
        <w:t xml:space="preserve"> </w:t>
      </w:r>
      <w:r>
        <w:rPr>
          <w:color w:val="3B3838"/>
          <w:w w:val="105"/>
        </w:rPr>
        <w:t>the</w:t>
      </w:r>
      <w:r>
        <w:rPr>
          <w:color w:val="3B3838"/>
          <w:spacing w:val="-11"/>
          <w:w w:val="105"/>
        </w:rPr>
        <w:t xml:space="preserve"> </w:t>
      </w:r>
      <w:r>
        <w:rPr>
          <w:color w:val="3B3838"/>
          <w:w w:val="105"/>
        </w:rPr>
        <w:t>roadway</w:t>
      </w:r>
      <w:r>
        <w:rPr>
          <w:color w:val="3B3838"/>
          <w:spacing w:val="-13"/>
          <w:w w:val="105"/>
        </w:rPr>
        <w:t xml:space="preserve"> </w:t>
      </w:r>
      <w:r>
        <w:rPr>
          <w:color w:val="3B3838"/>
          <w:w w:val="105"/>
        </w:rPr>
        <w:t>and</w:t>
      </w:r>
      <w:r>
        <w:rPr>
          <w:color w:val="3B3838"/>
          <w:spacing w:val="-15"/>
          <w:w w:val="105"/>
        </w:rPr>
        <w:t xml:space="preserve"> </w:t>
      </w:r>
      <w:r>
        <w:rPr>
          <w:color w:val="3B3838"/>
          <w:w w:val="105"/>
        </w:rPr>
        <w:t>safe</w:t>
      </w:r>
      <w:r>
        <w:rPr>
          <w:color w:val="3B3838"/>
          <w:spacing w:val="-11"/>
          <w:w w:val="105"/>
        </w:rPr>
        <w:t xml:space="preserve"> </w:t>
      </w:r>
      <w:r>
        <w:rPr>
          <w:color w:val="3B3838"/>
          <w:w w:val="105"/>
        </w:rPr>
        <w:t>to</w:t>
      </w:r>
      <w:r>
        <w:rPr>
          <w:color w:val="3B3838"/>
          <w:spacing w:val="-13"/>
          <w:w w:val="105"/>
        </w:rPr>
        <w:t xml:space="preserve"> </w:t>
      </w:r>
      <w:r>
        <w:rPr>
          <w:color w:val="3B3838"/>
          <w:w w:val="105"/>
        </w:rPr>
        <w:t>do</w:t>
      </w:r>
      <w:r>
        <w:rPr>
          <w:color w:val="3B3838"/>
          <w:spacing w:val="-13"/>
          <w:w w:val="105"/>
        </w:rPr>
        <w:t xml:space="preserve"> </w:t>
      </w:r>
      <w:r>
        <w:rPr>
          <w:color w:val="3B3838"/>
          <w:w w:val="105"/>
        </w:rPr>
        <w:t>so</w:t>
      </w:r>
      <w:r>
        <w:rPr>
          <w:color w:val="3B3838"/>
          <w:spacing w:val="-13"/>
          <w:w w:val="105"/>
        </w:rPr>
        <w:t xml:space="preserve"> </w:t>
      </w:r>
      <w:r>
        <w:rPr>
          <w:color w:val="3B3838"/>
          <w:w w:val="105"/>
        </w:rPr>
        <w:t>pull</w:t>
      </w:r>
      <w:r>
        <w:rPr>
          <w:color w:val="3B3838"/>
          <w:spacing w:val="-14"/>
          <w:w w:val="105"/>
        </w:rPr>
        <w:t xml:space="preserve"> </w:t>
      </w:r>
      <w:r>
        <w:rPr>
          <w:color w:val="3B3838"/>
          <w:w w:val="105"/>
        </w:rPr>
        <w:t>over</w:t>
      </w:r>
      <w:r>
        <w:rPr>
          <w:color w:val="3B3838"/>
          <w:spacing w:val="-13"/>
          <w:w w:val="105"/>
        </w:rPr>
        <w:t xml:space="preserve"> </w:t>
      </w:r>
      <w:r>
        <w:rPr>
          <w:color w:val="3B3838"/>
          <w:w w:val="105"/>
        </w:rPr>
        <w:t>and</w:t>
      </w:r>
      <w:r>
        <w:rPr>
          <w:color w:val="3B3838"/>
          <w:spacing w:val="-13"/>
          <w:w w:val="105"/>
        </w:rPr>
        <w:t xml:space="preserve"> </w:t>
      </w:r>
      <w:r>
        <w:rPr>
          <w:color w:val="3B3838"/>
          <w:w w:val="105"/>
        </w:rPr>
        <w:t>remain</w:t>
      </w:r>
      <w:r>
        <w:rPr>
          <w:color w:val="3B3838"/>
          <w:spacing w:val="-15"/>
          <w:w w:val="105"/>
        </w:rPr>
        <w:t xml:space="preserve"> </w:t>
      </w:r>
      <w:r>
        <w:rPr>
          <w:color w:val="3B3838"/>
          <w:w w:val="105"/>
        </w:rPr>
        <w:t>in</w:t>
      </w:r>
      <w:r>
        <w:rPr>
          <w:color w:val="3B3838"/>
          <w:spacing w:val="-13"/>
          <w:w w:val="105"/>
        </w:rPr>
        <w:t xml:space="preserve"> </w:t>
      </w:r>
      <w:r>
        <w:rPr>
          <w:color w:val="3B3838"/>
          <w:w w:val="105"/>
        </w:rPr>
        <w:t>your</w:t>
      </w:r>
      <w:r>
        <w:rPr>
          <w:color w:val="3B3838"/>
          <w:spacing w:val="-13"/>
          <w:w w:val="105"/>
        </w:rPr>
        <w:t xml:space="preserve"> </w:t>
      </w:r>
      <w:r>
        <w:rPr>
          <w:color w:val="3B3838"/>
          <w:w w:val="105"/>
        </w:rPr>
        <w:t>vehicle</w:t>
      </w:r>
      <w:r>
        <w:rPr>
          <w:color w:val="3B3838"/>
          <w:spacing w:val="-11"/>
          <w:w w:val="105"/>
        </w:rPr>
        <w:t xml:space="preserve"> </w:t>
      </w:r>
      <w:r>
        <w:rPr>
          <w:color w:val="3B3838"/>
          <w:w w:val="105"/>
        </w:rPr>
        <w:t>until</w:t>
      </w:r>
      <w:r>
        <w:rPr>
          <w:color w:val="3B3838"/>
          <w:spacing w:val="-14"/>
          <w:w w:val="105"/>
        </w:rPr>
        <w:t xml:space="preserve"> </w:t>
      </w:r>
      <w:r>
        <w:rPr>
          <w:color w:val="3B3838"/>
          <w:w w:val="105"/>
        </w:rPr>
        <w:t>the</w:t>
      </w:r>
      <w:r>
        <w:rPr>
          <w:color w:val="3B3838"/>
          <w:spacing w:val="-14"/>
          <w:w w:val="105"/>
        </w:rPr>
        <w:t xml:space="preserve"> </w:t>
      </w:r>
      <w:r>
        <w:rPr>
          <w:color w:val="3B3838"/>
          <w:w w:val="105"/>
        </w:rPr>
        <w:t>storm</w:t>
      </w:r>
      <w:r>
        <w:rPr>
          <w:color w:val="3B3838"/>
          <w:spacing w:val="-11"/>
          <w:w w:val="105"/>
        </w:rPr>
        <w:t xml:space="preserve"> </w:t>
      </w:r>
      <w:r>
        <w:rPr>
          <w:color w:val="3B3838"/>
          <w:w w:val="105"/>
        </w:rPr>
        <w:t>passes.</w:t>
      </w:r>
    </w:p>
    <w:p w14:paraId="0A5BA36F" w14:textId="77777777" w:rsidR="002D31AF" w:rsidRDefault="000B0C6F" w:rsidP="006618AB">
      <w:pPr>
        <w:pStyle w:val="ListParagraph"/>
        <w:numPr>
          <w:ilvl w:val="0"/>
          <w:numId w:val="25"/>
        </w:numPr>
        <w:tabs>
          <w:tab w:val="left" w:pos="958"/>
        </w:tabs>
        <w:spacing w:before="41" w:line="276" w:lineRule="auto"/>
        <w:ind w:left="1224" w:right="317"/>
      </w:pPr>
      <w:r>
        <w:rPr>
          <w:color w:val="3B3838"/>
          <w:w w:val="105"/>
        </w:rPr>
        <w:t>Be aware of high winds, which may create projectiles from items the wind picks</w:t>
      </w:r>
      <w:r>
        <w:rPr>
          <w:color w:val="3B3838"/>
          <w:spacing w:val="-23"/>
          <w:w w:val="105"/>
        </w:rPr>
        <w:t xml:space="preserve"> </w:t>
      </w:r>
      <w:r>
        <w:rPr>
          <w:color w:val="3B3838"/>
          <w:w w:val="105"/>
        </w:rPr>
        <w:t>up.</w:t>
      </w:r>
    </w:p>
    <w:p w14:paraId="78998CB9" w14:textId="77777777" w:rsidR="002D31AF" w:rsidRDefault="000B0C6F" w:rsidP="006618AB">
      <w:pPr>
        <w:pStyle w:val="ListParagraph"/>
        <w:numPr>
          <w:ilvl w:val="0"/>
          <w:numId w:val="25"/>
        </w:numPr>
        <w:tabs>
          <w:tab w:val="left" w:pos="958"/>
        </w:tabs>
        <w:spacing w:before="41" w:line="276" w:lineRule="auto"/>
        <w:ind w:left="1224" w:right="317"/>
      </w:pPr>
      <w:r>
        <w:rPr>
          <w:color w:val="3B3838"/>
          <w:w w:val="105"/>
        </w:rPr>
        <w:t>Be cautious of downed power lines and stay as far away from them as</w:t>
      </w:r>
      <w:r>
        <w:rPr>
          <w:color w:val="3B3838"/>
          <w:spacing w:val="-20"/>
          <w:w w:val="105"/>
        </w:rPr>
        <w:t xml:space="preserve"> </w:t>
      </w:r>
      <w:r>
        <w:rPr>
          <w:color w:val="3B3838"/>
          <w:w w:val="105"/>
        </w:rPr>
        <w:t>possible.</w:t>
      </w:r>
    </w:p>
    <w:p w14:paraId="35B89D45" w14:textId="77777777" w:rsidR="002D31AF" w:rsidRPr="006A7FD3" w:rsidRDefault="000B0C6F" w:rsidP="00457B95">
      <w:pPr>
        <w:pStyle w:val="Heading6"/>
        <w:spacing w:before="200" w:line="276" w:lineRule="auto"/>
        <w:ind w:left="317" w:right="317"/>
        <w:rPr>
          <w:rFonts w:ascii="Calibri Light" w:hAnsi="Calibri Light" w:cs="Calibri Light"/>
        </w:rPr>
      </w:pPr>
      <w:bookmarkStart w:id="72" w:name="_TOC_250031"/>
      <w:bookmarkEnd w:id="72"/>
      <w:r w:rsidRPr="006A7FD3">
        <w:rPr>
          <w:rFonts w:ascii="Calibri Light" w:hAnsi="Calibri Light" w:cs="Calibri Light"/>
          <w:color w:val="3B3838"/>
          <w:w w:val="105"/>
        </w:rPr>
        <w:t>FIRE</w:t>
      </w:r>
    </w:p>
    <w:p w14:paraId="06762561" w14:textId="77777777" w:rsidR="006A7FD3" w:rsidRDefault="000B0C6F" w:rsidP="00457B95">
      <w:pPr>
        <w:pStyle w:val="BodyText"/>
        <w:spacing w:before="40" w:line="276" w:lineRule="auto"/>
        <w:ind w:left="317" w:right="317"/>
        <w:jc w:val="both"/>
      </w:pPr>
      <w:r>
        <w:rPr>
          <w:color w:val="3B3838"/>
          <w:w w:val="105"/>
        </w:rPr>
        <w:t>One of the most common disasters in the U.S. is fires, which are capable of causing tremendous damage to property</w:t>
      </w:r>
      <w:r>
        <w:rPr>
          <w:color w:val="3B3838"/>
          <w:spacing w:val="-8"/>
          <w:w w:val="105"/>
        </w:rPr>
        <w:t xml:space="preserve"> </w:t>
      </w:r>
      <w:r>
        <w:rPr>
          <w:color w:val="3B3838"/>
          <w:w w:val="105"/>
        </w:rPr>
        <w:t>and</w:t>
      </w:r>
      <w:r>
        <w:rPr>
          <w:color w:val="3B3838"/>
          <w:spacing w:val="-8"/>
          <w:w w:val="105"/>
        </w:rPr>
        <w:t xml:space="preserve"> </w:t>
      </w:r>
      <w:r>
        <w:rPr>
          <w:color w:val="3B3838"/>
          <w:w w:val="105"/>
        </w:rPr>
        <w:t>loss</w:t>
      </w:r>
      <w:r>
        <w:rPr>
          <w:color w:val="3B3838"/>
          <w:spacing w:val="-6"/>
          <w:w w:val="105"/>
        </w:rPr>
        <w:t xml:space="preserve"> </w:t>
      </w:r>
      <w:r>
        <w:rPr>
          <w:color w:val="3B3838"/>
          <w:w w:val="105"/>
        </w:rPr>
        <w:t>of</w:t>
      </w:r>
      <w:r>
        <w:rPr>
          <w:color w:val="3B3838"/>
          <w:spacing w:val="-8"/>
          <w:w w:val="105"/>
        </w:rPr>
        <w:t xml:space="preserve"> </w:t>
      </w:r>
      <w:r>
        <w:rPr>
          <w:color w:val="3B3838"/>
          <w:w w:val="105"/>
        </w:rPr>
        <w:t>life.</w:t>
      </w:r>
      <w:r>
        <w:rPr>
          <w:color w:val="3B3838"/>
          <w:spacing w:val="-5"/>
          <w:w w:val="105"/>
        </w:rPr>
        <w:t xml:space="preserve"> </w:t>
      </w:r>
      <w:r>
        <w:rPr>
          <w:color w:val="3B3838"/>
          <w:w w:val="105"/>
        </w:rPr>
        <w:t>Fires</w:t>
      </w:r>
      <w:r>
        <w:rPr>
          <w:color w:val="3B3838"/>
          <w:spacing w:val="-6"/>
          <w:w w:val="105"/>
        </w:rPr>
        <w:t xml:space="preserve"> </w:t>
      </w:r>
      <w:r>
        <w:rPr>
          <w:color w:val="3B3838"/>
          <w:w w:val="105"/>
        </w:rPr>
        <w:t>are</w:t>
      </w:r>
      <w:r>
        <w:rPr>
          <w:color w:val="3B3838"/>
          <w:spacing w:val="-6"/>
          <w:w w:val="105"/>
        </w:rPr>
        <w:t xml:space="preserve"> </w:t>
      </w:r>
      <w:r>
        <w:rPr>
          <w:color w:val="3B3838"/>
          <w:w w:val="105"/>
        </w:rPr>
        <w:t>a</w:t>
      </w:r>
      <w:r>
        <w:rPr>
          <w:color w:val="3B3838"/>
          <w:spacing w:val="-5"/>
          <w:w w:val="105"/>
        </w:rPr>
        <w:t xml:space="preserve"> </w:t>
      </w:r>
      <w:r>
        <w:rPr>
          <w:color w:val="3B3838"/>
          <w:w w:val="105"/>
        </w:rPr>
        <w:t>rapidly</w:t>
      </w:r>
      <w:r>
        <w:rPr>
          <w:color w:val="3B3838"/>
          <w:spacing w:val="-8"/>
          <w:w w:val="105"/>
        </w:rPr>
        <w:t xml:space="preserve"> </w:t>
      </w:r>
      <w:r>
        <w:rPr>
          <w:color w:val="3B3838"/>
          <w:w w:val="105"/>
        </w:rPr>
        <w:t>changing</w:t>
      </w:r>
      <w:r>
        <w:rPr>
          <w:color w:val="3B3838"/>
          <w:spacing w:val="-5"/>
          <w:w w:val="105"/>
        </w:rPr>
        <w:t xml:space="preserve"> </w:t>
      </w:r>
      <w:r>
        <w:rPr>
          <w:color w:val="3B3838"/>
          <w:w w:val="105"/>
        </w:rPr>
        <w:t>incident</w:t>
      </w:r>
      <w:r>
        <w:rPr>
          <w:color w:val="3B3838"/>
          <w:spacing w:val="-7"/>
          <w:w w:val="105"/>
        </w:rPr>
        <w:t xml:space="preserve"> </w:t>
      </w:r>
      <w:r>
        <w:rPr>
          <w:color w:val="3B3838"/>
          <w:w w:val="105"/>
        </w:rPr>
        <w:t>that</w:t>
      </w:r>
      <w:r>
        <w:rPr>
          <w:color w:val="3B3838"/>
          <w:spacing w:val="-7"/>
          <w:w w:val="105"/>
        </w:rPr>
        <w:t xml:space="preserve"> </w:t>
      </w:r>
      <w:r>
        <w:rPr>
          <w:color w:val="3B3838"/>
          <w:w w:val="105"/>
        </w:rPr>
        <w:t>can</w:t>
      </w:r>
      <w:r>
        <w:rPr>
          <w:color w:val="3B3838"/>
          <w:spacing w:val="-8"/>
          <w:w w:val="105"/>
        </w:rPr>
        <w:t xml:space="preserve"> </w:t>
      </w:r>
      <w:r>
        <w:rPr>
          <w:color w:val="3B3838"/>
          <w:w w:val="105"/>
        </w:rPr>
        <w:t>spread</w:t>
      </w:r>
      <w:r>
        <w:rPr>
          <w:color w:val="3B3838"/>
          <w:spacing w:val="-6"/>
          <w:w w:val="105"/>
        </w:rPr>
        <w:t xml:space="preserve"> </w:t>
      </w:r>
      <w:r>
        <w:rPr>
          <w:color w:val="3B3838"/>
          <w:w w:val="105"/>
        </w:rPr>
        <w:t>quickly</w:t>
      </w:r>
      <w:r>
        <w:rPr>
          <w:color w:val="3B3838"/>
          <w:spacing w:val="-6"/>
          <w:w w:val="105"/>
        </w:rPr>
        <w:t xml:space="preserve"> </w:t>
      </w:r>
      <w:r>
        <w:rPr>
          <w:color w:val="3B3838"/>
          <w:w w:val="105"/>
        </w:rPr>
        <w:t>before</w:t>
      </w:r>
      <w:r>
        <w:rPr>
          <w:color w:val="3B3838"/>
          <w:spacing w:val="-4"/>
          <w:w w:val="105"/>
        </w:rPr>
        <w:t xml:space="preserve"> </w:t>
      </w:r>
      <w:r>
        <w:rPr>
          <w:color w:val="3B3838"/>
          <w:w w:val="105"/>
        </w:rPr>
        <w:t>resources</w:t>
      </w:r>
      <w:r>
        <w:rPr>
          <w:color w:val="3B3838"/>
          <w:spacing w:val="-6"/>
          <w:w w:val="105"/>
        </w:rPr>
        <w:t xml:space="preserve"> </w:t>
      </w:r>
      <w:r>
        <w:rPr>
          <w:color w:val="3B3838"/>
          <w:w w:val="105"/>
        </w:rPr>
        <w:t>arrive to combat it. Keep in mind that because fires can be unpredictable, you may have to alter your evacuation plan</w:t>
      </w:r>
      <w:r>
        <w:rPr>
          <w:color w:val="3B3838"/>
          <w:spacing w:val="-4"/>
          <w:w w:val="105"/>
        </w:rPr>
        <w:t xml:space="preserve"> </w:t>
      </w:r>
      <w:r>
        <w:rPr>
          <w:color w:val="3B3838"/>
          <w:w w:val="105"/>
        </w:rPr>
        <w:t>to</w:t>
      </w:r>
      <w:r>
        <w:rPr>
          <w:color w:val="3B3838"/>
          <w:spacing w:val="-2"/>
          <w:w w:val="105"/>
        </w:rPr>
        <w:t xml:space="preserve"> </w:t>
      </w:r>
      <w:r>
        <w:rPr>
          <w:color w:val="3B3838"/>
          <w:w w:val="105"/>
        </w:rPr>
        <w:t>avoid</w:t>
      </w:r>
      <w:r>
        <w:rPr>
          <w:color w:val="3B3838"/>
          <w:spacing w:val="-4"/>
          <w:w w:val="105"/>
        </w:rPr>
        <w:t xml:space="preserve"> </w:t>
      </w:r>
      <w:r>
        <w:rPr>
          <w:color w:val="3B3838"/>
          <w:w w:val="105"/>
        </w:rPr>
        <w:t>the</w:t>
      </w:r>
      <w:r>
        <w:rPr>
          <w:color w:val="3B3838"/>
          <w:spacing w:val="-3"/>
          <w:w w:val="105"/>
        </w:rPr>
        <w:t xml:space="preserve"> </w:t>
      </w:r>
      <w:r>
        <w:rPr>
          <w:color w:val="3B3838"/>
          <w:w w:val="105"/>
        </w:rPr>
        <w:t>dangers</w:t>
      </w:r>
      <w:r>
        <w:rPr>
          <w:color w:val="3B3838"/>
          <w:spacing w:val="-2"/>
          <w:w w:val="105"/>
        </w:rPr>
        <w:t xml:space="preserve"> </w:t>
      </w:r>
      <w:r>
        <w:rPr>
          <w:color w:val="3B3838"/>
          <w:w w:val="105"/>
        </w:rPr>
        <w:t>it</w:t>
      </w:r>
      <w:r>
        <w:rPr>
          <w:color w:val="3B3838"/>
          <w:spacing w:val="-4"/>
          <w:w w:val="105"/>
        </w:rPr>
        <w:t xml:space="preserve"> </w:t>
      </w:r>
      <w:r>
        <w:rPr>
          <w:color w:val="3B3838"/>
          <w:w w:val="105"/>
        </w:rPr>
        <w:t>creates.</w:t>
      </w:r>
      <w:r>
        <w:rPr>
          <w:color w:val="3B3838"/>
          <w:spacing w:val="-4"/>
          <w:w w:val="105"/>
        </w:rPr>
        <w:t xml:space="preserve"> </w:t>
      </w:r>
      <w:r>
        <w:rPr>
          <w:color w:val="3B3838"/>
          <w:w w:val="105"/>
        </w:rPr>
        <w:t>Response</w:t>
      </w:r>
      <w:r>
        <w:rPr>
          <w:color w:val="3B3838"/>
          <w:spacing w:val="-3"/>
          <w:w w:val="105"/>
        </w:rPr>
        <w:t xml:space="preserve"> </w:t>
      </w:r>
      <w:r>
        <w:rPr>
          <w:color w:val="3B3838"/>
          <w:w w:val="105"/>
        </w:rPr>
        <w:t>to</w:t>
      </w:r>
      <w:r>
        <w:rPr>
          <w:color w:val="3B3838"/>
          <w:spacing w:val="-5"/>
          <w:w w:val="105"/>
        </w:rPr>
        <w:t xml:space="preserve"> </w:t>
      </w:r>
      <w:r>
        <w:rPr>
          <w:color w:val="3B3838"/>
          <w:w w:val="105"/>
        </w:rPr>
        <w:t>fire</w:t>
      </w:r>
      <w:r>
        <w:rPr>
          <w:color w:val="3B3838"/>
          <w:spacing w:val="-3"/>
          <w:w w:val="105"/>
        </w:rPr>
        <w:t xml:space="preserve"> </w:t>
      </w:r>
      <w:r>
        <w:rPr>
          <w:color w:val="3B3838"/>
          <w:w w:val="105"/>
        </w:rPr>
        <w:t>should</w:t>
      </w:r>
      <w:r>
        <w:rPr>
          <w:color w:val="3B3838"/>
          <w:spacing w:val="-4"/>
          <w:w w:val="105"/>
        </w:rPr>
        <w:t xml:space="preserve"> </w:t>
      </w:r>
      <w:r>
        <w:rPr>
          <w:color w:val="3B3838"/>
          <w:w w:val="105"/>
        </w:rPr>
        <w:t>be</w:t>
      </w:r>
      <w:r>
        <w:rPr>
          <w:color w:val="3B3838"/>
          <w:spacing w:val="-3"/>
          <w:w w:val="105"/>
        </w:rPr>
        <w:t xml:space="preserve"> </w:t>
      </w:r>
      <w:r>
        <w:rPr>
          <w:color w:val="3B3838"/>
          <w:w w:val="105"/>
        </w:rPr>
        <w:t>the</w:t>
      </w:r>
      <w:r>
        <w:rPr>
          <w:color w:val="3B3838"/>
          <w:spacing w:val="-3"/>
          <w:w w:val="105"/>
        </w:rPr>
        <w:t xml:space="preserve"> </w:t>
      </w:r>
      <w:r>
        <w:rPr>
          <w:color w:val="3B3838"/>
          <w:w w:val="105"/>
        </w:rPr>
        <w:t>same</w:t>
      </w:r>
      <w:r>
        <w:rPr>
          <w:color w:val="3B3838"/>
          <w:spacing w:val="-5"/>
          <w:w w:val="105"/>
        </w:rPr>
        <w:t xml:space="preserve"> </w:t>
      </w:r>
      <w:r>
        <w:rPr>
          <w:color w:val="3B3838"/>
          <w:w w:val="105"/>
        </w:rPr>
        <w:t>whether</w:t>
      </w:r>
      <w:r>
        <w:rPr>
          <w:color w:val="3B3838"/>
          <w:spacing w:val="-4"/>
          <w:w w:val="105"/>
        </w:rPr>
        <w:t xml:space="preserve"> </w:t>
      </w:r>
      <w:r>
        <w:rPr>
          <w:color w:val="3B3838"/>
          <w:w w:val="105"/>
        </w:rPr>
        <w:t>you</w:t>
      </w:r>
      <w:r>
        <w:rPr>
          <w:color w:val="3B3838"/>
          <w:spacing w:val="-4"/>
          <w:w w:val="105"/>
        </w:rPr>
        <w:t xml:space="preserve"> </w:t>
      </w:r>
      <w:r>
        <w:rPr>
          <w:color w:val="3B3838"/>
          <w:w w:val="105"/>
        </w:rPr>
        <w:t>can</w:t>
      </w:r>
      <w:r>
        <w:rPr>
          <w:color w:val="3B3838"/>
          <w:spacing w:val="-4"/>
          <w:w w:val="105"/>
        </w:rPr>
        <w:t xml:space="preserve"> </w:t>
      </w:r>
      <w:r>
        <w:rPr>
          <w:color w:val="3B3838"/>
          <w:w w:val="105"/>
        </w:rPr>
        <w:t>see</w:t>
      </w:r>
      <w:r>
        <w:rPr>
          <w:color w:val="3B3838"/>
          <w:spacing w:val="-3"/>
          <w:w w:val="105"/>
        </w:rPr>
        <w:t xml:space="preserve"> </w:t>
      </w:r>
      <w:r>
        <w:rPr>
          <w:color w:val="3B3838"/>
          <w:w w:val="105"/>
        </w:rPr>
        <w:t>flames,</w:t>
      </w:r>
      <w:r>
        <w:rPr>
          <w:color w:val="3B3838"/>
          <w:spacing w:val="-5"/>
          <w:w w:val="105"/>
        </w:rPr>
        <w:t xml:space="preserve"> </w:t>
      </w:r>
      <w:r>
        <w:rPr>
          <w:color w:val="3B3838"/>
          <w:w w:val="105"/>
        </w:rPr>
        <w:t>smell</w:t>
      </w:r>
      <w:r w:rsidR="006A7FD3" w:rsidRPr="006A7FD3">
        <w:rPr>
          <w:color w:val="3B3838"/>
          <w:w w:val="105"/>
        </w:rPr>
        <w:t xml:space="preserve"> </w:t>
      </w:r>
      <w:r w:rsidR="006A7FD3">
        <w:rPr>
          <w:color w:val="3B3838"/>
          <w:w w:val="105"/>
        </w:rPr>
        <w:t>smoke or simply hear the fire alarm sounding.</w:t>
      </w:r>
    </w:p>
    <w:p w14:paraId="7D84AE63" w14:textId="77777777" w:rsidR="002D31AF" w:rsidRDefault="000B0C6F" w:rsidP="006618AB">
      <w:pPr>
        <w:pStyle w:val="ListParagraph"/>
        <w:numPr>
          <w:ilvl w:val="0"/>
          <w:numId w:val="24"/>
        </w:numPr>
        <w:tabs>
          <w:tab w:val="left" w:pos="838"/>
        </w:tabs>
        <w:spacing w:before="41" w:line="276" w:lineRule="auto"/>
        <w:ind w:left="1224" w:right="317" w:hanging="360"/>
        <w:jc w:val="both"/>
      </w:pPr>
      <w:r>
        <w:rPr>
          <w:color w:val="3B3838"/>
          <w:w w:val="105"/>
        </w:rPr>
        <w:t>Take the safest exit route. If you must escape through smoke remember to crawl low under the smoke and keep your mouth covered. The smoke contains toxic gases, which can disorient you or, at worst, overcome</w:t>
      </w:r>
      <w:r>
        <w:rPr>
          <w:color w:val="3B3838"/>
          <w:spacing w:val="-8"/>
          <w:w w:val="105"/>
        </w:rPr>
        <w:t xml:space="preserve"> </w:t>
      </w:r>
      <w:r>
        <w:rPr>
          <w:color w:val="3B3838"/>
          <w:w w:val="105"/>
        </w:rPr>
        <w:t>you.</w:t>
      </w:r>
    </w:p>
    <w:p w14:paraId="6622F5FD" w14:textId="77777777" w:rsidR="002D31AF" w:rsidRDefault="000B0C6F" w:rsidP="006618AB">
      <w:pPr>
        <w:pStyle w:val="ListParagraph"/>
        <w:numPr>
          <w:ilvl w:val="0"/>
          <w:numId w:val="24"/>
        </w:numPr>
        <w:tabs>
          <w:tab w:val="left" w:pos="838"/>
        </w:tabs>
        <w:spacing w:before="5" w:line="276" w:lineRule="auto"/>
        <w:ind w:left="1224" w:right="317" w:hanging="360"/>
      </w:pPr>
      <w:r>
        <w:rPr>
          <w:color w:val="3B3838"/>
          <w:w w:val="105"/>
        </w:rPr>
        <w:t>Move to a designated safe area then call</w:t>
      </w:r>
      <w:r>
        <w:rPr>
          <w:color w:val="3B3838"/>
          <w:spacing w:val="-20"/>
          <w:w w:val="105"/>
        </w:rPr>
        <w:t xml:space="preserve"> </w:t>
      </w:r>
      <w:r>
        <w:rPr>
          <w:color w:val="3B3838"/>
          <w:w w:val="105"/>
        </w:rPr>
        <w:t>9-1-1.</w:t>
      </w:r>
    </w:p>
    <w:p w14:paraId="6643C5A5" w14:textId="77777777" w:rsidR="002D31AF" w:rsidRDefault="000B0C6F" w:rsidP="006618AB">
      <w:pPr>
        <w:pStyle w:val="ListParagraph"/>
        <w:numPr>
          <w:ilvl w:val="0"/>
          <w:numId w:val="24"/>
        </w:numPr>
        <w:tabs>
          <w:tab w:val="left" w:pos="838"/>
        </w:tabs>
        <w:spacing w:before="86" w:line="276" w:lineRule="auto"/>
        <w:ind w:left="1224" w:right="317" w:hanging="360"/>
        <w:jc w:val="both"/>
      </w:pPr>
      <w:r>
        <w:rPr>
          <w:color w:val="3B3838"/>
          <w:w w:val="105"/>
        </w:rPr>
        <w:t>Do not congregate in the parking lot or attempt to get into your vehicle and leave. The gathering of people or traffic can prevent Fire/Rescue from getting to the buildings where the fire is and can potentially threaten</w:t>
      </w:r>
      <w:r>
        <w:rPr>
          <w:color w:val="3B3838"/>
          <w:spacing w:val="-10"/>
          <w:w w:val="105"/>
        </w:rPr>
        <w:t xml:space="preserve"> </w:t>
      </w:r>
      <w:r>
        <w:rPr>
          <w:color w:val="3B3838"/>
          <w:w w:val="105"/>
        </w:rPr>
        <w:t>lives.</w:t>
      </w:r>
    </w:p>
    <w:p w14:paraId="510249DF" w14:textId="47504938" w:rsidR="002D31AF" w:rsidRDefault="000B0C6F" w:rsidP="006618AB">
      <w:pPr>
        <w:pStyle w:val="ListParagraph"/>
        <w:numPr>
          <w:ilvl w:val="0"/>
          <w:numId w:val="24"/>
        </w:numPr>
        <w:tabs>
          <w:tab w:val="left" w:pos="838"/>
        </w:tabs>
        <w:spacing w:before="3" w:line="276" w:lineRule="auto"/>
        <w:ind w:left="1224" w:right="317" w:hanging="360"/>
      </w:pPr>
      <w:r>
        <w:rPr>
          <w:color w:val="3B3838"/>
          <w:w w:val="105"/>
        </w:rPr>
        <w:t>If you can't get out, close the door and cover vents and cracks around doors to keep the smoke out. Call 9-1-1, say where you are and signal for help at the window with a light-colored cloth, flashlight or any other item that can clearly be seen from</w:t>
      </w:r>
      <w:r>
        <w:rPr>
          <w:color w:val="3B3838"/>
          <w:spacing w:val="-20"/>
          <w:w w:val="105"/>
        </w:rPr>
        <w:t xml:space="preserve"> </w:t>
      </w:r>
      <w:r>
        <w:rPr>
          <w:color w:val="3B3838"/>
          <w:w w:val="105"/>
        </w:rPr>
        <w:t>outside.</w:t>
      </w:r>
    </w:p>
    <w:p w14:paraId="5FD8BE4F" w14:textId="56E1B1BB" w:rsidR="002D31AF" w:rsidRDefault="008712FF" w:rsidP="008712FF">
      <w:pPr>
        <w:pStyle w:val="BodyText"/>
        <w:spacing w:before="9" w:line="276" w:lineRule="auto"/>
        <w:jc w:val="center"/>
        <w:rPr>
          <w:sz w:val="16"/>
        </w:rPr>
      </w:pPr>
      <w:r>
        <w:rPr>
          <w:noProof/>
          <w:sz w:val="16"/>
        </w:rPr>
        <w:lastRenderedPageBreak/>
        <w:drawing>
          <wp:inline distT="0" distB="0" distL="0" distR="0" wp14:anchorId="2B6C4919" wp14:editId="7C1CC736">
            <wp:extent cx="6560016" cy="31884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2">
                      <a:extLst>
                        <a:ext uri="{28A0092B-C50C-407E-A947-70E740481C1C}">
                          <a14:useLocalDpi xmlns:a14="http://schemas.microsoft.com/office/drawing/2010/main" val="0"/>
                        </a:ext>
                      </a:extLst>
                    </a:blip>
                    <a:stretch>
                      <a:fillRect/>
                    </a:stretch>
                  </pic:blipFill>
                  <pic:spPr>
                    <a:xfrm>
                      <a:off x="0" y="0"/>
                      <a:ext cx="6591074" cy="3203569"/>
                    </a:xfrm>
                    <a:prstGeom prst="rect">
                      <a:avLst/>
                    </a:prstGeom>
                  </pic:spPr>
                </pic:pic>
              </a:graphicData>
            </a:graphic>
          </wp:inline>
        </w:drawing>
      </w:r>
    </w:p>
    <w:p w14:paraId="1909D5C9" w14:textId="77777777" w:rsidR="002D31AF" w:rsidRPr="006A7FD3" w:rsidRDefault="000B0C6F" w:rsidP="00457B95">
      <w:pPr>
        <w:pStyle w:val="Heading6"/>
        <w:spacing w:before="92" w:line="276" w:lineRule="auto"/>
        <w:ind w:left="317" w:right="317"/>
        <w:rPr>
          <w:rFonts w:ascii="Calibri Light" w:hAnsi="Calibri Light" w:cs="Calibri Light"/>
        </w:rPr>
      </w:pPr>
      <w:bookmarkStart w:id="73" w:name="_TOC_250030"/>
      <w:bookmarkEnd w:id="73"/>
      <w:r w:rsidRPr="006A7FD3">
        <w:rPr>
          <w:rFonts w:ascii="Calibri Light" w:hAnsi="Calibri Light" w:cs="Calibri Light"/>
          <w:color w:val="3B3838"/>
          <w:w w:val="105"/>
        </w:rPr>
        <w:t>EXPLOSIONS</w:t>
      </w:r>
    </w:p>
    <w:p w14:paraId="295B47E1" w14:textId="77777777" w:rsidR="002D31AF" w:rsidRDefault="000B0C6F" w:rsidP="00457B95">
      <w:pPr>
        <w:pStyle w:val="BodyText"/>
        <w:spacing w:before="40" w:line="276" w:lineRule="auto"/>
        <w:ind w:left="317" w:right="317"/>
        <w:jc w:val="both"/>
      </w:pPr>
      <w:r>
        <w:rPr>
          <w:color w:val="3B3838"/>
          <w:w w:val="105"/>
        </w:rPr>
        <w:t>Explosions</w:t>
      </w:r>
      <w:r>
        <w:rPr>
          <w:color w:val="3B3838"/>
          <w:spacing w:val="-7"/>
          <w:w w:val="105"/>
        </w:rPr>
        <w:t xml:space="preserve"> </w:t>
      </w:r>
      <w:r>
        <w:rPr>
          <w:color w:val="3B3838"/>
          <w:w w:val="105"/>
        </w:rPr>
        <w:t>can</w:t>
      </w:r>
      <w:r>
        <w:rPr>
          <w:color w:val="3B3838"/>
          <w:spacing w:val="-10"/>
          <w:w w:val="105"/>
        </w:rPr>
        <w:t xml:space="preserve"> </w:t>
      </w:r>
      <w:r>
        <w:rPr>
          <w:color w:val="3B3838"/>
          <w:w w:val="105"/>
        </w:rPr>
        <w:t>occur</w:t>
      </w:r>
      <w:r>
        <w:rPr>
          <w:color w:val="3B3838"/>
          <w:spacing w:val="-10"/>
          <w:w w:val="105"/>
        </w:rPr>
        <w:t xml:space="preserve"> </w:t>
      </w:r>
      <w:r>
        <w:rPr>
          <w:color w:val="3B3838"/>
          <w:w w:val="105"/>
        </w:rPr>
        <w:t>as</w:t>
      </w:r>
      <w:r>
        <w:rPr>
          <w:color w:val="3B3838"/>
          <w:spacing w:val="-7"/>
          <w:w w:val="105"/>
        </w:rPr>
        <w:t xml:space="preserve"> </w:t>
      </w:r>
      <w:r>
        <w:rPr>
          <w:color w:val="3B3838"/>
          <w:w w:val="105"/>
        </w:rPr>
        <w:t>a</w:t>
      </w:r>
      <w:r>
        <w:rPr>
          <w:color w:val="3B3838"/>
          <w:spacing w:val="-8"/>
          <w:w w:val="105"/>
        </w:rPr>
        <w:t xml:space="preserve"> </w:t>
      </w:r>
      <w:r>
        <w:rPr>
          <w:color w:val="3B3838"/>
          <w:w w:val="105"/>
        </w:rPr>
        <w:t>result</w:t>
      </w:r>
      <w:r>
        <w:rPr>
          <w:color w:val="3B3838"/>
          <w:spacing w:val="-9"/>
          <w:w w:val="105"/>
        </w:rPr>
        <w:t xml:space="preserve"> </w:t>
      </w:r>
      <w:r>
        <w:rPr>
          <w:color w:val="3B3838"/>
          <w:w w:val="105"/>
        </w:rPr>
        <w:t>of</w:t>
      </w:r>
      <w:r>
        <w:rPr>
          <w:color w:val="3B3838"/>
          <w:spacing w:val="-9"/>
          <w:w w:val="105"/>
        </w:rPr>
        <w:t xml:space="preserve"> </w:t>
      </w:r>
      <w:r>
        <w:rPr>
          <w:color w:val="3B3838"/>
          <w:w w:val="105"/>
        </w:rPr>
        <w:t>a</w:t>
      </w:r>
      <w:r>
        <w:rPr>
          <w:color w:val="3B3838"/>
          <w:spacing w:val="-8"/>
          <w:w w:val="105"/>
        </w:rPr>
        <w:t xml:space="preserve"> </w:t>
      </w:r>
      <w:r>
        <w:rPr>
          <w:color w:val="3B3838"/>
          <w:w w:val="105"/>
        </w:rPr>
        <w:t>criminal</w:t>
      </w:r>
      <w:r>
        <w:rPr>
          <w:color w:val="3B3838"/>
          <w:spacing w:val="-9"/>
          <w:w w:val="105"/>
        </w:rPr>
        <w:t xml:space="preserve"> </w:t>
      </w:r>
      <w:r>
        <w:rPr>
          <w:color w:val="3B3838"/>
          <w:w w:val="105"/>
        </w:rPr>
        <w:t>act,</w:t>
      </w:r>
      <w:r>
        <w:rPr>
          <w:color w:val="3B3838"/>
          <w:spacing w:val="-8"/>
          <w:w w:val="105"/>
        </w:rPr>
        <w:t xml:space="preserve"> </w:t>
      </w:r>
      <w:r>
        <w:rPr>
          <w:color w:val="3B3838"/>
          <w:w w:val="105"/>
        </w:rPr>
        <w:t>accident</w:t>
      </w:r>
      <w:r>
        <w:rPr>
          <w:color w:val="3B3838"/>
          <w:spacing w:val="-9"/>
          <w:w w:val="105"/>
        </w:rPr>
        <w:t xml:space="preserve"> </w:t>
      </w:r>
      <w:r>
        <w:rPr>
          <w:color w:val="3B3838"/>
          <w:w w:val="105"/>
        </w:rPr>
        <w:t>or</w:t>
      </w:r>
      <w:r>
        <w:rPr>
          <w:color w:val="3B3838"/>
          <w:spacing w:val="-10"/>
          <w:w w:val="105"/>
        </w:rPr>
        <w:t xml:space="preserve"> </w:t>
      </w:r>
      <w:r>
        <w:rPr>
          <w:color w:val="3B3838"/>
          <w:w w:val="105"/>
        </w:rPr>
        <w:t>during</w:t>
      </w:r>
      <w:r>
        <w:rPr>
          <w:color w:val="3B3838"/>
          <w:spacing w:val="-6"/>
          <w:w w:val="105"/>
        </w:rPr>
        <w:t xml:space="preserve"> </w:t>
      </w:r>
      <w:r>
        <w:rPr>
          <w:color w:val="3B3838"/>
          <w:w w:val="105"/>
        </w:rPr>
        <w:t>another</w:t>
      </w:r>
      <w:r>
        <w:rPr>
          <w:color w:val="3B3838"/>
          <w:spacing w:val="-10"/>
          <w:w w:val="105"/>
        </w:rPr>
        <w:t xml:space="preserve"> </w:t>
      </w:r>
      <w:r>
        <w:rPr>
          <w:color w:val="3B3838"/>
          <w:w w:val="105"/>
        </w:rPr>
        <w:t>emergency</w:t>
      </w:r>
      <w:r>
        <w:rPr>
          <w:color w:val="3B3838"/>
          <w:spacing w:val="-9"/>
          <w:w w:val="105"/>
        </w:rPr>
        <w:t xml:space="preserve"> </w:t>
      </w:r>
      <w:r>
        <w:rPr>
          <w:color w:val="3B3838"/>
          <w:w w:val="105"/>
        </w:rPr>
        <w:t>such</w:t>
      </w:r>
      <w:r>
        <w:rPr>
          <w:color w:val="3B3838"/>
          <w:spacing w:val="-10"/>
          <w:w w:val="105"/>
        </w:rPr>
        <w:t xml:space="preserve"> </w:t>
      </w:r>
      <w:r>
        <w:rPr>
          <w:color w:val="3B3838"/>
          <w:w w:val="105"/>
        </w:rPr>
        <w:t>as</w:t>
      </w:r>
      <w:r>
        <w:rPr>
          <w:color w:val="3B3838"/>
          <w:spacing w:val="-7"/>
          <w:w w:val="105"/>
        </w:rPr>
        <w:t xml:space="preserve"> </w:t>
      </w:r>
      <w:r>
        <w:rPr>
          <w:color w:val="3B3838"/>
          <w:w w:val="105"/>
        </w:rPr>
        <w:t>a</w:t>
      </w:r>
      <w:r>
        <w:rPr>
          <w:color w:val="3B3838"/>
          <w:spacing w:val="-5"/>
          <w:w w:val="105"/>
        </w:rPr>
        <w:t xml:space="preserve"> </w:t>
      </w:r>
      <w:r>
        <w:rPr>
          <w:color w:val="3B3838"/>
          <w:w w:val="105"/>
        </w:rPr>
        <w:t>fire.</w:t>
      </w:r>
      <w:r>
        <w:rPr>
          <w:color w:val="3B3838"/>
          <w:spacing w:val="-7"/>
          <w:w w:val="105"/>
        </w:rPr>
        <w:t xml:space="preserve"> </w:t>
      </w:r>
      <w:r>
        <w:rPr>
          <w:color w:val="3B3838"/>
          <w:w w:val="105"/>
        </w:rPr>
        <w:t>During the</w:t>
      </w:r>
      <w:r>
        <w:rPr>
          <w:color w:val="3B3838"/>
          <w:spacing w:val="-4"/>
          <w:w w:val="105"/>
        </w:rPr>
        <w:t xml:space="preserve"> </w:t>
      </w:r>
      <w:r>
        <w:rPr>
          <w:color w:val="3B3838"/>
          <w:w w:val="105"/>
        </w:rPr>
        <w:t>incident,</w:t>
      </w:r>
      <w:r>
        <w:rPr>
          <w:color w:val="3B3838"/>
          <w:spacing w:val="-5"/>
          <w:w w:val="105"/>
        </w:rPr>
        <w:t xml:space="preserve"> </w:t>
      </w:r>
      <w:r>
        <w:rPr>
          <w:color w:val="3B3838"/>
          <w:w w:val="105"/>
        </w:rPr>
        <w:t>it</w:t>
      </w:r>
      <w:r>
        <w:rPr>
          <w:color w:val="3B3838"/>
          <w:spacing w:val="-5"/>
          <w:w w:val="105"/>
        </w:rPr>
        <w:t xml:space="preserve"> </w:t>
      </w:r>
      <w:r>
        <w:rPr>
          <w:color w:val="3B3838"/>
          <w:w w:val="105"/>
        </w:rPr>
        <w:t>may</w:t>
      </w:r>
      <w:r>
        <w:rPr>
          <w:color w:val="3B3838"/>
          <w:spacing w:val="-3"/>
          <w:w w:val="105"/>
        </w:rPr>
        <w:t xml:space="preserve"> </w:t>
      </w:r>
      <w:r>
        <w:rPr>
          <w:color w:val="3B3838"/>
          <w:w w:val="105"/>
        </w:rPr>
        <w:t>be</w:t>
      </w:r>
      <w:r>
        <w:rPr>
          <w:color w:val="3B3838"/>
          <w:spacing w:val="-4"/>
          <w:w w:val="105"/>
        </w:rPr>
        <w:t xml:space="preserve"> </w:t>
      </w:r>
      <w:r>
        <w:rPr>
          <w:color w:val="3B3838"/>
          <w:w w:val="105"/>
        </w:rPr>
        <w:t>unclear</w:t>
      </w:r>
      <w:r>
        <w:rPr>
          <w:color w:val="3B3838"/>
          <w:spacing w:val="-6"/>
          <w:w w:val="105"/>
        </w:rPr>
        <w:t xml:space="preserve"> </w:t>
      </w:r>
      <w:r>
        <w:rPr>
          <w:color w:val="3B3838"/>
          <w:w w:val="105"/>
        </w:rPr>
        <w:t>as</w:t>
      </w:r>
      <w:r>
        <w:rPr>
          <w:color w:val="3B3838"/>
          <w:spacing w:val="-4"/>
          <w:w w:val="105"/>
        </w:rPr>
        <w:t xml:space="preserve"> </w:t>
      </w:r>
      <w:r>
        <w:rPr>
          <w:color w:val="3B3838"/>
          <w:w w:val="105"/>
        </w:rPr>
        <w:t>to</w:t>
      </w:r>
      <w:r>
        <w:rPr>
          <w:color w:val="3B3838"/>
          <w:spacing w:val="-4"/>
          <w:w w:val="105"/>
        </w:rPr>
        <w:t xml:space="preserve"> </w:t>
      </w:r>
      <w:r>
        <w:rPr>
          <w:color w:val="3B3838"/>
          <w:w w:val="105"/>
        </w:rPr>
        <w:t>what</w:t>
      </w:r>
      <w:r>
        <w:rPr>
          <w:color w:val="3B3838"/>
          <w:spacing w:val="-5"/>
          <w:w w:val="105"/>
        </w:rPr>
        <w:t xml:space="preserve"> </w:t>
      </w:r>
      <w:r>
        <w:rPr>
          <w:color w:val="3B3838"/>
          <w:w w:val="105"/>
        </w:rPr>
        <w:t>caused</w:t>
      </w:r>
      <w:r>
        <w:rPr>
          <w:color w:val="3B3838"/>
          <w:spacing w:val="-3"/>
          <w:w w:val="105"/>
        </w:rPr>
        <w:t xml:space="preserve"> </w:t>
      </w:r>
      <w:r>
        <w:rPr>
          <w:color w:val="3B3838"/>
          <w:w w:val="105"/>
        </w:rPr>
        <w:t>the</w:t>
      </w:r>
      <w:r>
        <w:rPr>
          <w:color w:val="3B3838"/>
          <w:spacing w:val="-4"/>
          <w:w w:val="105"/>
        </w:rPr>
        <w:t xml:space="preserve"> </w:t>
      </w:r>
      <w:r>
        <w:rPr>
          <w:color w:val="3B3838"/>
          <w:w w:val="105"/>
        </w:rPr>
        <w:t>explosion</w:t>
      </w:r>
      <w:r>
        <w:rPr>
          <w:color w:val="3B3838"/>
          <w:spacing w:val="-6"/>
          <w:w w:val="105"/>
        </w:rPr>
        <w:t xml:space="preserve"> </w:t>
      </w:r>
      <w:r>
        <w:rPr>
          <w:color w:val="3B3838"/>
          <w:w w:val="105"/>
        </w:rPr>
        <w:t>and</w:t>
      </w:r>
      <w:r>
        <w:rPr>
          <w:color w:val="3B3838"/>
          <w:spacing w:val="-3"/>
          <w:w w:val="105"/>
        </w:rPr>
        <w:t xml:space="preserve"> </w:t>
      </w:r>
      <w:r>
        <w:rPr>
          <w:color w:val="3B3838"/>
          <w:w w:val="105"/>
        </w:rPr>
        <w:t>until</w:t>
      </w:r>
      <w:r>
        <w:rPr>
          <w:color w:val="3B3838"/>
          <w:spacing w:val="-5"/>
          <w:w w:val="105"/>
        </w:rPr>
        <w:t xml:space="preserve"> </w:t>
      </w:r>
      <w:r>
        <w:rPr>
          <w:color w:val="3B3838"/>
          <w:w w:val="105"/>
        </w:rPr>
        <w:t>it</w:t>
      </w:r>
      <w:r>
        <w:rPr>
          <w:color w:val="3B3838"/>
          <w:spacing w:val="-5"/>
          <w:w w:val="105"/>
        </w:rPr>
        <w:t xml:space="preserve"> </w:t>
      </w:r>
      <w:r>
        <w:rPr>
          <w:color w:val="3B3838"/>
          <w:w w:val="105"/>
        </w:rPr>
        <w:t>can</w:t>
      </w:r>
      <w:r>
        <w:rPr>
          <w:color w:val="3B3838"/>
          <w:spacing w:val="-6"/>
          <w:w w:val="105"/>
        </w:rPr>
        <w:t xml:space="preserve"> </w:t>
      </w:r>
      <w:r>
        <w:rPr>
          <w:color w:val="3B3838"/>
          <w:w w:val="105"/>
        </w:rPr>
        <w:t>be</w:t>
      </w:r>
      <w:r>
        <w:rPr>
          <w:color w:val="3B3838"/>
          <w:spacing w:val="-1"/>
          <w:w w:val="105"/>
        </w:rPr>
        <w:t xml:space="preserve"> </w:t>
      </w:r>
      <w:r>
        <w:rPr>
          <w:color w:val="3B3838"/>
          <w:w w:val="105"/>
        </w:rPr>
        <w:t>determined</w:t>
      </w:r>
      <w:r>
        <w:rPr>
          <w:color w:val="3B3838"/>
          <w:spacing w:val="-6"/>
          <w:w w:val="105"/>
        </w:rPr>
        <w:t xml:space="preserve"> </w:t>
      </w:r>
      <w:r>
        <w:rPr>
          <w:color w:val="3B3838"/>
          <w:w w:val="105"/>
        </w:rPr>
        <w:t>there</w:t>
      </w:r>
      <w:r>
        <w:rPr>
          <w:color w:val="3B3838"/>
          <w:spacing w:val="-4"/>
          <w:w w:val="105"/>
        </w:rPr>
        <w:t xml:space="preserve"> </w:t>
      </w:r>
      <w:r>
        <w:rPr>
          <w:color w:val="3B3838"/>
          <w:w w:val="105"/>
        </w:rPr>
        <w:t>are</w:t>
      </w:r>
      <w:r>
        <w:rPr>
          <w:color w:val="3B3838"/>
          <w:spacing w:val="-4"/>
          <w:w w:val="105"/>
        </w:rPr>
        <w:t xml:space="preserve"> </w:t>
      </w:r>
      <w:r>
        <w:rPr>
          <w:color w:val="3B3838"/>
          <w:w w:val="105"/>
        </w:rPr>
        <w:t>few steps you should</w:t>
      </w:r>
      <w:r>
        <w:rPr>
          <w:color w:val="3B3838"/>
          <w:spacing w:val="-9"/>
          <w:w w:val="105"/>
        </w:rPr>
        <w:t xml:space="preserve"> </w:t>
      </w:r>
      <w:r>
        <w:rPr>
          <w:color w:val="3B3838"/>
          <w:w w:val="105"/>
        </w:rPr>
        <w:t>take.</w:t>
      </w:r>
    </w:p>
    <w:p w14:paraId="2DE13DA2" w14:textId="77777777" w:rsidR="002D31AF" w:rsidRDefault="000B0C6F" w:rsidP="006618AB">
      <w:pPr>
        <w:pStyle w:val="ListParagraph"/>
        <w:numPr>
          <w:ilvl w:val="0"/>
          <w:numId w:val="23"/>
        </w:numPr>
        <w:tabs>
          <w:tab w:val="left" w:pos="838"/>
        </w:tabs>
        <w:spacing w:before="40" w:line="276" w:lineRule="auto"/>
        <w:ind w:left="1224" w:right="317"/>
      </w:pPr>
      <w:r>
        <w:rPr>
          <w:color w:val="3B3838"/>
          <w:w w:val="105"/>
        </w:rPr>
        <w:t>Unless otherwise specifically directed, follow the same steps you would during a fire emergency. Evacuate the building, go to a safe location and call</w:t>
      </w:r>
      <w:r>
        <w:rPr>
          <w:color w:val="3B3838"/>
          <w:spacing w:val="-20"/>
          <w:w w:val="105"/>
        </w:rPr>
        <w:t xml:space="preserve"> </w:t>
      </w:r>
      <w:r>
        <w:rPr>
          <w:color w:val="3B3838"/>
          <w:w w:val="105"/>
        </w:rPr>
        <w:t>9-1-1.</w:t>
      </w:r>
    </w:p>
    <w:p w14:paraId="350640DA" w14:textId="77777777" w:rsidR="002D31AF" w:rsidRDefault="000B0C6F" w:rsidP="006618AB">
      <w:pPr>
        <w:pStyle w:val="ListParagraph"/>
        <w:numPr>
          <w:ilvl w:val="0"/>
          <w:numId w:val="23"/>
        </w:numPr>
        <w:tabs>
          <w:tab w:val="left" w:pos="838"/>
        </w:tabs>
        <w:spacing w:before="3" w:line="276" w:lineRule="auto"/>
        <w:ind w:left="1224" w:right="317"/>
        <w:jc w:val="both"/>
      </w:pPr>
      <w:r>
        <w:rPr>
          <w:color w:val="3B3838"/>
          <w:w w:val="105"/>
        </w:rPr>
        <w:t>Once</w:t>
      </w:r>
      <w:r>
        <w:rPr>
          <w:color w:val="3B3838"/>
          <w:spacing w:val="-7"/>
          <w:w w:val="105"/>
        </w:rPr>
        <w:t xml:space="preserve"> </w:t>
      </w:r>
      <w:r>
        <w:rPr>
          <w:color w:val="3B3838"/>
          <w:w w:val="105"/>
        </w:rPr>
        <w:t>you've</w:t>
      </w:r>
      <w:r>
        <w:rPr>
          <w:color w:val="3B3838"/>
          <w:spacing w:val="-7"/>
          <w:w w:val="105"/>
        </w:rPr>
        <w:t xml:space="preserve"> </w:t>
      </w:r>
      <w:r>
        <w:rPr>
          <w:color w:val="3B3838"/>
          <w:w w:val="105"/>
        </w:rPr>
        <w:t>contacted</w:t>
      </w:r>
      <w:r>
        <w:rPr>
          <w:color w:val="3B3838"/>
          <w:spacing w:val="-9"/>
          <w:w w:val="105"/>
        </w:rPr>
        <w:t xml:space="preserve"> </w:t>
      </w:r>
      <w:r>
        <w:rPr>
          <w:color w:val="3B3838"/>
          <w:w w:val="105"/>
        </w:rPr>
        <w:t>9-1-1,</w:t>
      </w:r>
      <w:r>
        <w:rPr>
          <w:color w:val="3B3838"/>
          <w:spacing w:val="-8"/>
          <w:w w:val="105"/>
        </w:rPr>
        <w:t xml:space="preserve"> </w:t>
      </w:r>
      <w:r>
        <w:rPr>
          <w:color w:val="3B3838"/>
          <w:w w:val="105"/>
        </w:rPr>
        <w:t>turn</w:t>
      </w:r>
      <w:r>
        <w:rPr>
          <w:color w:val="3B3838"/>
          <w:spacing w:val="-9"/>
          <w:w w:val="105"/>
        </w:rPr>
        <w:t xml:space="preserve"> </w:t>
      </w:r>
      <w:r>
        <w:rPr>
          <w:color w:val="3B3838"/>
          <w:w w:val="105"/>
        </w:rPr>
        <w:t>off</w:t>
      </w:r>
      <w:r>
        <w:rPr>
          <w:color w:val="3B3838"/>
          <w:spacing w:val="-9"/>
          <w:w w:val="105"/>
        </w:rPr>
        <w:t xml:space="preserve"> </w:t>
      </w:r>
      <w:r>
        <w:rPr>
          <w:color w:val="3B3838"/>
          <w:w w:val="105"/>
        </w:rPr>
        <w:t>your</w:t>
      </w:r>
      <w:r>
        <w:rPr>
          <w:color w:val="3B3838"/>
          <w:spacing w:val="-9"/>
          <w:w w:val="105"/>
        </w:rPr>
        <w:t xml:space="preserve"> </w:t>
      </w:r>
      <w:r>
        <w:rPr>
          <w:color w:val="3B3838"/>
          <w:w w:val="105"/>
        </w:rPr>
        <w:t>cell</w:t>
      </w:r>
      <w:r>
        <w:rPr>
          <w:color w:val="3B3838"/>
          <w:spacing w:val="-8"/>
          <w:w w:val="105"/>
        </w:rPr>
        <w:t xml:space="preserve"> </w:t>
      </w:r>
      <w:r>
        <w:rPr>
          <w:color w:val="3B3838"/>
          <w:w w:val="105"/>
        </w:rPr>
        <w:t>phones</w:t>
      </w:r>
      <w:r>
        <w:rPr>
          <w:color w:val="3B3838"/>
          <w:spacing w:val="-7"/>
          <w:w w:val="105"/>
        </w:rPr>
        <w:t xml:space="preserve"> </w:t>
      </w:r>
      <w:r>
        <w:rPr>
          <w:color w:val="3B3838"/>
          <w:w w:val="105"/>
        </w:rPr>
        <w:t>and</w:t>
      </w:r>
      <w:r>
        <w:rPr>
          <w:color w:val="3B3838"/>
          <w:spacing w:val="-9"/>
          <w:w w:val="105"/>
        </w:rPr>
        <w:t xml:space="preserve"> </w:t>
      </w:r>
      <w:r>
        <w:rPr>
          <w:color w:val="3B3838"/>
          <w:w w:val="105"/>
        </w:rPr>
        <w:t>any</w:t>
      </w:r>
      <w:r>
        <w:rPr>
          <w:color w:val="3B3838"/>
          <w:spacing w:val="-9"/>
          <w:w w:val="105"/>
        </w:rPr>
        <w:t xml:space="preserve"> </w:t>
      </w:r>
      <w:r>
        <w:rPr>
          <w:color w:val="3B3838"/>
          <w:w w:val="105"/>
        </w:rPr>
        <w:t>two-way</w:t>
      </w:r>
      <w:r>
        <w:rPr>
          <w:color w:val="3B3838"/>
          <w:spacing w:val="-9"/>
          <w:w w:val="105"/>
        </w:rPr>
        <w:t xml:space="preserve"> </w:t>
      </w:r>
      <w:r>
        <w:rPr>
          <w:color w:val="3B3838"/>
          <w:w w:val="105"/>
        </w:rPr>
        <w:t>radios</w:t>
      </w:r>
      <w:r>
        <w:rPr>
          <w:color w:val="3B3838"/>
          <w:spacing w:val="-7"/>
          <w:w w:val="105"/>
        </w:rPr>
        <w:t xml:space="preserve"> </w:t>
      </w:r>
      <w:r>
        <w:rPr>
          <w:color w:val="3B3838"/>
          <w:w w:val="105"/>
        </w:rPr>
        <w:t>that</w:t>
      </w:r>
      <w:r>
        <w:rPr>
          <w:color w:val="3B3838"/>
          <w:spacing w:val="-8"/>
          <w:w w:val="105"/>
        </w:rPr>
        <w:t xml:space="preserve"> </w:t>
      </w:r>
      <w:r>
        <w:rPr>
          <w:color w:val="3B3838"/>
          <w:w w:val="105"/>
        </w:rPr>
        <w:t>you</w:t>
      </w:r>
      <w:r>
        <w:rPr>
          <w:color w:val="3B3838"/>
          <w:spacing w:val="-9"/>
          <w:w w:val="105"/>
        </w:rPr>
        <w:t xml:space="preserve"> </w:t>
      </w:r>
      <w:r>
        <w:rPr>
          <w:color w:val="3B3838"/>
          <w:w w:val="105"/>
        </w:rPr>
        <w:t>are</w:t>
      </w:r>
      <w:r>
        <w:rPr>
          <w:color w:val="3B3838"/>
          <w:spacing w:val="-7"/>
          <w:w w:val="105"/>
        </w:rPr>
        <w:t xml:space="preserve"> </w:t>
      </w:r>
      <w:r>
        <w:rPr>
          <w:color w:val="3B3838"/>
          <w:w w:val="105"/>
        </w:rPr>
        <w:t>carrying. In the event of an intentional explosive device, this could reduce the risk of accidental detonation</w:t>
      </w:r>
      <w:r>
        <w:rPr>
          <w:color w:val="3B3838"/>
          <w:spacing w:val="-36"/>
          <w:w w:val="105"/>
        </w:rPr>
        <w:t xml:space="preserve"> </w:t>
      </w:r>
      <w:r>
        <w:rPr>
          <w:color w:val="3B3838"/>
          <w:w w:val="105"/>
        </w:rPr>
        <w:t>of any secondary</w:t>
      </w:r>
      <w:r>
        <w:rPr>
          <w:color w:val="3B3838"/>
          <w:spacing w:val="-6"/>
          <w:w w:val="105"/>
        </w:rPr>
        <w:t xml:space="preserve"> </w:t>
      </w:r>
      <w:r>
        <w:rPr>
          <w:color w:val="3B3838"/>
          <w:w w:val="105"/>
        </w:rPr>
        <w:t>devices.</w:t>
      </w:r>
    </w:p>
    <w:p w14:paraId="37C646C0" w14:textId="38DFEACF" w:rsidR="002D31AF" w:rsidRPr="00457B95" w:rsidRDefault="000B0C6F" w:rsidP="006618AB">
      <w:pPr>
        <w:pStyle w:val="ListParagraph"/>
        <w:numPr>
          <w:ilvl w:val="0"/>
          <w:numId w:val="23"/>
        </w:numPr>
        <w:tabs>
          <w:tab w:val="left" w:pos="838"/>
        </w:tabs>
        <w:spacing w:line="276" w:lineRule="auto"/>
        <w:ind w:left="1224" w:right="317"/>
      </w:pPr>
      <w:r>
        <w:rPr>
          <w:color w:val="3B3838"/>
          <w:w w:val="105"/>
        </w:rPr>
        <w:t>Follow the directions of emergency personnel and stay</w:t>
      </w:r>
      <w:r>
        <w:rPr>
          <w:color w:val="3B3838"/>
          <w:spacing w:val="-19"/>
          <w:w w:val="105"/>
        </w:rPr>
        <w:t xml:space="preserve"> </w:t>
      </w:r>
      <w:r>
        <w:rPr>
          <w:color w:val="3B3838"/>
          <w:w w:val="105"/>
        </w:rPr>
        <w:t>calm.</w:t>
      </w:r>
    </w:p>
    <w:p w14:paraId="4C94FC21" w14:textId="77777777" w:rsidR="002D31AF" w:rsidRPr="006A7FD3" w:rsidRDefault="000B0C6F" w:rsidP="00457B95">
      <w:pPr>
        <w:pStyle w:val="Heading6"/>
        <w:spacing w:before="200" w:line="276" w:lineRule="auto"/>
        <w:ind w:left="317" w:right="317"/>
        <w:rPr>
          <w:rFonts w:ascii="Calibri Light" w:hAnsi="Calibri Light" w:cs="Calibri Light"/>
        </w:rPr>
      </w:pPr>
      <w:bookmarkStart w:id="74" w:name="_TOC_250029"/>
      <w:bookmarkEnd w:id="74"/>
      <w:r w:rsidRPr="006A7FD3">
        <w:rPr>
          <w:rFonts w:ascii="Calibri Light" w:hAnsi="Calibri Light" w:cs="Calibri Light"/>
          <w:color w:val="3B3838"/>
          <w:w w:val="105"/>
        </w:rPr>
        <w:t>HAZARDOUS MATERIAL</w:t>
      </w:r>
    </w:p>
    <w:p w14:paraId="0A9969AA" w14:textId="77777777" w:rsidR="002D31AF" w:rsidRDefault="000B0C6F" w:rsidP="00457B95">
      <w:pPr>
        <w:pStyle w:val="BodyText"/>
        <w:spacing w:before="40" w:line="276" w:lineRule="auto"/>
        <w:ind w:left="317" w:right="317"/>
        <w:jc w:val="both"/>
      </w:pPr>
      <w:r>
        <w:rPr>
          <w:color w:val="3B3838"/>
          <w:w w:val="105"/>
        </w:rPr>
        <w:t>Hazardous materials (HAZMAT) incidents occur when toxic chemicals are spilled, or toxic gases are leaked into</w:t>
      </w:r>
      <w:r>
        <w:rPr>
          <w:color w:val="3B3838"/>
          <w:spacing w:val="-2"/>
          <w:w w:val="105"/>
        </w:rPr>
        <w:t xml:space="preserve"> </w:t>
      </w:r>
      <w:r>
        <w:rPr>
          <w:color w:val="3B3838"/>
          <w:w w:val="105"/>
        </w:rPr>
        <w:t>the</w:t>
      </w:r>
      <w:r>
        <w:rPr>
          <w:color w:val="3B3838"/>
          <w:spacing w:val="-3"/>
          <w:w w:val="105"/>
        </w:rPr>
        <w:t xml:space="preserve"> </w:t>
      </w:r>
      <w:r>
        <w:rPr>
          <w:color w:val="3B3838"/>
          <w:w w:val="105"/>
        </w:rPr>
        <w:t>environment</w:t>
      </w:r>
      <w:r>
        <w:rPr>
          <w:color w:val="3B3838"/>
          <w:spacing w:val="-4"/>
          <w:w w:val="105"/>
        </w:rPr>
        <w:t xml:space="preserve"> </w:t>
      </w:r>
      <w:r>
        <w:rPr>
          <w:color w:val="3B3838"/>
          <w:w w:val="105"/>
        </w:rPr>
        <w:t>in</w:t>
      </w:r>
      <w:r>
        <w:rPr>
          <w:color w:val="3B3838"/>
          <w:spacing w:val="-4"/>
          <w:w w:val="105"/>
        </w:rPr>
        <w:t xml:space="preserve"> </w:t>
      </w:r>
      <w:r>
        <w:rPr>
          <w:color w:val="3B3838"/>
          <w:w w:val="105"/>
        </w:rPr>
        <w:t>large</w:t>
      </w:r>
      <w:r>
        <w:rPr>
          <w:color w:val="3B3838"/>
          <w:spacing w:val="-3"/>
          <w:w w:val="105"/>
        </w:rPr>
        <w:t xml:space="preserve"> </w:t>
      </w:r>
      <w:r>
        <w:rPr>
          <w:color w:val="3B3838"/>
          <w:w w:val="105"/>
        </w:rPr>
        <w:t>quantities.</w:t>
      </w:r>
      <w:r>
        <w:rPr>
          <w:color w:val="3B3838"/>
          <w:spacing w:val="-4"/>
          <w:w w:val="105"/>
        </w:rPr>
        <w:t xml:space="preserve"> </w:t>
      </w:r>
      <w:r>
        <w:rPr>
          <w:color w:val="3B3838"/>
          <w:w w:val="105"/>
        </w:rPr>
        <w:t>This</w:t>
      </w:r>
      <w:r>
        <w:rPr>
          <w:color w:val="3B3838"/>
          <w:spacing w:val="-2"/>
          <w:w w:val="105"/>
        </w:rPr>
        <w:t xml:space="preserve"> </w:t>
      </w:r>
      <w:r>
        <w:rPr>
          <w:color w:val="3B3838"/>
          <w:w w:val="105"/>
        </w:rPr>
        <w:t>can</w:t>
      </w:r>
      <w:r>
        <w:rPr>
          <w:color w:val="3B3838"/>
          <w:spacing w:val="-4"/>
          <w:w w:val="105"/>
        </w:rPr>
        <w:t xml:space="preserve"> </w:t>
      </w:r>
      <w:r>
        <w:rPr>
          <w:color w:val="3B3838"/>
          <w:w w:val="105"/>
        </w:rPr>
        <w:t>cause</w:t>
      </w:r>
      <w:r>
        <w:rPr>
          <w:color w:val="3B3838"/>
          <w:spacing w:val="-3"/>
          <w:w w:val="105"/>
        </w:rPr>
        <w:t xml:space="preserve"> </w:t>
      </w:r>
      <w:r>
        <w:rPr>
          <w:color w:val="3B3838"/>
          <w:w w:val="105"/>
        </w:rPr>
        <w:t>an</w:t>
      </w:r>
      <w:r>
        <w:rPr>
          <w:color w:val="3B3838"/>
          <w:spacing w:val="-4"/>
          <w:w w:val="105"/>
        </w:rPr>
        <w:t xml:space="preserve"> </w:t>
      </w:r>
      <w:r>
        <w:rPr>
          <w:color w:val="3B3838"/>
          <w:w w:val="105"/>
        </w:rPr>
        <w:t>immediate</w:t>
      </w:r>
      <w:r>
        <w:rPr>
          <w:color w:val="3B3838"/>
          <w:spacing w:val="-3"/>
          <w:w w:val="105"/>
        </w:rPr>
        <w:t xml:space="preserve"> </w:t>
      </w:r>
      <w:r>
        <w:rPr>
          <w:color w:val="3B3838"/>
          <w:w w:val="105"/>
        </w:rPr>
        <w:t>risk</w:t>
      </w:r>
      <w:r>
        <w:rPr>
          <w:color w:val="3B3838"/>
          <w:spacing w:val="-2"/>
          <w:w w:val="105"/>
        </w:rPr>
        <w:t xml:space="preserve"> </w:t>
      </w:r>
      <w:r>
        <w:rPr>
          <w:color w:val="3B3838"/>
          <w:w w:val="105"/>
        </w:rPr>
        <w:t>to</w:t>
      </w:r>
      <w:r>
        <w:rPr>
          <w:color w:val="3B3838"/>
          <w:spacing w:val="-5"/>
          <w:w w:val="105"/>
        </w:rPr>
        <w:t xml:space="preserve"> </w:t>
      </w:r>
      <w:r>
        <w:rPr>
          <w:color w:val="3B3838"/>
          <w:w w:val="105"/>
        </w:rPr>
        <w:t>the</w:t>
      </w:r>
      <w:r>
        <w:rPr>
          <w:color w:val="3B3838"/>
          <w:spacing w:val="-3"/>
          <w:w w:val="105"/>
        </w:rPr>
        <w:t xml:space="preserve"> </w:t>
      </w:r>
      <w:r>
        <w:rPr>
          <w:color w:val="3B3838"/>
          <w:w w:val="105"/>
        </w:rPr>
        <w:t>safety</w:t>
      </w:r>
      <w:r>
        <w:rPr>
          <w:color w:val="3B3838"/>
          <w:spacing w:val="-4"/>
          <w:w w:val="105"/>
        </w:rPr>
        <w:t xml:space="preserve"> </w:t>
      </w:r>
      <w:r>
        <w:rPr>
          <w:color w:val="3B3838"/>
          <w:w w:val="105"/>
        </w:rPr>
        <w:t>of</w:t>
      </w:r>
      <w:r>
        <w:rPr>
          <w:color w:val="3B3838"/>
          <w:spacing w:val="-4"/>
          <w:w w:val="105"/>
        </w:rPr>
        <w:t xml:space="preserve"> </w:t>
      </w:r>
      <w:r>
        <w:rPr>
          <w:color w:val="3B3838"/>
          <w:w w:val="105"/>
        </w:rPr>
        <w:t>those</w:t>
      </w:r>
      <w:r>
        <w:rPr>
          <w:color w:val="3B3838"/>
          <w:spacing w:val="-3"/>
          <w:w w:val="105"/>
        </w:rPr>
        <w:t xml:space="preserve"> </w:t>
      </w:r>
      <w:r>
        <w:rPr>
          <w:color w:val="3B3838"/>
          <w:w w:val="105"/>
        </w:rPr>
        <w:t>in</w:t>
      </w:r>
      <w:r>
        <w:rPr>
          <w:color w:val="3B3838"/>
          <w:spacing w:val="-4"/>
          <w:w w:val="105"/>
        </w:rPr>
        <w:t xml:space="preserve"> </w:t>
      </w:r>
      <w:r>
        <w:rPr>
          <w:color w:val="3B3838"/>
          <w:w w:val="105"/>
        </w:rPr>
        <w:t>the</w:t>
      </w:r>
      <w:r>
        <w:rPr>
          <w:color w:val="3B3838"/>
          <w:spacing w:val="-3"/>
          <w:w w:val="105"/>
        </w:rPr>
        <w:t xml:space="preserve"> </w:t>
      </w:r>
      <w:r>
        <w:rPr>
          <w:color w:val="3B3838"/>
          <w:w w:val="105"/>
        </w:rPr>
        <w:t>area. Some tips to remember</w:t>
      </w:r>
      <w:r>
        <w:rPr>
          <w:color w:val="3B3838"/>
          <w:spacing w:val="-12"/>
          <w:w w:val="105"/>
        </w:rPr>
        <w:t xml:space="preserve"> </w:t>
      </w:r>
      <w:r>
        <w:rPr>
          <w:color w:val="3B3838"/>
          <w:w w:val="105"/>
        </w:rPr>
        <w:t>are:</w:t>
      </w:r>
    </w:p>
    <w:p w14:paraId="3A7752E9" w14:textId="77777777" w:rsidR="002D31AF" w:rsidRDefault="000B0C6F" w:rsidP="006618AB">
      <w:pPr>
        <w:pStyle w:val="ListParagraph"/>
        <w:numPr>
          <w:ilvl w:val="1"/>
          <w:numId w:val="23"/>
        </w:numPr>
        <w:tabs>
          <w:tab w:val="left" w:pos="958"/>
        </w:tabs>
        <w:spacing w:before="45" w:line="276" w:lineRule="auto"/>
        <w:ind w:left="1224" w:right="317"/>
      </w:pPr>
      <w:r>
        <w:rPr>
          <w:color w:val="3B3838"/>
          <w:w w:val="105"/>
        </w:rPr>
        <w:t>If you witness a hazardous materials accident, stay calm and call</w:t>
      </w:r>
      <w:r>
        <w:rPr>
          <w:color w:val="3B3838"/>
          <w:spacing w:val="-20"/>
          <w:w w:val="105"/>
        </w:rPr>
        <w:t xml:space="preserve"> </w:t>
      </w:r>
      <w:r>
        <w:rPr>
          <w:color w:val="3B3838"/>
          <w:w w:val="105"/>
        </w:rPr>
        <w:t>9-1-1.</w:t>
      </w:r>
    </w:p>
    <w:p w14:paraId="0EB4784F" w14:textId="77777777" w:rsidR="002D31AF" w:rsidRDefault="000B0C6F" w:rsidP="006618AB">
      <w:pPr>
        <w:pStyle w:val="ListParagraph"/>
        <w:numPr>
          <w:ilvl w:val="1"/>
          <w:numId w:val="23"/>
        </w:numPr>
        <w:tabs>
          <w:tab w:val="left" w:pos="958"/>
        </w:tabs>
        <w:spacing w:before="40" w:line="276" w:lineRule="auto"/>
        <w:ind w:left="1224" w:right="317"/>
        <w:jc w:val="both"/>
      </w:pPr>
      <w:r>
        <w:rPr>
          <w:color w:val="3B3838"/>
          <w:w w:val="105"/>
        </w:rPr>
        <w:t>Carefully follow the instructions of emergency personnel and if you are asked to evacuate, do so immediately.</w:t>
      </w:r>
    </w:p>
    <w:p w14:paraId="3C782300" w14:textId="77777777" w:rsidR="002D31AF" w:rsidRDefault="000B0C6F" w:rsidP="006618AB">
      <w:pPr>
        <w:pStyle w:val="ListParagraph"/>
        <w:numPr>
          <w:ilvl w:val="1"/>
          <w:numId w:val="23"/>
        </w:numPr>
        <w:tabs>
          <w:tab w:val="left" w:pos="958"/>
        </w:tabs>
        <w:spacing w:before="3" w:line="276" w:lineRule="auto"/>
        <w:ind w:left="1224" w:right="317"/>
        <w:jc w:val="both"/>
      </w:pPr>
      <w:r>
        <w:rPr>
          <w:color w:val="3B3838"/>
          <w:w w:val="105"/>
        </w:rPr>
        <w:t>If you cannot leave the building and you suspect that gas or vapors have entered the building, take shallow breaths through a cloth or</w:t>
      </w:r>
      <w:r>
        <w:rPr>
          <w:color w:val="3B3838"/>
          <w:spacing w:val="-11"/>
          <w:w w:val="105"/>
        </w:rPr>
        <w:t xml:space="preserve"> </w:t>
      </w:r>
      <w:r>
        <w:rPr>
          <w:color w:val="3B3838"/>
          <w:w w:val="105"/>
        </w:rPr>
        <w:t>towel.</w:t>
      </w:r>
    </w:p>
    <w:p w14:paraId="67E38898" w14:textId="77777777" w:rsidR="002D31AF" w:rsidRDefault="000B0C6F" w:rsidP="006618AB">
      <w:pPr>
        <w:pStyle w:val="ListParagraph"/>
        <w:numPr>
          <w:ilvl w:val="1"/>
          <w:numId w:val="23"/>
        </w:numPr>
        <w:tabs>
          <w:tab w:val="left" w:pos="958"/>
        </w:tabs>
        <w:spacing w:line="276" w:lineRule="auto"/>
        <w:ind w:left="1224" w:right="317"/>
        <w:jc w:val="both"/>
      </w:pPr>
      <w:r>
        <w:rPr>
          <w:color w:val="3B3838"/>
          <w:w w:val="105"/>
        </w:rPr>
        <w:t>If you are caught outside during an incident, try to stay upstream, uphill and upwind - hazardous materials can quickly be transported by water and</w:t>
      </w:r>
      <w:r>
        <w:rPr>
          <w:color w:val="3B3838"/>
          <w:spacing w:val="-18"/>
          <w:w w:val="105"/>
        </w:rPr>
        <w:t xml:space="preserve"> </w:t>
      </w:r>
      <w:r>
        <w:rPr>
          <w:color w:val="3B3838"/>
          <w:w w:val="105"/>
        </w:rPr>
        <w:t>wind.</w:t>
      </w:r>
    </w:p>
    <w:p w14:paraId="1EFC2801" w14:textId="77777777" w:rsidR="002D31AF" w:rsidRDefault="000B0C6F" w:rsidP="006618AB">
      <w:pPr>
        <w:pStyle w:val="ListParagraph"/>
        <w:numPr>
          <w:ilvl w:val="1"/>
          <w:numId w:val="23"/>
        </w:numPr>
        <w:tabs>
          <w:tab w:val="left" w:pos="958"/>
        </w:tabs>
        <w:spacing w:before="2" w:line="276" w:lineRule="auto"/>
        <w:ind w:left="1224" w:right="317"/>
      </w:pPr>
      <w:r>
        <w:rPr>
          <w:color w:val="3B3838"/>
          <w:w w:val="105"/>
        </w:rPr>
        <w:t>If you are in a car, close windows and shut off the air</w:t>
      </w:r>
      <w:r>
        <w:rPr>
          <w:color w:val="3B3838"/>
          <w:spacing w:val="-21"/>
          <w:w w:val="105"/>
        </w:rPr>
        <w:t xml:space="preserve"> </w:t>
      </w:r>
      <w:r>
        <w:rPr>
          <w:color w:val="3B3838"/>
          <w:w w:val="105"/>
        </w:rPr>
        <w:t>conditioner/heater.</w:t>
      </w:r>
    </w:p>
    <w:p w14:paraId="4A9780B6" w14:textId="77777777" w:rsidR="002D31AF" w:rsidRPr="000E0FF3" w:rsidRDefault="000B0C6F" w:rsidP="006618AB">
      <w:pPr>
        <w:pStyle w:val="ListParagraph"/>
        <w:numPr>
          <w:ilvl w:val="1"/>
          <w:numId w:val="23"/>
        </w:numPr>
        <w:tabs>
          <w:tab w:val="left" w:pos="958"/>
        </w:tabs>
        <w:spacing w:before="38" w:line="276" w:lineRule="auto"/>
        <w:ind w:left="1224" w:right="317"/>
      </w:pPr>
      <w:r>
        <w:rPr>
          <w:color w:val="3B3838"/>
          <w:w w:val="105"/>
        </w:rPr>
        <w:t>Avoid contact with any spilled materials including liquids, airborne mist or solid chemical</w:t>
      </w:r>
      <w:r>
        <w:rPr>
          <w:color w:val="3B3838"/>
          <w:spacing w:val="-26"/>
          <w:w w:val="105"/>
        </w:rPr>
        <w:t xml:space="preserve"> </w:t>
      </w:r>
      <w:r>
        <w:rPr>
          <w:color w:val="3B3838"/>
          <w:w w:val="105"/>
        </w:rPr>
        <w:t>deposits.</w:t>
      </w:r>
    </w:p>
    <w:p w14:paraId="3131917F" w14:textId="113838A8" w:rsidR="002D31AF" w:rsidRDefault="000B0C6F" w:rsidP="00457B95">
      <w:pPr>
        <w:pStyle w:val="BodyText"/>
        <w:spacing w:before="80" w:line="276" w:lineRule="auto"/>
        <w:ind w:left="317" w:right="317"/>
        <w:jc w:val="both"/>
      </w:pPr>
      <w:r>
        <w:rPr>
          <w:color w:val="3B3838"/>
          <w:w w:val="105"/>
        </w:rPr>
        <w:t xml:space="preserve">Adverse weather and certain non-weather-related emergencies may cause college classes to be cancelled. Class cancellations will be announced by </w:t>
      </w:r>
      <w:r w:rsidR="00DB7642">
        <w:rPr>
          <w:color w:val="3B3838"/>
          <w:w w:val="105"/>
        </w:rPr>
        <w:t>the Gulf Coast Alert System</w:t>
      </w:r>
      <w:r>
        <w:rPr>
          <w:color w:val="3B3838"/>
          <w:w w:val="105"/>
        </w:rPr>
        <w:t>.</w:t>
      </w:r>
      <w:r w:rsidR="00DB7642">
        <w:rPr>
          <w:color w:val="3B3838"/>
          <w:w w:val="105"/>
        </w:rPr>
        <w:t xml:space="preserve"> Students and faculty can sign up for text alerts for free.</w:t>
      </w:r>
      <w:r>
        <w:rPr>
          <w:color w:val="3B3838"/>
          <w:w w:val="105"/>
        </w:rPr>
        <w:t xml:space="preserve"> Be sure to keep your phone number current and check your CANVAS </w:t>
      </w:r>
      <w:r>
        <w:rPr>
          <w:color w:val="3B3838"/>
          <w:w w:val="105"/>
        </w:rPr>
        <w:lastRenderedPageBreak/>
        <w:t>email for announcements from individual faculty who may not be able to make it to campus.</w:t>
      </w:r>
    </w:p>
    <w:p w14:paraId="55A784A2" w14:textId="77777777" w:rsidR="002D31AF" w:rsidRDefault="000B0C6F" w:rsidP="00457B95">
      <w:pPr>
        <w:pStyle w:val="Heading5"/>
        <w:spacing w:before="200"/>
        <w:ind w:left="317" w:right="317"/>
      </w:pPr>
      <w:bookmarkStart w:id="75" w:name="HARASSMENT_POLICY"/>
      <w:bookmarkStart w:id="76" w:name="_bookmark21"/>
      <w:bookmarkEnd w:id="75"/>
      <w:bookmarkEnd w:id="76"/>
      <w:r>
        <w:rPr>
          <w:color w:val="006666"/>
          <w:w w:val="105"/>
        </w:rPr>
        <w:t>HARASSMENT POLICY</w:t>
      </w:r>
    </w:p>
    <w:p w14:paraId="16983058" w14:textId="77777777" w:rsidR="002D31AF" w:rsidRDefault="000B0C6F" w:rsidP="00457B95">
      <w:pPr>
        <w:pStyle w:val="BodyText"/>
        <w:spacing w:before="20"/>
        <w:ind w:left="317" w:right="317"/>
        <w:jc w:val="both"/>
      </w:pPr>
      <w:r>
        <w:rPr>
          <w:color w:val="3B3838"/>
          <w:w w:val="105"/>
        </w:rPr>
        <w:t>Student learning environments including clinical education sites will be free of any type of harassment.</w:t>
      </w:r>
    </w:p>
    <w:p w14:paraId="67834C40" w14:textId="77777777" w:rsidR="002D31AF" w:rsidRDefault="000B0C6F" w:rsidP="00457B95">
      <w:pPr>
        <w:pStyle w:val="BodyText"/>
        <w:spacing w:before="80" w:line="276" w:lineRule="auto"/>
        <w:ind w:left="317" w:right="317"/>
        <w:jc w:val="both"/>
      </w:pPr>
      <w:r>
        <w:rPr>
          <w:color w:val="3B3838"/>
          <w:w w:val="105"/>
        </w:rPr>
        <w:t>Harassment of any type is counterproductive to learning. In the event that the student experiences a situation in which he/she feels harassed, including sexual harassment, bullying, cyberbullying, verbally or physical, the student will immediately contact the nearest person of authority.</w:t>
      </w:r>
    </w:p>
    <w:p w14:paraId="33111A81" w14:textId="77777777" w:rsidR="002D31AF" w:rsidRDefault="000B0C6F" w:rsidP="00457B95">
      <w:pPr>
        <w:pStyle w:val="BodyText"/>
        <w:spacing w:before="80"/>
        <w:ind w:left="317" w:right="317"/>
        <w:jc w:val="both"/>
      </w:pPr>
      <w:r>
        <w:rPr>
          <w:color w:val="3B3838"/>
          <w:w w:val="105"/>
        </w:rPr>
        <w:t>Sexual harassment is defined as sexual contact, which includes:</w:t>
      </w:r>
    </w:p>
    <w:p w14:paraId="323285E1" w14:textId="77777777" w:rsidR="002D31AF" w:rsidRDefault="000B0C6F" w:rsidP="006618AB">
      <w:pPr>
        <w:pStyle w:val="ListParagraph"/>
        <w:numPr>
          <w:ilvl w:val="0"/>
          <w:numId w:val="22"/>
        </w:numPr>
        <w:tabs>
          <w:tab w:val="left" w:pos="958"/>
        </w:tabs>
        <w:spacing w:before="81"/>
        <w:ind w:left="1224" w:right="317" w:hanging="360"/>
      </w:pPr>
      <w:r>
        <w:rPr>
          <w:color w:val="3B3838"/>
          <w:w w:val="105"/>
        </w:rPr>
        <w:t>Unwelcome sexual advances either verbal or</w:t>
      </w:r>
      <w:r>
        <w:rPr>
          <w:color w:val="3B3838"/>
          <w:spacing w:val="-17"/>
          <w:w w:val="105"/>
        </w:rPr>
        <w:t xml:space="preserve"> </w:t>
      </w:r>
      <w:r>
        <w:rPr>
          <w:color w:val="3B3838"/>
          <w:w w:val="105"/>
        </w:rPr>
        <w:t>physical.</w:t>
      </w:r>
    </w:p>
    <w:p w14:paraId="5746D95C" w14:textId="77777777" w:rsidR="002D31AF" w:rsidRDefault="000B0C6F" w:rsidP="006618AB">
      <w:pPr>
        <w:pStyle w:val="ListParagraph"/>
        <w:numPr>
          <w:ilvl w:val="0"/>
          <w:numId w:val="22"/>
        </w:numPr>
        <w:tabs>
          <w:tab w:val="left" w:pos="958"/>
        </w:tabs>
        <w:spacing w:before="38"/>
        <w:ind w:left="1224" w:right="317" w:hanging="360"/>
      </w:pPr>
      <w:r>
        <w:rPr>
          <w:color w:val="3B3838"/>
          <w:w w:val="105"/>
        </w:rPr>
        <w:t>Requests for sexual</w:t>
      </w:r>
      <w:r>
        <w:rPr>
          <w:color w:val="3B3838"/>
          <w:spacing w:val="-9"/>
          <w:w w:val="105"/>
        </w:rPr>
        <w:t xml:space="preserve"> </w:t>
      </w:r>
      <w:r>
        <w:rPr>
          <w:color w:val="3B3838"/>
          <w:w w:val="105"/>
        </w:rPr>
        <w:t>favors.</w:t>
      </w:r>
    </w:p>
    <w:p w14:paraId="540D8958" w14:textId="77777777" w:rsidR="002D31AF" w:rsidRDefault="000B0C6F" w:rsidP="006618AB">
      <w:pPr>
        <w:pStyle w:val="ListParagraph"/>
        <w:numPr>
          <w:ilvl w:val="0"/>
          <w:numId w:val="22"/>
        </w:numPr>
        <w:tabs>
          <w:tab w:val="left" w:pos="958"/>
        </w:tabs>
        <w:spacing w:before="41" w:line="276" w:lineRule="auto"/>
        <w:ind w:left="1224" w:right="317" w:hanging="360"/>
        <w:jc w:val="both"/>
      </w:pPr>
      <w:r>
        <w:rPr>
          <w:color w:val="3B3838"/>
          <w:w w:val="105"/>
        </w:rPr>
        <w:t>Verbal or physical conduct of a sexual nature when such conduct has the purpose or effect of unreasonably interfering with an individual's work performance, learning/educational experiences, or creating an intimidating, hostile or offensive work or learning</w:t>
      </w:r>
      <w:r>
        <w:rPr>
          <w:color w:val="3B3838"/>
          <w:spacing w:val="-24"/>
          <w:w w:val="105"/>
        </w:rPr>
        <w:t xml:space="preserve"> </w:t>
      </w:r>
      <w:r>
        <w:rPr>
          <w:color w:val="3B3838"/>
          <w:w w:val="105"/>
        </w:rPr>
        <w:t>environment.</w:t>
      </w:r>
    </w:p>
    <w:p w14:paraId="265AD687" w14:textId="77777777" w:rsidR="002D31AF" w:rsidRDefault="000B0C6F" w:rsidP="006618AB">
      <w:pPr>
        <w:pStyle w:val="ListParagraph"/>
        <w:numPr>
          <w:ilvl w:val="0"/>
          <w:numId w:val="22"/>
        </w:numPr>
        <w:tabs>
          <w:tab w:val="left" w:pos="958"/>
        </w:tabs>
        <w:spacing w:line="276" w:lineRule="auto"/>
        <w:ind w:left="1224" w:right="317" w:hanging="360"/>
        <w:jc w:val="both"/>
      </w:pPr>
      <w:r>
        <w:rPr>
          <w:color w:val="3B3838"/>
          <w:w w:val="105"/>
        </w:rPr>
        <w:t>Implied (overtly or covertly) suggestion that sexual favors are a condition for employment, transfer, promotion,</w:t>
      </w:r>
      <w:r>
        <w:rPr>
          <w:color w:val="3B3838"/>
          <w:spacing w:val="-12"/>
          <w:w w:val="105"/>
        </w:rPr>
        <w:t xml:space="preserve"> </w:t>
      </w:r>
      <w:r>
        <w:rPr>
          <w:color w:val="3B3838"/>
          <w:w w:val="105"/>
        </w:rPr>
        <w:t>retention,</w:t>
      </w:r>
      <w:r>
        <w:rPr>
          <w:color w:val="3B3838"/>
          <w:spacing w:val="-14"/>
          <w:w w:val="105"/>
        </w:rPr>
        <w:t xml:space="preserve"> </w:t>
      </w:r>
      <w:r>
        <w:rPr>
          <w:color w:val="3B3838"/>
          <w:w w:val="105"/>
        </w:rPr>
        <w:t>salary</w:t>
      </w:r>
      <w:r>
        <w:rPr>
          <w:color w:val="3B3838"/>
          <w:spacing w:val="-15"/>
          <w:w w:val="105"/>
        </w:rPr>
        <w:t xml:space="preserve"> </w:t>
      </w:r>
      <w:r>
        <w:rPr>
          <w:color w:val="3B3838"/>
          <w:w w:val="105"/>
        </w:rPr>
        <w:t>increase,</w:t>
      </w:r>
      <w:r>
        <w:rPr>
          <w:color w:val="3B3838"/>
          <w:spacing w:val="-14"/>
          <w:w w:val="105"/>
        </w:rPr>
        <w:t xml:space="preserve"> </w:t>
      </w:r>
      <w:r>
        <w:rPr>
          <w:color w:val="3B3838"/>
          <w:w w:val="105"/>
        </w:rPr>
        <w:t>academic</w:t>
      </w:r>
      <w:r>
        <w:rPr>
          <w:color w:val="3B3838"/>
          <w:spacing w:val="-13"/>
          <w:w w:val="105"/>
        </w:rPr>
        <w:t xml:space="preserve"> </w:t>
      </w:r>
      <w:r>
        <w:rPr>
          <w:color w:val="3B3838"/>
          <w:w w:val="105"/>
        </w:rPr>
        <w:t>progress,</w:t>
      </w:r>
      <w:r>
        <w:rPr>
          <w:color w:val="3B3838"/>
          <w:spacing w:val="-14"/>
          <w:w w:val="105"/>
        </w:rPr>
        <w:t xml:space="preserve"> </w:t>
      </w:r>
      <w:r>
        <w:rPr>
          <w:color w:val="3B3838"/>
          <w:w w:val="105"/>
        </w:rPr>
        <w:t>or</w:t>
      </w:r>
      <w:r>
        <w:rPr>
          <w:color w:val="3B3838"/>
          <w:spacing w:val="-16"/>
          <w:w w:val="105"/>
        </w:rPr>
        <w:t xml:space="preserve"> </w:t>
      </w:r>
      <w:r>
        <w:rPr>
          <w:color w:val="3B3838"/>
          <w:w w:val="105"/>
        </w:rPr>
        <w:t>the</w:t>
      </w:r>
      <w:r>
        <w:rPr>
          <w:color w:val="3B3838"/>
          <w:spacing w:val="-14"/>
          <w:w w:val="105"/>
        </w:rPr>
        <w:t xml:space="preserve"> </w:t>
      </w:r>
      <w:r>
        <w:rPr>
          <w:color w:val="3B3838"/>
          <w:w w:val="105"/>
        </w:rPr>
        <w:t>awarding</w:t>
      </w:r>
      <w:r>
        <w:rPr>
          <w:color w:val="3B3838"/>
          <w:spacing w:val="-15"/>
          <w:w w:val="105"/>
        </w:rPr>
        <w:t xml:space="preserve"> </w:t>
      </w:r>
      <w:r>
        <w:rPr>
          <w:color w:val="3B3838"/>
          <w:w w:val="105"/>
        </w:rPr>
        <w:t>of</w:t>
      </w:r>
      <w:r>
        <w:rPr>
          <w:color w:val="3B3838"/>
          <w:spacing w:val="-15"/>
          <w:w w:val="105"/>
        </w:rPr>
        <w:t xml:space="preserve"> </w:t>
      </w:r>
      <w:r>
        <w:rPr>
          <w:color w:val="3B3838"/>
          <w:w w:val="105"/>
        </w:rPr>
        <w:t>any</w:t>
      </w:r>
      <w:r>
        <w:rPr>
          <w:color w:val="3B3838"/>
          <w:spacing w:val="-15"/>
          <w:w w:val="105"/>
        </w:rPr>
        <w:t xml:space="preserve"> </w:t>
      </w:r>
      <w:r>
        <w:rPr>
          <w:color w:val="3B3838"/>
          <w:w w:val="105"/>
        </w:rPr>
        <w:t>other</w:t>
      </w:r>
      <w:r>
        <w:rPr>
          <w:color w:val="3B3838"/>
          <w:spacing w:val="-16"/>
          <w:w w:val="105"/>
        </w:rPr>
        <w:t xml:space="preserve"> </w:t>
      </w:r>
      <w:r>
        <w:rPr>
          <w:color w:val="3B3838"/>
          <w:w w:val="105"/>
        </w:rPr>
        <w:t>job</w:t>
      </w:r>
      <w:r>
        <w:rPr>
          <w:color w:val="3B3838"/>
          <w:spacing w:val="-15"/>
          <w:w w:val="105"/>
        </w:rPr>
        <w:t xml:space="preserve"> </w:t>
      </w:r>
      <w:r>
        <w:rPr>
          <w:color w:val="3B3838"/>
          <w:w w:val="105"/>
        </w:rPr>
        <w:t>or</w:t>
      </w:r>
      <w:r>
        <w:rPr>
          <w:color w:val="3B3838"/>
          <w:spacing w:val="-16"/>
          <w:w w:val="105"/>
        </w:rPr>
        <w:t xml:space="preserve"> </w:t>
      </w:r>
      <w:r>
        <w:rPr>
          <w:color w:val="3B3838"/>
          <w:w w:val="105"/>
        </w:rPr>
        <w:t>student related action. Sexual Harassment ... Title VII of the Civil Rights Act of 1964, as amended, begins its definition by stating that (any) "unwelcome sexual advances, requests for sexual favors, and other verbal or physical conduct of a sexual nature constitutes sexual</w:t>
      </w:r>
      <w:r>
        <w:rPr>
          <w:color w:val="3B3838"/>
          <w:spacing w:val="-24"/>
          <w:w w:val="105"/>
        </w:rPr>
        <w:t xml:space="preserve"> </w:t>
      </w:r>
      <w:r>
        <w:rPr>
          <w:color w:val="3B3838"/>
          <w:w w:val="105"/>
        </w:rPr>
        <w:t>harassment."</w:t>
      </w:r>
    </w:p>
    <w:p w14:paraId="05E4BF8E" w14:textId="77777777" w:rsidR="002D31AF" w:rsidRDefault="000B0C6F" w:rsidP="00457B95">
      <w:pPr>
        <w:pStyle w:val="BodyText"/>
        <w:spacing w:before="158" w:line="276" w:lineRule="auto"/>
        <w:ind w:left="317" w:right="317"/>
        <w:jc w:val="both"/>
      </w:pPr>
      <w:r>
        <w:rPr>
          <w:color w:val="3B3838"/>
          <w:w w:val="105"/>
        </w:rPr>
        <w:t>Harassment is any repeated or unwelcome verbal or physical abuse which causes the recipient discomfort or humiliation, or which interferes with the recipient's educational or job performance.</w:t>
      </w:r>
    </w:p>
    <w:p w14:paraId="33955B24" w14:textId="77777777" w:rsidR="000E0FF3" w:rsidRPr="000E0FF3" w:rsidRDefault="000B0C6F" w:rsidP="00457B95">
      <w:pPr>
        <w:pStyle w:val="BodyText"/>
        <w:spacing w:before="40" w:line="276" w:lineRule="auto"/>
        <w:ind w:left="317" w:right="317"/>
        <w:jc w:val="both"/>
      </w:pPr>
      <w:r>
        <w:rPr>
          <w:color w:val="3B3838"/>
          <w:w w:val="105"/>
        </w:rPr>
        <w:t>Any</w:t>
      </w:r>
      <w:r>
        <w:rPr>
          <w:color w:val="3B3838"/>
          <w:spacing w:val="-16"/>
          <w:w w:val="105"/>
        </w:rPr>
        <w:t xml:space="preserve"> </w:t>
      </w:r>
      <w:r>
        <w:rPr>
          <w:color w:val="3B3838"/>
          <w:w w:val="105"/>
        </w:rPr>
        <w:t>form</w:t>
      </w:r>
      <w:r>
        <w:rPr>
          <w:color w:val="3B3838"/>
          <w:spacing w:val="-14"/>
          <w:w w:val="105"/>
        </w:rPr>
        <w:t xml:space="preserve"> </w:t>
      </w:r>
      <w:r>
        <w:rPr>
          <w:color w:val="3B3838"/>
          <w:w w:val="105"/>
        </w:rPr>
        <w:t>of</w:t>
      </w:r>
      <w:r>
        <w:rPr>
          <w:color w:val="3B3838"/>
          <w:spacing w:val="-16"/>
          <w:w w:val="105"/>
        </w:rPr>
        <w:t xml:space="preserve"> </w:t>
      </w:r>
      <w:r>
        <w:rPr>
          <w:color w:val="3B3838"/>
          <w:w w:val="105"/>
        </w:rPr>
        <w:t>harassment</w:t>
      </w:r>
      <w:r>
        <w:rPr>
          <w:color w:val="3B3838"/>
          <w:spacing w:val="-16"/>
          <w:w w:val="105"/>
        </w:rPr>
        <w:t xml:space="preserve"> </w:t>
      </w:r>
      <w:r>
        <w:rPr>
          <w:color w:val="3B3838"/>
          <w:w w:val="105"/>
        </w:rPr>
        <w:t>related</w:t>
      </w:r>
      <w:r>
        <w:rPr>
          <w:color w:val="3B3838"/>
          <w:spacing w:val="-16"/>
          <w:w w:val="105"/>
        </w:rPr>
        <w:t xml:space="preserve"> </w:t>
      </w:r>
      <w:r>
        <w:rPr>
          <w:color w:val="3B3838"/>
          <w:w w:val="105"/>
        </w:rPr>
        <w:t>to</w:t>
      </w:r>
      <w:r>
        <w:rPr>
          <w:color w:val="3B3838"/>
          <w:spacing w:val="-14"/>
          <w:w w:val="105"/>
        </w:rPr>
        <w:t xml:space="preserve"> </w:t>
      </w:r>
      <w:r>
        <w:rPr>
          <w:color w:val="3B3838"/>
          <w:w w:val="105"/>
        </w:rPr>
        <w:t>an</w:t>
      </w:r>
      <w:r>
        <w:rPr>
          <w:color w:val="3B3838"/>
          <w:spacing w:val="-16"/>
          <w:w w:val="105"/>
        </w:rPr>
        <w:t xml:space="preserve"> </w:t>
      </w:r>
      <w:r>
        <w:rPr>
          <w:color w:val="3B3838"/>
          <w:w w:val="105"/>
        </w:rPr>
        <w:t>employee's,</w:t>
      </w:r>
      <w:r>
        <w:rPr>
          <w:color w:val="3B3838"/>
          <w:spacing w:val="-15"/>
          <w:w w:val="105"/>
        </w:rPr>
        <w:t xml:space="preserve"> </w:t>
      </w:r>
      <w:r>
        <w:rPr>
          <w:color w:val="3B3838"/>
          <w:w w:val="105"/>
        </w:rPr>
        <w:t>student's,</w:t>
      </w:r>
      <w:r>
        <w:rPr>
          <w:color w:val="3B3838"/>
          <w:spacing w:val="-15"/>
          <w:w w:val="105"/>
        </w:rPr>
        <w:t xml:space="preserve"> </w:t>
      </w:r>
      <w:r>
        <w:rPr>
          <w:color w:val="3B3838"/>
          <w:w w:val="105"/>
        </w:rPr>
        <w:t>visitor's,</w:t>
      </w:r>
      <w:r>
        <w:rPr>
          <w:color w:val="3B3838"/>
          <w:spacing w:val="-15"/>
          <w:w w:val="105"/>
        </w:rPr>
        <w:t xml:space="preserve"> </w:t>
      </w:r>
      <w:r>
        <w:rPr>
          <w:color w:val="3B3838"/>
          <w:w w:val="105"/>
        </w:rPr>
        <w:t>or</w:t>
      </w:r>
      <w:r>
        <w:rPr>
          <w:color w:val="3B3838"/>
          <w:spacing w:val="-17"/>
          <w:w w:val="105"/>
        </w:rPr>
        <w:t xml:space="preserve"> </w:t>
      </w:r>
      <w:r>
        <w:rPr>
          <w:color w:val="3B3838"/>
          <w:w w:val="105"/>
        </w:rPr>
        <w:t>contractor's</w:t>
      </w:r>
      <w:r>
        <w:rPr>
          <w:color w:val="3B3838"/>
          <w:spacing w:val="-14"/>
          <w:w w:val="105"/>
        </w:rPr>
        <w:t xml:space="preserve"> </w:t>
      </w:r>
      <w:r>
        <w:rPr>
          <w:color w:val="3B3838"/>
          <w:w w:val="105"/>
        </w:rPr>
        <w:t>race,</w:t>
      </w:r>
      <w:r>
        <w:rPr>
          <w:color w:val="3B3838"/>
          <w:spacing w:val="-15"/>
          <w:w w:val="105"/>
        </w:rPr>
        <w:t xml:space="preserve"> </w:t>
      </w:r>
      <w:r>
        <w:rPr>
          <w:color w:val="3B3838"/>
          <w:w w:val="105"/>
        </w:rPr>
        <w:t>color,</w:t>
      </w:r>
      <w:r>
        <w:rPr>
          <w:color w:val="3B3838"/>
          <w:spacing w:val="-15"/>
          <w:w w:val="105"/>
        </w:rPr>
        <w:t xml:space="preserve"> </w:t>
      </w:r>
      <w:r>
        <w:rPr>
          <w:color w:val="3B3838"/>
          <w:w w:val="105"/>
        </w:rPr>
        <w:t>sex,</w:t>
      </w:r>
      <w:r>
        <w:rPr>
          <w:color w:val="3B3838"/>
          <w:spacing w:val="-15"/>
          <w:w w:val="105"/>
        </w:rPr>
        <w:t xml:space="preserve"> </w:t>
      </w:r>
      <w:r>
        <w:rPr>
          <w:color w:val="3B3838"/>
          <w:w w:val="105"/>
        </w:rPr>
        <w:t>religion, national origin, age, marital status, or physical or mental disability is a violation of college policy, as well as state and federal law. The college policies concerning harassment shall cover all guests, temporary employees, and contract workers, as well as all students and regular full and part-time employees. These policies shall remain in force on all college property and at all college sponsored functions, activities, and programs, regardless of location. Our Commitment... It is the policy of Gulf Coast State College and the District Board of Trustees that every employee, student, and visitor be allowed to work, visit, and attend GCSC in an environment free from any form of improper discrimination. Sexual harassment is considered a form of sex discrimination (and/or battery) and is conduct</w:t>
      </w:r>
      <w:r>
        <w:rPr>
          <w:color w:val="3B3838"/>
          <w:spacing w:val="-24"/>
          <w:w w:val="105"/>
        </w:rPr>
        <w:t xml:space="preserve"> </w:t>
      </w:r>
      <w:r>
        <w:rPr>
          <w:color w:val="3B3838"/>
          <w:w w:val="105"/>
        </w:rPr>
        <w:t>unbecoming.</w:t>
      </w:r>
    </w:p>
    <w:p w14:paraId="03D64288" w14:textId="77777777" w:rsidR="002D31AF" w:rsidRPr="000E0FF3" w:rsidRDefault="000B0C6F" w:rsidP="00457B95">
      <w:pPr>
        <w:tabs>
          <w:tab w:val="left" w:pos="1139"/>
        </w:tabs>
        <w:spacing w:before="80" w:line="276" w:lineRule="auto"/>
        <w:ind w:left="317" w:right="317"/>
        <w:rPr>
          <w:color w:val="404040" w:themeColor="text1" w:themeTint="BF"/>
        </w:rPr>
      </w:pPr>
      <w:r w:rsidRPr="000E0FF3">
        <w:rPr>
          <w:color w:val="404040" w:themeColor="text1" w:themeTint="BF"/>
          <w:w w:val="105"/>
        </w:rPr>
        <w:t>The college outlines specific definitions, procedures and student/employee/visitor rights as they relate to harassment</w:t>
      </w:r>
      <w:r w:rsidRPr="000E0FF3">
        <w:rPr>
          <w:color w:val="404040" w:themeColor="text1" w:themeTint="BF"/>
          <w:spacing w:val="-13"/>
          <w:w w:val="105"/>
        </w:rPr>
        <w:t xml:space="preserve"> </w:t>
      </w:r>
      <w:r w:rsidRPr="000E0FF3">
        <w:rPr>
          <w:color w:val="404040" w:themeColor="text1" w:themeTint="BF"/>
          <w:w w:val="105"/>
        </w:rPr>
        <w:t>and</w:t>
      </w:r>
      <w:r w:rsidRPr="000E0FF3">
        <w:rPr>
          <w:color w:val="404040" w:themeColor="text1" w:themeTint="BF"/>
          <w:spacing w:val="-13"/>
          <w:w w:val="105"/>
        </w:rPr>
        <w:t xml:space="preserve"> </w:t>
      </w:r>
      <w:r w:rsidRPr="000E0FF3">
        <w:rPr>
          <w:color w:val="404040" w:themeColor="text1" w:themeTint="BF"/>
          <w:w w:val="105"/>
        </w:rPr>
        <w:t>sexual</w:t>
      </w:r>
      <w:r w:rsidRPr="000E0FF3">
        <w:rPr>
          <w:color w:val="404040" w:themeColor="text1" w:themeTint="BF"/>
          <w:spacing w:val="-13"/>
          <w:w w:val="105"/>
        </w:rPr>
        <w:t xml:space="preserve"> </w:t>
      </w:r>
      <w:r w:rsidRPr="000E0FF3">
        <w:rPr>
          <w:color w:val="404040" w:themeColor="text1" w:themeTint="BF"/>
          <w:w w:val="105"/>
        </w:rPr>
        <w:t>misconduct</w:t>
      </w:r>
      <w:r w:rsidRPr="000E0FF3">
        <w:rPr>
          <w:color w:val="404040" w:themeColor="text1" w:themeTint="BF"/>
          <w:spacing w:val="-13"/>
          <w:w w:val="105"/>
        </w:rPr>
        <w:t xml:space="preserve"> </w:t>
      </w:r>
      <w:r w:rsidRPr="000E0FF3">
        <w:rPr>
          <w:color w:val="404040" w:themeColor="text1" w:themeTint="BF"/>
          <w:w w:val="105"/>
        </w:rPr>
        <w:t>in</w:t>
      </w:r>
      <w:r w:rsidRPr="000E0FF3">
        <w:rPr>
          <w:color w:val="404040" w:themeColor="text1" w:themeTint="BF"/>
          <w:spacing w:val="-13"/>
          <w:w w:val="105"/>
        </w:rPr>
        <w:t xml:space="preserve"> </w:t>
      </w:r>
      <w:r w:rsidRPr="000E0FF3">
        <w:rPr>
          <w:color w:val="404040" w:themeColor="text1" w:themeTint="BF"/>
          <w:w w:val="105"/>
        </w:rPr>
        <w:t>the</w:t>
      </w:r>
      <w:r w:rsidRPr="000E0FF3">
        <w:rPr>
          <w:color w:val="404040" w:themeColor="text1" w:themeTint="BF"/>
          <w:spacing w:val="-12"/>
          <w:w w:val="105"/>
        </w:rPr>
        <w:t xml:space="preserve"> </w:t>
      </w:r>
      <w:r w:rsidRPr="000E0FF3">
        <w:rPr>
          <w:color w:val="404040" w:themeColor="text1" w:themeTint="BF"/>
          <w:w w:val="105"/>
        </w:rPr>
        <w:t>District</w:t>
      </w:r>
      <w:r w:rsidRPr="000E0FF3">
        <w:rPr>
          <w:color w:val="404040" w:themeColor="text1" w:themeTint="BF"/>
          <w:spacing w:val="-13"/>
          <w:w w:val="105"/>
        </w:rPr>
        <w:t xml:space="preserve"> </w:t>
      </w:r>
      <w:r w:rsidRPr="000E0FF3">
        <w:rPr>
          <w:color w:val="404040" w:themeColor="text1" w:themeTint="BF"/>
          <w:w w:val="105"/>
        </w:rPr>
        <w:t>Board</w:t>
      </w:r>
      <w:r w:rsidRPr="000E0FF3">
        <w:rPr>
          <w:color w:val="404040" w:themeColor="text1" w:themeTint="BF"/>
          <w:spacing w:val="-13"/>
          <w:w w:val="105"/>
        </w:rPr>
        <w:t xml:space="preserve"> </w:t>
      </w:r>
      <w:r w:rsidRPr="000E0FF3">
        <w:rPr>
          <w:color w:val="404040" w:themeColor="text1" w:themeTint="BF"/>
          <w:w w:val="105"/>
        </w:rPr>
        <w:t>of</w:t>
      </w:r>
      <w:r w:rsidRPr="000E0FF3">
        <w:rPr>
          <w:color w:val="404040" w:themeColor="text1" w:themeTint="BF"/>
          <w:spacing w:val="-13"/>
          <w:w w:val="105"/>
        </w:rPr>
        <w:t xml:space="preserve"> </w:t>
      </w:r>
      <w:r w:rsidRPr="000E0FF3">
        <w:rPr>
          <w:color w:val="404040" w:themeColor="text1" w:themeTint="BF"/>
          <w:w w:val="105"/>
        </w:rPr>
        <w:t>Trustees'</w:t>
      </w:r>
      <w:r w:rsidRPr="000E0FF3">
        <w:rPr>
          <w:color w:val="404040" w:themeColor="text1" w:themeTint="BF"/>
          <w:spacing w:val="-13"/>
          <w:w w:val="105"/>
        </w:rPr>
        <w:t xml:space="preserve"> </w:t>
      </w:r>
      <w:r w:rsidRPr="000E0FF3">
        <w:rPr>
          <w:color w:val="404040" w:themeColor="text1" w:themeTint="BF"/>
          <w:w w:val="105"/>
        </w:rPr>
        <w:t>Manual</w:t>
      </w:r>
      <w:r w:rsidRPr="000E0FF3">
        <w:rPr>
          <w:color w:val="404040" w:themeColor="text1" w:themeTint="BF"/>
          <w:spacing w:val="-13"/>
          <w:w w:val="105"/>
        </w:rPr>
        <w:t xml:space="preserve"> </w:t>
      </w:r>
      <w:r w:rsidRPr="000E0FF3">
        <w:rPr>
          <w:color w:val="404040" w:themeColor="text1" w:themeTint="BF"/>
          <w:w w:val="105"/>
        </w:rPr>
        <w:t>of</w:t>
      </w:r>
      <w:r w:rsidRPr="000E0FF3">
        <w:rPr>
          <w:color w:val="404040" w:themeColor="text1" w:themeTint="BF"/>
          <w:spacing w:val="-11"/>
          <w:w w:val="105"/>
        </w:rPr>
        <w:t xml:space="preserve"> </w:t>
      </w:r>
      <w:r w:rsidRPr="000E0FF3">
        <w:rPr>
          <w:color w:val="404040" w:themeColor="text1" w:themeTint="BF"/>
          <w:w w:val="105"/>
        </w:rPr>
        <w:t>Policy</w:t>
      </w:r>
      <w:r w:rsidRPr="000E0FF3">
        <w:rPr>
          <w:color w:val="404040" w:themeColor="text1" w:themeTint="BF"/>
          <w:spacing w:val="-15"/>
          <w:w w:val="105"/>
        </w:rPr>
        <w:t xml:space="preserve"> </w:t>
      </w:r>
      <w:r w:rsidRPr="000E0FF3">
        <w:rPr>
          <w:color w:val="404040" w:themeColor="text1" w:themeTint="BF"/>
          <w:w w:val="105"/>
        </w:rPr>
        <w:t>6.098.</w:t>
      </w:r>
      <w:r w:rsidRPr="000E0FF3">
        <w:rPr>
          <w:color w:val="404040" w:themeColor="text1" w:themeTint="BF"/>
          <w:spacing w:val="-13"/>
          <w:w w:val="105"/>
        </w:rPr>
        <w:t xml:space="preserve"> </w:t>
      </w:r>
      <w:r w:rsidRPr="000E0FF3">
        <w:rPr>
          <w:color w:val="404040" w:themeColor="text1" w:themeTint="BF"/>
          <w:w w:val="105"/>
        </w:rPr>
        <w:t>Specific</w:t>
      </w:r>
      <w:r w:rsidRPr="000E0FF3">
        <w:rPr>
          <w:color w:val="404040" w:themeColor="text1" w:themeTint="BF"/>
          <w:spacing w:val="-13"/>
          <w:w w:val="105"/>
        </w:rPr>
        <w:t xml:space="preserve"> </w:t>
      </w:r>
      <w:r w:rsidRPr="000E0FF3">
        <w:rPr>
          <w:color w:val="404040" w:themeColor="text1" w:themeTint="BF"/>
          <w:w w:val="105"/>
        </w:rPr>
        <w:t>question concerning the application of this policy may be directed towards the college's equity coordinator. If this occurs in the classroom on campus, any other campus area or clinical education site the student will report it to the instructor or Program Director/Coordinator immediately. If it occurs in the clinical setting, the student will report it to the clinical instructor and/or clinical</w:t>
      </w:r>
      <w:r w:rsidRPr="000E0FF3">
        <w:rPr>
          <w:color w:val="404040" w:themeColor="text1" w:themeTint="BF"/>
          <w:spacing w:val="-25"/>
          <w:w w:val="105"/>
        </w:rPr>
        <w:t xml:space="preserve"> </w:t>
      </w:r>
      <w:r w:rsidRPr="000E0FF3">
        <w:rPr>
          <w:color w:val="404040" w:themeColor="text1" w:themeTint="BF"/>
          <w:w w:val="105"/>
        </w:rPr>
        <w:t>coordinator.</w:t>
      </w:r>
    </w:p>
    <w:p w14:paraId="4DC315B3" w14:textId="77777777" w:rsidR="002D31AF" w:rsidRPr="000E0FF3" w:rsidRDefault="000B0C6F" w:rsidP="00457B95">
      <w:pPr>
        <w:pStyle w:val="BodyText"/>
        <w:spacing w:before="161" w:line="276" w:lineRule="auto"/>
        <w:ind w:left="317" w:right="317"/>
        <w:jc w:val="both"/>
        <w:rPr>
          <w:color w:val="404040" w:themeColor="text1" w:themeTint="BF"/>
        </w:rPr>
      </w:pPr>
      <w:r w:rsidRPr="000E0FF3">
        <w:rPr>
          <w:color w:val="404040" w:themeColor="text1" w:themeTint="BF"/>
          <w:w w:val="105"/>
        </w:rPr>
        <w:t>Notes will be made on the incident which will be signed by the person of authority and submitted to the Program Director/Coordinator. Upon their request, the student will be removed from the harassment environment. The student will also submit their complaint in writing to the Program Director/Coordinator.</w:t>
      </w:r>
    </w:p>
    <w:p w14:paraId="50245A01" w14:textId="5F8A4795" w:rsidR="002D31AF" w:rsidRPr="000E0FF3" w:rsidRDefault="000B0C6F" w:rsidP="00457B95">
      <w:pPr>
        <w:pStyle w:val="BodyText"/>
        <w:spacing w:before="158" w:line="276" w:lineRule="auto"/>
        <w:ind w:left="317" w:right="317"/>
        <w:jc w:val="both"/>
        <w:rPr>
          <w:color w:val="404040" w:themeColor="text1" w:themeTint="BF"/>
        </w:rPr>
      </w:pPr>
      <w:r w:rsidRPr="000E0FF3">
        <w:rPr>
          <w:color w:val="404040" w:themeColor="text1" w:themeTint="BF"/>
          <w:w w:val="105"/>
        </w:rPr>
        <w:t>The Program Director/Coordinator will establish an ad-hoc committee made up of the program faculty, a student</w:t>
      </w:r>
      <w:r w:rsidRPr="000E0FF3">
        <w:rPr>
          <w:color w:val="404040" w:themeColor="text1" w:themeTint="BF"/>
          <w:spacing w:val="-6"/>
          <w:w w:val="105"/>
        </w:rPr>
        <w:t xml:space="preserve"> </w:t>
      </w:r>
      <w:r w:rsidRPr="000E0FF3">
        <w:rPr>
          <w:color w:val="404040" w:themeColor="text1" w:themeTint="BF"/>
          <w:w w:val="105"/>
        </w:rPr>
        <w:t>representative,</w:t>
      </w:r>
      <w:r w:rsidRPr="000E0FF3">
        <w:rPr>
          <w:color w:val="404040" w:themeColor="text1" w:themeTint="BF"/>
          <w:spacing w:val="-6"/>
          <w:w w:val="105"/>
        </w:rPr>
        <w:t xml:space="preserve"> </w:t>
      </w:r>
      <w:r w:rsidRPr="000E0FF3">
        <w:rPr>
          <w:color w:val="404040" w:themeColor="text1" w:themeTint="BF"/>
          <w:w w:val="105"/>
        </w:rPr>
        <w:t>a</w:t>
      </w:r>
      <w:r w:rsidRPr="000E0FF3">
        <w:rPr>
          <w:color w:val="404040" w:themeColor="text1" w:themeTint="BF"/>
          <w:spacing w:val="-3"/>
          <w:w w:val="105"/>
        </w:rPr>
        <w:t xml:space="preserve"> </w:t>
      </w:r>
      <w:r w:rsidRPr="000E0FF3">
        <w:rPr>
          <w:color w:val="404040" w:themeColor="text1" w:themeTint="BF"/>
          <w:w w:val="105"/>
        </w:rPr>
        <w:t>College</w:t>
      </w:r>
      <w:r w:rsidRPr="000E0FF3">
        <w:rPr>
          <w:color w:val="404040" w:themeColor="text1" w:themeTint="BF"/>
          <w:spacing w:val="-5"/>
          <w:w w:val="105"/>
        </w:rPr>
        <w:t xml:space="preserve"> </w:t>
      </w:r>
      <w:r w:rsidRPr="000E0FF3">
        <w:rPr>
          <w:color w:val="404040" w:themeColor="text1" w:themeTint="BF"/>
          <w:w w:val="105"/>
        </w:rPr>
        <w:t>representative</w:t>
      </w:r>
      <w:r w:rsidR="00266FDF">
        <w:rPr>
          <w:color w:val="404040" w:themeColor="text1" w:themeTint="BF"/>
          <w:w w:val="105"/>
        </w:rPr>
        <w:t>,</w:t>
      </w:r>
      <w:r w:rsidRPr="000E0FF3">
        <w:rPr>
          <w:color w:val="404040" w:themeColor="text1" w:themeTint="BF"/>
          <w:spacing w:val="-5"/>
          <w:w w:val="105"/>
        </w:rPr>
        <w:t xml:space="preserve"> </w:t>
      </w:r>
      <w:r w:rsidRPr="000E0FF3">
        <w:rPr>
          <w:color w:val="404040" w:themeColor="text1" w:themeTint="BF"/>
          <w:w w:val="105"/>
        </w:rPr>
        <w:t>and</w:t>
      </w:r>
      <w:r w:rsidRPr="000E0FF3">
        <w:rPr>
          <w:color w:val="404040" w:themeColor="text1" w:themeTint="BF"/>
          <w:spacing w:val="-7"/>
          <w:w w:val="105"/>
        </w:rPr>
        <w:t xml:space="preserve"> </w:t>
      </w:r>
      <w:r w:rsidRPr="000E0FF3">
        <w:rPr>
          <w:color w:val="404040" w:themeColor="text1" w:themeTint="BF"/>
          <w:w w:val="105"/>
        </w:rPr>
        <w:t>a</w:t>
      </w:r>
      <w:r w:rsidRPr="000E0FF3">
        <w:rPr>
          <w:color w:val="404040" w:themeColor="text1" w:themeTint="BF"/>
          <w:spacing w:val="-6"/>
          <w:w w:val="105"/>
        </w:rPr>
        <w:t xml:space="preserve"> </w:t>
      </w:r>
      <w:r w:rsidRPr="000E0FF3">
        <w:rPr>
          <w:color w:val="404040" w:themeColor="text1" w:themeTint="BF"/>
          <w:w w:val="105"/>
        </w:rPr>
        <w:t>clinical</w:t>
      </w:r>
      <w:r w:rsidRPr="000E0FF3">
        <w:rPr>
          <w:color w:val="404040" w:themeColor="text1" w:themeTint="BF"/>
          <w:spacing w:val="-6"/>
          <w:w w:val="105"/>
        </w:rPr>
        <w:t xml:space="preserve"> </w:t>
      </w:r>
      <w:r w:rsidRPr="000E0FF3">
        <w:rPr>
          <w:color w:val="404040" w:themeColor="text1" w:themeTint="BF"/>
          <w:w w:val="105"/>
        </w:rPr>
        <w:t>instructor</w:t>
      </w:r>
      <w:r w:rsidRPr="000E0FF3">
        <w:rPr>
          <w:color w:val="404040" w:themeColor="text1" w:themeTint="BF"/>
          <w:spacing w:val="-7"/>
          <w:w w:val="105"/>
        </w:rPr>
        <w:t xml:space="preserve"> </w:t>
      </w:r>
      <w:r w:rsidRPr="000E0FF3">
        <w:rPr>
          <w:color w:val="404040" w:themeColor="text1" w:themeTint="BF"/>
          <w:w w:val="105"/>
        </w:rPr>
        <w:t>representative.</w:t>
      </w:r>
      <w:r w:rsidRPr="000E0FF3">
        <w:rPr>
          <w:color w:val="404040" w:themeColor="text1" w:themeTint="BF"/>
          <w:spacing w:val="-6"/>
          <w:w w:val="105"/>
        </w:rPr>
        <w:t xml:space="preserve"> </w:t>
      </w:r>
      <w:r w:rsidRPr="000E0FF3">
        <w:rPr>
          <w:color w:val="404040" w:themeColor="text1" w:themeTint="BF"/>
          <w:w w:val="105"/>
        </w:rPr>
        <w:t>The</w:t>
      </w:r>
      <w:r w:rsidRPr="000E0FF3">
        <w:rPr>
          <w:color w:val="404040" w:themeColor="text1" w:themeTint="BF"/>
          <w:spacing w:val="-5"/>
          <w:w w:val="105"/>
        </w:rPr>
        <w:t xml:space="preserve"> </w:t>
      </w:r>
      <w:r w:rsidRPr="000E0FF3">
        <w:rPr>
          <w:color w:val="404040" w:themeColor="text1" w:themeTint="BF"/>
          <w:w w:val="105"/>
        </w:rPr>
        <w:t>committee</w:t>
      </w:r>
      <w:r w:rsidRPr="000E0FF3">
        <w:rPr>
          <w:color w:val="404040" w:themeColor="text1" w:themeTint="BF"/>
          <w:spacing w:val="-5"/>
          <w:w w:val="105"/>
        </w:rPr>
        <w:t xml:space="preserve"> </w:t>
      </w:r>
      <w:r w:rsidRPr="000E0FF3">
        <w:rPr>
          <w:color w:val="404040" w:themeColor="text1" w:themeTint="BF"/>
          <w:w w:val="105"/>
        </w:rPr>
        <w:t xml:space="preserve">will review documentation and listen to accounts of events to obtain a clear understanding </w:t>
      </w:r>
      <w:r w:rsidRPr="000E0FF3">
        <w:rPr>
          <w:color w:val="404040" w:themeColor="text1" w:themeTint="BF"/>
          <w:w w:val="105"/>
        </w:rPr>
        <w:lastRenderedPageBreak/>
        <w:t>of the</w:t>
      </w:r>
      <w:r w:rsidRPr="000E0FF3">
        <w:rPr>
          <w:color w:val="404040" w:themeColor="text1" w:themeTint="BF"/>
          <w:spacing w:val="-33"/>
          <w:w w:val="105"/>
        </w:rPr>
        <w:t xml:space="preserve"> </w:t>
      </w:r>
      <w:r w:rsidRPr="000E0FF3">
        <w:rPr>
          <w:color w:val="404040" w:themeColor="text1" w:themeTint="BF"/>
          <w:w w:val="105"/>
        </w:rPr>
        <w:t>matter.</w:t>
      </w:r>
    </w:p>
    <w:p w14:paraId="1D9DBA5F" w14:textId="77777777" w:rsidR="002D31AF" w:rsidRPr="000E0FF3" w:rsidRDefault="000B0C6F" w:rsidP="00457B95">
      <w:pPr>
        <w:pStyle w:val="BodyText"/>
        <w:spacing w:before="158" w:line="276" w:lineRule="auto"/>
        <w:ind w:left="317" w:right="317"/>
        <w:jc w:val="both"/>
        <w:rPr>
          <w:color w:val="404040" w:themeColor="text1" w:themeTint="BF"/>
        </w:rPr>
      </w:pPr>
      <w:r w:rsidRPr="000E0FF3">
        <w:rPr>
          <w:color w:val="404040" w:themeColor="text1" w:themeTint="BF"/>
          <w:w w:val="105"/>
        </w:rPr>
        <w:t>The</w:t>
      </w:r>
      <w:r w:rsidRPr="000E0FF3">
        <w:rPr>
          <w:color w:val="404040" w:themeColor="text1" w:themeTint="BF"/>
          <w:spacing w:val="-6"/>
          <w:w w:val="105"/>
        </w:rPr>
        <w:t xml:space="preserve"> </w:t>
      </w:r>
      <w:r w:rsidRPr="000E0FF3">
        <w:rPr>
          <w:color w:val="404040" w:themeColor="text1" w:themeTint="BF"/>
          <w:w w:val="105"/>
        </w:rPr>
        <w:t>committee</w:t>
      </w:r>
      <w:r w:rsidRPr="000E0FF3">
        <w:rPr>
          <w:color w:val="404040" w:themeColor="text1" w:themeTint="BF"/>
          <w:spacing w:val="-9"/>
          <w:w w:val="105"/>
        </w:rPr>
        <w:t xml:space="preserve"> </w:t>
      </w:r>
      <w:r w:rsidRPr="000E0FF3">
        <w:rPr>
          <w:color w:val="404040" w:themeColor="text1" w:themeTint="BF"/>
          <w:w w:val="105"/>
        </w:rPr>
        <w:t>will</w:t>
      </w:r>
      <w:r w:rsidRPr="000E0FF3">
        <w:rPr>
          <w:color w:val="404040" w:themeColor="text1" w:themeTint="BF"/>
          <w:spacing w:val="-7"/>
          <w:w w:val="105"/>
        </w:rPr>
        <w:t xml:space="preserve"> </w:t>
      </w:r>
      <w:r w:rsidRPr="000E0FF3">
        <w:rPr>
          <w:color w:val="404040" w:themeColor="text1" w:themeTint="BF"/>
          <w:w w:val="105"/>
        </w:rPr>
        <w:t>make</w:t>
      </w:r>
      <w:r w:rsidRPr="000E0FF3">
        <w:rPr>
          <w:color w:val="404040" w:themeColor="text1" w:themeTint="BF"/>
          <w:spacing w:val="-11"/>
          <w:w w:val="105"/>
        </w:rPr>
        <w:t xml:space="preserve"> </w:t>
      </w:r>
      <w:r w:rsidRPr="000E0FF3">
        <w:rPr>
          <w:color w:val="404040" w:themeColor="text1" w:themeTint="BF"/>
          <w:w w:val="105"/>
        </w:rPr>
        <w:t>a</w:t>
      </w:r>
      <w:r w:rsidRPr="000E0FF3">
        <w:rPr>
          <w:color w:val="404040" w:themeColor="text1" w:themeTint="BF"/>
          <w:spacing w:val="-7"/>
          <w:w w:val="105"/>
        </w:rPr>
        <w:t xml:space="preserve"> </w:t>
      </w:r>
      <w:r w:rsidRPr="000E0FF3">
        <w:rPr>
          <w:color w:val="404040" w:themeColor="text1" w:themeTint="BF"/>
          <w:w w:val="105"/>
        </w:rPr>
        <w:t>decision</w:t>
      </w:r>
      <w:r w:rsidRPr="000E0FF3">
        <w:rPr>
          <w:color w:val="404040" w:themeColor="text1" w:themeTint="BF"/>
          <w:spacing w:val="-8"/>
          <w:w w:val="105"/>
        </w:rPr>
        <w:t xml:space="preserve"> </w:t>
      </w:r>
      <w:r w:rsidRPr="000E0FF3">
        <w:rPr>
          <w:color w:val="404040" w:themeColor="text1" w:themeTint="BF"/>
          <w:w w:val="105"/>
        </w:rPr>
        <w:t>regarding</w:t>
      </w:r>
      <w:r w:rsidRPr="000E0FF3">
        <w:rPr>
          <w:color w:val="404040" w:themeColor="text1" w:themeTint="BF"/>
          <w:spacing w:val="-7"/>
          <w:w w:val="105"/>
        </w:rPr>
        <w:t xml:space="preserve"> </w:t>
      </w:r>
      <w:r w:rsidRPr="000E0FF3">
        <w:rPr>
          <w:color w:val="404040" w:themeColor="text1" w:themeTint="BF"/>
          <w:w w:val="105"/>
        </w:rPr>
        <w:t>an</w:t>
      </w:r>
      <w:r w:rsidRPr="000E0FF3">
        <w:rPr>
          <w:color w:val="404040" w:themeColor="text1" w:themeTint="BF"/>
          <w:spacing w:val="-8"/>
          <w:w w:val="105"/>
        </w:rPr>
        <w:t xml:space="preserve"> </w:t>
      </w:r>
      <w:r w:rsidRPr="000E0FF3">
        <w:rPr>
          <w:color w:val="404040" w:themeColor="text1" w:themeTint="BF"/>
          <w:w w:val="105"/>
        </w:rPr>
        <w:t>appropriate</w:t>
      </w:r>
      <w:r w:rsidRPr="000E0FF3">
        <w:rPr>
          <w:color w:val="404040" w:themeColor="text1" w:themeTint="BF"/>
          <w:spacing w:val="-6"/>
          <w:w w:val="105"/>
        </w:rPr>
        <w:t xml:space="preserve"> </w:t>
      </w:r>
      <w:r w:rsidRPr="000E0FF3">
        <w:rPr>
          <w:color w:val="404040" w:themeColor="text1" w:themeTint="BF"/>
          <w:w w:val="105"/>
        </w:rPr>
        <w:t>course</w:t>
      </w:r>
      <w:r w:rsidRPr="000E0FF3">
        <w:rPr>
          <w:color w:val="404040" w:themeColor="text1" w:themeTint="BF"/>
          <w:spacing w:val="-7"/>
          <w:w w:val="105"/>
        </w:rPr>
        <w:t xml:space="preserve"> </w:t>
      </w:r>
      <w:r w:rsidRPr="000E0FF3">
        <w:rPr>
          <w:color w:val="404040" w:themeColor="text1" w:themeTint="BF"/>
          <w:w w:val="105"/>
        </w:rPr>
        <w:t>of</w:t>
      </w:r>
      <w:r w:rsidRPr="000E0FF3">
        <w:rPr>
          <w:color w:val="404040" w:themeColor="text1" w:themeTint="BF"/>
          <w:spacing w:val="-8"/>
          <w:w w:val="105"/>
        </w:rPr>
        <w:t xml:space="preserve"> </w:t>
      </w:r>
      <w:r w:rsidRPr="000E0FF3">
        <w:rPr>
          <w:color w:val="404040" w:themeColor="text1" w:themeTint="BF"/>
          <w:w w:val="105"/>
        </w:rPr>
        <w:t>action.</w:t>
      </w:r>
      <w:r w:rsidRPr="000E0FF3">
        <w:rPr>
          <w:color w:val="404040" w:themeColor="text1" w:themeTint="BF"/>
          <w:spacing w:val="-8"/>
          <w:w w:val="105"/>
        </w:rPr>
        <w:t xml:space="preserve"> </w:t>
      </w:r>
      <w:r w:rsidRPr="000E0FF3">
        <w:rPr>
          <w:color w:val="404040" w:themeColor="text1" w:themeTint="BF"/>
          <w:w w:val="105"/>
        </w:rPr>
        <w:t>This</w:t>
      </w:r>
      <w:r w:rsidRPr="000E0FF3">
        <w:rPr>
          <w:color w:val="404040" w:themeColor="text1" w:themeTint="BF"/>
          <w:spacing w:val="-6"/>
          <w:w w:val="105"/>
        </w:rPr>
        <w:t xml:space="preserve"> </w:t>
      </w:r>
      <w:r w:rsidRPr="000E0FF3">
        <w:rPr>
          <w:color w:val="404040" w:themeColor="text1" w:themeTint="BF"/>
          <w:w w:val="105"/>
        </w:rPr>
        <w:t>decision</w:t>
      </w:r>
      <w:r w:rsidRPr="000E0FF3">
        <w:rPr>
          <w:color w:val="404040" w:themeColor="text1" w:themeTint="BF"/>
          <w:spacing w:val="-8"/>
          <w:w w:val="105"/>
        </w:rPr>
        <w:t xml:space="preserve"> </w:t>
      </w:r>
      <w:r w:rsidRPr="000E0FF3">
        <w:rPr>
          <w:color w:val="404040" w:themeColor="text1" w:themeTint="BF"/>
          <w:w w:val="105"/>
        </w:rPr>
        <w:t>will</w:t>
      </w:r>
      <w:r w:rsidRPr="000E0FF3">
        <w:rPr>
          <w:color w:val="404040" w:themeColor="text1" w:themeTint="BF"/>
          <w:spacing w:val="-10"/>
          <w:w w:val="105"/>
        </w:rPr>
        <w:t xml:space="preserve"> </w:t>
      </w:r>
      <w:r w:rsidRPr="000E0FF3">
        <w:rPr>
          <w:color w:val="404040" w:themeColor="text1" w:themeTint="BF"/>
          <w:w w:val="105"/>
        </w:rPr>
        <w:t>be</w:t>
      </w:r>
      <w:r w:rsidRPr="000E0FF3">
        <w:rPr>
          <w:color w:val="404040" w:themeColor="text1" w:themeTint="BF"/>
          <w:spacing w:val="-6"/>
          <w:w w:val="105"/>
        </w:rPr>
        <w:t xml:space="preserve"> </w:t>
      </w:r>
      <w:r w:rsidRPr="000E0FF3">
        <w:rPr>
          <w:color w:val="404040" w:themeColor="text1" w:themeTint="BF"/>
          <w:w w:val="105"/>
        </w:rPr>
        <w:t>provided to necessary parties, including the student making the complaint, for resolution based upon the committee recommendation.</w:t>
      </w:r>
    </w:p>
    <w:p w14:paraId="47039877" w14:textId="77777777" w:rsidR="002D31AF" w:rsidRPr="000E0FF3" w:rsidRDefault="000B0C6F" w:rsidP="00457B95">
      <w:pPr>
        <w:pStyle w:val="BodyText"/>
        <w:spacing w:before="158" w:line="276" w:lineRule="auto"/>
        <w:ind w:left="317" w:right="317"/>
        <w:jc w:val="both"/>
        <w:rPr>
          <w:color w:val="404040" w:themeColor="text1" w:themeTint="BF"/>
        </w:rPr>
      </w:pPr>
      <w:r w:rsidRPr="000E0FF3">
        <w:rPr>
          <w:color w:val="404040" w:themeColor="text1" w:themeTint="BF"/>
          <w:w w:val="105"/>
        </w:rPr>
        <w:t>Copies of all documents will be retained by the program.</w:t>
      </w:r>
    </w:p>
    <w:p w14:paraId="6FFCF1C8" w14:textId="77777777" w:rsidR="002D31AF" w:rsidRPr="000E0FF3" w:rsidRDefault="002D31AF" w:rsidP="00457B95">
      <w:pPr>
        <w:pStyle w:val="BodyText"/>
        <w:spacing w:before="3" w:line="276" w:lineRule="auto"/>
        <w:ind w:left="317" w:right="317"/>
        <w:rPr>
          <w:color w:val="404040" w:themeColor="text1" w:themeTint="BF"/>
          <w:sz w:val="16"/>
        </w:rPr>
      </w:pPr>
    </w:p>
    <w:p w14:paraId="55D47CB7" w14:textId="77777777" w:rsidR="002D31AF" w:rsidRPr="000E0FF3" w:rsidRDefault="000B0C6F" w:rsidP="00457B95">
      <w:pPr>
        <w:pStyle w:val="BodyText"/>
        <w:spacing w:line="276" w:lineRule="auto"/>
        <w:ind w:left="317" w:right="317"/>
        <w:jc w:val="both"/>
        <w:rPr>
          <w:color w:val="404040" w:themeColor="text1" w:themeTint="BF"/>
        </w:rPr>
      </w:pPr>
      <w:r w:rsidRPr="000E0FF3">
        <w:rPr>
          <w:color w:val="404040" w:themeColor="text1" w:themeTint="BF"/>
          <w:w w:val="105"/>
        </w:rPr>
        <w:t>Employees should report sexual harassment complaints to their immediate supervisor, department head, director, dean, or vice president. In all cases, the college official receiving the initial complaint will immediately notify the director of human resources.</w:t>
      </w:r>
    </w:p>
    <w:p w14:paraId="53C16A72" w14:textId="15D831D0" w:rsidR="002D31AF" w:rsidRDefault="000B0C6F" w:rsidP="006618AB">
      <w:pPr>
        <w:pStyle w:val="ListParagraph"/>
        <w:numPr>
          <w:ilvl w:val="0"/>
          <w:numId w:val="27"/>
        </w:numPr>
        <w:tabs>
          <w:tab w:val="left" w:pos="838"/>
        </w:tabs>
        <w:spacing w:before="159" w:line="276" w:lineRule="auto"/>
        <w:ind w:left="1224" w:right="317"/>
        <w:jc w:val="both"/>
      </w:pPr>
      <w:r>
        <w:rPr>
          <w:color w:val="3B3838"/>
          <w:w w:val="105"/>
        </w:rPr>
        <w:t>PROCEDURE FOR FILING A COMPLAINT: Any student, employee, or visitor having a complaint concerning sexual harassment may discuss it with one or more of the offices listed above. Such a discussion should include as much specific information as possible</w:t>
      </w:r>
      <w:r w:rsidR="00266FDF">
        <w:rPr>
          <w:color w:val="3B3838"/>
          <w:w w:val="105"/>
        </w:rPr>
        <w:t>,</w:t>
      </w:r>
      <w:r>
        <w:rPr>
          <w:color w:val="3B3838"/>
          <w:w w:val="105"/>
        </w:rPr>
        <w:t xml:space="preserve"> including names and positions of persons involved, identification of witnesses, if any, the time, place, and details of allegation. A written statement of the complaint may be necessary for any action to be</w:t>
      </w:r>
      <w:r>
        <w:rPr>
          <w:color w:val="3B3838"/>
          <w:spacing w:val="-26"/>
          <w:w w:val="105"/>
        </w:rPr>
        <w:t xml:space="preserve"> </w:t>
      </w:r>
      <w:r>
        <w:rPr>
          <w:color w:val="3B3838"/>
          <w:w w:val="105"/>
        </w:rPr>
        <w:t>taken.</w:t>
      </w:r>
    </w:p>
    <w:p w14:paraId="3E1D7BD2" w14:textId="77777777" w:rsidR="002D31AF" w:rsidRDefault="000B0C6F" w:rsidP="006618AB">
      <w:pPr>
        <w:pStyle w:val="ListParagraph"/>
        <w:numPr>
          <w:ilvl w:val="0"/>
          <w:numId w:val="27"/>
        </w:numPr>
        <w:tabs>
          <w:tab w:val="left" w:pos="838"/>
        </w:tabs>
        <w:spacing w:line="276" w:lineRule="auto"/>
        <w:ind w:left="1224" w:right="317"/>
        <w:jc w:val="both"/>
      </w:pPr>
      <w:r>
        <w:rPr>
          <w:color w:val="3B3838"/>
          <w:w w:val="105"/>
        </w:rPr>
        <w:t>ACTION:</w:t>
      </w:r>
      <w:r>
        <w:rPr>
          <w:color w:val="3B3838"/>
          <w:spacing w:val="-7"/>
          <w:w w:val="105"/>
        </w:rPr>
        <w:t xml:space="preserve"> </w:t>
      </w:r>
      <w:r>
        <w:rPr>
          <w:color w:val="3B3838"/>
          <w:w w:val="105"/>
        </w:rPr>
        <w:t>An</w:t>
      </w:r>
      <w:r>
        <w:rPr>
          <w:color w:val="3B3838"/>
          <w:spacing w:val="-9"/>
          <w:w w:val="105"/>
        </w:rPr>
        <w:t xml:space="preserve"> </w:t>
      </w:r>
      <w:r>
        <w:rPr>
          <w:color w:val="3B3838"/>
          <w:w w:val="105"/>
        </w:rPr>
        <w:t>appropriate</w:t>
      </w:r>
      <w:r>
        <w:rPr>
          <w:color w:val="3B3838"/>
          <w:spacing w:val="-7"/>
          <w:w w:val="105"/>
        </w:rPr>
        <w:t xml:space="preserve"> </w:t>
      </w:r>
      <w:r>
        <w:rPr>
          <w:color w:val="3B3838"/>
          <w:w w:val="105"/>
        </w:rPr>
        <w:t>college</w:t>
      </w:r>
      <w:r>
        <w:rPr>
          <w:color w:val="3B3838"/>
          <w:spacing w:val="-7"/>
          <w:w w:val="105"/>
        </w:rPr>
        <w:t xml:space="preserve"> </w:t>
      </w:r>
      <w:r>
        <w:rPr>
          <w:color w:val="3B3838"/>
          <w:w w:val="105"/>
        </w:rPr>
        <w:t>official</w:t>
      </w:r>
      <w:r>
        <w:rPr>
          <w:color w:val="3B3838"/>
          <w:spacing w:val="-8"/>
          <w:w w:val="105"/>
        </w:rPr>
        <w:t xml:space="preserve"> </w:t>
      </w:r>
      <w:r>
        <w:rPr>
          <w:color w:val="3B3838"/>
          <w:w w:val="105"/>
        </w:rPr>
        <w:t>will</w:t>
      </w:r>
      <w:r>
        <w:rPr>
          <w:color w:val="3B3838"/>
          <w:spacing w:val="-8"/>
          <w:w w:val="105"/>
        </w:rPr>
        <w:t xml:space="preserve"> </w:t>
      </w:r>
      <w:r>
        <w:rPr>
          <w:color w:val="3B3838"/>
          <w:w w:val="105"/>
        </w:rPr>
        <w:t>immediately</w:t>
      </w:r>
      <w:r>
        <w:rPr>
          <w:color w:val="3B3838"/>
          <w:spacing w:val="-9"/>
          <w:w w:val="105"/>
        </w:rPr>
        <w:t xml:space="preserve"> </w:t>
      </w:r>
      <w:r>
        <w:rPr>
          <w:color w:val="3B3838"/>
          <w:w w:val="105"/>
        </w:rPr>
        <w:t>conduct</w:t>
      </w:r>
      <w:r>
        <w:rPr>
          <w:color w:val="3B3838"/>
          <w:spacing w:val="-8"/>
          <w:w w:val="105"/>
        </w:rPr>
        <w:t xml:space="preserve"> </w:t>
      </w:r>
      <w:r>
        <w:rPr>
          <w:color w:val="3B3838"/>
          <w:w w:val="105"/>
        </w:rPr>
        <w:t>an</w:t>
      </w:r>
      <w:r>
        <w:rPr>
          <w:color w:val="3B3838"/>
          <w:spacing w:val="-7"/>
          <w:w w:val="105"/>
        </w:rPr>
        <w:t xml:space="preserve"> </w:t>
      </w:r>
      <w:r>
        <w:rPr>
          <w:color w:val="3B3838"/>
          <w:w w:val="105"/>
        </w:rPr>
        <w:t>informal</w:t>
      </w:r>
      <w:r>
        <w:rPr>
          <w:color w:val="3B3838"/>
          <w:spacing w:val="-6"/>
          <w:w w:val="105"/>
        </w:rPr>
        <w:t xml:space="preserve"> </w:t>
      </w:r>
      <w:r>
        <w:rPr>
          <w:color w:val="3B3838"/>
          <w:w w:val="105"/>
        </w:rPr>
        <w:t>inquiry</w:t>
      </w:r>
      <w:r>
        <w:rPr>
          <w:color w:val="3B3838"/>
          <w:spacing w:val="-9"/>
          <w:w w:val="105"/>
        </w:rPr>
        <w:t xml:space="preserve"> </w:t>
      </w:r>
      <w:r>
        <w:rPr>
          <w:color w:val="3B3838"/>
          <w:w w:val="105"/>
        </w:rPr>
        <w:t>or</w:t>
      </w:r>
      <w:r>
        <w:rPr>
          <w:color w:val="3B3838"/>
          <w:spacing w:val="-9"/>
          <w:w w:val="105"/>
        </w:rPr>
        <w:t xml:space="preserve"> </w:t>
      </w:r>
      <w:r>
        <w:rPr>
          <w:color w:val="3B3838"/>
          <w:w w:val="105"/>
        </w:rPr>
        <w:t>investigation into</w:t>
      </w:r>
      <w:r>
        <w:rPr>
          <w:color w:val="3B3838"/>
          <w:spacing w:val="-10"/>
          <w:w w:val="105"/>
        </w:rPr>
        <w:t xml:space="preserve"> </w:t>
      </w:r>
      <w:r>
        <w:rPr>
          <w:color w:val="3B3838"/>
          <w:w w:val="105"/>
        </w:rPr>
        <w:t>the</w:t>
      </w:r>
      <w:r>
        <w:rPr>
          <w:color w:val="3B3838"/>
          <w:spacing w:val="-10"/>
          <w:w w:val="105"/>
        </w:rPr>
        <w:t xml:space="preserve"> </w:t>
      </w:r>
      <w:r>
        <w:rPr>
          <w:color w:val="3B3838"/>
          <w:w w:val="105"/>
        </w:rPr>
        <w:t>facts</w:t>
      </w:r>
      <w:r>
        <w:rPr>
          <w:color w:val="3B3838"/>
          <w:spacing w:val="-10"/>
          <w:w w:val="105"/>
        </w:rPr>
        <w:t xml:space="preserve"> </w:t>
      </w:r>
      <w:r>
        <w:rPr>
          <w:color w:val="3B3838"/>
          <w:w w:val="105"/>
        </w:rPr>
        <w:t>and</w:t>
      </w:r>
      <w:r>
        <w:rPr>
          <w:color w:val="3B3838"/>
          <w:spacing w:val="-12"/>
          <w:w w:val="105"/>
        </w:rPr>
        <w:t xml:space="preserve"> </w:t>
      </w:r>
      <w:r>
        <w:rPr>
          <w:color w:val="3B3838"/>
          <w:w w:val="105"/>
        </w:rPr>
        <w:t>circumstances</w:t>
      </w:r>
      <w:r>
        <w:rPr>
          <w:color w:val="3B3838"/>
          <w:spacing w:val="-10"/>
          <w:w w:val="105"/>
        </w:rPr>
        <w:t xml:space="preserve"> </w:t>
      </w:r>
      <w:r>
        <w:rPr>
          <w:color w:val="3B3838"/>
          <w:w w:val="105"/>
        </w:rPr>
        <w:t>of</w:t>
      </w:r>
      <w:r>
        <w:rPr>
          <w:color w:val="3B3838"/>
          <w:spacing w:val="-11"/>
          <w:w w:val="105"/>
        </w:rPr>
        <w:t xml:space="preserve"> </w:t>
      </w:r>
      <w:r>
        <w:rPr>
          <w:color w:val="3B3838"/>
          <w:w w:val="105"/>
        </w:rPr>
        <w:t>the</w:t>
      </w:r>
      <w:r>
        <w:rPr>
          <w:color w:val="3B3838"/>
          <w:spacing w:val="-10"/>
          <w:w w:val="105"/>
        </w:rPr>
        <w:t xml:space="preserve"> </w:t>
      </w:r>
      <w:r>
        <w:rPr>
          <w:color w:val="3B3838"/>
          <w:w w:val="105"/>
        </w:rPr>
        <w:t>incident,</w:t>
      </w:r>
      <w:r>
        <w:rPr>
          <w:color w:val="3B3838"/>
          <w:spacing w:val="-10"/>
          <w:w w:val="105"/>
        </w:rPr>
        <w:t xml:space="preserve"> </w:t>
      </w:r>
      <w:r>
        <w:rPr>
          <w:color w:val="3B3838"/>
          <w:w w:val="105"/>
        </w:rPr>
        <w:t>to</w:t>
      </w:r>
      <w:r>
        <w:rPr>
          <w:color w:val="3B3838"/>
          <w:spacing w:val="-10"/>
          <w:w w:val="105"/>
        </w:rPr>
        <w:t xml:space="preserve"> </w:t>
      </w:r>
      <w:r>
        <w:rPr>
          <w:color w:val="3B3838"/>
          <w:w w:val="105"/>
        </w:rPr>
        <w:t>whatever</w:t>
      </w:r>
      <w:r>
        <w:rPr>
          <w:color w:val="3B3838"/>
          <w:spacing w:val="-12"/>
          <w:w w:val="105"/>
        </w:rPr>
        <w:t xml:space="preserve"> </w:t>
      </w:r>
      <w:r>
        <w:rPr>
          <w:color w:val="3B3838"/>
          <w:w w:val="105"/>
        </w:rPr>
        <w:t>extent</w:t>
      </w:r>
      <w:r>
        <w:rPr>
          <w:color w:val="3B3838"/>
          <w:spacing w:val="-11"/>
          <w:w w:val="105"/>
        </w:rPr>
        <w:t xml:space="preserve"> </w:t>
      </w:r>
      <w:r>
        <w:rPr>
          <w:color w:val="3B3838"/>
          <w:w w:val="105"/>
        </w:rPr>
        <w:t>is</w:t>
      </w:r>
      <w:r>
        <w:rPr>
          <w:color w:val="3B3838"/>
          <w:spacing w:val="-10"/>
          <w:w w:val="105"/>
        </w:rPr>
        <w:t xml:space="preserve"> </w:t>
      </w:r>
      <w:r>
        <w:rPr>
          <w:color w:val="3B3838"/>
          <w:w w:val="105"/>
        </w:rPr>
        <w:t>necessary</w:t>
      </w:r>
      <w:r>
        <w:rPr>
          <w:color w:val="3B3838"/>
          <w:spacing w:val="-12"/>
          <w:w w:val="105"/>
        </w:rPr>
        <w:t xml:space="preserve"> </w:t>
      </w:r>
      <w:r>
        <w:rPr>
          <w:color w:val="3B3838"/>
          <w:w w:val="105"/>
        </w:rPr>
        <w:t>to</w:t>
      </w:r>
      <w:r>
        <w:rPr>
          <w:color w:val="3B3838"/>
          <w:spacing w:val="-10"/>
          <w:w w:val="105"/>
        </w:rPr>
        <w:t xml:space="preserve"> </w:t>
      </w:r>
      <w:r>
        <w:rPr>
          <w:color w:val="3B3838"/>
          <w:w w:val="105"/>
        </w:rPr>
        <w:t>resolve</w:t>
      </w:r>
      <w:r>
        <w:rPr>
          <w:color w:val="3B3838"/>
          <w:spacing w:val="-10"/>
          <w:w w:val="105"/>
        </w:rPr>
        <w:t xml:space="preserve"> </w:t>
      </w:r>
      <w:r>
        <w:rPr>
          <w:color w:val="3B3838"/>
          <w:w w:val="105"/>
        </w:rPr>
        <w:t>the</w:t>
      </w:r>
      <w:r>
        <w:rPr>
          <w:color w:val="3B3838"/>
          <w:spacing w:val="-10"/>
          <w:w w:val="105"/>
        </w:rPr>
        <w:t xml:space="preserve"> </w:t>
      </w:r>
      <w:r>
        <w:rPr>
          <w:color w:val="3B3838"/>
          <w:w w:val="105"/>
        </w:rPr>
        <w:t>issues on an informal basis. If that is impossible, then a formal investigation will be conducted. At the conclusion a written summary report, including appropriate recommendations, will be made to the president.</w:t>
      </w:r>
      <w:r>
        <w:rPr>
          <w:color w:val="3B3838"/>
          <w:spacing w:val="-8"/>
          <w:w w:val="105"/>
        </w:rPr>
        <w:t xml:space="preserve"> </w:t>
      </w:r>
      <w:r>
        <w:rPr>
          <w:color w:val="3B3838"/>
          <w:w w:val="105"/>
        </w:rPr>
        <w:t>When</w:t>
      </w:r>
      <w:r>
        <w:rPr>
          <w:color w:val="3B3838"/>
          <w:spacing w:val="-11"/>
          <w:w w:val="105"/>
        </w:rPr>
        <w:t xml:space="preserve"> </w:t>
      </w:r>
      <w:r>
        <w:rPr>
          <w:color w:val="3B3838"/>
          <w:w w:val="105"/>
        </w:rPr>
        <w:t>warranted</w:t>
      </w:r>
      <w:r>
        <w:rPr>
          <w:color w:val="3B3838"/>
          <w:spacing w:val="-11"/>
          <w:w w:val="105"/>
        </w:rPr>
        <w:t xml:space="preserve"> </w:t>
      </w:r>
      <w:r>
        <w:rPr>
          <w:color w:val="3B3838"/>
          <w:w w:val="105"/>
        </w:rPr>
        <w:t>and</w:t>
      </w:r>
      <w:r>
        <w:rPr>
          <w:color w:val="3B3838"/>
          <w:spacing w:val="-11"/>
          <w:w w:val="105"/>
        </w:rPr>
        <w:t xml:space="preserve"> </w:t>
      </w:r>
      <w:r>
        <w:rPr>
          <w:color w:val="3B3838"/>
          <w:w w:val="105"/>
        </w:rPr>
        <w:t>approved</w:t>
      </w:r>
      <w:r>
        <w:rPr>
          <w:color w:val="3B3838"/>
          <w:spacing w:val="-8"/>
          <w:w w:val="105"/>
        </w:rPr>
        <w:t xml:space="preserve"> </w:t>
      </w:r>
      <w:r>
        <w:rPr>
          <w:color w:val="3B3838"/>
          <w:w w:val="105"/>
        </w:rPr>
        <w:t>by</w:t>
      </w:r>
      <w:r>
        <w:rPr>
          <w:color w:val="3B3838"/>
          <w:spacing w:val="-10"/>
          <w:w w:val="105"/>
        </w:rPr>
        <w:t xml:space="preserve"> </w:t>
      </w:r>
      <w:r>
        <w:rPr>
          <w:color w:val="3B3838"/>
          <w:w w:val="105"/>
        </w:rPr>
        <w:t>the</w:t>
      </w:r>
      <w:r>
        <w:rPr>
          <w:color w:val="3B3838"/>
          <w:spacing w:val="-9"/>
          <w:w w:val="105"/>
        </w:rPr>
        <w:t xml:space="preserve"> </w:t>
      </w:r>
      <w:r>
        <w:rPr>
          <w:color w:val="3B3838"/>
          <w:w w:val="105"/>
        </w:rPr>
        <w:t>president</w:t>
      </w:r>
      <w:r>
        <w:rPr>
          <w:color w:val="3B3838"/>
          <w:spacing w:val="-10"/>
          <w:w w:val="105"/>
        </w:rPr>
        <w:t xml:space="preserve"> </w:t>
      </w:r>
      <w:r>
        <w:rPr>
          <w:color w:val="3B3838"/>
          <w:w w:val="105"/>
        </w:rPr>
        <w:t>or</w:t>
      </w:r>
      <w:r>
        <w:rPr>
          <w:color w:val="3B3838"/>
          <w:spacing w:val="-11"/>
          <w:w w:val="105"/>
        </w:rPr>
        <w:t xml:space="preserve"> </w:t>
      </w:r>
      <w:r>
        <w:rPr>
          <w:color w:val="3B3838"/>
          <w:w w:val="105"/>
        </w:rPr>
        <w:t>District</w:t>
      </w:r>
      <w:r>
        <w:rPr>
          <w:color w:val="3B3838"/>
          <w:spacing w:val="-10"/>
          <w:w w:val="105"/>
        </w:rPr>
        <w:t xml:space="preserve"> </w:t>
      </w:r>
      <w:r>
        <w:rPr>
          <w:color w:val="3B3838"/>
          <w:w w:val="105"/>
        </w:rPr>
        <w:t>Board</w:t>
      </w:r>
      <w:r>
        <w:rPr>
          <w:color w:val="3B3838"/>
          <w:spacing w:val="-11"/>
          <w:w w:val="105"/>
        </w:rPr>
        <w:t xml:space="preserve"> </w:t>
      </w:r>
      <w:r>
        <w:rPr>
          <w:color w:val="3B3838"/>
          <w:w w:val="105"/>
        </w:rPr>
        <w:t>of</w:t>
      </w:r>
      <w:r>
        <w:rPr>
          <w:color w:val="3B3838"/>
          <w:spacing w:val="-10"/>
          <w:w w:val="105"/>
        </w:rPr>
        <w:t xml:space="preserve"> </w:t>
      </w:r>
      <w:r>
        <w:rPr>
          <w:color w:val="3B3838"/>
          <w:w w:val="105"/>
        </w:rPr>
        <w:t>Trustees,</w:t>
      </w:r>
      <w:r>
        <w:rPr>
          <w:color w:val="3B3838"/>
          <w:spacing w:val="-9"/>
          <w:w w:val="105"/>
        </w:rPr>
        <w:t xml:space="preserve"> </w:t>
      </w:r>
      <w:r>
        <w:rPr>
          <w:color w:val="3B3838"/>
          <w:w w:val="105"/>
        </w:rPr>
        <w:t>appropriate disciplinary action may be taken against offending students, employees, visitors, or</w:t>
      </w:r>
      <w:r>
        <w:rPr>
          <w:color w:val="3B3838"/>
          <w:spacing w:val="-28"/>
          <w:w w:val="105"/>
        </w:rPr>
        <w:t xml:space="preserve"> </w:t>
      </w:r>
      <w:r>
        <w:rPr>
          <w:color w:val="3B3838"/>
          <w:w w:val="105"/>
        </w:rPr>
        <w:t>contractors.</w:t>
      </w:r>
    </w:p>
    <w:p w14:paraId="0C23EA0E" w14:textId="77777777" w:rsidR="002D31AF" w:rsidRDefault="000B0C6F" w:rsidP="006618AB">
      <w:pPr>
        <w:pStyle w:val="ListParagraph"/>
        <w:numPr>
          <w:ilvl w:val="0"/>
          <w:numId w:val="27"/>
        </w:numPr>
        <w:tabs>
          <w:tab w:val="left" w:pos="838"/>
        </w:tabs>
        <w:spacing w:line="276" w:lineRule="auto"/>
        <w:ind w:left="1224" w:right="317"/>
        <w:jc w:val="both"/>
      </w:pPr>
      <w:r>
        <w:rPr>
          <w:color w:val="3B3838"/>
          <w:w w:val="105"/>
        </w:rPr>
        <w:t>RESULT: Any student, employee, visitor, or contractor found guilty of sexual harassment or discrimination will be subject to disciplinary action up to and including expulsion, termination, or removal from campus within the provisions of applicable current board rules and state/federal law. Gulf Coast State College will not tolerate harassment of its students, employees, and</w:t>
      </w:r>
      <w:r>
        <w:rPr>
          <w:color w:val="3B3838"/>
          <w:spacing w:val="-33"/>
          <w:w w:val="105"/>
        </w:rPr>
        <w:t xml:space="preserve"> </w:t>
      </w:r>
      <w:r>
        <w:rPr>
          <w:color w:val="3B3838"/>
          <w:w w:val="105"/>
        </w:rPr>
        <w:t>visitors.</w:t>
      </w:r>
    </w:p>
    <w:p w14:paraId="58D6C87E" w14:textId="77777777" w:rsidR="002D31AF" w:rsidRDefault="000B0C6F" w:rsidP="00457B95">
      <w:pPr>
        <w:pStyle w:val="Heading5"/>
        <w:spacing w:before="80"/>
        <w:ind w:left="317" w:right="317"/>
      </w:pPr>
      <w:bookmarkStart w:id="77" w:name="_TOC_250028"/>
      <w:bookmarkEnd w:id="77"/>
      <w:r>
        <w:rPr>
          <w:color w:val="006666"/>
          <w:w w:val="105"/>
        </w:rPr>
        <w:t>EMERGENCY ACCIDENT PROCEDURE</w:t>
      </w:r>
    </w:p>
    <w:p w14:paraId="42D66676" w14:textId="77777777" w:rsidR="002D31AF" w:rsidRPr="00A3064E" w:rsidRDefault="000B0C6F" w:rsidP="00457B95">
      <w:pPr>
        <w:pStyle w:val="BodyText"/>
        <w:spacing w:before="23" w:line="276" w:lineRule="auto"/>
        <w:ind w:left="317" w:right="317"/>
        <w:jc w:val="both"/>
        <w:rPr>
          <w:color w:val="404040" w:themeColor="text1" w:themeTint="BF"/>
        </w:rPr>
      </w:pPr>
      <w:r w:rsidRPr="00A3064E">
        <w:rPr>
          <w:color w:val="404040" w:themeColor="text1" w:themeTint="BF"/>
          <w:w w:val="105"/>
        </w:rPr>
        <w:t>Students</w:t>
      </w:r>
      <w:r w:rsidRPr="00A3064E">
        <w:rPr>
          <w:color w:val="404040" w:themeColor="text1" w:themeTint="BF"/>
          <w:spacing w:val="-4"/>
          <w:w w:val="105"/>
        </w:rPr>
        <w:t xml:space="preserve"> </w:t>
      </w:r>
      <w:r w:rsidRPr="00A3064E">
        <w:rPr>
          <w:color w:val="404040" w:themeColor="text1" w:themeTint="BF"/>
          <w:w w:val="105"/>
        </w:rPr>
        <w:t>involved</w:t>
      </w:r>
      <w:r w:rsidRPr="00A3064E">
        <w:rPr>
          <w:color w:val="404040" w:themeColor="text1" w:themeTint="BF"/>
          <w:spacing w:val="-6"/>
          <w:w w:val="105"/>
        </w:rPr>
        <w:t xml:space="preserve"> </w:t>
      </w:r>
      <w:r w:rsidRPr="00A3064E">
        <w:rPr>
          <w:color w:val="404040" w:themeColor="text1" w:themeTint="BF"/>
          <w:w w:val="105"/>
        </w:rPr>
        <w:t>in</w:t>
      </w:r>
      <w:r w:rsidRPr="00A3064E">
        <w:rPr>
          <w:color w:val="404040" w:themeColor="text1" w:themeTint="BF"/>
          <w:spacing w:val="-3"/>
          <w:w w:val="105"/>
        </w:rPr>
        <w:t xml:space="preserve"> </w:t>
      </w:r>
      <w:r w:rsidRPr="00A3064E">
        <w:rPr>
          <w:color w:val="404040" w:themeColor="text1" w:themeTint="BF"/>
          <w:w w:val="105"/>
        </w:rPr>
        <w:t>or</w:t>
      </w:r>
      <w:r w:rsidRPr="00A3064E">
        <w:rPr>
          <w:color w:val="404040" w:themeColor="text1" w:themeTint="BF"/>
          <w:spacing w:val="-6"/>
          <w:w w:val="105"/>
        </w:rPr>
        <w:t xml:space="preserve"> </w:t>
      </w:r>
      <w:r w:rsidRPr="00A3064E">
        <w:rPr>
          <w:color w:val="404040" w:themeColor="text1" w:themeTint="BF"/>
          <w:w w:val="105"/>
        </w:rPr>
        <w:t>witnessing</w:t>
      </w:r>
      <w:r w:rsidRPr="00A3064E">
        <w:rPr>
          <w:color w:val="404040" w:themeColor="text1" w:themeTint="BF"/>
          <w:spacing w:val="-5"/>
          <w:w w:val="105"/>
        </w:rPr>
        <w:t xml:space="preserve"> </w:t>
      </w:r>
      <w:r w:rsidRPr="00A3064E">
        <w:rPr>
          <w:color w:val="404040" w:themeColor="text1" w:themeTint="BF"/>
          <w:w w:val="105"/>
        </w:rPr>
        <w:t>an</w:t>
      </w:r>
      <w:r w:rsidRPr="00A3064E">
        <w:rPr>
          <w:color w:val="404040" w:themeColor="text1" w:themeTint="BF"/>
          <w:spacing w:val="-6"/>
          <w:w w:val="105"/>
        </w:rPr>
        <w:t xml:space="preserve"> </w:t>
      </w:r>
      <w:r w:rsidRPr="00A3064E">
        <w:rPr>
          <w:color w:val="404040" w:themeColor="text1" w:themeTint="BF"/>
          <w:w w:val="105"/>
        </w:rPr>
        <w:t>accident</w:t>
      </w:r>
      <w:r w:rsidRPr="00A3064E">
        <w:rPr>
          <w:color w:val="404040" w:themeColor="text1" w:themeTint="BF"/>
          <w:spacing w:val="-5"/>
          <w:w w:val="105"/>
        </w:rPr>
        <w:t xml:space="preserve"> </w:t>
      </w:r>
      <w:r w:rsidRPr="00A3064E">
        <w:rPr>
          <w:color w:val="404040" w:themeColor="text1" w:themeTint="BF"/>
          <w:w w:val="105"/>
        </w:rPr>
        <w:t>on</w:t>
      </w:r>
      <w:r w:rsidRPr="00A3064E">
        <w:rPr>
          <w:color w:val="404040" w:themeColor="text1" w:themeTint="BF"/>
          <w:spacing w:val="-6"/>
          <w:w w:val="105"/>
        </w:rPr>
        <w:t xml:space="preserve"> </w:t>
      </w:r>
      <w:r w:rsidRPr="00A3064E">
        <w:rPr>
          <w:color w:val="404040" w:themeColor="text1" w:themeTint="BF"/>
          <w:w w:val="105"/>
        </w:rPr>
        <w:t>campus</w:t>
      </w:r>
      <w:r w:rsidRPr="00A3064E">
        <w:rPr>
          <w:color w:val="404040" w:themeColor="text1" w:themeTint="BF"/>
          <w:spacing w:val="-4"/>
          <w:w w:val="105"/>
        </w:rPr>
        <w:t xml:space="preserve"> </w:t>
      </w:r>
      <w:r w:rsidRPr="00A3064E">
        <w:rPr>
          <w:color w:val="404040" w:themeColor="text1" w:themeTint="BF"/>
          <w:w w:val="105"/>
        </w:rPr>
        <w:t>should</w:t>
      </w:r>
      <w:r w:rsidRPr="00A3064E">
        <w:rPr>
          <w:color w:val="404040" w:themeColor="text1" w:themeTint="BF"/>
          <w:spacing w:val="-6"/>
          <w:w w:val="105"/>
        </w:rPr>
        <w:t xml:space="preserve"> </w:t>
      </w:r>
      <w:r w:rsidRPr="00A3064E">
        <w:rPr>
          <w:color w:val="404040" w:themeColor="text1" w:themeTint="BF"/>
          <w:w w:val="105"/>
        </w:rPr>
        <w:t>inform</w:t>
      </w:r>
      <w:r w:rsidRPr="00A3064E">
        <w:rPr>
          <w:color w:val="404040" w:themeColor="text1" w:themeTint="BF"/>
          <w:spacing w:val="-4"/>
          <w:w w:val="105"/>
        </w:rPr>
        <w:t xml:space="preserve"> </w:t>
      </w:r>
      <w:r w:rsidRPr="00A3064E">
        <w:rPr>
          <w:color w:val="404040" w:themeColor="text1" w:themeTint="BF"/>
          <w:w w:val="105"/>
        </w:rPr>
        <w:t>the</w:t>
      </w:r>
      <w:r w:rsidRPr="00A3064E">
        <w:rPr>
          <w:color w:val="404040" w:themeColor="text1" w:themeTint="BF"/>
          <w:spacing w:val="-2"/>
          <w:w w:val="105"/>
        </w:rPr>
        <w:t xml:space="preserve"> </w:t>
      </w:r>
      <w:r w:rsidRPr="00A3064E">
        <w:rPr>
          <w:color w:val="404040" w:themeColor="text1" w:themeTint="BF"/>
          <w:w w:val="105"/>
        </w:rPr>
        <w:t>nearest</w:t>
      </w:r>
      <w:r w:rsidRPr="00A3064E">
        <w:rPr>
          <w:color w:val="404040" w:themeColor="text1" w:themeTint="BF"/>
          <w:spacing w:val="-5"/>
          <w:w w:val="105"/>
        </w:rPr>
        <w:t xml:space="preserve"> </w:t>
      </w:r>
      <w:r w:rsidRPr="00A3064E">
        <w:rPr>
          <w:color w:val="404040" w:themeColor="text1" w:themeTint="BF"/>
          <w:w w:val="105"/>
        </w:rPr>
        <w:t>college</w:t>
      </w:r>
      <w:r w:rsidRPr="00A3064E">
        <w:rPr>
          <w:color w:val="404040" w:themeColor="text1" w:themeTint="BF"/>
          <w:spacing w:val="-4"/>
          <w:w w:val="105"/>
        </w:rPr>
        <w:t xml:space="preserve"> </w:t>
      </w:r>
      <w:r w:rsidRPr="00A3064E">
        <w:rPr>
          <w:color w:val="404040" w:themeColor="text1" w:themeTint="BF"/>
          <w:w w:val="105"/>
        </w:rPr>
        <w:t>employee,</w:t>
      </w:r>
      <w:r w:rsidRPr="00A3064E">
        <w:rPr>
          <w:color w:val="404040" w:themeColor="text1" w:themeTint="BF"/>
          <w:spacing w:val="-5"/>
          <w:w w:val="105"/>
        </w:rPr>
        <w:t xml:space="preserve"> </w:t>
      </w:r>
      <w:r w:rsidRPr="00A3064E">
        <w:rPr>
          <w:color w:val="404040" w:themeColor="text1" w:themeTint="BF"/>
          <w:w w:val="105"/>
        </w:rPr>
        <w:t>who will in turn complete an accident/Incident Report and forward to Human Resources. If medical attention is required, an ambulance will be called. The college assumes no liability for medical or ambulance expenses. Human Resources will forward Accident/Incident Report to the Risk Management Coordinator for processing.</w:t>
      </w:r>
    </w:p>
    <w:p w14:paraId="36258ACB" w14:textId="77777777" w:rsidR="002D31AF" w:rsidRPr="00A3064E" w:rsidRDefault="000B0C6F" w:rsidP="00457B95">
      <w:pPr>
        <w:pStyle w:val="Heading6"/>
        <w:spacing w:before="1"/>
        <w:ind w:left="317" w:right="317"/>
        <w:rPr>
          <w:rFonts w:ascii="Calibri Light" w:hAnsi="Calibri Light" w:cs="Calibri Light"/>
          <w:color w:val="404040" w:themeColor="text1" w:themeTint="BF"/>
        </w:rPr>
      </w:pPr>
      <w:r w:rsidRPr="00A3064E">
        <w:rPr>
          <w:rFonts w:ascii="Calibri Light" w:hAnsi="Calibri Light" w:cs="Calibri Light"/>
          <w:color w:val="404040" w:themeColor="text1" w:themeTint="BF"/>
          <w:w w:val="105"/>
        </w:rPr>
        <w:t>EMERGENCY STEPS TO FOLLOW</w:t>
      </w:r>
    </w:p>
    <w:p w14:paraId="594A63FD" w14:textId="77777777" w:rsidR="000E0FF3" w:rsidRPr="00A3064E" w:rsidRDefault="000B0C6F" w:rsidP="006618AB">
      <w:pPr>
        <w:pStyle w:val="ListParagraph"/>
        <w:numPr>
          <w:ilvl w:val="0"/>
          <w:numId w:val="82"/>
        </w:numPr>
        <w:tabs>
          <w:tab w:val="left" w:pos="838"/>
        </w:tabs>
        <w:spacing w:before="81"/>
        <w:ind w:left="1224" w:right="317"/>
        <w:rPr>
          <w:color w:val="404040" w:themeColor="text1" w:themeTint="BF"/>
        </w:rPr>
      </w:pPr>
      <w:r w:rsidRPr="00A3064E">
        <w:rPr>
          <w:color w:val="404040" w:themeColor="text1" w:themeTint="BF"/>
          <w:w w:val="105"/>
        </w:rPr>
        <w:t>Have someone stay with the person in</w:t>
      </w:r>
      <w:r w:rsidRPr="00A3064E">
        <w:rPr>
          <w:color w:val="404040" w:themeColor="text1" w:themeTint="BF"/>
          <w:spacing w:val="-17"/>
          <w:w w:val="105"/>
        </w:rPr>
        <w:t xml:space="preserve"> </w:t>
      </w:r>
      <w:r w:rsidRPr="00A3064E">
        <w:rPr>
          <w:color w:val="404040" w:themeColor="text1" w:themeTint="BF"/>
          <w:w w:val="105"/>
        </w:rPr>
        <w:t>distress.</w:t>
      </w:r>
    </w:p>
    <w:p w14:paraId="15EABD60" w14:textId="77777777" w:rsidR="002D31AF" w:rsidRPr="00A3064E" w:rsidRDefault="000B0C6F" w:rsidP="006618AB">
      <w:pPr>
        <w:pStyle w:val="ListParagraph"/>
        <w:numPr>
          <w:ilvl w:val="0"/>
          <w:numId w:val="82"/>
        </w:numPr>
        <w:tabs>
          <w:tab w:val="left" w:pos="838"/>
        </w:tabs>
        <w:spacing w:before="81"/>
        <w:ind w:left="1224" w:right="317"/>
        <w:rPr>
          <w:color w:val="404040" w:themeColor="text1" w:themeTint="BF"/>
        </w:rPr>
      </w:pPr>
      <w:r w:rsidRPr="00A3064E">
        <w:rPr>
          <w:color w:val="404040" w:themeColor="text1" w:themeTint="BF"/>
          <w:w w:val="105"/>
        </w:rPr>
        <w:t>Call 911 if needed. If call is made from a GCSC phone, the operator will be automatically notified. If 911 is called from a personal phone, contact the</w:t>
      </w:r>
      <w:r w:rsidRPr="00A3064E">
        <w:rPr>
          <w:color w:val="404040" w:themeColor="text1" w:themeTint="BF"/>
          <w:spacing w:val="-21"/>
          <w:w w:val="105"/>
        </w:rPr>
        <w:t xml:space="preserve"> </w:t>
      </w:r>
      <w:r w:rsidRPr="00A3064E">
        <w:rPr>
          <w:color w:val="404040" w:themeColor="text1" w:themeTint="BF"/>
          <w:w w:val="105"/>
        </w:rPr>
        <w:t>operator.</w:t>
      </w:r>
    </w:p>
    <w:p w14:paraId="696FC4E5" w14:textId="77777777" w:rsidR="002D31AF" w:rsidRPr="00A3064E" w:rsidRDefault="000B0C6F" w:rsidP="006618AB">
      <w:pPr>
        <w:pStyle w:val="ListParagraph"/>
        <w:numPr>
          <w:ilvl w:val="0"/>
          <w:numId w:val="82"/>
        </w:numPr>
        <w:tabs>
          <w:tab w:val="left" w:pos="958"/>
        </w:tabs>
        <w:spacing w:line="267" w:lineRule="exact"/>
        <w:ind w:left="1224" w:right="317"/>
        <w:rPr>
          <w:color w:val="404040" w:themeColor="text1" w:themeTint="BF"/>
        </w:rPr>
      </w:pPr>
      <w:r w:rsidRPr="00A3064E">
        <w:rPr>
          <w:color w:val="404040" w:themeColor="text1" w:themeTint="BF"/>
          <w:w w:val="105"/>
        </w:rPr>
        <w:t>Provide your name, location and the name of person in distress to the</w:t>
      </w:r>
      <w:r w:rsidRPr="00A3064E">
        <w:rPr>
          <w:color w:val="404040" w:themeColor="text1" w:themeTint="BF"/>
          <w:spacing w:val="-21"/>
          <w:w w:val="105"/>
        </w:rPr>
        <w:t xml:space="preserve"> </w:t>
      </w:r>
      <w:r w:rsidRPr="00A3064E">
        <w:rPr>
          <w:color w:val="404040" w:themeColor="text1" w:themeTint="BF"/>
          <w:w w:val="105"/>
        </w:rPr>
        <w:t>operator.</w:t>
      </w:r>
    </w:p>
    <w:p w14:paraId="7FE167CB" w14:textId="77777777" w:rsidR="002D31AF" w:rsidRPr="00A3064E" w:rsidRDefault="000B0C6F" w:rsidP="006618AB">
      <w:pPr>
        <w:pStyle w:val="ListParagraph"/>
        <w:numPr>
          <w:ilvl w:val="0"/>
          <w:numId w:val="82"/>
        </w:numPr>
        <w:tabs>
          <w:tab w:val="left" w:pos="958"/>
        </w:tabs>
        <w:spacing w:before="42" w:line="276" w:lineRule="auto"/>
        <w:ind w:left="1224" w:right="317"/>
        <w:rPr>
          <w:color w:val="404040" w:themeColor="text1" w:themeTint="BF"/>
        </w:rPr>
      </w:pPr>
      <w:r w:rsidRPr="00A3064E">
        <w:rPr>
          <w:color w:val="404040" w:themeColor="text1" w:themeTint="BF"/>
          <w:w w:val="105"/>
        </w:rPr>
        <w:t>College operator will direct an ambulance &amp; college official to the location of the person in distress. INSURANCE The college has no accident or medical insurance available for students. If a student is not covered under a personal or family policy, the college recommends that students purchase a policy from the agent of their</w:t>
      </w:r>
      <w:r w:rsidRPr="00A3064E">
        <w:rPr>
          <w:color w:val="404040" w:themeColor="text1" w:themeTint="BF"/>
          <w:spacing w:val="-13"/>
          <w:w w:val="105"/>
        </w:rPr>
        <w:t xml:space="preserve"> </w:t>
      </w:r>
      <w:r w:rsidRPr="00A3064E">
        <w:rPr>
          <w:color w:val="404040" w:themeColor="text1" w:themeTint="BF"/>
          <w:w w:val="105"/>
        </w:rPr>
        <w:t>choice.</w:t>
      </w:r>
    </w:p>
    <w:p w14:paraId="0557D873" w14:textId="77777777" w:rsidR="002D31AF" w:rsidRPr="00A3064E" w:rsidRDefault="000B0C6F" w:rsidP="00457B95">
      <w:pPr>
        <w:pStyle w:val="Heading6"/>
        <w:spacing w:before="80" w:line="276" w:lineRule="auto"/>
        <w:ind w:left="317" w:right="317"/>
        <w:rPr>
          <w:rFonts w:ascii="Calibri Light" w:hAnsi="Calibri Light" w:cs="Calibri Light"/>
          <w:color w:val="404040" w:themeColor="text1" w:themeTint="BF"/>
        </w:rPr>
      </w:pPr>
      <w:bookmarkStart w:id="78" w:name="_TOC_250027"/>
      <w:bookmarkEnd w:id="78"/>
      <w:r w:rsidRPr="00A3064E">
        <w:rPr>
          <w:rFonts w:ascii="Calibri Light" w:hAnsi="Calibri Light" w:cs="Calibri Light"/>
          <w:color w:val="404040" w:themeColor="text1" w:themeTint="BF"/>
          <w:w w:val="105"/>
        </w:rPr>
        <w:t>EMERGENCY NOTIFICATIONS</w:t>
      </w:r>
    </w:p>
    <w:p w14:paraId="16177771" w14:textId="77777777" w:rsidR="002D31AF" w:rsidRPr="00A3064E" w:rsidRDefault="000B0C6F" w:rsidP="00457B95">
      <w:pPr>
        <w:pStyle w:val="BodyText"/>
        <w:spacing w:before="40" w:line="276" w:lineRule="auto"/>
        <w:ind w:left="317" w:right="317"/>
        <w:jc w:val="both"/>
        <w:rPr>
          <w:color w:val="404040" w:themeColor="text1" w:themeTint="BF"/>
        </w:rPr>
      </w:pPr>
      <w:r w:rsidRPr="00A3064E">
        <w:rPr>
          <w:color w:val="404040" w:themeColor="text1" w:themeTint="BF"/>
          <w:w w:val="105"/>
        </w:rPr>
        <w:t>In</w:t>
      </w:r>
      <w:r w:rsidRPr="00A3064E">
        <w:rPr>
          <w:color w:val="404040" w:themeColor="text1" w:themeTint="BF"/>
          <w:spacing w:val="-8"/>
          <w:w w:val="105"/>
        </w:rPr>
        <w:t xml:space="preserve"> </w:t>
      </w:r>
      <w:r w:rsidRPr="00A3064E">
        <w:rPr>
          <w:color w:val="404040" w:themeColor="text1" w:themeTint="BF"/>
          <w:w w:val="105"/>
        </w:rPr>
        <w:t>the</w:t>
      </w:r>
      <w:r w:rsidRPr="00A3064E">
        <w:rPr>
          <w:color w:val="404040" w:themeColor="text1" w:themeTint="BF"/>
          <w:spacing w:val="-6"/>
          <w:w w:val="105"/>
        </w:rPr>
        <w:t xml:space="preserve"> </w:t>
      </w:r>
      <w:r w:rsidRPr="00A3064E">
        <w:rPr>
          <w:color w:val="404040" w:themeColor="text1" w:themeTint="BF"/>
          <w:w w:val="105"/>
        </w:rPr>
        <w:t>event</w:t>
      </w:r>
      <w:r w:rsidRPr="00A3064E">
        <w:rPr>
          <w:color w:val="404040" w:themeColor="text1" w:themeTint="BF"/>
          <w:spacing w:val="-7"/>
          <w:w w:val="105"/>
        </w:rPr>
        <w:t xml:space="preserve"> </w:t>
      </w:r>
      <w:r w:rsidRPr="00A3064E">
        <w:rPr>
          <w:color w:val="404040" w:themeColor="text1" w:themeTint="BF"/>
          <w:w w:val="105"/>
        </w:rPr>
        <w:t>of</w:t>
      </w:r>
      <w:r w:rsidRPr="00A3064E">
        <w:rPr>
          <w:color w:val="404040" w:themeColor="text1" w:themeTint="BF"/>
          <w:spacing w:val="-8"/>
          <w:w w:val="105"/>
        </w:rPr>
        <w:t xml:space="preserve"> </w:t>
      </w:r>
      <w:r w:rsidRPr="00A3064E">
        <w:rPr>
          <w:color w:val="404040" w:themeColor="text1" w:themeTint="BF"/>
          <w:w w:val="105"/>
        </w:rPr>
        <w:t>an</w:t>
      </w:r>
      <w:r w:rsidRPr="00A3064E">
        <w:rPr>
          <w:color w:val="404040" w:themeColor="text1" w:themeTint="BF"/>
          <w:spacing w:val="-8"/>
          <w:w w:val="105"/>
        </w:rPr>
        <w:t xml:space="preserve"> </w:t>
      </w:r>
      <w:r w:rsidRPr="00A3064E">
        <w:rPr>
          <w:color w:val="404040" w:themeColor="text1" w:themeTint="BF"/>
          <w:w w:val="105"/>
        </w:rPr>
        <w:t>emergency</w:t>
      </w:r>
      <w:r w:rsidRPr="00A3064E">
        <w:rPr>
          <w:color w:val="404040" w:themeColor="text1" w:themeTint="BF"/>
          <w:spacing w:val="-8"/>
          <w:w w:val="105"/>
        </w:rPr>
        <w:t xml:space="preserve"> </w:t>
      </w:r>
      <w:r w:rsidRPr="00A3064E">
        <w:rPr>
          <w:color w:val="404040" w:themeColor="text1" w:themeTint="BF"/>
          <w:w w:val="105"/>
        </w:rPr>
        <w:t>that</w:t>
      </w:r>
      <w:r w:rsidRPr="00A3064E">
        <w:rPr>
          <w:color w:val="404040" w:themeColor="text1" w:themeTint="BF"/>
          <w:spacing w:val="-7"/>
          <w:w w:val="105"/>
        </w:rPr>
        <w:t xml:space="preserve"> </w:t>
      </w:r>
      <w:r w:rsidRPr="00A3064E">
        <w:rPr>
          <w:color w:val="404040" w:themeColor="text1" w:themeTint="BF"/>
          <w:w w:val="105"/>
        </w:rPr>
        <w:t>could</w:t>
      </w:r>
      <w:r w:rsidRPr="00A3064E">
        <w:rPr>
          <w:color w:val="404040" w:themeColor="text1" w:themeTint="BF"/>
          <w:spacing w:val="-8"/>
          <w:w w:val="105"/>
        </w:rPr>
        <w:t xml:space="preserve"> </w:t>
      </w:r>
      <w:r w:rsidRPr="00A3064E">
        <w:rPr>
          <w:color w:val="404040" w:themeColor="text1" w:themeTint="BF"/>
          <w:w w:val="105"/>
        </w:rPr>
        <w:t>affect</w:t>
      </w:r>
      <w:r w:rsidRPr="00A3064E">
        <w:rPr>
          <w:color w:val="404040" w:themeColor="text1" w:themeTint="BF"/>
          <w:spacing w:val="-7"/>
          <w:w w:val="105"/>
        </w:rPr>
        <w:t xml:space="preserve"> </w:t>
      </w:r>
      <w:r w:rsidRPr="00A3064E">
        <w:rPr>
          <w:color w:val="404040" w:themeColor="text1" w:themeTint="BF"/>
          <w:w w:val="105"/>
        </w:rPr>
        <w:t>any</w:t>
      </w:r>
      <w:r w:rsidRPr="00A3064E">
        <w:rPr>
          <w:color w:val="404040" w:themeColor="text1" w:themeTint="BF"/>
          <w:spacing w:val="-6"/>
          <w:w w:val="105"/>
        </w:rPr>
        <w:t xml:space="preserve"> </w:t>
      </w:r>
      <w:r w:rsidRPr="00A3064E">
        <w:rPr>
          <w:color w:val="404040" w:themeColor="text1" w:themeTint="BF"/>
          <w:w w:val="105"/>
        </w:rPr>
        <w:t>GCSC</w:t>
      </w:r>
      <w:r w:rsidRPr="00A3064E">
        <w:rPr>
          <w:color w:val="404040" w:themeColor="text1" w:themeTint="BF"/>
          <w:spacing w:val="-7"/>
          <w:w w:val="105"/>
        </w:rPr>
        <w:t xml:space="preserve"> </w:t>
      </w:r>
      <w:r w:rsidRPr="00A3064E">
        <w:rPr>
          <w:color w:val="404040" w:themeColor="text1" w:themeTint="BF"/>
          <w:w w:val="105"/>
        </w:rPr>
        <w:t>campus,</w:t>
      </w:r>
      <w:r w:rsidRPr="00A3064E">
        <w:rPr>
          <w:color w:val="404040" w:themeColor="text1" w:themeTint="BF"/>
          <w:spacing w:val="-7"/>
          <w:w w:val="105"/>
        </w:rPr>
        <w:t xml:space="preserve"> </w:t>
      </w:r>
      <w:r w:rsidRPr="00A3064E">
        <w:rPr>
          <w:color w:val="404040" w:themeColor="text1" w:themeTint="BF"/>
          <w:w w:val="105"/>
        </w:rPr>
        <w:t>emergency</w:t>
      </w:r>
      <w:r w:rsidRPr="00A3064E">
        <w:rPr>
          <w:color w:val="404040" w:themeColor="text1" w:themeTint="BF"/>
          <w:spacing w:val="-6"/>
          <w:w w:val="105"/>
        </w:rPr>
        <w:t xml:space="preserve"> </w:t>
      </w:r>
      <w:r w:rsidRPr="00A3064E">
        <w:rPr>
          <w:color w:val="404040" w:themeColor="text1" w:themeTint="BF"/>
          <w:w w:val="105"/>
        </w:rPr>
        <w:t>notification</w:t>
      </w:r>
      <w:r w:rsidRPr="00A3064E">
        <w:rPr>
          <w:color w:val="404040" w:themeColor="text1" w:themeTint="BF"/>
          <w:spacing w:val="-8"/>
          <w:w w:val="105"/>
        </w:rPr>
        <w:t xml:space="preserve"> </w:t>
      </w:r>
      <w:r w:rsidRPr="00A3064E">
        <w:rPr>
          <w:color w:val="404040" w:themeColor="text1" w:themeTint="BF"/>
          <w:w w:val="105"/>
        </w:rPr>
        <w:t>alerts</w:t>
      </w:r>
      <w:r w:rsidRPr="00A3064E">
        <w:rPr>
          <w:color w:val="404040" w:themeColor="text1" w:themeTint="BF"/>
          <w:spacing w:val="-6"/>
          <w:w w:val="105"/>
        </w:rPr>
        <w:t xml:space="preserve"> </w:t>
      </w:r>
      <w:r w:rsidRPr="00A3064E">
        <w:rPr>
          <w:color w:val="404040" w:themeColor="text1" w:themeTint="BF"/>
          <w:w w:val="105"/>
        </w:rPr>
        <w:t>will</w:t>
      </w:r>
      <w:r w:rsidRPr="00A3064E">
        <w:rPr>
          <w:color w:val="404040" w:themeColor="text1" w:themeTint="BF"/>
          <w:spacing w:val="-7"/>
          <w:w w:val="105"/>
        </w:rPr>
        <w:t xml:space="preserve"> </w:t>
      </w:r>
      <w:r w:rsidRPr="00A3064E">
        <w:rPr>
          <w:color w:val="404040" w:themeColor="text1" w:themeTint="BF"/>
          <w:w w:val="105"/>
        </w:rPr>
        <w:t>be</w:t>
      </w:r>
      <w:r w:rsidRPr="00A3064E">
        <w:rPr>
          <w:color w:val="404040" w:themeColor="text1" w:themeTint="BF"/>
          <w:spacing w:val="-4"/>
          <w:w w:val="105"/>
        </w:rPr>
        <w:t xml:space="preserve"> </w:t>
      </w:r>
      <w:r w:rsidRPr="00A3064E">
        <w:rPr>
          <w:color w:val="404040" w:themeColor="text1" w:themeTint="BF"/>
          <w:w w:val="105"/>
        </w:rPr>
        <w:t>sent</w:t>
      </w:r>
      <w:r w:rsidRPr="00A3064E">
        <w:rPr>
          <w:color w:val="404040" w:themeColor="text1" w:themeTint="BF"/>
          <w:spacing w:val="-7"/>
          <w:w w:val="105"/>
        </w:rPr>
        <w:t xml:space="preserve"> </w:t>
      </w:r>
      <w:r w:rsidRPr="00A3064E">
        <w:rPr>
          <w:color w:val="404040" w:themeColor="text1" w:themeTint="BF"/>
          <w:w w:val="105"/>
        </w:rPr>
        <w:t xml:space="preserve">as soon as possible with information on the type of emergency and suggested safety steps to be </w:t>
      </w:r>
      <w:r w:rsidRPr="00A3064E">
        <w:rPr>
          <w:color w:val="404040" w:themeColor="text1" w:themeTint="BF"/>
          <w:w w:val="105"/>
        </w:rPr>
        <w:lastRenderedPageBreak/>
        <w:t>taken. In some rare</w:t>
      </w:r>
      <w:r w:rsidRPr="00A3064E">
        <w:rPr>
          <w:color w:val="404040" w:themeColor="text1" w:themeTint="BF"/>
          <w:spacing w:val="-6"/>
          <w:w w:val="105"/>
        </w:rPr>
        <w:t xml:space="preserve"> </w:t>
      </w:r>
      <w:r w:rsidRPr="00A3064E">
        <w:rPr>
          <w:color w:val="404040" w:themeColor="text1" w:themeTint="BF"/>
          <w:w w:val="105"/>
        </w:rPr>
        <w:t>occasions,</w:t>
      </w:r>
      <w:r w:rsidRPr="00A3064E">
        <w:rPr>
          <w:color w:val="404040" w:themeColor="text1" w:themeTint="BF"/>
          <w:spacing w:val="-7"/>
          <w:w w:val="105"/>
        </w:rPr>
        <w:t xml:space="preserve"> </w:t>
      </w:r>
      <w:r w:rsidRPr="00A3064E">
        <w:rPr>
          <w:color w:val="404040" w:themeColor="text1" w:themeTint="BF"/>
          <w:w w:val="105"/>
        </w:rPr>
        <w:t>the</w:t>
      </w:r>
      <w:r w:rsidRPr="00A3064E">
        <w:rPr>
          <w:color w:val="404040" w:themeColor="text1" w:themeTint="BF"/>
          <w:spacing w:val="-4"/>
          <w:w w:val="105"/>
        </w:rPr>
        <w:t xml:space="preserve"> </w:t>
      </w:r>
      <w:r w:rsidRPr="00A3064E">
        <w:rPr>
          <w:color w:val="404040" w:themeColor="text1" w:themeTint="BF"/>
          <w:w w:val="105"/>
        </w:rPr>
        <w:t>notification</w:t>
      </w:r>
      <w:r w:rsidRPr="00A3064E">
        <w:rPr>
          <w:color w:val="404040" w:themeColor="text1" w:themeTint="BF"/>
          <w:spacing w:val="-8"/>
          <w:w w:val="105"/>
        </w:rPr>
        <w:t xml:space="preserve"> </w:t>
      </w:r>
      <w:r w:rsidRPr="00A3064E">
        <w:rPr>
          <w:color w:val="404040" w:themeColor="text1" w:themeTint="BF"/>
          <w:w w:val="105"/>
        </w:rPr>
        <w:t>may</w:t>
      </w:r>
      <w:r w:rsidRPr="00A3064E">
        <w:rPr>
          <w:color w:val="404040" w:themeColor="text1" w:themeTint="BF"/>
          <w:spacing w:val="-6"/>
          <w:w w:val="105"/>
        </w:rPr>
        <w:t xml:space="preserve"> </w:t>
      </w:r>
      <w:r w:rsidRPr="00A3064E">
        <w:rPr>
          <w:color w:val="404040" w:themeColor="text1" w:themeTint="BF"/>
          <w:w w:val="105"/>
        </w:rPr>
        <w:t>be</w:t>
      </w:r>
      <w:r w:rsidRPr="00A3064E">
        <w:rPr>
          <w:color w:val="404040" w:themeColor="text1" w:themeTint="BF"/>
          <w:spacing w:val="-4"/>
          <w:w w:val="105"/>
        </w:rPr>
        <w:t xml:space="preserve"> </w:t>
      </w:r>
      <w:r w:rsidRPr="00A3064E">
        <w:rPr>
          <w:color w:val="404040" w:themeColor="text1" w:themeTint="BF"/>
          <w:w w:val="105"/>
        </w:rPr>
        <w:t>delayed</w:t>
      </w:r>
      <w:r w:rsidRPr="00A3064E">
        <w:rPr>
          <w:color w:val="404040" w:themeColor="text1" w:themeTint="BF"/>
          <w:spacing w:val="-8"/>
          <w:w w:val="105"/>
        </w:rPr>
        <w:t xml:space="preserve"> </w:t>
      </w:r>
      <w:r w:rsidRPr="00A3064E">
        <w:rPr>
          <w:color w:val="404040" w:themeColor="text1" w:themeTint="BF"/>
          <w:w w:val="105"/>
        </w:rPr>
        <w:t>if</w:t>
      </w:r>
      <w:r w:rsidRPr="00A3064E">
        <w:rPr>
          <w:color w:val="404040" w:themeColor="text1" w:themeTint="BF"/>
          <w:spacing w:val="-5"/>
          <w:w w:val="105"/>
        </w:rPr>
        <w:t xml:space="preserve"> </w:t>
      </w:r>
      <w:r w:rsidRPr="00A3064E">
        <w:rPr>
          <w:color w:val="404040" w:themeColor="text1" w:themeTint="BF"/>
          <w:w w:val="105"/>
        </w:rPr>
        <w:t>the</w:t>
      </w:r>
      <w:r w:rsidRPr="00A3064E">
        <w:rPr>
          <w:color w:val="404040" w:themeColor="text1" w:themeTint="BF"/>
          <w:spacing w:val="-6"/>
          <w:w w:val="105"/>
        </w:rPr>
        <w:t xml:space="preserve"> </w:t>
      </w:r>
      <w:r w:rsidRPr="00A3064E">
        <w:rPr>
          <w:color w:val="404040" w:themeColor="text1" w:themeTint="BF"/>
          <w:w w:val="105"/>
        </w:rPr>
        <w:t>notification</w:t>
      </w:r>
      <w:r w:rsidRPr="00A3064E">
        <w:rPr>
          <w:color w:val="404040" w:themeColor="text1" w:themeTint="BF"/>
          <w:spacing w:val="-6"/>
          <w:w w:val="105"/>
        </w:rPr>
        <w:t xml:space="preserve"> </w:t>
      </w:r>
      <w:r w:rsidRPr="00A3064E">
        <w:rPr>
          <w:color w:val="404040" w:themeColor="text1" w:themeTint="BF"/>
          <w:w w:val="105"/>
        </w:rPr>
        <w:t>would</w:t>
      </w:r>
      <w:r w:rsidRPr="00A3064E">
        <w:rPr>
          <w:color w:val="404040" w:themeColor="text1" w:themeTint="BF"/>
          <w:spacing w:val="-6"/>
          <w:w w:val="105"/>
        </w:rPr>
        <w:t xml:space="preserve"> </w:t>
      </w:r>
      <w:r w:rsidRPr="00A3064E">
        <w:rPr>
          <w:color w:val="404040" w:themeColor="text1" w:themeTint="BF"/>
          <w:w w:val="105"/>
        </w:rPr>
        <w:t>increase</w:t>
      </w:r>
      <w:r w:rsidRPr="00A3064E">
        <w:rPr>
          <w:color w:val="404040" w:themeColor="text1" w:themeTint="BF"/>
          <w:spacing w:val="-7"/>
          <w:w w:val="105"/>
        </w:rPr>
        <w:t xml:space="preserve"> </w:t>
      </w:r>
      <w:r w:rsidRPr="00A3064E">
        <w:rPr>
          <w:color w:val="404040" w:themeColor="text1" w:themeTint="BF"/>
          <w:w w:val="105"/>
        </w:rPr>
        <w:t>the</w:t>
      </w:r>
      <w:r w:rsidRPr="00A3064E">
        <w:rPr>
          <w:color w:val="404040" w:themeColor="text1" w:themeTint="BF"/>
          <w:spacing w:val="-6"/>
          <w:w w:val="105"/>
        </w:rPr>
        <w:t xml:space="preserve"> </w:t>
      </w:r>
      <w:r w:rsidRPr="00A3064E">
        <w:rPr>
          <w:color w:val="404040" w:themeColor="text1" w:themeTint="BF"/>
          <w:w w:val="105"/>
        </w:rPr>
        <w:t>risk</w:t>
      </w:r>
      <w:r w:rsidRPr="00A3064E">
        <w:rPr>
          <w:color w:val="404040" w:themeColor="text1" w:themeTint="BF"/>
          <w:spacing w:val="-6"/>
          <w:w w:val="105"/>
        </w:rPr>
        <w:t xml:space="preserve"> </w:t>
      </w:r>
      <w:r w:rsidRPr="00A3064E">
        <w:rPr>
          <w:color w:val="404040" w:themeColor="text1" w:themeTint="BF"/>
          <w:w w:val="105"/>
        </w:rPr>
        <w:t>of</w:t>
      </w:r>
      <w:r w:rsidRPr="00A3064E">
        <w:rPr>
          <w:color w:val="404040" w:themeColor="text1" w:themeTint="BF"/>
          <w:spacing w:val="-5"/>
          <w:w w:val="105"/>
        </w:rPr>
        <w:t xml:space="preserve"> </w:t>
      </w:r>
      <w:r w:rsidRPr="00A3064E">
        <w:rPr>
          <w:color w:val="404040" w:themeColor="text1" w:themeTint="BF"/>
          <w:w w:val="105"/>
        </w:rPr>
        <w:t>harm</w:t>
      </w:r>
      <w:r w:rsidRPr="00A3064E">
        <w:rPr>
          <w:color w:val="404040" w:themeColor="text1" w:themeTint="BF"/>
          <w:spacing w:val="-4"/>
          <w:w w:val="105"/>
        </w:rPr>
        <w:t xml:space="preserve"> </w:t>
      </w:r>
      <w:r w:rsidRPr="00A3064E">
        <w:rPr>
          <w:color w:val="404040" w:themeColor="text1" w:themeTint="BF"/>
          <w:w w:val="105"/>
        </w:rPr>
        <w:t>to</w:t>
      </w:r>
      <w:r w:rsidRPr="00A3064E">
        <w:rPr>
          <w:color w:val="404040" w:themeColor="text1" w:themeTint="BF"/>
          <w:spacing w:val="-6"/>
          <w:w w:val="105"/>
        </w:rPr>
        <w:t xml:space="preserve"> </w:t>
      </w:r>
      <w:r w:rsidRPr="00A3064E">
        <w:rPr>
          <w:color w:val="404040" w:themeColor="text1" w:themeTint="BF"/>
          <w:w w:val="105"/>
        </w:rPr>
        <w:t>students, visitors, faculty and</w:t>
      </w:r>
      <w:r w:rsidRPr="00A3064E">
        <w:rPr>
          <w:color w:val="404040" w:themeColor="text1" w:themeTint="BF"/>
          <w:spacing w:val="-11"/>
          <w:w w:val="105"/>
        </w:rPr>
        <w:t xml:space="preserve"> </w:t>
      </w:r>
      <w:r w:rsidRPr="00A3064E">
        <w:rPr>
          <w:color w:val="404040" w:themeColor="text1" w:themeTint="BF"/>
          <w:w w:val="105"/>
        </w:rPr>
        <w:t>staff.</w:t>
      </w:r>
    </w:p>
    <w:p w14:paraId="1D4DDE5A" w14:textId="0E69B815" w:rsidR="002D31AF" w:rsidRDefault="000B0C6F" w:rsidP="00457B95">
      <w:pPr>
        <w:pStyle w:val="BodyText"/>
        <w:spacing w:before="158" w:line="276" w:lineRule="auto"/>
        <w:ind w:left="317" w:right="317"/>
        <w:jc w:val="both"/>
        <w:rPr>
          <w:color w:val="404040" w:themeColor="text1" w:themeTint="BF"/>
          <w:w w:val="105"/>
        </w:rPr>
      </w:pPr>
      <w:r w:rsidRPr="00A3064E">
        <w:rPr>
          <w:color w:val="404040" w:themeColor="text1" w:themeTint="BF"/>
          <w:w w:val="105"/>
        </w:rPr>
        <w:t>Currently, GCSC is using a series of different notification methods to deliver emergency information. Please review the available methods to ensure your safety.</w:t>
      </w:r>
    </w:p>
    <w:p w14:paraId="08C7B1B5" w14:textId="42E07BA3" w:rsidR="00452C3D" w:rsidRPr="00452C3D" w:rsidRDefault="00452C3D" w:rsidP="00457B95">
      <w:pPr>
        <w:pStyle w:val="BodyText"/>
        <w:spacing w:before="158" w:line="276" w:lineRule="auto"/>
        <w:ind w:left="317" w:right="317"/>
        <w:jc w:val="both"/>
        <w:rPr>
          <w:b/>
          <w:bCs/>
          <w:color w:val="404040" w:themeColor="text1" w:themeTint="BF"/>
        </w:rPr>
      </w:pPr>
      <w:r w:rsidRPr="00452C3D">
        <w:rPr>
          <w:b/>
          <w:bCs/>
          <w:color w:val="404040" w:themeColor="text1" w:themeTint="BF"/>
          <w:w w:val="105"/>
        </w:rPr>
        <w:t>GCSC SAFE APP</w:t>
      </w:r>
      <w:r>
        <w:rPr>
          <w:b/>
          <w:bCs/>
          <w:color w:val="404040" w:themeColor="text1" w:themeTint="BF"/>
          <w:w w:val="105"/>
        </w:rPr>
        <w:t xml:space="preserve">- </w:t>
      </w:r>
      <w:r w:rsidRPr="00452C3D">
        <w:rPr>
          <w:color w:val="404040" w:themeColor="text1" w:themeTint="BF"/>
          <w:w w:val="105"/>
        </w:rPr>
        <w:t>Emergency notifications will appear in the GCSC Safe App if you've downloaded the app and enabled notifications for it.</w:t>
      </w:r>
      <w:r w:rsidRPr="00452C3D">
        <w:rPr>
          <w:b/>
          <w:bCs/>
          <w:color w:val="404040" w:themeColor="text1" w:themeTint="BF"/>
          <w:w w:val="105"/>
        </w:rPr>
        <w:t> </w:t>
      </w:r>
    </w:p>
    <w:p w14:paraId="4F57F44B" w14:textId="77777777" w:rsidR="002D31AF" w:rsidRPr="00A3064E" w:rsidRDefault="000B0C6F" w:rsidP="00457B95">
      <w:pPr>
        <w:pStyle w:val="BodyText"/>
        <w:spacing w:beforeLines="40" w:before="96" w:line="276" w:lineRule="auto"/>
        <w:ind w:left="317" w:right="317"/>
        <w:jc w:val="both"/>
        <w:rPr>
          <w:color w:val="404040" w:themeColor="text1" w:themeTint="BF"/>
        </w:rPr>
      </w:pPr>
      <w:r w:rsidRPr="00A3064E">
        <w:rPr>
          <w:rFonts w:ascii="Calibri Light" w:hAnsi="Calibri Light" w:cs="Calibri Light"/>
          <w:b/>
          <w:color w:val="404040" w:themeColor="text1" w:themeTint="BF"/>
          <w:w w:val="105"/>
        </w:rPr>
        <w:t>Campus TV Monitors</w:t>
      </w:r>
      <w:r w:rsidRPr="00A3064E">
        <w:rPr>
          <w:b/>
          <w:color w:val="404040" w:themeColor="text1" w:themeTint="BF"/>
          <w:w w:val="105"/>
        </w:rPr>
        <w:t xml:space="preserve"> - </w:t>
      </w:r>
      <w:r w:rsidRPr="00A3064E">
        <w:rPr>
          <w:color w:val="404040" w:themeColor="text1" w:themeTint="BF"/>
          <w:w w:val="105"/>
        </w:rPr>
        <w:t>TV monitors located throughout GCSC will display any warnings that you should be aware of and brief message containing any necessary instructions.</w:t>
      </w:r>
    </w:p>
    <w:p w14:paraId="7C43B3AA" w14:textId="77777777" w:rsidR="002D31AF" w:rsidRPr="00A3064E" w:rsidRDefault="000B0C6F" w:rsidP="00457B95">
      <w:pPr>
        <w:pStyle w:val="BodyText"/>
        <w:spacing w:beforeLines="40" w:before="96" w:line="276" w:lineRule="auto"/>
        <w:ind w:left="317" w:right="317" w:hanging="1"/>
        <w:jc w:val="both"/>
        <w:rPr>
          <w:color w:val="404040" w:themeColor="text1" w:themeTint="BF"/>
        </w:rPr>
      </w:pPr>
      <w:r w:rsidRPr="00A3064E">
        <w:rPr>
          <w:rFonts w:ascii="Calibri Light" w:hAnsi="Calibri Light" w:cs="Calibri Light"/>
          <w:b/>
          <w:color w:val="404040" w:themeColor="text1" w:themeTint="BF"/>
          <w:w w:val="105"/>
        </w:rPr>
        <w:t>Text Alerts</w:t>
      </w:r>
      <w:r w:rsidRPr="00A3064E">
        <w:rPr>
          <w:b/>
          <w:color w:val="404040" w:themeColor="text1" w:themeTint="BF"/>
          <w:w w:val="105"/>
        </w:rPr>
        <w:t xml:space="preserve"> - </w:t>
      </w:r>
      <w:r w:rsidRPr="00A3064E">
        <w:rPr>
          <w:color w:val="404040" w:themeColor="text1" w:themeTint="BF"/>
          <w:w w:val="105"/>
        </w:rPr>
        <w:t>If there’s an emergency on campus, we’ll text you. Sign up for our emergency alert system to receive</w:t>
      </w:r>
      <w:r w:rsidRPr="00A3064E">
        <w:rPr>
          <w:color w:val="404040" w:themeColor="text1" w:themeTint="BF"/>
          <w:spacing w:val="-9"/>
          <w:w w:val="105"/>
        </w:rPr>
        <w:t xml:space="preserve"> </w:t>
      </w:r>
      <w:r w:rsidRPr="00A3064E">
        <w:rPr>
          <w:color w:val="404040" w:themeColor="text1" w:themeTint="BF"/>
          <w:w w:val="105"/>
        </w:rPr>
        <w:t>safety</w:t>
      </w:r>
      <w:r w:rsidRPr="00A3064E">
        <w:rPr>
          <w:color w:val="404040" w:themeColor="text1" w:themeTint="BF"/>
          <w:spacing w:val="-11"/>
          <w:w w:val="105"/>
        </w:rPr>
        <w:t xml:space="preserve"> </w:t>
      </w:r>
      <w:r w:rsidRPr="00A3064E">
        <w:rPr>
          <w:color w:val="404040" w:themeColor="text1" w:themeTint="BF"/>
          <w:w w:val="105"/>
        </w:rPr>
        <w:t>advisories,</w:t>
      </w:r>
      <w:r w:rsidRPr="00A3064E">
        <w:rPr>
          <w:color w:val="404040" w:themeColor="text1" w:themeTint="BF"/>
          <w:spacing w:val="-10"/>
          <w:w w:val="105"/>
        </w:rPr>
        <w:t xml:space="preserve"> </w:t>
      </w:r>
      <w:r w:rsidRPr="00A3064E">
        <w:rPr>
          <w:color w:val="404040" w:themeColor="text1" w:themeTint="BF"/>
          <w:w w:val="105"/>
        </w:rPr>
        <w:t>including</w:t>
      </w:r>
      <w:r w:rsidRPr="00A3064E">
        <w:rPr>
          <w:color w:val="404040" w:themeColor="text1" w:themeTint="BF"/>
          <w:spacing w:val="-10"/>
          <w:w w:val="105"/>
        </w:rPr>
        <w:t xml:space="preserve"> </w:t>
      </w:r>
      <w:r w:rsidRPr="00A3064E">
        <w:rPr>
          <w:color w:val="404040" w:themeColor="text1" w:themeTint="BF"/>
          <w:w w:val="105"/>
        </w:rPr>
        <w:t>campus</w:t>
      </w:r>
      <w:r w:rsidRPr="00A3064E">
        <w:rPr>
          <w:color w:val="404040" w:themeColor="text1" w:themeTint="BF"/>
          <w:spacing w:val="-9"/>
          <w:w w:val="105"/>
        </w:rPr>
        <w:t xml:space="preserve"> </w:t>
      </w:r>
      <w:r w:rsidRPr="00A3064E">
        <w:rPr>
          <w:color w:val="404040" w:themeColor="text1" w:themeTint="BF"/>
          <w:w w:val="105"/>
        </w:rPr>
        <w:t>closure</w:t>
      </w:r>
      <w:r w:rsidRPr="00A3064E">
        <w:rPr>
          <w:color w:val="404040" w:themeColor="text1" w:themeTint="BF"/>
          <w:spacing w:val="-6"/>
          <w:w w:val="105"/>
        </w:rPr>
        <w:t xml:space="preserve"> </w:t>
      </w:r>
      <w:r w:rsidRPr="00A3064E">
        <w:rPr>
          <w:color w:val="404040" w:themeColor="text1" w:themeTint="BF"/>
          <w:w w:val="105"/>
        </w:rPr>
        <w:t>notices.</w:t>
      </w:r>
      <w:r w:rsidRPr="00A3064E">
        <w:rPr>
          <w:color w:val="404040" w:themeColor="text1" w:themeTint="BF"/>
          <w:spacing w:val="-10"/>
          <w:w w:val="105"/>
        </w:rPr>
        <w:t xml:space="preserve"> </w:t>
      </w:r>
      <w:r w:rsidRPr="00A3064E">
        <w:rPr>
          <w:color w:val="404040" w:themeColor="text1" w:themeTint="BF"/>
          <w:w w:val="105"/>
        </w:rPr>
        <w:t>If</w:t>
      </w:r>
      <w:r w:rsidRPr="00A3064E">
        <w:rPr>
          <w:color w:val="404040" w:themeColor="text1" w:themeTint="BF"/>
          <w:spacing w:val="-10"/>
          <w:w w:val="105"/>
        </w:rPr>
        <w:t xml:space="preserve"> </w:t>
      </w:r>
      <w:r w:rsidRPr="00A3064E">
        <w:rPr>
          <w:color w:val="404040" w:themeColor="text1" w:themeTint="BF"/>
          <w:w w:val="105"/>
        </w:rPr>
        <w:t>your</w:t>
      </w:r>
      <w:r w:rsidRPr="00A3064E">
        <w:rPr>
          <w:color w:val="404040" w:themeColor="text1" w:themeTint="BF"/>
          <w:spacing w:val="-11"/>
          <w:w w:val="105"/>
        </w:rPr>
        <w:t xml:space="preserve"> </w:t>
      </w:r>
      <w:r w:rsidRPr="00A3064E">
        <w:rPr>
          <w:color w:val="404040" w:themeColor="text1" w:themeTint="BF"/>
          <w:w w:val="105"/>
        </w:rPr>
        <w:t>contact</w:t>
      </w:r>
      <w:r w:rsidRPr="00A3064E">
        <w:rPr>
          <w:color w:val="404040" w:themeColor="text1" w:themeTint="BF"/>
          <w:spacing w:val="-10"/>
          <w:w w:val="105"/>
        </w:rPr>
        <w:t xml:space="preserve"> </w:t>
      </w:r>
      <w:r w:rsidRPr="00A3064E">
        <w:rPr>
          <w:color w:val="404040" w:themeColor="text1" w:themeTint="BF"/>
          <w:w w:val="105"/>
        </w:rPr>
        <w:t>information</w:t>
      </w:r>
      <w:r w:rsidRPr="00A3064E">
        <w:rPr>
          <w:color w:val="404040" w:themeColor="text1" w:themeTint="BF"/>
          <w:spacing w:val="-11"/>
          <w:w w:val="105"/>
        </w:rPr>
        <w:t xml:space="preserve"> </w:t>
      </w:r>
      <w:r w:rsidRPr="00A3064E">
        <w:rPr>
          <w:color w:val="404040" w:themeColor="text1" w:themeTint="BF"/>
          <w:w w:val="105"/>
        </w:rPr>
        <w:t>changes,</w:t>
      </w:r>
      <w:r w:rsidRPr="00A3064E">
        <w:rPr>
          <w:color w:val="404040" w:themeColor="text1" w:themeTint="BF"/>
          <w:spacing w:val="-10"/>
          <w:w w:val="105"/>
        </w:rPr>
        <w:t xml:space="preserve"> </w:t>
      </w:r>
      <w:r w:rsidRPr="00A3064E">
        <w:rPr>
          <w:color w:val="404040" w:themeColor="text1" w:themeTint="BF"/>
          <w:w w:val="105"/>
        </w:rPr>
        <w:t>remember</w:t>
      </w:r>
      <w:r w:rsidRPr="00A3064E">
        <w:rPr>
          <w:color w:val="404040" w:themeColor="text1" w:themeTint="BF"/>
          <w:spacing w:val="-11"/>
          <w:w w:val="105"/>
        </w:rPr>
        <w:t xml:space="preserve"> </w:t>
      </w:r>
      <w:r w:rsidRPr="00A3064E">
        <w:rPr>
          <w:color w:val="404040" w:themeColor="text1" w:themeTint="BF"/>
          <w:w w:val="105"/>
        </w:rPr>
        <w:t>to update your information so you will always be informed of what's happening on</w:t>
      </w:r>
      <w:r w:rsidRPr="00A3064E">
        <w:rPr>
          <w:color w:val="404040" w:themeColor="text1" w:themeTint="BF"/>
          <w:spacing w:val="-27"/>
          <w:w w:val="105"/>
        </w:rPr>
        <w:t xml:space="preserve"> </w:t>
      </w:r>
      <w:r w:rsidRPr="00A3064E">
        <w:rPr>
          <w:color w:val="404040" w:themeColor="text1" w:themeTint="BF"/>
          <w:w w:val="105"/>
        </w:rPr>
        <w:t>campus.</w:t>
      </w:r>
    </w:p>
    <w:p w14:paraId="4C507978" w14:textId="77777777" w:rsidR="002D31AF" w:rsidRPr="00A3064E" w:rsidRDefault="000B0C6F" w:rsidP="00457B95">
      <w:pPr>
        <w:pStyle w:val="BodyText"/>
        <w:spacing w:beforeLines="40" w:before="96" w:line="276" w:lineRule="auto"/>
        <w:ind w:left="317" w:right="317" w:hanging="1"/>
        <w:jc w:val="both"/>
        <w:rPr>
          <w:color w:val="404040" w:themeColor="text1" w:themeTint="BF"/>
        </w:rPr>
      </w:pPr>
      <w:r w:rsidRPr="00A3064E">
        <w:rPr>
          <w:rFonts w:ascii="Calibri Light" w:hAnsi="Calibri Light" w:cs="Calibri Light"/>
          <w:b/>
          <w:color w:val="404040" w:themeColor="text1" w:themeTint="BF"/>
          <w:w w:val="105"/>
        </w:rPr>
        <w:t>Email Notifications</w:t>
      </w:r>
      <w:r w:rsidRPr="00A3064E">
        <w:rPr>
          <w:b/>
          <w:color w:val="404040" w:themeColor="text1" w:themeTint="BF"/>
          <w:w w:val="105"/>
        </w:rPr>
        <w:t xml:space="preserve"> - </w:t>
      </w:r>
      <w:r w:rsidRPr="00A3064E">
        <w:rPr>
          <w:color w:val="404040" w:themeColor="text1" w:themeTint="BF"/>
          <w:w w:val="105"/>
        </w:rPr>
        <w:t>Much like the text alerts, you will receive a notification via the email address you have registered</w:t>
      </w:r>
      <w:r w:rsidRPr="00A3064E">
        <w:rPr>
          <w:color w:val="404040" w:themeColor="text1" w:themeTint="BF"/>
          <w:spacing w:val="-6"/>
          <w:w w:val="105"/>
        </w:rPr>
        <w:t xml:space="preserve"> </w:t>
      </w:r>
      <w:r w:rsidRPr="00A3064E">
        <w:rPr>
          <w:color w:val="404040" w:themeColor="text1" w:themeTint="BF"/>
          <w:w w:val="105"/>
        </w:rPr>
        <w:t>with</w:t>
      </w:r>
      <w:r w:rsidRPr="00A3064E">
        <w:rPr>
          <w:color w:val="404040" w:themeColor="text1" w:themeTint="BF"/>
          <w:spacing w:val="-6"/>
          <w:w w:val="105"/>
        </w:rPr>
        <w:t xml:space="preserve"> </w:t>
      </w:r>
      <w:r w:rsidRPr="00A3064E">
        <w:rPr>
          <w:color w:val="404040" w:themeColor="text1" w:themeTint="BF"/>
          <w:w w:val="105"/>
        </w:rPr>
        <w:t>GCSC.</w:t>
      </w:r>
      <w:r w:rsidRPr="00A3064E">
        <w:rPr>
          <w:color w:val="404040" w:themeColor="text1" w:themeTint="BF"/>
          <w:spacing w:val="-3"/>
          <w:w w:val="105"/>
        </w:rPr>
        <w:t xml:space="preserve"> </w:t>
      </w:r>
      <w:r w:rsidRPr="00A3064E">
        <w:rPr>
          <w:color w:val="404040" w:themeColor="text1" w:themeTint="BF"/>
          <w:w w:val="105"/>
        </w:rPr>
        <w:t>All</w:t>
      </w:r>
      <w:r w:rsidRPr="00A3064E">
        <w:rPr>
          <w:color w:val="404040" w:themeColor="text1" w:themeTint="BF"/>
          <w:spacing w:val="-2"/>
          <w:w w:val="105"/>
        </w:rPr>
        <w:t xml:space="preserve"> </w:t>
      </w:r>
      <w:r w:rsidRPr="00A3064E">
        <w:rPr>
          <w:color w:val="404040" w:themeColor="text1" w:themeTint="BF"/>
          <w:w w:val="105"/>
        </w:rPr>
        <w:t>students</w:t>
      </w:r>
      <w:r w:rsidRPr="00A3064E">
        <w:rPr>
          <w:color w:val="404040" w:themeColor="text1" w:themeTint="BF"/>
          <w:spacing w:val="-4"/>
          <w:w w:val="105"/>
        </w:rPr>
        <w:t xml:space="preserve"> </w:t>
      </w:r>
      <w:r w:rsidRPr="00A3064E">
        <w:rPr>
          <w:color w:val="404040" w:themeColor="text1" w:themeTint="BF"/>
          <w:w w:val="105"/>
        </w:rPr>
        <w:t>and</w:t>
      </w:r>
      <w:r w:rsidRPr="00A3064E">
        <w:rPr>
          <w:color w:val="404040" w:themeColor="text1" w:themeTint="BF"/>
          <w:spacing w:val="-3"/>
          <w:w w:val="105"/>
        </w:rPr>
        <w:t xml:space="preserve"> </w:t>
      </w:r>
      <w:r w:rsidRPr="00A3064E">
        <w:rPr>
          <w:color w:val="404040" w:themeColor="text1" w:themeTint="BF"/>
          <w:w w:val="105"/>
        </w:rPr>
        <w:t>faculty</w:t>
      </w:r>
      <w:r w:rsidRPr="00A3064E">
        <w:rPr>
          <w:color w:val="404040" w:themeColor="text1" w:themeTint="BF"/>
          <w:spacing w:val="-6"/>
          <w:w w:val="105"/>
        </w:rPr>
        <w:t xml:space="preserve"> </w:t>
      </w:r>
      <w:r w:rsidRPr="00A3064E">
        <w:rPr>
          <w:color w:val="404040" w:themeColor="text1" w:themeTint="BF"/>
          <w:w w:val="105"/>
        </w:rPr>
        <w:t>are</w:t>
      </w:r>
      <w:r w:rsidRPr="00A3064E">
        <w:rPr>
          <w:color w:val="404040" w:themeColor="text1" w:themeTint="BF"/>
          <w:spacing w:val="-4"/>
          <w:w w:val="105"/>
        </w:rPr>
        <w:t xml:space="preserve"> </w:t>
      </w:r>
      <w:r w:rsidRPr="00A3064E">
        <w:rPr>
          <w:color w:val="404040" w:themeColor="text1" w:themeTint="BF"/>
          <w:w w:val="105"/>
        </w:rPr>
        <w:t>given</w:t>
      </w:r>
      <w:r w:rsidRPr="00A3064E">
        <w:rPr>
          <w:color w:val="404040" w:themeColor="text1" w:themeTint="BF"/>
          <w:spacing w:val="-6"/>
          <w:w w:val="105"/>
        </w:rPr>
        <w:t xml:space="preserve"> </w:t>
      </w:r>
      <w:r w:rsidRPr="00A3064E">
        <w:rPr>
          <w:color w:val="404040" w:themeColor="text1" w:themeTint="BF"/>
          <w:w w:val="105"/>
        </w:rPr>
        <w:t>GCSC</w:t>
      </w:r>
      <w:r w:rsidRPr="00A3064E">
        <w:rPr>
          <w:color w:val="404040" w:themeColor="text1" w:themeTint="BF"/>
          <w:spacing w:val="-5"/>
          <w:w w:val="105"/>
        </w:rPr>
        <w:t xml:space="preserve"> </w:t>
      </w:r>
      <w:r w:rsidRPr="00A3064E">
        <w:rPr>
          <w:color w:val="404040" w:themeColor="text1" w:themeTint="BF"/>
          <w:w w:val="105"/>
        </w:rPr>
        <w:t>email</w:t>
      </w:r>
      <w:r w:rsidRPr="00A3064E">
        <w:rPr>
          <w:color w:val="404040" w:themeColor="text1" w:themeTint="BF"/>
          <w:spacing w:val="-2"/>
          <w:w w:val="105"/>
        </w:rPr>
        <w:t xml:space="preserve"> </w:t>
      </w:r>
      <w:r w:rsidRPr="00A3064E">
        <w:rPr>
          <w:color w:val="404040" w:themeColor="text1" w:themeTint="BF"/>
          <w:w w:val="105"/>
        </w:rPr>
        <w:t>addresses</w:t>
      </w:r>
      <w:r w:rsidRPr="00A3064E">
        <w:rPr>
          <w:color w:val="404040" w:themeColor="text1" w:themeTint="BF"/>
          <w:spacing w:val="-4"/>
          <w:w w:val="105"/>
        </w:rPr>
        <w:t xml:space="preserve"> </w:t>
      </w:r>
      <w:r w:rsidRPr="00A3064E">
        <w:rPr>
          <w:color w:val="404040" w:themeColor="text1" w:themeTint="BF"/>
          <w:w w:val="105"/>
        </w:rPr>
        <w:t>and</w:t>
      </w:r>
      <w:r w:rsidRPr="00A3064E">
        <w:rPr>
          <w:color w:val="404040" w:themeColor="text1" w:themeTint="BF"/>
          <w:spacing w:val="-6"/>
          <w:w w:val="105"/>
        </w:rPr>
        <w:t xml:space="preserve"> </w:t>
      </w:r>
      <w:r w:rsidRPr="00A3064E">
        <w:rPr>
          <w:color w:val="404040" w:themeColor="text1" w:themeTint="BF"/>
          <w:w w:val="105"/>
        </w:rPr>
        <w:t>are</w:t>
      </w:r>
      <w:r w:rsidRPr="00A3064E">
        <w:rPr>
          <w:color w:val="404040" w:themeColor="text1" w:themeTint="BF"/>
          <w:spacing w:val="-4"/>
          <w:w w:val="105"/>
        </w:rPr>
        <w:t xml:space="preserve"> </w:t>
      </w:r>
      <w:r w:rsidRPr="00A3064E">
        <w:rPr>
          <w:color w:val="404040" w:themeColor="text1" w:themeTint="BF"/>
          <w:w w:val="105"/>
        </w:rPr>
        <w:t>encouraged</w:t>
      </w:r>
      <w:r w:rsidRPr="00A3064E">
        <w:rPr>
          <w:color w:val="404040" w:themeColor="text1" w:themeTint="BF"/>
          <w:spacing w:val="-6"/>
          <w:w w:val="105"/>
        </w:rPr>
        <w:t xml:space="preserve"> </w:t>
      </w:r>
      <w:r w:rsidRPr="00A3064E">
        <w:rPr>
          <w:color w:val="404040" w:themeColor="text1" w:themeTint="BF"/>
          <w:w w:val="105"/>
        </w:rPr>
        <w:t>to</w:t>
      </w:r>
      <w:r w:rsidRPr="00A3064E">
        <w:rPr>
          <w:color w:val="404040" w:themeColor="text1" w:themeTint="BF"/>
          <w:spacing w:val="-4"/>
          <w:w w:val="105"/>
        </w:rPr>
        <w:t xml:space="preserve"> </w:t>
      </w:r>
      <w:r w:rsidRPr="00A3064E">
        <w:rPr>
          <w:color w:val="404040" w:themeColor="text1" w:themeTint="BF"/>
          <w:w w:val="105"/>
        </w:rPr>
        <w:t>check</w:t>
      </w:r>
      <w:r w:rsidRPr="00A3064E">
        <w:rPr>
          <w:color w:val="404040" w:themeColor="text1" w:themeTint="BF"/>
          <w:spacing w:val="-4"/>
          <w:w w:val="105"/>
        </w:rPr>
        <w:t xml:space="preserve"> </w:t>
      </w:r>
      <w:r w:rsidRPr="00A3064E">
        <w:rPr>
          <w:color w:val="404040" w:themeColor="text1" w:themeTint="BF"/>
          <w:w w:val="105"/>
        </w:rPr>
        <w:t>it frequently. If you have any issues accessing your GCSC email, please contact the Help Desk at 850-769-1551 ext.</w:t>
      </w:r>
      <w:r w:rsidRPr="00A3064E">
        <w:rPr>
          <w:color w:val="404040" w:themeColor="text1" w:themeTint="BF"/>
          <w:spacing w:val="-1"/>
          <w:w w:val="105"/>
        </w:rPr>
        <w:t xml:space="preserve"> </w:t>
      </w:r>
      <w:r w:rsidRPr="00A3064E">
        <w:rPr>
          <w:color w:val="404040" w:themeColor="text1" w:themeTint="BF"/>
          <w:w w:val="105"/>
        </w:rPr>
        <w:t>3303.</w:t>
      </w:r>
    </w:p>
    <w:p w14:paraId="4650BC0C" w14:textId="77777777" w:rsidR="002D31AF" w:rsidRPr="00A3064E" w:rsidRDefault="000B0C6F" w:rsidP="00457B95">
      <w:pPr>
        <w:pStyle w:val="BodyText"/>
        <w:spacing w:beforeLines="40" w:before="96" w:line="276" w:lineRule="auto"/>
        <w:ind w:left="317" w:right="317" w:hanging="1"/>
        <w:jc w:val="both"/>
        <w:rPr>
          <w:color w:val="404040" w:themeColor="text1" w:themeTint="BF"/>
        </w:rPr>
      </w:pPr>
      <w:r w:rsidRPr="00A3064E">
        <w:rPr>
          <w:rFonts w:ascii="Calibri Light" w:hAnsi="Calibri Light" w:cs="Calibri Light"/>
          <w:b/>
          <w:color w:val="404040" w:themeColor="text1" w:themeTint="BF"/>
          <w:w w:val="105"/>
        </w:rPr>
        <w:t>Classroom/Building PA System</w:t>
      </w:r>
      <w:r w:rsidRPr="00A3064E">
        <w:rPr>
          <w:b/>
          <w:color w:val="404040" w:themeColor="text1" w:themeTint="BF"/>
          <w:w w:val="105"/>
        </w:rPr>
        <w:t xml:space="preserve"> - </w:t>
      </w:r>
      <w:r w:rsidRPr="00A3064E">
        <w:rPr>
          <w:color w:val="404040" w:themeColor="text1" w:themeTint="BF"/>
          <w:w w:val="105"/>
        </w:rPr>
        <w:t>All of the phones in the classrooms and offices across the campus will broadcast through the phone's external speaker system. If the phone is in use, it will place the current call on hold to deliver the notification.</w:t>
      </w:r>
    </w:p>
    <w:p w14:paraId="224AEED4" w14:textId="38F3FCA6" w:rsidR="002D31AF" w:rsidRPr="008712FF" w:rsidRDefault="000B0C6F" w:rsidP="00457B95">
      <w:pPr>
        <w:pStyle w:val="BodyText"/>
        <w:spacing w:beforeLines="40" w:before="96" w:line="276" w:lineRule="auto"/>
        <w:ind w:left="317" w:right="317" w:hanging="1"/>
        <w:jc w:val="both"/>
        <w:rPr>
          <w:color w:val="404040" w:themeColor="text1" w:themeTint="BF"/>
          <w:w w:val="105"/>
        </w:rPr>
      </w:pPr>
      <w:r w:rsidRPr="008712FF">
        <w:rPr>
          <w:rFonts w:asciiTheme="minorHAnsi" w:hAnsiTheme="minorHAnsi" w:cstheme="minorHAnsi"/>
          <w:b/>
          <w:color w:val="404040" w:themeColor="text1" w:themeTint="BF"/>
          <w:w w:val="105"/>
        </w:rPr>
        <w:t>Outside Loudspeaker</w:t>
      </w:r>
      <w:r w:rsidRPr="008712FF">
        <w:rPr>
          <w:b/>
          <w:color w:val="404040" w:themeColor="text1" w:themeTint="BF"/>
          <w:w w:val="105"/>
        </w:rPr>
        <w:t xml:space="preserve"> - </w:t>
      </w:r>
      <w:r w:rsidRPr="008712FF">
        <w:rPr>
          <w:color w:val="404040" w:themeColor="text1" w:themeTint="BF"/>
          <w:w w:val="105"/>
        </w:rPr>
        <w:t>Our large outdoor speakers will sound the emergency notification and any safety instructions to all students, visitors, staff and faculty that are outside the buildings where the campus TV monitors cannot be seen or classroom PA system and cannot be heard.</w:t>
      </w:r>
    </w:p>
    <w:p w14:paraId="674CDE41" w14:textId="31CFA314" w:rsidR="00452C3D" w:rsidRPr="008712FF" w:rsidRDefault="00452C3D" w:rsidP="00457B95">
      <w:pPr>
        <w:pStyle w:val="BodyText"/>
        <w:spacing w:beforeLines="40" w:before="96" w:line="276" w:lineRule="auto"/>
        <w:ind w:left="317" w:right="317" w:hanging="1"/>
        <w:jc w:val="both"/>
        <w:rPr>
          <w:rFonts w:asciiTheme="minorHAnsi" w:hAnsiTheme="minorHAnsi" w:cstheme="minorHAnsi"/>
          <w:color w:val="404040" w:themeColor="text1" w:themeTint="BF"/>
        </w:rPr>
      </w:pPr>
      <w:r w:rsidRPr="008712FF">
        <w:rPr>
          <w:rFonts w:asciiTheme="minorHAnsi" w:hAnsiTheme="minorHAnsi" w:cstheme="minorHAnsi"/>
          <w:b/>
          <w:bCs/>
          <w:color w:val="404040" w:themeColor="text1" w:themeTint="BF"/>
        </w:rPr>
        <w:t>Social Media</w:t>
      </w:r>
      <w:r w:rsidRPr="008712FF">
        <w:rPr>
          <w:rFonts w:asciiTheme="minorHAnsi" w:hAnsiTheme="minorHAnsi" w:cstheme="minorHAnsi"/>
          <w:color w:val="404040" w:themeColor="text1" w:themeTint="BF"/>
        </w:rPr>
        <w:t xml:space="preserve">-Emergency notifications will be posted on the Gulf Coast State College Official Facebook page as well as </w:t>
      </w:r>
      <w:proofErr w:type="gramStart"/>
      <w:r w:rsidRPr="008712FF">
        <w:rPr>
          <w:rFonts w:asciiTheme="minorHAnsi" w:hAnsiTheme="minorHAnsi" w:cstheme="minorHAnsi"/>
          <w:color w:val="404040" w:themeColor="text1" w:themeTint="BF"/>
        </w:rPr>
        <w:t>X  (</w:t>
      </w:r>
      <w:proofErr w:type="gramEnd"/>
      <w:r w:rsidRPr="008712FF">
        <w:rPr>
          <w:rFonts w:asciiTheme="minorHAnsi" w:hAnsiTheme="minorHAnsi" w:cstheme="minorHAnsi"/>
          <w:color w:val="404040" w:themeColor="text1" w:themeTint="BF"/>
        </w:rPr>
        <w:t>@GCSC1957).</w:t>
      </w:r>
    </w:p>
    <w:p w14:paraId="05B007CB" w14:textId="2833B84B" w:rsidR="00452C3D" w:rsidRPr="008712FF" w:rsidRDefault="00452C3D" w:rsidP="00457B95">
      <w:pPr>
        <w:pStyle w:val="BodyText"/>
        <w:spacing w:beforeLines="40" w:before="96" w:line="276" w:lineRule="auto"/>
        <w:ind w:left="317" w:right="317" w:hanging="1"/>
        <w:jc w:val="both"/>
        <w:rPr>
          <w:rFonts w:asciiTheme="minorHAnsi" w:hAnsiTheme="minorHAnsi" w:cstheme="minorHAnsi"/>
          <w:color w:val="404040" w:themeColor="text1" w:themeTint="BF"/>
        </w:rPr>
      </w:pPr>
      <w:r w:rsidRPr="008712FF">
        <w:rPr>
          <w:rFonts w:asciiTheme="minorHAnsi" w:hAnsiTheme="minorHAnsi" w:cstheme="minorHAnsi"/>
          <w:b/>
          <w:bCs/>
          <w:color w:val="404040" w:themeColor="text1" w:themeTint="BF"/>
        </w:rPr>
        <w:t>GCSC Website</w:t>
      </w:r>
      <w:r w:rsidRPr="008712FF">
        <w:rPr>
          <w:rFonts w:asciiTheme="minorHAnsi" w:hAnsiTheme="minorHAnsi" w:cstheme="minorHAnsi"/>
          <w:color w:val="404040" w:themeColor="text1" w:themeTint="BF"/>
        </w:rPr>
        <w:t>- Emergency notifications will appear in the top banner of the GCSC homepage. </w:t>
      </w:r>
    </w:p>
    <w:p w14:paraId="2FB90605" w14:textId="1D808A78" w:rsidR="002D31AF" w:rsidRPr="008712FF" w:rsidRDefault="000B0C6F" w:rsidP="00457B95">
      <w:pPr>
        <w:pStyle w:val="BodyText"/>
        <w:spacing w:beforeLines="40" w:before="96" w:line="276" w:lineRule="auto"/>
        <w:ind w:left="317" w:right="317" w:hanging="1"/>
        <w:jc w:val="both"/>
        <w:rPr>
          <w:color w:val="404040" w:themeColor="text1" w:themeTint="BF"/>
        </w:rPr>
      </w:pPr>
      <w:r w:rsidRPr="008712FF">
        <w:rPr>
          <w:rFonts w:ascii="Calibri Light" w:hAnsi="Calibri Light" w:cs="Calibri Light"/>
          <w:b/>
          <w:color w:val="404040" w:themeColor="text1" w:themeTint="BF"/>
          <w:w w:val="105"/>
        </w:rPr>
        <w:t>WKGC 90.7 FM Radio Station</w:t>
      </w:r>
      <w:r w:rsidRPr="008712FF">
        <w:rPr>
          <w:b/>
          <w:color w:val="404040" w:themeColor="text1" w:themeTint="BF"/>
          <w:w w:val="105"/>
        </w:rPr>
        <w:t xml:space="preserve"> - </w:t>
      </w:r>
      <w:r w:rsidRPr="008712FF">
        <w:rPr>
          <w:color w:val="404040" w:themeColor="text1" w:themeTint="BF"/>
          <w:w w:val="105"/>
        </w:rPr>
        <w:t>GCSC also utilizes our radio station to deliver emergency messages and post- incident updates to the community as the situation progresses.</w:t>
      </w:r>
    </w:p>
    <w:p w14:paraId="6828C0D6" w14:textId="77777777" w:rsidR="002D31AF" w:rsidRPr="00A3064E" w:rsidRDefault="000B0C6F" w:rsidP="00457B95">
      <w:pPr>
        <w:pStyle w:val="Heading6"/>
        <w:spacing w:before="159" w:line="276" w:lineRule="auto"/>
        <w:ind w:left="317" w:right="317"/>
        <w:rPr>
          <w:rFonts w:ascii="Calibri Light" w:hAnsi="Calibri Light" w:cs="Calibri Light"/>
          <w:color w:val="404040" w:themeColor="text1" w:themeTint="BF"/>
        </w:rPr>
      </w:pPr>
      <w:r w:rsidRPr="00A3064E">
        <w:rPr>
          <w:rFonts w:ascii="Calibri Light" w:hAnsi="Calibri Light" w:cs="Calibri Light"/>
          <w:color w:val="404040" w:themeColor="text1" w:themeTint="BF"/>
          <w:w w:val="105"/>
        </w:rPr>
        <w:t>ACTIVE SHOOTER</w:t>
      </w:r>
    </w:p>
    <w:p w14:paraId="7E7AB578" w14:textId="77777777" w:rsidR="002D31AF" w:rsidRPr="00A3064E" w:rsidRDefault="000B0C6F" w:rsidP="00457B95">
      <w:pPr>
        <w:pStyle w:val="BodyText"/>
        <w:spacing w:before="80" w:line="276" w:lineRule="auto"/>
        <w:ind w:left="317" w:right="317"/>
        <w:rPr>
          <w:color w:val="404040" w:themeColor="text1" w:themeTint="BF"/>
        </w:rPr>
      </w:pPr>
      <w:r w:rsidRPr="00A3064E">
        <w:rPr>
          <w:b/>
          <w:color w:val="404040" w:themeColor="text1" w:themeTint="BF"/>
          <w:w w:val="105"/>
        </w:rPr>
        <w:t xml:space="preserve">RUN: </w:t>
      </w:r>
      <w:r w:rsidRPr="00A3064E">
        <w:rPr>
          <w:color w:val="404040" w:themeColor="text1" w:themeTint="BF"/>
          <w:w w:val="105"/>
        </w:rPr>
        <w:t>If there is an accessible escape path, attempt to evacuate the premises. Be sure to:</w:t>
      </w:r>
    </w:p>
    <w:p w14:paraId="4490B3BB" w14:textId="77777777" w:rsidR="002D31AF" w:rsidRPr="00A3064E" w:rsidRDefault="000B0C6F" w:rsidP="006618AB">
      <w:pPr>
        <w:pStyle w:val="ListParagraph"/>
        <w:numPr>
          <w:ilvl w:val="0"/>
          <w:numId w:val="21"/>
        </w:numPr>
        <w:tabs>
          <w:tab w:val="left" w:pos="957"/>
          <w:tab w:val="left" w:pos="958"/>
        </w:tabs>
        <w:spacing w:line="276" w:lineRule="auto"/>
        <w:ind w:left="1224" w:right="317"/>
        <w:rPr>
          <w:color w:val="404040" w:themeColor="text1" w:themeTint="BF"/>
        </w:rPr>
      </w:pPr>
      <w:r w:rsidRPr="00A3064E">
        <w:rPr>
          <w:color w:val="404040" w:themeColor="text1" w:themeTint="BF"/>
          <w:w w:val="105"/>
        </w:rPr>
        <w:t>Have an escape route and plan in mind and leave your belongings</w:t>
      </w:r>
      <w:r w:rsidRPr="00A3064E">
        <w:rPr>
          <w:color w:val="404040" w:themeColor="text1" w:themeTint="BF"/>
          <w:spacing w:val="-27"/>
          <w:w w:val="105"/>
        </w:rPr>
        <w:t xml:space="preserve"> </w:t>
      </w:r>
      <w:r w:rsidRPr="00A3064E">
        <w:rPr>
          <w:color w:val="404040" w:themeColor="text1" w:themeTint="BF"/>
          <w:w w:val="105"/>
        </w:rPr>
        <w:t>behind.</w:t>
      </w:r>
    </w:p>
    <w:p w14:paraId="7E4BDF93" w14:textId="77777777" w:rsidR="002D31AF" w:rsidRPr="00A3064E" w:rsidRDefault="000B0C6F" w:rsidP="006618AB">
      <w:pPr>
        <w:pStyle w:val="ListParagraph"/>
        <w:numPr>
          <w:ilvl w:val="0"/>
          <w:numId w:val="21"/>
        </w:numPr>
        <w:tabs>
          <w:tab w:val="left" w:pos="957"/>
          <w:tab w:val="left" w:pos="958"/>
        </w:tabs>
        <w:spacing w:before="41" w:line="276" w:lineRule="auto"/>
        <w:ind w:left="1224" w:right="317"/>
        <w:rPr>
          <w:color w:val="404040" w:themeColor="text1" w:themeTint="BF"/>
        </w:rPr>
      </w:pPr>
      <w:r w:rsidRPr="00A3064E">
        <w:rPr>
          <w:color w:val="404040" w:themeColor="text1" w:themeTint="BF"/>
          <w:w w:val="105"/>
        </w:rPr>
        <w:t>Help others escape, if possible but evacuate regardless of whether others agree to</w:t>
      </w:r>
      <w:r w:rsidRPr="00A3064E">
        <w:rPr>
          <w:color w:val="404040" w:themeColor="text1" w:themeTint="BF"/>
          <w:spacing w:val="-30"/>
          <w:w w:val="105"/>
        </w:rPr>
        <w:t xml:space="preserve"> </w:t>
      </w:r>
      <w:r w:rsidRPr="00A3064E">
        <w:rPr>
          <w:color w:val="404040" w:themeColor="text1" w:themeTint="BF"/>
          <w:w w:val="105"/>
        </w:rPr>
        <w:t>follow.</w:t>
      </w:r>
    </w:p>
    <w:p w14:paraId="3FCD1804" w14:textId="77777777" w:rsidR="002D31AF" w:rsidRPr="00A3064E" w:rsidRDefault="000B0C6F" w:rsidP="006618AB">
      <w:pPr>
        <w:pStyle w:val="ListParagraph"/>
        <w:numPr>
          <w:ilvl w:val="0"/>
          <w:numId w:val="21"/>
        </w:numPr>
        <w:tabs>
          <w:tab w:val="left" w:pos="957"/>
          <w:tab w:val="left" w:pos="958"/>
        </w:tabs>
        <w:spacing w:before="40" w:line="276" w:lineRule="auto"/>
        <w:ind w:left="1224" w:right="317"/>
        <w:rPr>
          <w:color w:val="404040" w:themeColor="text1" w:themeTint="BF"/>
        </w:rPr>
      </w:pPr>
      <w:r w:rsidRPr="00A3064E">
        <w:rPr>
          <w:color w:val="404040" w:themeColor="text1" w:themeTint="BF"/>
          <w:w w:val="105"/>
        </w:rPr>
        <w:t>Prevent individuals from entering an area where the active shooter may</w:t>
      </w:r>
      <w:r w:rsidRPr="00A3064E">
        <w:rPr>
          <w:color w:val="404040" w:themeColor="text1" w:themeTint="BF"/>
          <w:spacing w:val="-25"/>
          <w:w w:val="105"/>
        </w:rPr>
        <w:t xml:space="preserve"> </w:t>
      </w:r>
      <w:r w:rsidRPr="00A3064E">
        <w:rPr>
          <w:color w:val="404040" w:themeColor="text1" w:themeTint="BF"/>
          <w:w w:val="105"/>
        </w:rPr>
        <w:t>be.</w:t>
      </w:r>
    </w:p>
    <w:p w14:paraId="3A1F36FB" w14:textId="77777777" w:rsidR="002D31AF" w:rsidRPr="00A3064E" w:rsidRDefault="000B0C6F" w:rsidP="006618AB">
      <w:pPr>
        <w:pStyle w:val="ListParagraph"/>
        <w:numPr>
          <w:ilvl w:val="0"/>
          <w:numId w:val="21"/>
        </w:numPr>
        <w:tabs>
          <w:tab w:val="left" w:pos="957"/>
          <w:tab w:val="left" w:pos="958"/>
        </w:tabs>
        <w:spacing w:before="38" w:line="276" w:lineRule="auto"/>
        <w:ind w:left="1224" w:right="317"/>
        <w:rPr>
          <w:color w:val="404040" w:themeColor="text1" w:themeTint="BF"/>
        </w:rPr>
      </w:pPr>
      <w:r w:rsidRPr="00A3064E">
        <w:rPr>
          <w:color w:val="404040" w:themeColor="text1" w:themeTint="BF"/>
          <w:w w:val="105"/>
        </w:rPr>
        <w:t>Keep your hands visible and follow the instructions of any police</w:t>
      </w:r>
      <w:r w:rsidRPr="00A3064E">
        <w:rPr>
          <w:color w:val="404040" w:themeColor="text1" w:themeTint="BF"/>
          <w:spacing w:val="-23"/>
          <w:w w:val="105"/>
        </w:rPr>
        <w:t xml:space="preserve"> </w:t>
      </w:r>
      <w:r w:rsidRPr="00A3064E">
        <w:rPr>
          <w:color w:val="404040" w:themeColor="text1" w:themeTint="BF"/>
          <w:w w:val="105"/>
        </w:rPr>
        <w:t>officers.</w:t>
      </w:r>
    </w:p>
    <w:p w14:paraId="5A8D19BE" w14:textId="77777777" w:rsidR="002D31AF" w:rsidRPr="00A3064E" w:rsidRDefault="000B0C6F" w:rsidP="006618AB">
      <w:pPr>
        <w:pStyle w:val="ListParagraph"/>
        <w:numPr>
          <w:ilvl w:val="0"/>
          <w:numId w:val="21"/>
        </w:numPr>
        <w:tabs>
          <w:tab w:val="left" w:pos="957"/>
          <w:tab w:val="left" w:pos="958"/>
        </w:tabs>
        <w:spacing w:before="41" w:line="276" w:lineRule="auto"/>
        <w:ind w:left="1224" w:right="317"/>
        <w:rPr>
          <w:color w:val="404040" w:themeColor="text1" w:themeTint="BF"/>
        </w:rPr>
      </w:pPr>
      <w:r w:rsidRPr="00A3064E">
        <w:rPr>
          <w:color w:val="404040" w:themeColor="text1" w:themeTint="BF"/>
          <w:w w:val="105"/>
        </w:rPr>
        <w:t>Do not attempt to move wounded</w:t>
      </w:r>
      <w:r w:rsidRPr="00A3064E">
        <w:rPr>
          <w:color w:val="404040" w:themeColor="text1" w:themeTint="BF"/>
          <w:spacing w:val="-16"/>
          <w:w w:val="105"/>
        </w:rPr>
        <w:t xml:space="preserve"> </w:t>
      </w:r>
      <w:r w:rsidRPr="00A3064E">
        <w:rPr>
          <w:color w:val="404040" w:themeColor="text1" w:themeTint="BF"/>
          <w:w w:val="105"/>
        </w:rPr>
        <w:t>people.</w:t>
      </w:r>
    </w:p>
    <w:p w14:paraId="722170B4" w14:textId="77777777" w:rsidR="002D31AF" w:rsidRPr="00A3064E" w:rsidRDefault="000B0C6F" w:rsidP="006618AB">
      <w:pPr>
        <w:pStyle w:val="ListParagraph"/>
        <w:numPr>
          <w:ilvl w:val="0"/>
          <w:numId w:val="21"/>
        </w:numPr>
        <w:tabs>
          <w:tab w:val="left" w:pos="957"/>
          <w:tab w:val="left" w:pos="958"/>
        </w:tabs>
        <w:spacing w:before="41" w:line="276" w:lineRule="auto"/>
        <w:ind w:left="1224" w:right="317"/>
        <w:rPr>
          <w:color w:val="404040" w:themeColor="text1" w:themeTint="BF"/>
        </w:rPr>
      </w:pPr>
      <w:r w:rsidRPr="00A3064E">
        <w:rPr>
          <w:color w:val="404040" w:themeColor="text1" w:themeTint="BF"/>
          <w:w w:val="105"/>
        </w:rPr>
        <w:t>Call 911 when you are</w:t>
      </w:r>
      <w:r w:rsidRPr="00A3064E">
        <w:rPr>
          <w:color w:val="404040" w:themeColor="text1" w:themeTint="BF"/>
          <w:spacing w:val="-8"/>
          <w:w w:val="105"/>
        </w:rPr>
        <w:t xml:space="preserve"> </w:t>
      </w:r>
      <w:r w:rsidRPr="00A3064E">
        <w:rPr>
          <w:color w:val="404040" w:themeColor="text1" w:themeTint="BF"/>
          <w:w w:val="105"/>
        </w:rPr>
        <w:t>safe.</w:t>
      </w:r>
    </w:p>
    <w:p w14:paraId="07ED8BB3" w14:textId="77777777" w:rsidR="002D31AF" w:rsidRPr="00A3064E" w:rsidRDefault="000B0C6F" w:rsidP="00882137">
      <w:pPr>
        <w:tabs>
          <w:tab w:val="left" w:pos="1703"/>
        </w:tabs>
        <w:spacing w:line="276" w:lineRule="auto"/>
        <w:ind w:left="317" w:right="317"/>
        <w:rPr>
          <w:color w:val="404040" w:themeColor="text1" w:themeTint="BF"/>
        </w:rPr>
      </w:pPr>
      <w:r w:rsidRPr="00A3064E">
        <w:rPr>
          <w:b/>
          <w:color w:val="404040" w:themeColor="text1" w:themeTint="BF"/>
          <w:w w:val="105"/>
        </w:rPr>
        <w:t xml:space="preserve">HIDE: </w:t>
      </w:r>
      <w:r w:rsidRPr="00A3064E">
        <w:rPr>
          <w:color w:val="404040" w:themeColor="text1" w:themeTint="BF"/>
          <w:w w:val="105"/>
        </w:rPr>
        <w:t>If evacuation is not possible, find a place to hide where the active shooter is less likely to find you. Your hiding place should:</w:t>
      </w:r>
    </w:p>
    <w:p w14:paraId="3F15117E" w14:textId="77777777" w:rsidR="002D31AF" w:rsidRPr="00A3064E" w:rsidRDefault="000B0C6F" w:rsidP="006618AB">
      <w:pPr>
        <w:pStyle w:val="ListParagraph"/>
        <w:numPr>
          <w:ilvl w:val="0"/>
          <w:numId w:val="27"/>
        </w:numPr>
        <w:tabs>
          <w:tab w:val="left" w:pos="837"/>
          <w:tab w:val="left" w:pos="838"/>
        </w:tabs>
        <w:spacing w:line="276" w:lineRule="auto"/>
        <w:ind w:left="1224" w:right="317"/>
        <w:rPr>
          <w:color w:val="404040" w:themeColor="text1" w:themeTint="BF"/>
        </w:rPr>
      </w:pPr>
      <w:r w:rsidRPr="00A3064E">
        <w:rPr>
          <w:color w:val="404040" w:themeColor="text1" w:themeTint="BF"/>
          <w:w w:val="105"/>
        </w:rPr>
        <w:t>Be</w:t>
      </w:r>
      <w:r w:rsidRPr="00A3064E">
        <w:rPr>
          <w:color w:val="404040" w:themeColor="text1" w:themeTint="BF"/>
          <w:spacing w:val="-3"/>
          <w:w w:val="105"/>
        </w:rPr>
        <w:t xml:space="preserve"> </w:t>
      </w:r>
      <w:r w:rsidRPr="00A3064E">
        <w:rPr>
          <w:color w:val="404040" w:themeColor="text1" w:themeTint="BF"/>
          <w:w w:val="105"/>
        </w:rPr>
        <w:t>out</w:t>
      </w:r>
      <w:r w:rsidRPr="00A3064E">
        <w:rPr>
          <w:color w:val="404040" w:themeColor="text1" w:themeTint="BF"/>
          <w:spacing w:val="-4"/>
          <w:w w:val="105"/>
        </w:rPr>
        <w:t xml:space="preserve"> </w:t>
      </w:r>
      <w:r w:rsidRPr="00A3064E">
        <w:rPr>
          <w:color w:val="404040" w:themeColor="text1" w:themeTint="BF"/>
          <w:w w:val="105"/>
        </w:rPr>
        <w:t>of</w:t>
      </w:r>
      <w:r w:rsidRPr="00A3064E">
        <w:rPr>
          <w:color w:val="404040" w:themeColor="text1" w:themeTint="BF"/>
          <w:spacing w:val="-4"/>
          <w:w w:val="105"/>
        </w:rPr>
        <w:t xml:space="preserve"> </w:t>
      </w:r>
      <w:r w:rsidRPr="00A3064E">
        <w:rPr>
          <w:color w:val="404040" w:themeColor="text1" w:themeTint="BF"/>
          <w:w w:val="105"/>
        </w:rPr>
        <w:t>the</w:t>
      </w:r>
      <w:r w:rsidRPr="00A3064E">
        <w:rPr>
          <w:color w:val="404040" w:themeColor="text1" w:themeTint="BF"/>
          <w:spacing w:val="-3"/>
          <w:w w:val="105"/>
        </w:rPr>
        <w:t xml:space="preserve"> </w:t>
      </w:r>
      <w:r w:rsidRPr="00A3064E">
        <w:rPr>
          <w:color w:val="404040" w:themeColor="text1" w:themeTint="BF"/>
          <w:w w:val="105"/>
        </w:rPr>
        <w:t>active</w:t>
      </w:r>
      <w:r w:rsidRPr="00A3064E">
        <w:rPr>
          <w:color w:val="404040" w:themeColor="text1" w:themeTint="BF"/>
          <w:spacing w:val="-3"/>
          <w:w w:val="105"/>
        </w:rPr>
        <w:t xml:space="preserve"> </w:t>
      </w:r>
      <w:r w:rsidRPr="00A3064E">
        <w:rPr>
          <w:color w:val="404040" w:themeColor="text1" w:themeTint="BF"/>
          <w:w w:val="105"/>
        </w:rPr>
        <w:t>shooter's</w:t>
      </w:r>
      <w:r w:rsidRPr="00A3064E">
        <w:rPr>
          <w:color w:val="404040" w:themeColor="text1" w:themeTint="BF"/>
          <w:spacing w:val="-2"/>
          <w:w w:val="105"/>
        </w:rPr>
        <w:t xml:space="preserve"> </w:t>
      </w:r>
      <w:r w:rsidRPr="00A3064E">
        <w:rPr>
          <w:color w:val="404040" w:themeColor="text1" w:themeTint="BF"/>
          <w:w w:val="105"/>
        </w:rPr>
        <w:t>view</w:t>
      </w:r>
      <w:r w:rsidRPr="00A3064E">
        <w:rPr>
          <w:color w:val="404040" w:themeColor="text1" w:themeTint="BF"/>
          <w:spacing w:val="-2"/>
          <w:w w:val="105"/>
        </w:rPr>
        <w:t xml:space="preserve"> </w:t>
      </w:r>
      <w:r w:rsidRPr="00A3064E">
        <w:rPr>
          <w:color w:val="404040" w:themeColor="text1" w:themeTint="BF"/>
          <w:w w:val="105"/>
        </w:rPr>
        <w:t>and</w:t>
      </w:r>
      <w:r w:rsidRPr="00A3064E">
        <w:rPr>
          <w:color w:val="404040" w:themeColor="text1" w:themeTint="BF"/>
          <w:spacing w:val="-4"/>
          <w:w w:val="105"/>
        </w:rPr>
        <w:t xml:space="preserve"> </w:t>
      </w:r>
      <w:r w:rsidRPr="00A3064E">
        <w:rPr>
          <w:color w:val="404040" w:themeColor="text1" w:themeTint="BF"/>
          <w:w w:val="105"/>
        </w:rPr>
        <w:t>provide</w:t>
      </w:r>
      <w:r w:rsidRPr="00A3064E">
        <w:rPr>
          <w:color w:val="404040" w:themeColor="text1" w:themeTint="BF"/>
          <w:spacing w:val="-3"/>
          <w:w w:val="105"/>
        </w:rPr>
        <w:t xml:space="preserve"> </w:t>
      </w:r>
      <w:r w:rsidRPr="00A3064E">
        <w:rPr>
          <w:color w:val="404040" w:themeColor="text1" w:themeTint="BF"/>
          <w:w w:val="105"/>
        </w:rPr>
        <w:t>protection</w:t>
      </w:r>
      <w:r w:rsidRPr="00A3064E">
        <w:rPr>
          <w:color w:val="404040" w:themeColor="text1" w:themeTint="BF"/>
          <w:spacing w:val="-4"/>
          <w:w w:val="105"/>
        </w:rPr>
        <w:t xml:space="preserve"> </w:t>
      </w:r>
      <w:r w:rsidRPr="00A3064E">
        <w:rPr>
          <w:color w:val="404040" w:themeColor="text1" w:themeTint="BF"/>
          <w:w w:val="105"/>
        </w:rPr>
        <w:t>if</w:t>
      </w:r>
      <w:r w:rsidRPr="00A3064E">
        <w:rPr>
          <w:color w:val="404040" w:themeColor="text1" w:themeTint="BF"/>
          <w:spacing w:val="-4"/>
          <w:w w:val="105"/>
        </w:rPr>
        <w:t xml:space="preserve"> </w:t>
      </w:r>
      <w:r w:rsidRPr="00A3064E">
        <w:rPr>
          <w:color w:val="404040" w:themeColor="text1" w:themeTint="BF"/>
          <w:w w:val="105"/>
        </w:rPr>
        <w:t>shots</w:t>
      </w:r>
      <w:r w:rsidRPr="00A3064E">
        <w:rPr>
          <w:color w:val="404040" w:themeColor="text1" w:themeTint="BF"/>
          <w:spacing w:val="-2"/>
          <w:w w:val="105"/>
        </w:rPr>
        <w:t xml:space="preserve"> </w:t>
      </w:r>
      <w:r w:rsidRPr="00A3064E">
        <w:rPr>
          <w:color w:val="404040" w:themeColor="text1" w:themeTint="BF"/>
          <w:w w:val="105"/>
        </w:rPr>
        <w:t>are</w:t>
      </w:r>
      <w:r w:rsidRPr="00A3064E">
        <w:rPr>
          <w:color w:val="404040" w:themeColor="text1" w:themeTint="BF"/>
          <w:spacing w:val="-3"/>
          <w:w w:val="105"/>
        </w:rPr>
        <w:t xml:space="preserve"> </w:t>
      </w:r>
      <w:r w:rsidRPr="00A3064E">
        <w:rPr>
          <w:color w:val="404040" w:themeColor="text1" w:themeTint="BF"/>
          <w:w w:val="105"/>
        </w:rPr>
        <w:t>fired</w:t>
      </w:r>
      <w:r w:rsidRPr="00A3064E">
        <w:rPr>
          <w:color w:val="404040" w:themeColor="text1" w:themeTint="BF"/>
          <w:spacing w:val="-4"/>
          <w:w w:val="105"/>
        </w:rPr>
        <w:t xml:space="preserve"> </w:t>
      </w:r>
      <w:r w:rsidRPr="00A3064E">
        <w:rPr>
          <w:color w:val="404040" w:themeColor="text1" w:themeTint="BF"/>
          <w:w w:val="105"/>
        </w:rPr>
        <w:t>in</w:t>
      </w:r>
      <w:r w:rsidRPr="00A3064E">
        <w:rPr>
          <w:color w:val="404040" w:themeColor="text1" w:themeTint="BF"/>
          <w:spacing w:val="-4"/>
          <w:w w:val="105"/>
        </w:rPr>
        <w:t xml:space="preserve"> </w:t>
      </w:r>
      <w:r w:rsidRPr="00A3064E">
        <w:rPr>
          <w:color w:val="404040" w:themeColor="text1" w:themeTint="BF"/>
          <w:w w:val="105"/>
        </w:rPr>
        <w:t>your</w:t>
      </w:r>
      <w:r w:rsidRPr="00A3064E">
        <w:rPr>
          <w:color w:val="404040" w:themeColor="text1" w:themeTint="BF"/>
          <w:spacing w:val="-4"/>
          <w:w w:val="105"/>
        </w:rPr>
        <w:t xml:space="preserve"> </w:t>
      </w:r>
      <w:r w:rsidRPr="00A3064E">
        <w:rPr>
          <w:color w:val="404040" w:themeColor="text1" w:themeTint="BF"/>
          <w:w w:val="105"/>
        </w:rPr>
        <w:t>direction</w:t>
      </w:r>
      <w:r w:rsidRPr="00A3064E">
        <w:rPr>
          <w:color w:val="404040" w:themeColor="text1" w:themeTint="BF"/>
          <w:spacing w:val="-4"/>
          <w:w w:val="105"/>
        </w:rPr>
        <w:t xml:space="preserve"> </w:t>
      </w:r>
      <w:r w:rsidRPr="00A3064E">
        <w:rPr>
          <w:color w:val="404040" w:themeColor="text1" w:themeTint="BF"/>
          <w:w w:val="105"/>
        </w:rPr>
        <w:t>(i.e.,</w:t>
      </w:r>
      <w:r w:rsidRPr="00A3064E">
        <w:rPr>
          <w:color w:val="404040" w:themeColor="text1" w:themeTint="BF"/>
          <w:spacing w:val="-3"/>
          <w:w w:val="105"/>
        </w:rPr>
        <w:t xml:space="preserve"> </w:t>
      </w:r>
      <w:r w:rsidRPr="00A3064E">
        <w:rPr>
          <w:color w:val="404040" w:themeColor="text1" w:themeTint="BF"/>
          <w:w w:val="105"/>
        </w:rPr>
        <w:t>an office with a closed and locked</w:t>
      </w:r>
      <w:r w:rsidRPr="00A3064E">
        <w:rPr>
          <w:color w:val="404040" w:themeColor="text1" w:themeTint="BF"/>
          <w:spacing w:val="-13"/>
          <w:w w:val="105"/>
        </w:rPr>
        <w:t xml:space="preserve"> </w:t>
      </w:r>
      <w:r w:rsidRPr="00A3064E">
        <w:rPr>
          <w:color w:val="404040" w:themeColor="text1" w:themeTint="BF"/>
          <w:w w:val="105"/>
        </w:rPr>
        <w:t>door).</w:t>
      </w:r>
    </w:p>
    <w:p w14:paraId="264CE2D8" w14:textId="77777777" w:rsidR="00AA1AA3" w:rsidRPr="00A3064E" w:rsidRDefault="000B0C6F" w:rsidP="006618AB">
      <w:pPr>
        <w:pStyle w:val="ListParagraph"/>
        <w:numPr>
          <w:ilvl w:val="1"/>
          <w:numId w:val="27"/>
        </w:numPr>
        <w:tabs>
          <w:tab w:val="left" w:pos="837"/>
          <w:tab w:val="left" w:pos="838"/>
        </w:tabs>
        <w:spacing w:before="2" w:line="276" w:lineRule="auto"/>
        <w:ind w:left="1224" w:right="317"/>
        <w:rPr>
          <w:color w:val="404040" w:themeColor="text1" w:themeTint="BF"/>
        </w:rPr>
      </w:pPr>
      <w:r w:rsidRPr="00A3064E">
        <w:rPr>
          <w:color w:val="404040" w:themeColor="text1" w:themeTint="BF"/>
          <w:w w:val="105"/>
        </w:rPr>
        <w:t xml:space="preserve">Not trap you or restrict your options for movement. </w:t>
      </w:r>
    </w:p>
    <w:p w14:paraId="6EA74AAA" w14:textId="77777777" w:rsidR="002D31AF" w:rsidRPr="00A3064E" w:rsidRDefault="000B0C6F" w:rsidP="00882137">
      <w:pPr>
        <w:pStyle w:val="ListParagraph"/>
        <w:tabs>
          <w:tab w:val="left" w:pos="837"/>
          <w:tab w:val="left" w:pos="838"/>
        </w:tabs>
        <w:spacing w:before="2" w:line="276" w:lineRule="auto"/>
        <w:ind w:left="317" w:right="317" w:firstLine="0"/>
        <w:rPr>
          <w:color w:val="404040" w:themeColor="text1" w:themeTint="BF"/>
        </w:rPr>
      </w:pPr>
      <w:r w:rsidRPr="00A3064E">
        <w:rPr>
          <w:color w:val="404040" w:themeColor="text1" w:themeTint="BF"/>
          <w:w w:val="105"/>
        </w:rPr>
        <w:t>To prevent an active shooter from entering your hiding</w:t>
      </w:r>
      <w:r w:rsidRPr="00A3064E">
        <w:rPr>
          <w:color w:val="404040" w:themeColor="text1" w:themeTint="BF"/>
          <w:spacing w:val="-21"/>
          <w:w w:val="105"/>
        </w:rPr>
        <w:t xml:space="preserve"> </w:t>
      </w:r>
      <w:r w:rsidRPr="00A3064E">
        <w:rPr>
          <w:color w:val="404040" w:themeColor="text1" w:themeTint="BF"/>
          <w:w w:val="105"/>
        </w:rPr>
        <w:t>place:</w:t>
      </w:r>
    </w:p>
    <w:p w14:paraId="2476970A" w14:textId="77777777" w:rsidR="00A3064E" w:rsidRPr="00A3064E" w:rsidRDefault="00A3064E" w:rsidP="006618AB">
      <w:pPr>
        <w:pStyle w:val="BodyText"/>
        <w:numPr>
          <w:ilvl w:val="0"/>
          <w:numId w:val="87"/>
        </w:numPr>
        <w:spacing w:line="276" w:lineRule="auto"/>
        <w:ind w:left="1224" w:right="317"/>
        <w:rPr>
          <w:color w:val="404040" w:themeColor="text1" w:themeTint="BF"/>
          <w:w w:val="105"/>
        </w:rPr>
      </w:pPr>
      <w:r w:rsidRPr="00A3064E">
        <w:rPr>
          <w:color w:val="404040" w:themeColor="text1" w:themeTint="BF"/>
          <w:w w:val="105"/>
        </w:rPr>
        <w:t>Block the entry to your hiding place and lock the doors.</w:t>
      </w:r>
    </w:p>
    <w:p w14:paraId="748D2017" w14:textId="77777777" w:rsidR="00A3064E" w:rsidRPr="00A3064E" w:rsidRDefault="00A3064E" w:rsidP="006618AB">
      <w:pPr>
        <w:pStyle w:val="BodyText"/>
        <w:numPr>
          <w:ilvl w:val="0"/>
          <w:numId w:val="87"/>
        </w:numPr>
        <w:spacing w:line="276" w:lineRule="auto"/>
        <w:ind w:left="1224" w:right="317"/>
        <w:rPr>
          <w:color w:val="404040" w:themeColor="text1" w:themeTint="BF"/>
          <w:w w:val="105"/>
        </w:rPr>
      </w:pPr>
      <w:r w:rsidRPr="00A3064E">
        <w:rPr>
          <w:color w:val="404040" w:themeColor="text1" w:themeTint="BF"/>
          <w:w w:val="105"/>
        </w:rPr>
        <w:lastRenderedPageBreak/>
        <w:t>Use anything that is available to secure or block the door, such as desks or chairs to create a barrier.</w:t>
      </w:r>
    </w:p>
    <w:p w14:paraId="6514FACE" w14:textId="77777777" w:rsidR="00A3064E" w:rsidRPr="00A3064E" w:rsidRDefault="00A3064E" w:rsidP="006618AB">
      <w:pPr>
        <w:pStyle w:val="BodyText"/>
        <w:numPr>
          <w:ilvl w:val="0"/>
          <w:numId w:val="87"/>
        </w:numPr>
        <w:spacing w:line="276" w:lineRule="auto"/>
        <w:ind w:left="1224" w:right="317"/>
        <w:rPr>
          <w:color w:val="404040" w:themeColor="text1" w:themeTint="BF"/>
          <w:w w:val="105"/>
        </w:rPr>
      </w:pPr>
      <w:r w:rsidRPr="00A3064E">
        <w:rPr>
          <w:color w:val="404040" w:themeColor="text1" w:themeTint="BF"/>
          <w:w w:val="105"/>
        </w:rPr>
        <w:t>Dial 911, if possible, to alert police to the active shooter’s location.</w:t>
      </w:r>
    </w:p>
    <w:p w14:paraId="70E692C4" w14:textId="77777777" w:rsidR="00A3064E" w:rsidRPr="00A3064E" w:rsidRDefault="00A3064E" w:rsidP="006618AB">
      <w:pPr>
        <w:pStyle w:val="BodyText"/>
        <w:numPr>
          <w:ilvl w:val="0"/>
          <w:numId w:val="87"/>
        </w:numPr>
        <w:spacing w:line="276" w:lineRule="auto"/>
        <w:ind w:left="1224" w:right="317"/>
        <w:rPr>
          <w:color w:val="404040" w:themeColor="text1" w:themeTint="BF"/>
          <w:w w:val="105"/>
        </w:rPr>
      </w:pPr>
      <w:r w:rsidRPr="00A3064E">
        <w:rPr>
          <w:color w:val="404040" w:themeColor="text1" w:themeTint="BF"/>
          <w:w w:val="105"/>
        </w:rPr>
        <w:t>If you cannot speak, leave the line open and allow the dispatcher to listen.</w:t>
      </w:r>
    </w:p>
    <w:p w14:paraId="5899528D" w14:textId="77777777" w:rsidR="00A3064E" w:rsidRPr="00A3064E" w:rsidRDefault="00A3064E" w:rsidP="006618AB">
      <w:pPr>
        <w:pStyle w:val="BodyText"/>
        <w:numPr>
          <w:ilvl w:val="0"/>
          <w:numId w:val="87"/>
        </w:numPr>
        <w:spacing w:line="276" w:lineRule="auto"/>
        <w:ind w:left="1224" w:right="317"/>
        <w:rPr>
          <w:color w:val="404040" w:themeColor="text1" w:themeTint="BF"/>
          <w:w w:val="105"/>
        </w:rPr>
      </w:pPr>
      <w:r w:rsidRPr="00A3064E">
        <w:rPr>
          <w:color w:val="404040" w:themeColor="text1" w:themeTint="BF"/>
          <w:w w:val="105"/>
        </w:rPr>
        <w:t>Remain calm.</w:t>
      </w:r>
    </w:p>
    <w:p w14:paraId="19D39227" w14:textId="31CFB10F" w:rsidR="002D31AF" w:rsidRPr="00A3064E" w:rsidRDefault="000B0C6F" w:rsidP="00882137">
      <w:pPr>
        <w:pStyle w:val="BodyText"/>
        <w:spacing w:before="199" w:line="276" w:lineRule="auto"/>
        <w:ind w:left="317" w:right="317"/>
        <w:rPr>
          <w:color w:val="404040" w:themeColor="text1" w:themeTint="BF"/>
        </w:rPr>
      </w:pPr>
      <w:r w:rsidRPr="00A3064E">
        <w:rPr>
          <w:b/>
          <w:color w:val="404040" w:themeColor="text1" w:themeTint="BF"/>
          <w:w w:val="105"/>
        </w:rPr>
        <w:t>FIGHT</w:t>
      </w:r>
      <w:r w:rsidRPr="00A3064E">
        <w:rPr>
          <w:color w:val="404040" w:themeColor="text1" w:themeTint="BF"/>
          <w:w w:val="105"/>
        </w:rPr>
        <w:t>:</w:t>
      </w:r>
      <w:r w:rsidRPr="00A3064E">
        <w:rPr>
          <w:color w:val="404040" w:themeColor="text1" w:themeTint="BF"/>
          <w:spacing w:val="-9"/>
          <w:w w:val="105"/>
        </w:rPr>
        <w:t xml:space="preserve"> </w:t>
      </w:r>
      <w:r w:rsidR="00A3064E" w:rsidRPr="00A3064E">
        <w:rPr>
          <w:color w:val="404040" w:themeColor="text1" w:themeTint="BF"/>
          <w:w w:val="105"/>
        </w:rPr>
        <w:t>If there are no other options available, fighting the shooter should be used as a last resort. You should not attempt this unless your life is in imminent danger.</w:t>
      </w:r>
    </w:p>
    <w:p w14:paraId="21941B05" w14:textId="77777777" w:rsidR="00A3064E" w:rsidRPr="00A3064E" w:rsidRDefault="00A3064E" w:rsidP="006618AB">
      <w:pPr>
        <w:widowControl/>
        <w:numPr>
          <w:ilvl w:val="0"/>
          <w:numId w:val="27"/>
        </w:numPr>
        <w:shd w:val="clear" w:color="auto" w:fill="FEFEFE"/>
        <w:autoSpaceDE/>
        <w:autoSpaceDN/>
        <w:spacing w:after="100" w:afterAutospacing="1" w:line="276" w:lineRule="auto"/>
        <w:ind w:left="1224" w:right="317"/>
        <w:rPr>
          <w:rFonts w:asciiTheme="minorHAnsi" w:eastAsia="Times New Roman" w:hAnsiTheme="minorHAnsi" w:cstheme="minorHAnsi"/>
          <w:color w:val="404040" w:themeColor="text1" w:themeTint="BF"/>
        </w:rPr>
      </w:pPr>
      <w:r w:rsidRPr="00A3064E">
        <w:rPr>
          <w:rFonts w:asciiTheme="minorHAnsi" w:eastAsia="Times New Roman" w:hAnsiTheme="minorHAnsi" w:cstheme="minorHAnsi"/>
          <w:color w:val="404040" w:themeColor="text1" w:themeTint="BF"/>
        </w:rPr>
        <w:t>You should attempt to disrupt and/or incapacitate the active shooter.</w:t>
      </w:r>
    </w:p>
    <w:p w14:paraId="49DD4524" w14:textId="77777777" w:rsidR="00A3064E" w:rsidRPr="00A3064E" w:rsidRDefault="00A3064E" w:rsidP="006618AB">
      <w:pPr>
        <w:widowControl/>
        <w:numPr>
          <w:ilvl w:val="0"/>
          <w:numId w:val="27"/>
        </w:numPr>
        <w:shd w:val="clear" w:color="auto" w:fill="FEFEFE"/>
        <w:autoSpaceDE/>
        <w:autoSpaceDN/>
        <w:spacing w:after="100" w:afterAutospacing="1" w:line="276" w:lineRule="auto"/>
        <w:ind w:left="1224" w:right="317"/>
        <w:rPr>
          <w:rFonts w:asciiTheme="minorHAnsi" w:eastAsia="Times New Roman" w:hAnsiTheme="minorHAnsi" w:cstheme="minorHAnsi"/>
          <w:color w:val="404040" w:themeColor="text1" w:themeTint="BF"/>
        </w:rPr>
      </w:pPr>
      <w:r w:rsidRPr="00A3064E">
        <w:rPr>
          <w:rFonts w:asciiTheme="minorHAnsi" w:eastAsia="Times New Roman" w:hAnsiTheme="minorHAnsi" w:cstheme="minorHAnsi"/>
          <w:color w:val="404040" w:themeColor="text1" w:themeTint="BF"/>
        </w:rPr>
        <w:t>Act with physical aggression and determination.</w:t>
      </w:r>
    </w:p>
    <w:p w14:paraId="48B24401" w14:textId="77777777" w:rsidR="00A3064E" w:rsidRPr="00A3064E" w:rsidRDefault="00A3064E" w:rsidP="006618AB">
      <w:pPr>
        <w:widowControl/>
        <w:numPr>
          <w:ilvl w:val="0"/>
          <w:numId w:val="27"/>
        </w:numPr>
        <w:shd w:val="clear" w:color="auto" w:fill="FEFEFE"/>
        <w:autoSpaceDE/>
        <w:autoSpaceDN/>
        <w:spacing w:after="100" w:afterAutospacing="1" w:line="276" w:lineRule="auto"/>
        <w:ind w:left="1224" w:right="317"/>
        <w:rPr>
          <w:rFonts w:asciiTheme="minorHAnsi" w:eastAsia="Times New Roman" w:hAnsiTheme="minorHAnsi" w:cstheme="minorHAnsi"/>
          <w:color w:val="404040" w:themeColor="text1" w:themeTint="BF"/>
        </w:rPr>
      </w:pPr>
      <w:r w:rsidRPr="00A3064E">
        <w:rPr>
          <w:rFonts w:asciiTheme="minorHAnsi" w:eastAsia="Times New Roman" w:hAnsiTheme="minorHAnsi" w:cstheme="minorHAnsi"/>
          <w:color w:val="404040" w:themeColor="text1" w:themeTint="BF"/>
        </w:rPr>
        <w:t>Be prepared to throw items at the active shooter and use improvised weapons.</w:t>
      </w:r>
    </w:p>
    <w:p w14:paraId="79E7B09A" w14:textId="77777777" w:rsidR="00A3064E" w:rsidRPr="00A3064E" w:rsidRDefault="00A3064E" w:rsidP="006618AB">
      <w:pPr>
        <w:widowControl/>
        <w:numPr>
          <w:ilvl w:val="0"/>
          <w:numId w:val="27"/>
        </w:numPr>
        <w:shd w:val="clear" w:color="auto" w:fill="FEFEFE"/>
        <w:autoSpaceDE/>
        <w:autoSpaceDN/>
        <w:spacing w:line="276" w:lineRule="auto"/>
        <w:ind w:left="1224" w:right="317"/>
        <w:rPr>
          <w:rFonts w:asciiTheme="minorHAnsi" w:eastAsia="Times New Roman" w:hAnsiTheme="minorHAnsi" w:cstheme="minorHAnsi"/>
          <w:color w:val="404040" w:themeColor="text1" w:themeTint="BF"/>
        </w:rPr>
      </w:pPr>
      <w:r w:rsidRPr="00A3064E">
        <w:rPr>
          <w:rFonts w:asciiTheme="minorHAnsi" w:eastAsia="Times New Roman" w:hAnsiTheme="minorHAnsi" w:cstheme="minorHAnsi"/>
          <w:color w:val="404040" w:themeColor="text1" w:themeTint="BF"/>
        </w:rPr>
        <w:t>Most importantly, commit to your actions!</w:t>
      </w:r>
    </w:p>
    <w:p w14:paraId="1ADEADE4" w14:textId="486F06C5" w:rsidR="002D31AF" w:rsidRDefault="002D31AF" w:rsidP="00882137">
      <w:pPr>
        <w:pStyle w:val="ListParagraph"/>
        <w:tabs>
          <w:tab w:val="left" w:pos="837"/>
          <w:tab w:val="left" w:pos="838"/>
        </w:tabs>
        <w:spacing w:before="38"/>
        <w:ind w:left="1224" w:right="403" w:firstLine="0"/>
        <w:sectPr w:rsidR="002D31AF">
          <w:footerReference w:type="even" r:id="rId53"/>
          <w:footerReference w:type="default" r:id="rId54"/>
          <w:pgSz w:w="12240" w:h="15840"/>
          <w:pgMar w:top="540" w:right="900" w:bottom="940" w:left="1020" w:header="0" w:footer="748" w:gutter="0"/>
          <w:cols w:space="720"/>
        </w:sectPr>
      </w:pPr>
    </w:p>
    <w:p w14:paraId="6BC1C277" w14:textId="77777777" w:rsidR="002D31AF" w:rsidRDefault="000B0C6F" w:rsidP="00882137">
      <w:pPr>
        <w:spacing w:before="6" w:line="276" w:lineRule="auto"/>
        <w:ind w:left="317" w:right="317" w:hanging="403"/>
        <w:jc w:val="both"/>
        <w:rPr>
          <w:rFonts w:ascii="Calibri Light"/>
          <w:sz w:val="32"/>
        </w:rPr>
      </w:pPr>
      <w:bookmarkStart w:id="79" w:name="SECTION_III:_RADIOGRAPHY_PROGRAM_POLICIE"/>
      <w:bookmarkEnd w:id="79"/>
      <w:r>
        <w:rPr>
          <w:rFonts w:ascii="Calibri Light"/>
          <w:color w:val="006666"/>
          <w:sz w:val="32"/>
        </w:rPr>
        <w:lastRenderedPageBreak/>
        <w:t>SECTION III: RADIOGRAPHY PROGRAM POLICIES AND PROCEDURES</w:t>
      </w:r>
    </w:p>
    <w:p w14:paraId="034E49BE" w14:textId="77777777" w:rsidR="002D31AF" w:rsidRPr="009A74BF" w:rsidRDefault="000B0C6F" w:rsidP="00882137">
      <w:pPr>
        <w:pStyle w:val="Heading4"/>
        <w:spacing w:before="33" w:line="276" w:lineRule="auto"/>
        <w:ind w:left="317" w:right="317" w:hanging="407"/>
        <w:jc w:val="both"/>
      </w:pPr>
      <w:r>
        <w:rPr>
          <w:color w:val="3B3838"/>
          <w:w w:val="105"/>
        </w:rPr>
        <w:t>All students are required to undergo a criminal background check and drug testing.</w:t>
      </w:r>
    </w:p>
    <w:p w14:paraId="6D6FB0E6" w14:textId="77777777" w:rsidR="002D31AF" w:rsidRDefault="000B0C6F" w:rsidP="00882137">
      <w:pPr>
        <w:pStyle w:val="Heading5"/>
        <w:spacing w:before="200" w:line="276" w:lineRule="auto"/>
        <w:ind w:left="-86" w:right="317"/>
      </w:pPr>
      <w:bookmarkStart w:id="80" w:name="CRIMINAL_BACKGROUND_CHECKS"/>
      <w:bookmarkEnd w:id="80"/>
      <w:r>
        <w:rPr>
          <w:color w:val="006666"/>
          <w:w w:val="105"/>
        </w:rPr>
        <w:t>CRIMINAL BACKGROUND CHECKS</w:t>
      </w:r>
    </w:p>
    <w:p w14:paraId="70E24E35" w14:textId="6B32B4D8" w:rsidR="002D31AF" w:rsidRPr="00420A75" w:rsidRDefault="000B0C6F" w:rsidP="00882137">
      <w:pPr>
        <w:pStyle w:val="BodyText"/>
        <w:spacing w:before="23" w:line="276" w:lineRule="auto"/>
        <w:ind w:left="-86" w:right="317"/>
        <w:jc w:val="both"/>
        <w:rPr>
          <w:color w:val="404040" w:themeColor="text1" w:themeTint="BF"/>
        </w:rPr>
      </w:pPr>
      <w:r w:rsidRPr="00420A75">
        <w:rPr>
          <w:color w:val="404040" w:themeColor="text1" w:themeTint="BF"/>
          <w:w w:val="105"/>
        </w:rPr>
        <w:t xml:space="preserve">As a part of the provisional acceptance into the Radiography program, an acceptable background check (including Level II fingerprinting) and drug screening must be completed. Gulf Coast State College utilizes </w:t>
      </w:r>
      <w:r w:rsidR="00616370" w:rsidRPr="00420A75">
        <w:rPr>
          <w:color w:val="404040" w:themeColor="text1" w:themeTint="BF"/>
          <w:w w:val="105"/>
        </w:rPr>
        <w:t>Pre-Check/Sentry MD</w:t>
      </w:r>
      <w:r w:rsidRPr="00420A75">
        <w:rPr>
          <w:color w:val="404040" w:themeColor="text1" w:themeTint="BF"/>
          <w:spacing w:val="-9"/>
          <w:w w:val="105"/>
        </w:rPr>
        <w:t xml:space="preserve"> </w:t>
      </w:r>
      <w:r w:rsidRPr="00420A75">
        <w:rPr>
          <w:color w:val="404040" w:themeColor="text1" w:themeTint="BF"/>
          <w:w w:val="105"/>
        </w:rPr>
        <w:t>for</w:t>
      </w:r>
      <w:r w:rsidRPr="00420A75">
        <w:rPr>
          <w:color w:val="404040" w:themeColor="text1" w:themeTint="BF"/>
          <w:spacing w:val="-11"/>
          <w:w w:val="105"/>
        </w:rPr>
        <w:t xml:space="preserve"> </w:t>
      </w:r>
      <w:r w:rsidRPr="00420A75">
        <w:rPr>
          <w:color w:val="404040" w:themeColor="text1" w:themeTint="BF"/>
          <w:w w:val="105"/>
        </w:rPr>
        <w:t>drug</w:t>
      </w:r>
      <w:r w:rsidRPr="00420A75">
        <w:rPr>
          <w:color w:val="404040" w:themeColor="text1" w:themeTint="BF"/>
          <w:spacing w:val="-11"/>
          <w:w w:val="105"/>
        </w:rPr>
        <w:t xml:space="preserve"> </w:t>
      </w:r>
      <w:r w:rsidRPr="00420A75">
        <w:rPr>
          <w:color w:val="404040" w:themeColor="text1" w:themeTint="BF"/>
          <w:w w:val="105"/>
        </w:rPr>
        <w:t>screening,</w:t>
      </w:r>
      <w:r w:rsidRPr="00420A75">
        <w:rPr>
          <w:color w:val="404040" w:themeColor="text1" w:themeTint="BF"/>
          <w:spacing w:val="-10"/>
          <w:w w:val="105"/>
        </w:rPr>
        <w:t xml:space="preserve"> </w:t>
      </w:r>
      <w:r w:rsidRPr="00420A75">
        <w:rPr>
          <w:color w:val="404040" w:themeColor="text1" w:themeTint="BF"/>
          <w:w w:val="105"/>
        </w:rPr>
        <w:t>as</w:t>
      </w:r>
      <w:r w:rsidRPr="00420A75">
        <w:rPr>
          <w:color w:val="404040" w:themeColor="text1" w:themeTint="BF"/>
          <w:spacing w:val="-9"/>
          <w:w w:val="105"/>
        </w:rPr>
        <w:t xml:space="preserve"> </w:t>
      </w:r>
      <w:r w:rsidRPr="00420A75">
        <w:rPr>
          <w:color w:val="404040" w:themeColor="text1" w:themeTint="BF"/>
          <w:w w:val="105"/>
        </w:rPr>
        <w:t>well</w:t>
      </w:r>
      <w:r w:rsidRPr="00420A75">
        <w:rPr>
          <w:color w:val="404040" w:themeColor="text1" w:themeTint="BF"/>
          <w:spacing w:val="-8"/>
          <w:w w:val="105"/>
        </w:rPr>
        <w:t xml:space="preserve"> </w:t>
      </w:r>
      <w:r w:rsidRPr="00420A75">
        <w:rPr>
          <w:color w:val="404040" w:themeColor="text1" w:themeTint="BF"/>
          <w:w w:val="105"/>
        </w:rPr>
        <w:t>as</w:t>
      </w:r>
      <w:r w:rsidRPr="00420A75">
        <w:rPr>
          <w:color w:val="404040" w:themeColor="text1" w:themeTint="BF"/>
          <w:spacing w:val="-10"/>
          <w:w w:val="105"/>
        </w:rPr>
        <w:t xml:space="preserve"> </w:t>
      </w:r>
      <w:r w:rsidRPr="00420A75">
        <w:rPr>
          <w:color w:val="404040" w:themeColor="text1" w:themeTint="BF"/>
          <w:w w:val="105"/>
        </w:rPr>
        <w:t>for</w:t>
      </w:r>
      <w:r w:rsidRPr="00420A75">
        <w:rPr>
          <w:color w:val="404040" w:themeColor="text1" w:themeTint="BF"/>
          <w:spacing w:val="-11"/>
          <w:w w:val="105"/>
        </w:rPr>
        <w:t xml:space="preserve"> </w:t>
      </w:r>
      <w:r w:rsidRPr="00420A75">
        <w:rPr>
          <w:color w:val="404040" w:themeColor="text1" w:themeTint="BF"/>
          <w:w w:val="105"/>
        </w:rPr>
        <w:t>tracking</w:t>
      </w:r>
      <w:r w:rsidRPr="00420A75">
        <w:rPr>
          <w:color w:val="404040" w:themeColor="text1" w:themeTint="BF"/>
          <w:spacing w:val="-11"/>
          <w:w w:val="105"/>
        </w:rPr>
        <w:t xml:space="preserve"> </w:t>
      </w:r>
      <w:r w:rsidRPr="00420A75">
        <w:rPr>
          <w:color w:val="404040" w:themeColor="text1" w:themeTint="BF"/>
          <w:w w:val="105"/>
        </w:rPr>
        <w:t>compliance</w:t>
      </w:r>
      <w:r w:rsidRPr="00420A75">
        <w:rPr>
          <w:color w:val="404040" w:themeColor="text1" w:themeTint="BF"/>
          <w:spacing w:val="-10"/>
          <w:w w:val="105"/>
        </w:rPr>
        <w:t xml:space="preserve"> </w:t>
      </w:r>
      <w:r w:rsidRPr="00420A75">
        <w:rPr>
          <w:color w:val="404040" w:themeColor="text1" w:themeTint="BF"/>
          <w:w w:val="105"/>
        </w:rPr>
        <w:t>with</w:t>
      </w:r>
      <w:r w:rsidRPr="00420A75">
        <w:rPr>
          <w:color w:val="404040" w:themeColor="text1" w:themeTint="BF"/>
          <w:spacing w:val="-11"/>
          <w:w w:val="105"/>
        </w:rPr>
        <w:t xml:space="preserve"> </w:t>
      </w:r>
      <w:r w:rsidRPr="00420A75">
        <w:rPr>
          <w:color w:val="404040" w:themeColor="text1" w:themeTint="BF"/>
          <w:w w:val="105"/>
        </w:rPr>
        <w:t>immunizations,</w:t>
      </w:r>
      <w:r w:rsidRPr="00420A75">
        <w:rPr>
          <w:color w:val="404040" w:themeColor="text1" w:themeTint="BF"/>
          <w:spacing w:val="-11"/>
          <w:w w:val="105"/>
        </w:rPr>
        <w:t xml:space="preserve"> </w:t>
      </w:r>
      <w:r w:rsidRPr="00420A75">
        <w:rPr>
          <w:color w:val="404040" w:themeColor="text1" w:themeTint="BF"/>
          <w:w w:val="105"/>
        </w:rPr>
        <w:t>medical forms, certifications, and other program requirements. Criminal background checks are performed through Gulf</w:t>
      </w:r>
      <w:r w:rsidRPr="00420A75">
        <w:rPr>
          <w:color w:val="404040" w:themeColor="text1" w:themeTint="BF"/>
          <w:spacing w:val="-8"/>
          <w:w w:val="105"/>
        </w:rPr>
        <w:t xml:space="preserve"> </w:t>
      </w:r>
      <w:r w:rsidRPr="00420A75">
        <w:rPr>
          <w:color w:val="404040" w:themeColor="text1" w:themeTint="BF"/>
          <w:w w:val="105"/>
        </w:rPr>
        <w:t>Coast</w:t>
      </w:r>
      <w:r w:rsidRPr="00420A75">
        <w:rPr>
          <w:color w:val="404040" w:themeColor="text1" w:themeTint="BF"/>
          <w:spacing w:val="-8"/>
          <w:w w:val="105"/>
        </w:rPr>
        <w:t xml:space="preserve"> </w:t>
      </w:r>
      <w:r w:rsidRPr="00420A75">
        <w:rPr>
          <w:color w:val="404040" w:themeColor="text1" w:themeTint="BF"/>
          <w:w w:val="105"/>
        </w:rPr>
        <w:t>State</w:t>
      </w:r>
      <w:r w:rsidRPr="00420A75">
        <w:rPr>
          <w:color w:val="404040" w:themeColor="text1" w:themeTint="BF"/>
          <w:spacing w:val="-7"/>
          <w:w w:val="105"/>
        </w:rPr>
        <w:t xml:space="preserve"> </w:t>
      </w:r>
      <w:r w:rsidRPr="00420A75">
        <w:rPr>
          <w:color w:val="404040" w:themeColor="text1" w:themeTint="BF"/>
          <w:w w:val="105"/>
        </w:rPr>
        <w:t>College</w:t>
      </w:r>
      <w:r w:rsidRPr="00420A75">
        <w:rPr>
          <w:color w:val="404040" w:themeColor="text1" w:themeTint="BF"/>
          <w:spacing w:val="-7"/>
          <w:w w:val="105"/>
        </w:rPr>
        <w:t xml:space="preserve"> </w:t>
      </w:r>
      <w:r w:rsidRPr="00420A75">
        <w:rPr>
          <w:color w:val="404040" w:themeColor="text1" w:themeTint="BF"/>
          <w:w w:val="105"/>
        </w:rPr>
        <w:t>only</w:t>
      </w:r>
      <w:r w:rsidRPr="00420A75">
        <w:rPr>
          <w:color w:val="404040" w:themeColor="text1" w:themeTint="BF"/>
          <w:spacing w:val="-8"/>
          <w:w w:val="105"/>
        </w:rPr>
        <w:t xml:space="preserve"> </w:t>
      </w:r>
      <w:r w:rsidRPr="00420A75">
        <w:rPr>
          <w:color w:val="404040" w:themeColor="text1" w:themeTint="BF"/>
          <w:w w:val="105"/>
        </w:rPr>
        <w:t>as</w:t>
      </w:r>
      <w:r w:rsidRPr="00420A75">
        <w:rPr>
          <w:color w:val="404040" w:themeColor="text1" w:themeTint="BF"/>
          <w:spacing w:val="-7"/>
          <w:w w:val="105"/>
        </w:rPr>
        <w:t xml:space="preserve"> </w:t>
      </w:r>
      <w:r w:rsidRPr="00420A75">
        <w:rPr>
          <w:color w:val="404040" w:themeColor="text1" w:themeTint="BF"/>
          <w:w w:val="105"/>
        </w:rPr>
        <w:t>of</w:t>
      </w:r>
      <w:r w:rsidRPr="00420A75">
        <w:rPr>
          <w:color w:val="404040" w:themeColor="text1" w:themeTint="BF"/>
          <w:spacing w:val="-8"/>
          <w:w w:val="105"/>
        </w:rPr>
        <w:t xml:space="preserve"> </w:t>
      </w:r>
      <w:r w:rsidRPr="00420A75">
        <w:rPr>
          <w:color w:val="404040" w:themeColor="text1" w:themeTint="BF"/>
          <w:w w:val="105"/>
        </w:rPr>
        <w:t>January</w:t>
      </w:r>
      <w:r w:rsidRPr="00420A75">
        <w:rPr>
          <w:color w:val="404040" w:themeColor="text1" w:themeTint="BF"/>
          <w:spacing w:val="-8"/>
          <w:w w:val="105"/>
        </w:rPr>
        <w:t xml:space="preserve"> </w:t>
      </w:r>
      <w:r w:rsidRPr="00420A75">
        <w:rPr>
          <w:color w:val="404040" w:themeColor="text1" w:themeTint="BF"/>
          <w:w w:val="105"/>
        </w:rPr>
        <w:t>2021.</w:t>
      </w:r>
      <w:r w:rsidRPr="00420A75">
        <w:rPr>
          <w:color w:val="404040" w:themeColor="text1" w:themeTint="BF"/>
          <w:spacing w:val="37"/>
          <w:w w:val="105"/>
        </w:rPr>
        <w:t xml:space="preserve"> </w:t>
      </w:r>
      <w:r w:rsidRPr="00420A75">
        <w:rPr>
          <w:color w:val="404040" w:themeColor="text1" w:themeTint="BF"/>
          <w:w w:val="105"/>
        </w:rPr>
        <w:t>Other</w:t>
      </w:r>
      <w:r w:rsidRPr="00420A75">
        <w:rPr>
          <w:color w:val="404040" w:themeColor="text1" w:themeTint="BF"/>
          <w:spacing w:val="-8"/>
          <w:w w:val="105"/>
        </w:rPr>
        <w:t xml:space="preserve"> </w:t>
      </w:r>
      <w:r w:rsidRPr="00420A75">
        <w:rPr>
          <w:color w:val="404040" w:themeColor="text1" w:themeTint="BF"/>
          <w:w w:val="105"/>
        </w:rPr>
        <w:t>agencies</w:t>
      </w:r>
      <w:r w:rsidRPr="00420A75">
        <w:rPr>
          <w:color w:val="404040" w:themeColor="text1" w:themeTint="BF"/>
          <w:spacing w:val="-7"/>
          <w:w w:val="105"/>
        </w:rPr>
        <w:t xml:space="preserve"> </w:t>
      </w:r>
      <w:r w:rsidRPr="00420A75">
        <w:rPr>
          <w:color w:val="404040" w:themeColor="text1" w:themeTint="BF"/>
          <w:w w:val="105"/>
        </w:rPr>
        <w:t>will</w:t>
      </w:r>
      <w:r w:rsidRPr="00420A75">
        <w:rPr>
          <w:color w:val="404040" w:themeColor="text1" w:themeTint="BF"/>
          <w:spacing w:val="-8"/>
          <w:w w:val="105"/>
        </w:rPr>
        <w:t xml:space="preserve"> </w:t>
      </w:r>
      <w:r w:rsidRPr="00420A75">
        <w:rPr>
          <w:color w:val="404040" w:themeColor="text1" w:themeTint="BF"/>
          <w:w w:val="105"/>
        </w:rPr>
        <w:t>not</w:t>
      </w:r>
      <w:r w:rsidRPr="00420A75">
        <w:rPr>
          <w:color w:val="404040" w:themeColor="text1" w:themeTint="BF"/>
          <w:spacing w:val="-8"/>
          <w:w w:val="105"/>
        </w:rPr>
        <w:t xml:space="preserve"> </w:t>
      </w:r>
      <w:r w:rsidRPr="00420A75">
        <w:rPr>
          <w:color w:val="404040" w:themeColor="text1" w:themeTint="BF"/>
          <w:w w:val="105"/>
        </w:rPr>
        <w:t>be</w:t>
      </w:r>
      <w:r w:rsidRPr="00420A75">
        <w:rPr>
          <w:color w:val="404040" w:themeColor="text1" w:themeTint="BF"/>
          <w:spacing w:val="-7"/>
          <w:w w:val="105"/>
        </w:rPr>
        <w:t xml:space="preserve"> </w:t>
      </w:r>
      <w:r w:rsidRPr="00420A75">
        <w:rPr>
          <w:color w:val="404040" w:themeColor="text1" w:themeTint="BF"/>
          <w:w w:val="105"/>
        </w:rPr>
        <w:t>accepted.</w:t>
      </w:r>
      <w:r w:rsidRPr="00420A75">
        <w:rPr>
          <w:color w:val="404040" w:themeColor="text1" w:themeTint="BF"/>
          <w:spacing w:val="-8"/>
          <w:w w:val="105"/>
        </w:rPr>
        <w:t xml:space="preserve"> </w:t>
      </w:r>
      <w:r w:rsidRPr="00420A75">
        <w:rPr>
          <w:color w:val="404040" w:themeColor="text1" w:themeTint="BF"/>
          <w:w w:val="105"/>
        </w:rPr>
        <w:t>The</w:t>
      </w:r>
      <w:r w:rsidRPr="00420A75">
        <w:rPr>
          <w:color w:val="404040" w:themeColor="text1" w:themeTint="BF"/>
          <w:spacing w:val="-8"/>
          <w:w w:val="105"/>
        </w:rPr>
        <w:t xml:space="preserve"> </w:t>
      </w:r>
      <w:r w:rsidRPr="00420A75">
        <w:rPr>
          <w:color w:val="404040" w:themeColor="text1" w:themeTint="BF"/>
          <w:w w:val="105"/>
        </w:rPr>
        <w:t>student</w:t>
      </w:r>
      <w:r w:rsidRPr="00420A75">
        <w:rPr>
          <w:color w:val="404040" w:themeColor="text1" w:themeTint="BF"/>
          <w:spacing w:val="-8"/>
          <w:w w:val="105"/>
        </w:rPr>
        <w:t xml:space="preserve"> </w:t>
      </w:r>
      <w:r w:rsidRPr="00420A75">
        <w:rPr>
          <w:color w:val="404040" w:themeColor="text1" w:themeTint="BF"/>
          <w:w w:val="105"/>
        </w:rPr>
        <w:t>must</w:t>
      </w:r>
      <w:r w:rsidRPr="00420A75">
        <w:rPr>
          <w:color w:val="404040" w:themeColor="text1" w:themeTint="BF"/>
          <w:spacing w:val="-8"/>
          <w:w w:val="105"/>
        </w:rPr>
        <w:t xml:space="preserve"> </w:t>
      </w:r>
      <w:r w:rsidRPr="00420A75">
        <w:rPr>
          <w:color w:val="404040" w:themeColor="text1" w:themeTint="BF"/>
          <w:w w:val="105"/>
        </w:rPr>
        <w:t>also be aware that clinical agencies may require additional background check prior to clinical</w:t>
      </w:r>
      <w:r w:rsidRPr="00420A75">
        <w:rPr>
          <w:color w:val="404040" w:themeColor="text1" w:themeTint="BF"/>
          <w:spacing w:val="-21"/>
          <w:w w:val="105"/>
        </w:rPr>
        <w:t xml:space="preserve"> </w:t>
      </w:r>
      <w:r w:rsidRPr="00420A75">
        <w:rPr>
          <w:color w:val="404040" w:themeColor="text1" w:themeTint="BF"/>
          <w:w w:val="105"/>
        </w:rPr>
        <w:t>access.</w:t>
      </w:r>
    </w:p>
    <w:p w14:paraId="34DF3254" w14:textId="311D3FB4" w:rsidR="002D31AF" w:rsidRDefault="000B0C6F" w:rsidP="00882137">
      <w:pPr>
        <w:pStyle w:val="BodyText"/>
        <w:spacing w:before="121" w:line="276" w:lineRule="auto"/>
        <w:ind w:left="-86" w:right="317"/>
        <w:jc w:val="both"/>
      </w:pPr>
      <w:r>
        <w:rPr>
          <w:color w:val="3B3838"/>
          <w:w w:val="105"/>
        </w:rPr>
        <w:t>It is possible to graduate from a program at GCSC but be denied the opportunity for licensure because of</w:t>
      </w:r>
      <w:r>
        <w:rPr>
          <w:color w:val="3B3838"/>
          <w:spacing w:val="-32"/>
          <w:w w:val="105"/>
        </w:rPr>
        <w:t xml:space="preserve"> </w:t>
      </w:r>
      <w:r>
        <w:rPr>
          <w:color w:val="3B3838"/>
          <w:w w:val="105"/>
        </w:rPr>
        <w:t xml:space="preserve">an unfavorable background check. An applicant must consider how his </w:t>
      </w:r>
      <w:r w:rsidR="00286AC2">
        <w:rPr>
          <w:color w:val="3B3838"/>
          <w:w w:val="105"/>
        </w:rPr>
        <w:t>or</w:t>
      </w:r>
      <w:r>
        <w:rPr>
          <w:color w:val="3B3838"/>
          <w:w w:val="105"/>
        </w:rPr>
        <w:t xml:space="preserve"> her personal history may affect the ability to meet clinical requirements, sit for various licensure exams, and ultimately gain employment. Most healthcare</w:t>
      </w:r>
      <w:r>
        <w:rPr>
          <w:color w:val="3B3838"/>
          <w:spacing w:val="-6"/>
          <w:w w:val="105"/>
        </w:rPr>
        <w:t xml:space="preserve"> </w:t>
      </w:r>
      <w:r>
        <w:rPr>
          <w:color w:val="3B3838"/>
          <w:w w:val="105"/>
        </w:rPr>
        <w:t>boards</w:t>
      </w:r>
      <w:r>
        <w:rPr>
          <w:color w:val="3B3838"/>
          <w:spacing w:val="-6"/>
          <w:w w:val="105"/>
        </w:rPr>
        <w:t xml:space="preserve"> </w:t>
      </w:r>
      <w:r>
        <w:rPr>
          <w:color w:val="3B3838"/>
          <w:w w:val="105"/>
        </w:rPr>
        <w:t>in</w:t>
      </w:r>
      <w:r>
        <w:rPr>
          <w:color w:val="3B3838"/>
          <w:spacing w:val="-8"/>
          <w:w w:val="105"/>
        </w:rPr>
        <w:t xml:space="preserve"> </w:t>
      </w:r>
      <w:r>
        <w:rPr>
          <w:color w:val="3B3838"/>
          <w:w w:val="105"/>
        </w:rPr>
        <w:t>the</w:t>
      </w:r>
      <w:r>
        <w:rPr>
          <w:color w:val="3B3838"/>
          <w:spacing w:val="-6"/>
          <w:w w:val="105"/>
        </w:rPr>
        <w:t xml:space="preserve"> </w:t>
      </w:r>
      <w:r>
        <w:rPr>
          <w:color w:val="3B3838"/>
          <w:w w:val="105"/>
        </w:rPr>
        <w:t>State</w:t>
      </w:r>
      <w:r>
        <w:rPr>
          <w:color w:val="3B3838"/>
          <w:spacing w:val="-6"/>
          <w:w w:val="105"/>
        </w:rPr>
        <w:t xml:space="preserve"> </w:t>
      </w:r>
      <w:r>
        <w:rPr>
          <w:color w:val="3B3838"/>
          <w:w w:val="105"/>
        </w:rPr>
        <w:t>of</w:t>
      </w:r>
      <w:r>
        <w:rPr>
          <w:color w:val="3B3838"/>
          <w:spacing w:val="-8"/>
          <w:w w:val="105"/>
        </w:rPr>
        <w:t xml:space="preserve"> </w:t>
      </w:r>
      <w:r>
        <w:rPr>
          <w:color w:val="3B3838"/>
          <w:w w:val="105"/>
        </w:rPr>
        <w:t>Florida</w:t>
      </w:r>
      <w:r>
        <w:rPr>
          <w:color w:val="3B3838"/>
          <w:spacing w:val="-7"/>
          <w:w w:val="105"/>
        </w:rPr>
        <w:t xml:space="preserve"> </w:t>
      </w:r>
      <w:r>
        <w:rPr>
          <w:color w:val="3B3838"/>
          <w:w w:val="105"/>
        </w:rPr>
        <w:t>make</w:t>
      </w:r>
      <w:r>
        <w:rPr>
          <w:color w:val="3B3838"/>
          <w:spacing w:val="-6"/>
          <w:w w:val="105"/>
        </w:rPr>
        <w:t xml:space="preserve"> </w:t>
      </w:r>
      <w:r>
        <w:rPr>
          <w:color w:val="3B3838"/>
          <w:w w:val="105"/>
        </w:rPr>
        <w:t>decisions</w:t>
      </w:r>
      <w:r>
        <w:rPr>
          <w:color w:val="3B3838"/>
          <w:spacing w:val="-6"/>
          <w:w w:val="105"/>
        </w:rPr>
        <w:t xml:space="preserve"> </w:t>
      </w:r>
      <w:r>
        <w:rPr>
          <w:color w:val="3B3838"/>
          <w:w w:val="105"/>
        </w:rPr>
        <w:t>about</w:t>
      </w:r>
      <w:r>
        <w:rPr>
          <w:color w:val="3B3838"/>
          <w:spacing w:val="-7"/>
          <w:w w:val="105"/>
        </w:rPr>
        <w:t xml:space="preserve"> </w:t>
      </w:r>
      <w:r>
        <w:rPr>
          <w:color w:val="3B3838"/>
          <w:w w:val="105"/>
        </w:rPr>
        <w:t>licensure</w:t>
      </w:r>
      <w:r>
        <w:rPr>
          <w:color w:val="3B3838"/>
          <w:spacing w:val="-6"/>
          <w:w w:val="105"/>
        </w:rPr>
        <w:t xml:space="preserve"> </w:t>
      </w:r>
      <w:r>
        <w:rPr>
          <w:color w:val="3B3838"/>
          <w:w w:val="105"/>
        </w:rPr>
        <w:t>on</w:t>
      </w:r>
      <w:r>
        <w:rPr>
          <w:color w:val="3B3838"/>
          <w:spacing w:val="-9"/>
          <w:w w:val="105"/>
        </w:rPr>
        <w:t xml:space="preserve"> </w:t>
      </w:r>
      <w:r>
        <w:rPr>
          <w:color w:val="3B3838"/>
          <w:w w:val="105"/>
        </w:rPr>
        <w:t>an</w:t>
      </w:r>
      <w:r>
        <w:rPr>
          <w:color w:val="3B3838"/>
          <w:spacing w:val="-6"/>
          <w:w w:val="105"/>
        </w:rPr>
        <w:t xml:space="preserve"> </w:t>
      </w:r>
      <w:r>
        <w:rPr>
          <w:color w:val="3B3838"/>
          <w:w w:val="105"/>
        </w:rPr>
        <w:t>individual</w:t>
      </w:r>
      <w:r>
        <w:rPr>
          <w:color w:val="3B3838"/>
          <w:spacing w:val="-7"/>
          <w:w w:val="105"/>
        </w:rPr>
        <w:t xml:space="preserve"> </w:t>
      </w:r>
      <w:r>
        <w:rPr>
          <w:color w:val="3B3838"/>
          <w:w w:val="105"/>
        </w:rPr>
        <w:t>basis.</w:t>
      </w:r>
      <w:r>
        <w:rPr>
          <w:color w:val="3B3838"/>
          <w:spacing w:val="-8"/>
          <w:w w:val="105"/>
        </w:rPr>
        <w:t xml:space="preserve"> </w:t>
      </w:r>
      <w:r>
        <w:rPr>
          <w:color w:val="3B3838"/>
          <w:w w:val="105"/>
        </w:rPr>
        <w:t>You</w:t>
      </w:r>
      <w:r>
        <w:rPr>
          <w:color w:val="3B3838"/>
          <w:spacing w:val="-8"/>
          <w:w w:val="105"/>
        </w:rPr>
        <w:t xml:space="preserve"> </w:t>
      </w:r>
      <w:r>
        <w:rPr>
          <w:color w:val="3B3838"/>
          <w:w w:val="105"/>
        </w:rPr>
        <w:t>may</w:t>
      </w:r>
      <w:r>
        <w:rPr>
          <w:color w:val="3B3838"/>
          <w:spacing w:val="-6"/>
          <w:w w:val="105"/>
        </w:rPr>
        <w:t xml:space="preserve"> </w:t>
      </w:r>
      <w:r>
        <w:rPr>
          <w:color w:val="3B3838"/>
          <w:w w:val="105"/>
        </w:rPr>
        <w:t>visit the Florida Department of Health website (</w:t>
      </w:r>
      <w:hyperlink r:id="rId55">
        <w:r>
          <w:rPr>
            <w:color w:val="3B3838"/>
            <w:w w:val="105"/>
          </w:rPr>
          <w:t xml:space="preserve">www.doh.state.fl.us/) </w:t>
        </w:r>
      </w:hyperlink>
      <w:r>
        <w:rPr>
          <w:color w:val="3B3838"/>
          <w:w w:val="105"/>
        </w:rPr>
        <w:t>for more information regarding licensure. We offer this information so that you can make an informed decision regarding your</w:t>
      </w:r>
      <w:r>
        <w:rPr>
          <w:color w:val="3B3838"/>
          <w:spacing w:val="-30"/>
          <w:w w:val="105"/>
        </w:rPr>
        <w:t xml:space="preserve"> </w:t>
      </w:r>
      <w:r>
        <w:rPr>
          <w:color w:val="3B3838"/>
          <w:w w:val="105"/>
        </w:rPr>
        <w:t>future.</w:t>
      </w:r>
    </w:p>
    <w:p w14:paraId="719A89B8" w14:textId="77777777" w:rsidR="002D31AF" w:rsidRDefault="000B0C6F" w:rsidP="00882137">
      <w:pPr>
        <w:pStyle w:val="BodyText"/>
        <w:spacing w:before="118" w:line="276" w:lineRule="auto"/>
        <w:ind w:left="-86" w:right="317"/>
        <w:jc w:val="both"/>
      </w:pPr>
      <w:r>
        <w:rPr>
          <w:color w:val="3B3838"/>
          <w:w w:val="105"/>
        </w:rPr>
        <w:t>Student applicants DO NOT complete background checks until directed to when provisionally accepted into the Radiography Program. Information and instructions on how to complete the background check will be sent by the program coordinator.</w:t>
      </w:r>
    </w:p>
    <w:p w14:paraId="50A24371" w14:textId="77777777" w:rsidR="002D31AF" w:rsidRDefault="000B0C6F" w:rsidP="00882137">
      <w:pPr>
        <w:pStyle w:val="BodyText"/>
        <w:spacing w:before="118" w:line="276" w:lineRule="auto"/>
        <w:ind w:left="-86" w:right="317"/>
        <w:jc w:val="both"/>
      </w:pPr>
      <w:r>
        <w:rPr>
          <w:color w:val="3B3838"/>
          <w:w w:val="105"/>
        </w:rPr>
        <w:t>The ARRT Standards of Ethics is one of the governing documents for Radiologic Technologists. It articulates the types of behavior the ARRT expects of Radiologic Technologists and describes the types of behavior the ARRT will not tolerate. The document includes the Code of Ethics (a set of guidelines to which R.T.s aspire) and Rules of Ethics (mandatory and enforceable standards).</w:t>
      </w:r>
    </w:p>
    <w:p w14:paraId="7C021998" w14:textId="77777777" w:rsidR="002D31AF" w:rsidRDefault="000B0C6F" w:rsidP="00882137">
      <w:pPr>
        <w:pStyle w:val="BodyText"/>
        <w:spacing w:before="121" w:line="276" w:lineRule="auto"/>
        <w:ind w:left="-86" w:right="317"/>
      </w:pPr>
      <w:r>
        <w:rPr>
          <w:color w:val="3B3838"/>
          <w:w w:val="105"/>
        </w:rPr>
        <w:t xml:space="preserve">If you are in the GCSC Radiography Program or have been provisionally accepted into the Gulf Coast State College Radiography Program and have faced any of the following, you must apply for an ethics review </w:t>
      </w:r>
      <w:r>
        <w:rPr>
          <w:color w:val="3B3838"/>
        </w:rPr>
        <w:t>(</w:t>
      </w:r>
      <w:hyperlink r:id="rId56">
        <w:r>
          <w:rPr>
            <w:color w:val="3B3838"/>
            <w:u w:val="single" w:color="3B3838"/>
          </w:rPr>
          <w:t>https://www.arrt.org/earn-arrt-credentials/requirements/ethics-requirements/ethics-review-preapplication</w:t>
        </w:r>
      </w:hyperlink>
      <w:r>
        <w:rPr>
          <w:color w:val="3B3838"/>
        </w:rPr>
        <w:t xml:space="preserve">) </w:t>
      </w:r>
      <w:r>
        <w:rPr>
          <w:color w:val="3B3838"/>
          <w:w w:val="105"/>
        </w:rPr>
        <w:t>no later than 6 months prior to</w:t>
      </w:r>
      <w:r>
        <w:rPr>
          <w:color w:val="3B3838"/>
          <w:spacing w:val="-14"/>
          <w:w w:val="105"/>
        </w:rPr>
        <w:t xml:space="preserve"> </w:t>
      </w:r>
      <w:r>
        <w:rPr>
          <w:color w:val="3B3838"/>
          <w:w w:val="105"/>
        </w:rPr>
        <w:t>graduation:</w:t>
      </w:r>
    </w:p>
    <w:p w14:paraId="779CCA5C" w14:textId="77777777" w:rsidR="002D31AF" w:rsidRDefault="000B0C6F" w:rsidP="006618AB">
      <w:pPr>
        <w:pStyle w:val="ListParagraph"/>
        <w:numPr>
          <w:ilvl w:val="1"/>
          <w:numId w:val="27"/>
        </w:numPr>
        <w:tabs>
          <w:tab w:val="left" w:pos="957"/>
          <w:tab w:val="left" w:pos="958"/>
        </w:tabs>
        <w:spacing w:before="120" w:line="276" w:lineRule="auto"/>
        <w:ind w:left="792" w:right="317"/>
      </w:pPr>
      <w:r>
        <w:rPr>
          <w:color w:val="3B3838"/>
          <w:w w:val="105"/>
        </w:rPr>
        <w:t>Misdemeanor or felony charges or</w:t>
      </w:r>
      <w:r>
        <w:rPr>
          <w:color w:val="3B3838"/>
          <w:spacing w:val="-13"/>
          <w:w w:val="105"/>
        </w:rPr>
        <w:t xml:space="preserve"> </w:t>
      </w:r>
      <w:r>
        <w:rPr>
          <w:color w:val="3B3838"/>
          <w:w w:val="105"/>
        </w:rPr>
        <w:t>convictions</w:t>
      </w:r>
    </w:p>
    <w:p w14:paraId="550C2C39" w14:textId="77777777" w:rsidR="002D31AF" w:rsidRDefault="000B0C6F" w:rsidP="006618AB">
      <w:pPr>
        <w:pStyle w:val="ListParagraph"/>
        <w:numPr>
          <w:ilvl w:val="1"/>
          <w:numId w:val="27"/>
        </w:numPr>
        <w:tabs>
          <w:tab w:val="left" w:pos="957"/>
          <w:tab w:val="left" w:pos="958"/>
        </w:tabs>
        <w:spacing w:before="38" w:line="276" w:lineRule="auto"/>
        <w:ind w:left="792" w:right="317"/>
      </w:pPr>
      <w:r>
        <w:rPr>
          <w:color w:val="3B3838"/>
          <w:w w:val="105"/>
        </w:rPr>
        <w:t>Military</w:t>
      </w:r>
      <w:r>
        <w:rPr>
          <w:color w:val="3B3838"/>
          <w:spacing w:val="-9"/>
          <w:w w:val="105"/>
        </w:rPr>
        <w:t xml:space="preserve"> </w:t>
      </w:r>
      <w:r>
        <w:rPr>
          <w:color w:val="3B3838"/>
          <w:w w:val="105"/>
        </w:rPr>
        <w:t>court-martial</w:t>
      </w:r>
    </w:p>
    <w:p w14:paraId="4F0969D6" w14:textId="77777777" w:rsidR="002D31AF" w:rsidRDefault="000B0C6F" w:rsidP="006618AB">
      <w:pPr>
        <w:pStyle w:val="ListParagraph"/>
        <w:numPr>
          <w:ilvl w:val="1"/>
          <w:numId w:val="27"/>
        </w:numPr>
        <w:tabs>
          <w:tab w:val="left" w:pos="957"/>
          <w:tab w:val="left" w:pos="958"/>
        </w:tabs>
        <w:spacing w:before="41" w:line="276" w:lineRule="auto"/>
        <w:ind w:left="792" w:right="317"/>
      </w:pPr>
      <w:r>
        <w:rPr>
          <w:color w:val="3B3838"/>
          <w:w w:val="105"/>
        </w:rPr>
        <w:t>Disciplinary actions taken by a state or federal regulatory authority or certification</w:t>
      </w:r>
      <w:r>
        <w:rPr>
          <w:color w:val="3B3838"/>
          <w:spacing w:val="-28"/>
          <w:w w:val="105"/>
        </w:rPr>
        <w:t xml:space="preserve"> </w:t>
      </w:r>
      <w:r>
        <w:rPr>
          <w:color w:val="3B3838"/>
          <w:w w:val="105"/>
        </w:rPr>
        <w:t>board</w:t>
      </w:r>
    </w:p>
    <w:p w14:paraId="372E1C7F" w14:textId="77777777" w:rsidR="002D31AF" w:rsidRDefault="000B0C6F" w:rsidP="006618AB">
      <w:pPr>
        <w:pStyle w:val="ListParagraph"/>
        <w:numPr>
          <w:ilvl w:val="1"/>
          <w:numId w:val="27"/>
        </w:numPr>
        <w:tabs>
          <w:tab w:val="left" w:pos="958"/>
        </w:tabs>
        <w:spacing w:before="41" w:line="276" w:lineRule="auto"/>
        <w:ind w:left="792" w:right="317"/>
        <w:jc w:val="both"/>
      </w:pPr>
      <w:r>
        <w:rPr>
          <w:color w:val="3B3838"/>
          <w:w w:val="105"/>
        </w:rPr>
        <w:t>Serious honor code (academic) violations as described in our Rules of Ethics, such as patient abuse, violating</w:t>
      </w:r>
      <w:r>
        <w:rPr>
          <w:color w:val="3B3838"/>
          <w:spacing w:val="-7"/>
          <w:w w:val="105"/>
        </w:rPr>
        <w:t xml:space="preserve"> </w:t>
      </w:r>
      <w:r>
        <w:rPr>
          <w:color w:val="3B3838"/>
          <w:w w:val="105"/>
        </w:rPr>
        <w:t>patient</w:t>
      </w:r>
      <w:r>
        <w:rPr>
          <w:color w:val="3B3838"/>
          <w:spacing w:val="-5"/>
          <w:w w:val="105"/>
        </w:rPr>
        <w:t xml:space="preserve"> </w:t>
      </w:r>
      <w:r>
        <w:rPr>
          <w:color w:val="3B3838"/>
          <w:w w:val="105"/>
        </w:rPr>
        <w:t>confidentiality,</w:t>
      </w:r>
      <w:r>
        <w:rPr>
          <w:color w:val="3B3838"/>
          <w:spacing w:val="-5"/>
          <w:w w:val="105"/>
        </w:rPr>
        <w:t xml:space="preserve"> </w:t>
      </w:r>
      <w:r>
        <w:rPr>
          <w:color w:val="3B3838"/>
          <w:w w:val="105"/>
        </w:rPr>
        <w:t>and</w:t>
      </w:r>
      <w:r>
        <w:rPr>
          <w:color w:val="3B3838"/>
          <w:spacing w:val="-8"/>
          <w:w w:val="105"/>
        </w:rPr>
        <w:t xml:space="preserve"> </w:t>
      </w:r>
      <w:r>
        <w:rPr>
          <w:color w:val="3B3838"/>
          <w:w w:val="105"/>
        </w:rPr>
        <w:t>cheating.</w:t>
      </w:r>
      <w:r>
        <w:rPr>
          <w:color w:val="3B3838"/>
          <w:spacing w:val="-8"/>
          <w:w w:val="105"/>
        </w:rPr>
        <w:t xml:space="preserve"> </w:t>
      </w:r>
      <w:r>
        <w:rPr>
          <w:color w:val="3B3838"/>
          <w:w w:val="105"/>
        </w:rPr>
        <w:t>You</w:t>
      </w:r>
      <w:r>
        <w:rPr>
          <w:color w:val="3B3838"/>
          <w:spacing w:val="-6"/>
          <w:w w:val="105"/>
        </w:rPr>
        <w:t xml:space="preserve"> </w:t>
      </w:r>
      <w:r>
        <w:rPr>
          <w:color w:val="3B3838"/>
          <w:w w:val="105"/>
        </w:rPr>
        <w:t>don't</w:t>
      </w:r>
      <w:r>
        <w:rPr>
          <w:color w:val="3B3838"/>
          <w:spacing w:val="-5"/>
          <w:w w:val="105"/>
        </w:rPr>
        <w:t xml:space="preserve"> </w:t>
      </w:r>
      <w:r>
        <w:rPr>
          <w:color w:val="3B3838"/>
          <w:w w:val="105"/>
        </w:rPr>
        <w:t>have</w:t>
      </w:r>
      <w:r>
        <w:rPr>
          <w:color w:val="3B3838"/>
          <w:spacing w:val="-6"/>
          <w:w w:val="105"/>
        </w:rPr>
        <w:t xml:space="preserve"> </w:t>
      </w:r>
      <w:r>
        <w:rPr>
          <w:color w:val="3B3838"/>
          <w:w w:val="105"/>
        </w:rPr>
        <w:t>to</w:t>
      </w:r>
      <w:r>
        <w:rPr>
          <w:color w:val="3B3838"/>
          <w:spacing w:val="-6"/>
          <w:w w:val="105"/>
        </w:rPr>
        <w:t xml:space="preserve"> </w:t>
      </w:r>
      <w:r>
        <w:rPr>
          <w:color w:val="3B3838"/>
          <w:w w:val="105"/>
        </w:rPr>
        <w:t>report</w:t>
      </w:r>
      <w:r>
        <w:rPr>
          <w:color w:val="3B3838"/>
          <w:spacing w:val="-7"/>
          <w:w w:val="105"/>
        </w:rPr>
        <w:t xml:space="preserve"> </w:t>
      </w:r>
      <w:r>
        <w:rPr>
          <w:color w:val="3B3838"/>
          <w:w w:val="105"/>
        </w:rPr>
        <w:t>offenses</w:t>
      </w:r>
      <w:r>
        <w:rPr>
          <w:color w:val="3B3838"/>
          <w:spacing w:val="-6"/>
          <w:w w:val="105"/>
        </w:rPr>
        <w:t xml:space="preserve"> </w:t>
      </w:r>
      <w:r>
        <w:rPr>
          <w:color w:val="3B3838"/>
          <w:w w:val="105"/>
        </w:rPr>
        <w:t>such</w:t>
      </w:r>
      <w:r>
        <w:rPr>
          <w:color w:val="3B3838"/>
          <w:spacing w:val="-8"/>
          <w:w w:val="105"/>
        </w:rPr>
        <w:t xml:space="preserve"> </w:t>
      </w:r>
      <w:r>
        <w:rPr>
          <w:color w:val="3B3838"/>
          <w:w w:val="105"/>
        </w:rPr>
        <w:t>as</w:t>
      </w:r>
      <w:r>
        <w:rPr>
          <w:color w:val="3B3838"/>
          <w:spacing w:val="-6"/>
          <w:w w:val="105"/>
        </w:rPr>
        <w:t xml:space="preserve"> </w:t>
      </w:r>
      <w:r>
        <w:rPr>
          <w:color w:val="3B3838"/>
          <w:w w:val="105"/>
        </w:rPr>
        <w:t>poor</w:t>
      </w:r>
      <w:r>
        <w:rPr>
          <w:color w:val="3B3838"/>
          <w:spacing w:val="-8"/>
          <w:w w:val="105"/>
        </w:rPr>
        <w:t xml:space="preserve"> </w:t>
      </w:r>
      <w:r>
        <w:rPr>
          <w:color w:val="3B3838"/>
          <w:w w:val="105"/>
        </w:rPr>
        <w:t>grades or falling asleep in</w:t>
      </w:r>
      <w:r>
        <w:rPr>
          <w:color w:val="3B3838"/>
          <w:spacing w:val="-7"/>
          <w:w w:val="105"/>
        </w:rPr>
        <w:t xml:space="preserve"> </w:t>
      </w:r>
      <w:r>
        <w:rPr>
          <w:color w:val="3B3838"/>
          <w:w w:val="105"/>
        </w:rPr>
        <w:t>class.</w:t>
      </w:r>
    </w:p>
    <w:p w14:paraId="7F08013C" w14:textId="77777777" w:rsidR="002D31AF" w:rsidRDefault="000B0C6F" w:rsidP="00882137">
      <w:pPr>
        <w:pStyle w:val="BodyText"/>
        <w:spacing w:before="121" w:line="276" w:lineRule="auto"/>
        <w:ind w:left="-86" w:right="317"/>
        <w:jc w:val="both"/>
      </w:pPr>
      <w:r>
        <w:rPr>
          <w:color w:val="3B3838"/>
          <w:w w:val="105"/>
        </w:rPr>
        <w:t>An ethics review can take months to be completed. If you are concerned about meeting the ethics requirement, we strongly encourage you request an ethics review before or very shortly after you enter a radiography education program.</w:t>
      </w:r>
    </w:p>
    <w:p w14:paraId="7124577A" w14:textId="77777777" w:rsidR="002D31AF" w:rsidRDefault="000B0C6F" w:rsidP="00882137">
      <w:pPr>
        <w:pStyle w:val="BodyText"/>
        <w:spacing w:before="121" w:line="276" w:lineRule="auto"/>
        <w:ind w:left="-86" w:right="317"/>
        <w:jc w:val="both"/>
      </w:pPr>
      <w:r>
        <w:rPr>
          <w:color w:val="3B3838"/>
          <w:w w:val="105"/>
        </w:rPr>
        <w:t xml:space="preserve">Criminal background checks performed through other agencies will </w:t>
      </w:r>
      <w:r>
        <w:rPr>
          <w:color w:val="3B3838"/>
          <w:w w:val="105"/>
          <w:u w:val="single" w:color="000000"/>
        </w:rPr>
        <w:t xml:space="preserve">not </w:t>
      </w:r>
      <w:r>
        <w:rPr>
          <w:color w:val="3B3838"/>
          <w:w w:val="105"/>
        </w:rPr>
        <w:t>be accepted. The student must also</w:t>
      </w:r>
      <w:r>
        <w:rPr>
          <w:color w:val="3B3838"/>
          <w:spacing w:val="-4"/>
          <w:w w:val="105"/>
        </w:rPr>
        <w:t xml:space="preserve"> </w:t>
      </w:r>
      <w:r>
        <w:rPr>
          <w:color w:val="3B3838"/>
          <w:w w:val="105"/>
        </w:rPr>
        <w:t>be</w:t>
      </w:r>
      <w:r>
        <w:rPr>
          <w:color w:val="3B3838"/>
          <w:spacing w:val="-4"/>
          <w:w w:val="105"/>
        </w:rPr>
        <w:t xml:space="preserve"> </w:t>
      </w:r>
      <w:r>
        <w:rPr>
          <w:color w:val="3B3838"/>
          <w:w w:val="105"/>
        </w:rPr>
        <w:t>aware</w:t>
      </w:r>
      <w:r>
        <w:rPr>
          <w:color w:val="3B3838"/>
          <w:spacing w:val="-4"/>
          <w:w w:val="105"/>
        </w:rPr>
        <w:t xml:space="preserve"> </w:t>
      </w:r>
      <w:r>
        <w:rPr>
          <w:color w:val="3B3838"/>
          <w:w w:val="105"/>
        </w:rPr>
        <w:t>that</w:t>
      </w:r>
      <w:r>
        <w:rPr>
          <w:color w:val="3B3838"/>
          <w:spacing w:val="-5"/>
          <w:w w:val="105"/>
        </w:rPr>
        <w:t xml:space="preserve"> </w:t>
      </w:r>
      <w:r>
        <w:rPr>
          <w:color w:val="3B3838"/>
          <w:w w:val="105"/>
        </w:rPr>
        <w:t>clinical</w:t>
      </w:r>
      <w:r>
        <w:rPr>
          <w:color w:val="3B3838"/>
          <w:spacing w:val="-2"/>
          <w:w w:val="105"/>
        </w:rPr>
        <w:t xml:space="preserve"> </w:t>
      </w:r>
      <w:r>
        <w:rPr>
          <w:color w:val="3B3838"/>
          <w:w w:val="105"/>
        </w:rPr>
        <w:t>agencies</w:t>
      </w:r>
      <w:r>
        <w:rPr>
          <w:color w:val="3B3838"/>
          <w:spacing w:val="-4"/>
          <w:w w:val="105"/>
        </w:rPr>
        <w:t xml:space="preserve"> </w:t>
      </w:r>
      <w:r>
        <w:rPr>
          <w:color w:val="3B3838"/>
          <w:w w:val="105"/>
        </w:rPr>
        <w:t>may</w:t>
      </w:r>
      <w:r>
        <w:rPr>
          <w:color w:val="3B3838"/>
          <w:spacing w:val="-6"/>
          <w:w w:val="105"/>
        </w:rPr>
        <w:t xml:space="preserve"> </w:t>
      </w:r>
      <w:r>
        <w:rPr>
          <w:color w:val="3B3838"/>
          <w:w w:val="105"/>
        </w:rPr>
        <w:t>require</w:t>
      </w:r>
      <w:r>
        <w:rPr>
          <w:color w:val="3B3838"/>
          <w:spacing w:val="-4"/>
          <w:w w:val="105"/>
        </w:rPr>
        <w:t xml:space="preserve"> </w:t>
      </w:r>
      <w:r>
        <w:rPr>
          <w:color w:val="3B3838"/>
          <w:w w:val="105"/>
        </w:rPr>
        <w:t>an</w:t>
      </w:r>
      <w:r>
        <w:rPr>
          <w:color w:val="3B3838"/>
          <w:spacing w:val="-3"/>
          <w:w w:val="105"/>
        </w:rPr>
        <w:t xml:space="preserve"> </w:t>
      </w:r>
      <w:r>
        <w:rPr>
          <w:color w:val="3B3838"/>
          <w:w w:val="105"/>
        </w:rPr>
        <w:t>additional</w:t>
      </w:r>
      <w:r>
        <w:rPr>
          <w:color w:val="3B3838"/>
          <w:spacing w:val="-5"/>
          <w:w w:val="105"/>
        </w:rPr>
        <w:t xml:space="preserve"> </w:t>
      </w:r>
      <w:r>
        <w:rPr>
          <w:color w:val="3B3838"/>
          <w:w w:val="105"/>
        </w:rPr>
        <w:t>background</w:t>
      </w:r>
      <w:r>
        <w:rPr>
          <w:color w:val="3B3838"/>
          <w:spacing w:val="-6"/>
          <w:w w:val="105"/>
        </w:rPr>
        <w:t xml:space="preserve"> </w:t>
      </w:r>
      <w:r>
        <w:rPr>
          <w:color w:val="3B3838"/>
          <w:w w:val="105"/>
        </w:rPr>
        <w:t>check</w:t>
      </w:r>
      <w:r>
        <w:rPr>
          <w:color w:val="3B3838"/>
          <w:spacing w:val="-4"/>
          <w:w w:val="105"/>
        </w:rPr>
        <w:t xml:space="preserve"> </w:t>
      </w:r>
      <w:r>
        <w:rPr>
          <w:color w:val="3B3838"/>
          <w:w w:val="105"/>
        </w:rPr>
        <w:t>prior</w:t>
      </w:r>
      <w:r>
        <w:rPr>
          <w:color w:val="3B3838"/>
          <w:spacing w:val="-6"/>
          <w:w w:val="105"/>
        </w:rPr>
        <w:t xml:space="preserve"> </w:t>
      </w:r>
      <w:r>
        <w:rPr>
          <w:color w:val="3B3838"/>
          <w:w w:val="105"/>
        </w:rPr>
        <w:t>to</w:t>
      </w:r>
      <w:r>
        <w:rPr>
          <w:color w:val="3B3838"/>
          <w:spacing w:val="-4"/>
          <w:w w:val="105"/>
        </w:rPr>
        <w:t xml:space="preserve"> </w:t>
      </w:r>
      <w:r>
        <w:rPr>
          <w:color w:val="3B3838"/>
          <w:w w:val="105"/>
        </w:rPr>
        <w:t>clinical</w:t>
      </w:r>
      <w:r>
        <w:rPr>
          <w:color w:val="3B3838"/>
          <w:spacing w:val="-5"/>
          <w:w w:val="105"/>
        </w:rPr>
        <w:t xml:space="preserve"> </w:t>
      </w:r>
      <w:r>
        <w:rPr>
          <w:color w:val="3B3838"/>
          <w:w w:val="105"/>
        </w:rPr>
        <w:t>access.</w:t>
      </w:r>
      <w:r>
        <w:rPr>
          <w:color w:val="3B3838"/>
          <w:spacing w:val="-12"/>
          <w:w w:val="105"/>
        </w:rPr>
        <w:t xml:space="preserve"> </w:t>
      </w:r>
      <w:r>
        <w:rPr>
          <w:color w:val="3B3838"/>
          <w:w w:val="105"/>
        </w:rPr>
        <w:t>It is</w:t>
      </w:r>
      <w:r>
        <w:rPr>
          <w:color w:val="3B3838"/>
          <w:spacing w:val="-6"/>
          <w:w w:val="105"/>
        </w:rPr>
        <w:t xml:space="preserve"> </w:t>
      </w:r>
      <w:r>
        <w:rPr>
          <w:color w:val="3B3838"/>
          <w:w w:val="105"/>
        </w:rPr>
        <w:t>possible</w:t>
      </w:r>
      <w:r>
        <w:rPr>
          <w:color w:val="3B3838"/>
          <w:spacing w:val="-6"/>
          <w:w w:val="105"/>
        </w:rPr>
        <w:t xml:space="preserve"> </w:t>
      </w:r>
      <w:r>
        <w:rPr>
          <w:color w:val="3B3838"/>
          <w:w w:val="105"/>
        </w:rPr>
        <w:t>to</w:t>
      </w:r>
      <w:r>
        <w:rPr>
          <w:color w:val="3B3838"/>
          <w:spacing w:val="-6"/>
          <w:w w:val="105"/>
        </w:rPr>
        <w:t xml:space="preserve"> </w:t>
      </w:r>
      <w:r>
        <w:rPr>
          <w:color w:val="3B3838"/>
          <w:w w:val="105"/>
        </w:rPr>
        <w:t>graduate</w:t>
      </w:r>
      <w:r>
        <w:rPr>
          <w:color w:val="3B3838"/>
          <w:spacing w:val="-6"/>
          <w:w w:val="105"/>
        </w:rPr>
        <w:t xml:space="preserve"> </w:t>
      </w:r>
      <w:r>
        <w:rPr>
          <w:color w:val="3B3838"/>
          <w:w w:val="105"/>
        </w:rPr>
        <w:t>from</w:t>
      </w:r>
      <w:r>
        <w:rPr>
          <w:color w:val="3B3838"/>
          <w:spacing w:val="-6"/>
          <w:w w:val="105"/>
        </w:rPr>
        <w:t xml:space="preserve"> </w:t>
      </w:r>
      <w:r>
        <w:rPr>
          <w:color w:val="3B3838"/>
          <w:w w:val="105"/>
        </w:rPr>
        <w:t>a</w:t>
      </w:r>
      <w:r>
        <w:rPr>
          <w:color w:val="3B3838"/>
          <w:spacing w:val="-7"/>
          <w:w w:val="105"/>
        </w:rPr>
        <w:t xml:space="preserve"> </w:t>
      </w:r>
      <w:r>
        <w:rPr>
          <w:color w:val="3B3838"/>
          <w:w w:val="105"/>
        </w:rPr>
        <w:t>program</w:t>
      </w:r>
      <w:r>
        <w:rPr>
          <w:color w:val="3B3838"/>
          <w:spacing w:val="-6"/>
          <w:w w:val="105"/>
        </w:rPr>
        <w:t xml:space="preserve"> </w:t>
      </w:r>
      <w:r>
        <w:rPr>
          <w:color w:val="3B3838"/>
          <w:w w:val="105"/>
        </w:rPr>
        <w:t>at</w:t>
      </w:r>
      <w:r>
        <w:rPr>
          <w:color w:val="3B3838"/>
          <w:spacing w:val="-7"/>
          <w:w w:val="105"/>
        </w:rPr>
        <w:t xml:space="preserve"> </w:t>
      </w:r>
      <w:r>
        <w:rPr>
          <w:color w:val="3B3838"/>
          <w:w w:val="105"/>
        </w:rPr>
        <w:t>GCSC</w:t>
      </w:r>
      <w:r>
        <w:rPr>
          <w:color w:val="3B3838"/>
          <w:spacing w:val="-6"/>
          <w:w w:val="105"/>
        </w:rPr>
        <w:t xml:space="preserve"> </w:t>
      </w:r>
      <w:r>
        <w:rPr>
          <w:color w:val="3B3838"/>
          <w:w w:val="105"/>
        </w:rPr>
        <w:t>but</w:t>
      </w:r>
      <w:r>
        <w:rPr>
          <w:color w:val="3B3838"/>
          <w:spacing w:val="-7"/>
          <w:w w:val="105"/>
        </w:rPr>
        <w:t xml:space="preserve"> </w:t>
      </w:r>
      <w:r>
        <w:rPr>
          <w:color w:val="3B3838"/>
          <w:w w:val="105"/>
        </w:rPr>
        <w:t>be</w:t>
      </w:r>
      <w:r>
        <w:rPr>
          <w:color w:val="3B3838"/>
          <w:spacing w:val="-6"/>
          <w:w w:val="105"/>
        </w:rPr>
        <w:t xml:space="preserve"> </w:t>
      </w:r>
      <w:r>
        <w:rPr>
          <w:color w:val="3B3838"/>
          <w:w w:val="105"/>
        </w:rPr>
        <w:t>denied</w:t>
      </w:r>
      <w:r>
        <w:rPr>
          <w:color w:val="3B3838"/>
          <w:spacing w:val="-8"/>
          <w:w w:val="105"/>
        </w:rPr>
        <w:t xml:space="preserve"> </w:t>
      </w:r>
      <w:r>
        <w:rPr>
          <w:color w:val="3B3838"/>
          <w:w w:val="105"/>
        </w:rPr>
        <w:t>the</w:t>
      </w:r>
      <w:r>
        <w:rPr>
          <w:color w:val="3B3838"/>
          <w:spacing w:val="-6"/>
          <w:w w:val="105"/>
        </w:rPr>
        <w:t xml:space="preserve"> </w:t>
      </w:r>
      <w:r>
        <w:rPr>
          <w:color w:val="3B3838"/>
          <w:w w:val="105"/>
        </w:rPr>
        <w:t>opportunity</w:t>
      </w:r>
      <w:r>
        <w:rPr>
          <w:color w:val="3B3838"/>
          <w:spacing w:val="-8"/>
          <w:w w:val="105"/>
        </w:rPr>
        <w:t xml:space="preserve"> </w:t>
      </w:r>
      <w:r>
        <w:rPr>
          <w:color w:val="3B3838"/>
          <w:w w:val="105"/>
        </w:rPr>
        <w:t>for</w:t>
      </w:r>
      <w:r>
        <w:rPr>
          <w:color w:val="3B3838"/>
          <w:spacing w:val="-8"/>
          <w:w w:val="105"/>
        </w:rPr>
        <w:t xml:space="preserve"> </w:t>
      </w:r>
      <w:r>
        <w:rPr>
          <w:color w:val="3B3838"/>
          <w:w w:val="105"/>
        </w:rPr>
        <w:t>licensure</w:t>
      </w:r>
      <w:r>
        <w:rPr>
          <w:color w:val="3B3838"/>
          <w:spacing w:val="-6"/>
          <w:w w:val="105"/>
        </w:rPr>
        <w:t xml:space="preserve"> </w:t>
      </w:r>
      <w:r>
        <w:rPr>
          <w:color w:val="3B3838"/>
          <w:w w:val="105"/>
        </w:rPr>
        <w:t>because</w:t>
      </w:r>
      <w:r>
        <w:rPr>
          <w:color w:val="3B3838"/>
          <w:spacing w:val="-6"/>
          <w:w w:val="105"/>
        </w:rPr>
        <w:t xml:space="preserve"> </w:t>
      </w:r>
      <w:r>
        <w:rPr>
          <w:color w:val="3B3838"/>
          <w:w w:val="105"/>
        </w:rPr>
        <w:t>of</w:t>
      </w:r>
      <w:r>
        <w:rPr>
          <w:color w:val="3B3838"/>
          <w:spacing w:val="-9"/>
          <w:w w:val="105"/>
        </w:rPr>
        <w:t xml:space="preserve"> </w:t>
      </w:r>
      <w:r>
        <w:rPr>
          <w:color w:val="3B3838"/>
          <w:w w:val="105"/>
        </w:rPr>
        <w:t>an unfavorable background</w:t>
      </w:r>
      <w:r>
        <w:rPr>
          <w:color w:val="3B3838"/>
          <w:spacing w:val="-9"/>
          <w:w w:val="105"/>
        </w:rPr>
        <w:t xml:space="preserve"> </w:t>
      </w:r>
      <w:r>
        <w:rPr>
          <w:color w:val="3B3838"/>
          <w:w w:val="105"/>
        </w:rPr>
        <w:t>check.</w:t>
      </w:r>
    </w:p>
    <w:p w14:paraId="1A3CC6C1" w14:textId="3773F9FA" w:rsidR="002D31AF" w:rsidRDefault="000B0C6F" w:rsidP="00882137">
      <w:pPr>
        <w:pStyle w:val="BodyText"/>
        <w:spacing w:before="121" w:line="276" w:lineRule="auto"/>
        <w:ind w:left="-86" w:right="317"/>
        <w:jc w:val="both"/>
      </w:pPr>
      <w:r>
        <w:rPr>
          <w:color w:val="3B3838"/>
          <w:w w:val="105"/>
        </w:rPr>
        <w:t>An</w:t>
      </w:r>
      <w:r>
        <w:rPr>
          <w:color w:val="3B3838"/>
          <w:spacing w:val="-13"/>
          <w:w w:val="105"/>
        </w:rPr>
        <w:t xml:space="preserve"> </w:t>
      </w:r>
      <w:r>
        <w:rPr>
          <w:color w:val="3B3838"/>
          <w:w w:val="105"/>
        </w:rPr>
        <w:t>applicant</w:t>
      </w:r>
      <w:r>
        <w:rPr>
          <w:color w:val="3B3838"/>
          <w:spacing w:val="-12"/>
          <w:w w:val="105"/>
        </w:rPr>
        <w:t xml:space="preserve"> </w:t>
      </w:r>
      <w:r>
        <w:rPr>
          <w:color w:val="3B3838"/>
          <w:w w:val="105"/>
        </w:rPr>
        <w:t>must</w:t>
      </w:r>
      <w:r>
        <w:rPr>
          <w:color w:val="3B3838"/>
          <w:spacing w:val="-12"/>
          <w:w w:val="105"/>
        </w:rPr>
        <w:t xml:space="preserve"> </w:t>
      </w:r>
      <w:r>
        <w:rPr>
          <w:color w:val="3B3838"/>
          <w:w w:val="105"/>
        </w:rPr>
        <w:t>consider</w:t>
      </w:r>
      <w:r>
        <w:rPr>
          <w:color w:val="3B3838"/>
          <w:spacing w:val="-13"/>
          <w:w w:val="105"/>
        </w:rPr>
        <w:t xml:space="preserve"> </w:t>
      </w:r>
      <w:r>
        <w:rPr>
          <w:color w:val="3B3838"/>
          <w:w w:val="105"/>
        </w:rPr>
        <w:t>how</w:t>
      </w:r>
      <w:r>
        <w:rPr>
          <w:color w:val="3B3838"/>
          <w:spacing w:val="-11"/>
          <w:w w:val="105"/>
        </w:rPr>
        <w:t xml:space="preserve"> </w:t>
      </w:r>
      <w:r>
        <w:rPr>
          <w:color w:val="3B3838"/>
          <w:w w:val="105"/>
        </w:rPr>
        <w:t>his</w:t>
      </w:r>
      <w:r>
        <w:rPr>
          <w:color w:val="3B3838"/>
          <w:spacing w:val="-11"/>
          <w:w w:val="105"/>
        </w:rPr>
        <w:t xml:space="preserve"> </w:t>
      </w:r>
      <w:r w:rsidR="00B57EA9">
        <w:rPr>
          <w:i/>
          <w:color w:val="3B3838"/>
          <w:w w:val="105"/>
        </w:rPr>
        <w:t>or</w:t>
      </w:r>
      <w:r>
        <w:rPr>
          <w:i/>
          <w:color w:val="3B3838"/>
          <w:spacing w:val="-13"/>
          <w:w w:val="105"/>
        </w:rPr>
        <w:t xml:space="preserve"> </w:t>
      </w:r>
      <w:r>
        <w:rPr>
          <w:color w:val="3B3838"/>
          <w:w w:val="105"/>
        </w:rPr>
        <w:t>her</w:t>
      </w:r>
      <w:r>
        <w:rPr>
          <w:color w:val="3B3838"/>
          <w:spacing w:val="-13"/>
          <w:w w:val="105"/>
        </w:rPr>
        <w:t xml:space="preserve"> </w:t>
      </w:r>
      <w:r>
        <w:rPr>
          <w:color w:val="3B3838"/>
          <w:w w:val="105"/>
        </w:rPr>
        <w:t>personal</w:t>
      </w:r>
      <w:r>
        <w:rPr>
          <w:color w:val="3B3838"/>
          <w:spacing w:val="-12"/>
          <w:w w:val="105"/>
        </w:rPr>
        <w:t xml:space="preserve"> </w:t>
      </w:r>
      <w:r>
        <w:rPr>
          <w:color w:val="3B3838"/>
          <w:w w:val="105"/>
        </w:rPr>
        <w:t>history</w:t>
      </w:r>
      <w:r>
        <w:rPr>
          <w:color w:val="3B3838"/>
          <w:spacing w:val="-13"/>
          <w:w w:val="105"/>
        </w:rPr>
        <w:t xml:space="preserve"> </w:t>
      </w:r>
      <w:r>
        <w:rPr>
          <w:color w:val="3B3838"/>
          <w:w w:val="105"/>
        </w:rPr>
        <w:t>may</w:t>
      </w:r>
      <w:r>
        <w:rPr>
          <w:color w:val="3B3838"/>
          <w:spacing w:val="-13"/>
          <w:w w:val="105"/>
        </w:rPr>
        <w:t xml:space="preserve"> </w:t>
      </w:r>
      <w:r>
        <w:rPr>
          <w:color w:val="3B3838"/>
          <w:w w:val="105"/>
        </w:rPr>
        <w:t>affect</w:t>
      </w:r>
      <w:r>
        <w:rPr>
          <w:color w:val="3B3838"/>
          <w:spacing w:val="-12"/>
          <w:w w:val="105"/>
        </w:rPr>
        <w:t xml:space="preserve"> </w:t>
      </w:r>
      <w:r>
        <w:rPr>
          <w:color w:val="3B3838"/>
          <w:w w:val="105"/>
        </w:rPr>
        <w:t>the</w:t>
      </w:r>
      <w:r>
        <w:rPr>
          <w:color w:val="3B3838"/>
          <w:spacing w:val="-11"/>
          <w:w w:val="105"/>
        </w:rPr>
        <w:t xml:space="preserve"> </w:t>
      </w:r>
      <w:r>
        <w:rPr>
          <w:color w:val="3B3838"/>
          <w:w w:val="105"/>
        </w:rPr>
        <w:t>ability</w:t>
      </w:r>
      <w:r>
        <w:rPr>
          <w:color w:val="3B3838"/>
          <w:spacing w:val="-13"/>
          <w:w w:val="105"/>
        </w:rPr>
        <w:t xml:space="preserve"> </w:t>
      </w:r>
      <w:r>
        <w:rPr>
          <w:color w:val="3B3838"/>
          <w:w w:val="105"/>
        </w:rPr>
        <w:t>to</w:t>
      </w:r>
      <w:r>
        <w:rPr>
          <w:color w:val="3B3838"/>
          <w:spacing w:val="-11"/>
          <w:w w:val="105"/>
        </w:rPr>
        <w:t xml:space="preserve"> </w:t>
      </w:r>
      <w:r>
        <w:rPr>
          <w:color w:val="3B3838"/>
          <w:w w:val="105"/>
        </w:rPr>
        <w:t>meet</w:t>
      </w:r>
      <w:r>
        <w:rPr>
          <w:color w:val="3B3838"/>
          <w:spacing w:val="-12"/>
          <w:w w:val="105"/>
        </w:rPr>
        <w:t xml:space="preserve"> </w:t>
      </w:r>
      <w:r>
        <w:rPr>
          <w:color w:val="3B3838"/>
          <w:w w:val="105"/>
        </w:rPr>
        <w:t>clinical</w:t>
      </w:r>
      <w:r>
        <w:rPr>
          <w:color w:val="3B3838"/>
          <w:spacing w:val="-13"/>
          <w:w w:val="105"/>
        </w:rPr>
        <w:t xml:space="preserve"> </w:t>
      </w:r>
      <w:r>
        <w:rPr>
          <w:color w:val="3B3838"/>
          <w:w w:val="105"/>
        </w:rPr>
        <w:lastRenderedPageBreak/>
        <w:t>requirements,</w:t>
      </w:r>
      <w:r w:rsidR="00AA1AA3">
        <w:rPr>
          <w:color w:val="3B3838"/>
          <w:w w:val="105"/>
        </w:rPr>
        <w:t xml:space="preserve"> </w:t>
      </w:r>
      <w:r>
        <w:rPr>
          <w:color w:val="3B3838"/>
          <w:w w:val="105"/>
        </w:rPr>
        <w:t>sit for various licensure exams, and ultimately gain employment. Most healthcare boards in the State of Florida</w:t>
      </w:r>
      <w:r>
        <w:rPr>
          <w:color w:val="3B3838"/>
          <w:spacing w:val="-10"/>
          <w:w w:val="105"/>
        </w:rPr>
        <w:t xml:space="preserve"> </w:t>
      </w:r>
      <w:r>
        <w:rPr>
          <w:color w:val="3B3838"/>
          <w:w w:val="105"/>
        </w:rPr>
        <w:t>make</w:t>
      </w:r>
      <w:r>
        <w:rPr>
          <w:color w:val="3B3838"/>
          <w:spacing w:val="-10"/>
          <w:w w:val="105"/>
        </w:rPr>
        <w:t xml:space="preserve"> </w:t>
      </w:r>
      <w:r>
        <w:rPr>
          <w:color w:val="3B3838"/>
          <w:w w:val="105"/>
        </w:rPr>
        <w:t>decisions</w:t>
      </w:r>
      <w:r>
        <w:rPr>
          <w:color w:val="3B3838"/>
          <w:spacing w:val="-9"/>
          <w:w w:val="105"/>
        </w:rPr>
        <w:t xml:space="preserve"> </w:t>
      </w:r>
      <w:r>
        <w:rPr>
          <w:color w:val="3B3838"/>
          <w:w w:val="105"/>
        </w:rPr>
        <w:t>about</w:t>
      </w:r>
      <w:r>
        <w:rPr>
          <w:color w:val="3B3838"/>
          <w:spacing w:val="-11"/>
          <w:w w:val="105"/>
        </w:rPr>
        <w:t xml:space="preserve"> </w:t>
      </w:r>
      <w:r>
        <w:rPr>
          <w:color w:val="3B3838"/>
          <w:w w:val="105"/>
        </w:rPr>
        <w:t>licensure</w:t>
      </w:r>
      <w:r>
        <w:rPr>
          <w:color w:val="3B3838"/>
          <w:spacing w:val="-10"/>
          <w:w w:val="105"/>
        </w:rPr>
        <w:t xml:space="preserve"> </w:t>
      </w:r>
      <w:r>
        <w:rPr>
          <w:color w:val="3B3838"/>
          <w:w w:val="105"/>
        </w:rPr>
        <w:t>on</w:t>
      </w:r>
      <w:r>
        <w:rPr>
          <w:color w:val="3B3838"/>
          <w:spacing w:val="-12"/>
          <w:w w:val="105"/>
        </w:rPr>
        <w:t xml:space="preserve"> </w:t>
      </w:r>
      <w:r>
        <w:rPr>
          <w:color w:val="3B3838"/>
          <w:w w:val="105"/>
        </w:rPr>
        <w:t>an</w:t>
      </w:r>
      <w:r>
        <w:rPr>
          <w:color w:val="3B3838"/>
          <w:spacing w:val="-12"/>
          <w:w w:val="105"/>
        </w:rPr>
        <w:t xml:space="preserve"> </w:t>
      </w:r>
      <w:r>
        <w:rPr>
          <w:color w:val="3B3838"/>
          <w:w w:val="105"/>
        </w:rPr>
        <w:t>individual</w:t>
      </w:r>
      <w:r>
        <w:rPr>
          <w:color w:val="3B3838"/>
          <w:spacing w:val="-11"/>
          <w:w w:val="105"/>
        </w:rPr>
        <w:t xml:space="preserve"> </w:t>
      </w:r>
      <w:r>
        <w:rPr>
          <w:color w:val="3B3838"/>
          <w:w w:val="105"/>
        </w:rPr>
        <w:t>basis.</w:t>
      </w:r>
      <w:r>
        <w:rPr>
          <w:color w:val="3B3838"/>
          <w:spacing w:val="-11"/>
          <w:w w:val="105"/>
        </w:rPr>
        <w:t xml:space="preserve"> </w:t>
      </w:r>
      <w:r>
        <w:rPr>
          <w:color w:val="3B3838"/>
          <w:w w:val="105"/>
        </w:rPr>
        <w:t>You</w:t>
      </w:r>
      <w:r>
        <w:rPr>
          <w:color w:val="3B3838"/>
          <w:spacing w:val="-12"/>
          <w:w w:val="105"/>
        </w:rPr>
        <w:t xml:space="preserve"> </w:t>
      </w:r>
      <w:r>
        <w:rPr>
          <w:color w:val="3B3838"/>
          <w:w w:val="105"/>
        </w:rPr>
        <w:t>may</w:t>
      </w:r>
      <w:r>
        <w:rPr>
          <w:color w:val="3B3838"/>
          <w:spacing w:val="-11"/>
          <w:w w:val="105"/>
        </w:rPr>
        <w:t xml:space="preserve"> </w:t>
      </w:r>
      <w:r>
        <w:rPr>
          <w:color w:val="3B3838"/>
          <w:w w:val="105"/>
        </w:rPr>
        <w:t>visit</w:t>
      </w:r>
      <w:r>
        <w:rPr>
          <w:color w:val="3B3838"/>
          <w:spacing w:val="-11"/>
          <w:w w:val="105"/>
        </w:rPr>
        <w:t xml:space="preserve"> </w:t>
      </w:r>
      <w:r>
        <w:rPr>
          <w:color w:val="3B3838"/>
          <w:w w:val="105"/>
        </w:rPr>
        <w:t>the</w:t>
      </w:r>
      <w:r>
        <w:rPr>
          <w:color w:val="3B3838"/>
          <w:spacing w:val="-10"/>
          <w:w w:val="105"/>
        </w:rPr>
        <w:t xml:space="preserve"> </w:t>
      </w:r>
      <w:r>
        <w:rPr>
          <w:color w:val="3B3838"/>
          <w:w w:val="105"/>
        </w:rPr>
        <w:t>Florida</w:t>
      </w:r>
      <w:r>
        <w:rPr>
          <w:color w:val="3B3838"/>
          <w:spacing w:val="-10"/>
          <w:w w:val="105"/>
        </w:rPr>
        <w:t xml:space="preserve"> </w:t>
      </w:r>
      <w:r>
        <w:rPr>
          <w:color w:val="3B3838"/>
          <w:w w:val="105"/>
        </w:rPr>
        <w:t>Department</w:t>
      </w:r>
      <w:r>
        <w:rPr>
          <w:color w:val="3B3838"/>
          <w:spacing w:val="-11"/>
          <w:w w:val="105"/>
        </w:rPr>
        <w:t xml:space="preserve"> </w:t>
      </w:r>
      <w:r>
        <w:rPr>
          <w:color w:val="3B3838"/>
          <w:w w:val="105"/>
        </w:rPr>
        <w:t>of</w:t>
      </w:r>
      <w:r>
        <w:rPr>
          <w:color w:val="3B3838"/>
          <w:spacing w:val="-11"/>
          <w:w w:val="105"/>
        </w:rPr>
        <w:t xml:space="preserve"> </w:t>
      </w:r>
      <w:r>
        <w:rPr>
          <w:color w:val="3B3838"/>
          <w:w w:val="105"/>
        </w:rPr>
        <w:t>Health website (</w:t>
      </w:r>
      <w:hyperlink r:id="rId57">
        <w:r>
          <w:rPr>
            <w:color w:val="3B3838"/>
            <w:w w:val="105"/>
          </w:rPr>
          <w:t xml:space="preserve">www.doh.state.fl.us/) </w:t>
        </w:r>
      </w:hyperlink>
      <w:r>
        <w:rPr>
          <w:color w:val="3B3838"/>
          <w:w w:val="105"/>
        </w:rPr>
        <w:t>for more information regarding licensure. We offer this information so that you can make an informed decision regarding your</w:t>
      </w:r>
      <w:r>
        <w:rPr>
          <w:color w:val="3B3838"/>
          <w:spacing w:val="-19"/>
          <w:w w:val="105"/>
        </w:rPr>
        <w:t xml:space="preserve"> </w:t>
      </w:r>
      <w:r>
        <w:rPr>
          <w:color w:val="3B3838"/>
          <w:w w:val="105"/>
        </w:rPr>
        <w:t>future.</w:t>
      </w:r>
    </w:p>
    <w:p w14:paraId="28A18F17" w14:textId="77777777" w:rsidR="002D31AF" w:rsidRDefault="000B0C6F" w:rsidP="00882137">
      <w:pPr>
        <w:pStyle w:val="BodyText"/>
        <w:spacing w:before="121" w:line="276" w:lineRule="auto"/>
        <w:ind w:left="-86" w:right="317" w:firstLine="14"/>
        <w:jc w:val="both"/>
      </w:pPr>
      <w:r>
        <w:rPr>
          <w:color w:val="3B3838"/>
          <w:w w:val="105"/>
        </w:rPr>
        <w:t>Once the ARRT receives your submission, the Ethics Committee will review it and make a decision. For additional information or if you have questions regarding the ARRT Ethics Pre-application, please contact the program coordinator.</w:t>
      </w:r>
    </w:p>
    <w:p w14:paraId="58FB28F1" w14:textId="77777777" w:rsidR="002D31AF" w:rsidRDefault="000B0C6F" w:rsidP="00882137">
      <w:pPr>
        <w:pStyle w:val="Heading8"/>
        <w:spacing w:before="159" w:line="276" w:lineRule="auto"/>
        <w:ind w:left="-86" w:right="317"/>
      </w:pPr>
      <w:r>
        <w:rPr>
          <w:color w:val="3B3838"/>
          <w:w w:val="105"/>
        </w:rPr>
        <w:t>Please read the following information carefully:</w:t>
      </w:r>
    </w:p>
    <w:p w14:paraId="365E793F" w14:textId="77777777" w:rsidR="002D31AF" w:rsidRDefault="000B0C6F" w:rsidP="00882137">
      <w:pPr>
        <w:pStyle w:val="BodyText"/>
        <w:spacing w:before="160" w:line="276" w:lineRule="auto"/>
        <w:ind w:left="-86" w:right="317"/>
        <w:jc w:val="both"/>
      </w:pPr>
      <w:r>
        <w:rPr>
          <w:color w:val="3B3838"/>
          <w:w w:val="105"/>
        </w:rPr>
        <w:t xml:space="preserve">Any student who has been found guilty of, regardless of adjudication, or entered a plea of nolo contendere, or guilty to, any offense under the provision of 456.0635 (see below) may be disqualified from admission to any Health Sciences program. In addition to these specific convictions, there are other crimes which may disqualify applicants from entering into the Health Sciences programs and </w:t>
      </w:r>
      <w:r>
        <w:rPr>
          <w:i/>
          <w:color w:val="3B3838"/>
          <w:w w:val="105"/>
        </w:rPr>
        <w:t xml:space="preserve">I </w:t>
      </w:r>
      <w:r>
        <w:rPr>
          <w:color w:val="3B3838"/>
          <w:w w:val="105"/>
        </w:rPr>
        <w:t>or clinical rotations. The statute can be found online at:</w:t>
      </w:r>
    </w:p>
    <w:p w14:paraId="615E3B9A" w14:textId="77777777" w:rsidR="002D31AF" w:rsidRPr="00054AA2" w:rsidRDefault="00E77D47" w:rsidP="00882137">
      <w:pPr>
        <w:pStyle w:val="BodyText"/>
        <w:spacing w:before="10" w:line="276" w:lineRule="auto"/>
        <w:ind w:left="-86" w:right="317"/>
        <w:rPr>
          <w:color w:val="262626" w:themeColor="text1" w:themeTint="D9"/>
        </w:rPr>
      </w:pPr>
      <w:hyperlink r:id="rId58" w:history="1">
        <w:r w:rsidR="00054AA2" w:rsidRPr="00054AA2">
          <w:rPr>
            <w:rStyle w:val="Hyperlink"/>
            <w:color w:val="262626" w:themeColor="text1" w:themeTint="D9"/>
          </w:rPr>
          <w:t>http://www.leg.state.fl.us/statutes/index.cfm?mode=View%20Statutes&amp;SubMenu=1&amp;App_mode=Display_Statute&amp;Search_String=456.0635&amp;URL=0400-0499/0456/Sections/0456.0635.html</w:t>
        </w:r>
      </w:hyperlink>
    </w:p>
    <w:p w14:paraId="77217B5A" w14:textId="77777777" w:rsidR="00054AA2" w:rsidRDefault="00054AA2" w:rsidP="00882137">
      <w:pPr>
        <w:pStyle w:val="BodyText"/>
        <w:spacing w:before="10" w:line="276" w:lineRule="auto"/>
        <w:ind w:left="-86" w:right="317"/>
        <w:rPr>
          <w:sz w:val="8"/>
        </w:rPr>
      </w:pPr>
    </w:p>
    <w:p w14:paraId="5A8627ED" w14:textId="77777777" w:rsidR="002D31AF" w:rsidRDefault="000B0C6F" w:rsidP="00882137">
      <w:pPr>
        <w:pStyle w:val="BodyText"/>
        <w:spacing w:before="56" w:line="276" w:lineRule="auto"/>
        <w:ind w:left="-86" w:right="317"/>
      </w:pPr>
      <w:r>
        <w:rPr>
          <w:color w:val="3B3838"/>
          <w:w w:val="105"/>
          <w:u w:val="single" w:color="3B3838"/>
        </w:rPr>
        <w:t>456.0635 Health care fraud; disqualification on for license, certificate, or registration.</w:t>
      </w:r>
    </w:p>
    <w:p w14:paraId="67B68F3B" w14:textId="77777777" w:rsidR="002D31AF" w:rsidRDefault="002D31AF" w:rsidP="00882137">
      <w:pPr>
        <w:pStyle w:val="BodyText"/>
        <w:spacing w:before="8" w:line="276" w:lineRule="auto"/>
        <w:ind w:left="-86" w:right="317"/>
        <w:rPr>
          <w:sz w:val="11"/>
        </w:rPr>
      </w:pPr>
    </w:p>
    <w:p w14:paraId="61A1A5FF" w14:textId="77777777" w:rsidR="002D31AF" w:rsidRDefault="000B0C6F" w:rsidP="006618AB">
      <w:pPr>
        <w:pStyle w:val="ListParagraph"/>
        <w:numPr>
          <w:ilvl w:val="0"/>
          <w:numId w:val="20"/>
        </w:numPr>
        <w:tabs>
          <w:tab w:val="left" w:pos="428"/>
        </w:tabs>
        <w:spacing w:before="57" w:line="276" w:lineRule="auto"/>
        <w:ind w:left="-86" w:right="317" w:firstLine="0"/>
        <w:jc w:val="both"/>
      </w:pPr>
      <w:r>
        <w:rPr>
          <w:color w:val="3B3838"/>
          <w:w w:val="105"/>
        </w:rPr>
        <w:t>Health care fraud in the practice of a health care profession is</w:t>
      </w:r>
      <w:r>
        <w:rPr>
          <w:color w:val="3B3838"/>
          <w:spacing w:val="-26"/>
          <w:w w:val="105"/>
        </w:rPr>
        <w:t xml:space="preserve"> </w:t>
      </w:r>
      <w:r>
        <w:rPr>
          <w:color w:val="3B3838"/>
          <w:w w:val="105"/>
        </w:rPr>
        <w:t>prohibited.</w:t>
      </w:r>
    </w:p>
    <w:p w14:paraId="116A0021" w14:textId="77777777" w:rsidR="002D31AF" w:rsidRDefault="000B0C6F" w:rsidP="006618AB">
      <w:pPr>
        <w:pStyle w:val="ListParagraph"/>
        <w:numPr>
          <w:ilvl w:val="0"/>
          <w:numId w:val="20"/>
        </w:numPr>
        <w:tabs>
          <w:tab w:val="left" w:pos="425"/>
        </w:tabs>
        <w:spacing w:before="79" w:line="276" w:lineRule="auto"/>
        <w:ind w:left="-86" w:right="317" w:firstLine="0"/>
        <w:jc w:val="both"/>
      </w:pPr>
      <w:r>
        <w:rPr>
          <w:color w:val="3B3838"/>
          <w:w w:val="105"/>
        </w:rPr>
        <w:t>Each</w:t>
      </w:r>
      <w:r>
        <w:rPr>
          <w:color w:val="3B3838"/>
          <w:spacing w:val="-5"/>
          <w:w w:val="105"/>
        </w:rPr>
        <w:t xml:space="preserve"> </w:t>
      </w:r>
      <w:r>
        <w:rPr>
          <w:color w:val="3B3838"/>
          <w:w w:val="105"/>
        </w:rPr>
        <w:t>board</w:t>
      </w:r>
      <w:r>
        <w:rPr>
          <w:color w:val="3B3838"/>
          <w:spacing w:val="-5"/>
          <w:w w:val="105"/>
        </w:rPr>
        <w:t xml:space="preserve"> </w:t>
      </w:r>
      <w:r>
        <w:rPr>
          <w:color w:val="3B3838"/>
          <w:w w:val="105"/>
        </w:rPr>
        <w:t>within</w:t>
      </w:r>
      <w:r>
        <w:rPr>
          <w:color w:val="3B3838"/>
          <w:spacing w:val="-2"/>
          <w:w w:val="105"/>
        </w:rPr>
        <w:t xml:space="preserve"> </w:t>
      </w:r>
      <w:r>
        <w:rPr>
          <w:color w:val="3B3838"/>
          <w:w w:val="105"/>
        </w:rPr>
        <w:t>the</w:t>
      </w:r>
      <w:r>
        <w:rPr>
          <w:color w:val="3B3838"/>
          <w:spacing w:val="-2"/>
          <w:w w:val="105"/>
        </w:rPr>
        <w:t xml:space="preserve"> </w:t>
      </w:r>
      <w:r>
        <w:rPr>
          <w:color w:val="3B3838"/>
          <w:w w:val="105"/>
        </w:rPr>
        <w:t>jurisdiction</w:t>
      </w:r>
      <w:r>
        <w:rPr>
          <w:color w:val="3B3838"/>
          <w:spacing w:val="-5"/>
          <w:w w:val="105"/>
        </w:rPr>
        <w:t xml:space="preserve"> </w:t>
      </w:r>
      <w:r>
        <w:rPr>
          <w:color w:val="3B3838"/>
          <w:w w:val="105"/>
        </w:rPr>
        <w:t>of</w:t>
      </w:r>
      <w:r>
        <w:rPr>
          <w:color w:val="3B3838"/>
          <w:spacing w:val="-4"/>
          <w:w w:val="105"/>
        </w:rPr>
        <w:t xml:space="preserve"> </w:t>
      </w:r>
      <w:r>
        <w:rPr>
          <w:color w:val="3B3838"/>
          <w:w w:val="105"/>
        </w:rPr>
        <w:t>the</w:t>
      </w:r>
      <w:r>
        <w:rPr>
          <w:color w:val="3B3838"/>
          <w:spacing w:val="-3"/>
          <w:w w:val="105"/>
        </w:rPr>
        <w:t xml:space="preserve"> </w:t>
      </w:r>
      <w:r>
        <w:rPr>
          <w:color w:val="3B3838"/>
          <w:w w:val="105"/>
        </w:rPr>
        <w:t>department,</w:t>
      </w:r>
      <w:r>
        <w:rPr>
          <w:color w:val="3B3838"/>
          <w:spacing w:val="-4"/>
          <w:w w:val="105"/>
        </w:rPr>
        <w:t xml:space="preserve"> </w:t>
      </w:r>
      <w:r>
        <w:rPr>
          <w:color w:val="3B3838"/>
          <w:w w:val="105"/>
        </w:rPr>
        <w:t>or</w:t>
      </w:r>
      <w:r>
        <w:rPr>
          <w:color w:val="3B3838"/>
          <w:spacing w:val="-5"/>
          <w:w w:val="105"/>
        </w:rPr>
        <w:t xml:space="preserve"> </w:t>
      </w:r>
      <w:r>
        <w:rPr>
          <w:color w:val="3B3838"/>
          <w:w w:val="105"/>
        </w:rPr>
        <w:t>the</w:t>
      </w:r>
      <w:r>
        <w:rPr>
          <w:color w:val="3B3838"/>
          <w:spacing w:val="-3"/>
          <w:w w:val="105"/>
        </w:rPr>
        <w:t xml:space="preserve"> </w:t>
      </w:r>
      <w:r>
        <w:rPr>
          <w:color w:val="3B3838"/>
          <w:w w:val="105"/>
        </w:rPr>
        <w:t>department</w:t>
      </w:r>
      <w:r>
        <w:rPr>
          <w:color w:val="3B3838"/>
          <w:spacing w:val="-4"/>
          <w:w w:val="105"/>
        </w:rPr>
        <w:t xml:space="preserve"> </w:t>
      </w:r>
      <w:r>
        <w:rPr>
          <w:color w:val="3B3838"/>
          <w:w w:val="105"/>
        </w:rPr>
        <w:t>if</w:t>
      </w:r>
      <w:r>
        <w:rPr>
          <w:color w:val="3B3838"/>
          <w:spacing w:val="-4"/>
          <w:w w:val="105"/>
        </w:rPr>
        <w:t xml:space="preserve"> </w:t>
      </w:r>
      <w:r>
        <w:rPr>
          <w:color w:val="3B3838"/>
          <w:w w:val="105"/>
        </w:rPr>
        <w:t>there</w:t>
      </w:r>
      <w:r>
        <w:rPr>
          <w:color w:val="3B3838"/>
          <w:spacing w:val="-3"/>
          <w:w w:val="105"/>
        </w:rPr>
        <w:t xml:space="preserve"> </w:t>
      </w:r>
      <w:r>
        <w:rPr>
          <w:color w:val="3B3838"/>
          <w:w w:val="105"/>
        </w:rPr>
        <w:t>is</w:t>
      </w:r>
      <w:r>
        <w:rPr>
          <w:color w:val="3B3838"/>
          <w:spacing w:val="-3"/>
          <w:w w:val="105"/>
        </w:rPr>
        <w:t xml:space="preserve"> </w:t>
      </w:r>
      <w:r>
        <w:rPr>
          <w:color w:val="3B3838"/>
          <w:w w:val="105"/>
        </w:rPr>
        <w:t>no</w:t>
      </w:r>
      <w:r>
        <w:rPr>
          <w:color w:val="3B3838"/>
          <w:spacing w:val="-3"/>
          <w:w w:val="105"/>
        </w:rPr>
        <w:t xml:space="preserve"> </w:t>
      </w:r>
      <w:r>
        <w:rPr>
          <w:color w:val="3B3838"/>
          <w:w w:val="105"/>
        </w:rPr>
        <w:t>board,</w:t>
      </w:r>
      <w:r>
        <w:rPr>
          <w:color w:val="3B3838"/>
          <w:spacing w:val="-4"/>
          <w:w w:val="105"/>
        </w:rPr>
        <w:t xml:space="preserve"> </w:t>
      </w:r>
      <w:r>
        <w:rPr>
          <w:color w:val="3B3838"/>
          <w:w w:val="105"/>
        </w:rPr>
        <w:t>shall</w:t>
      </w:r>
      <w:r>
        <w:rPr>
          <w:color w:val="3B3838"/>
          <w:spacing w:val="-4"/>
          <w:w w:val="105"/>
        </w:rPr>
        <w:t xml:space="preserve"> </w:t>
      </w:r>
      <w:r>
        <w:rPr>
          <w:color w:val="3B3838"/>
          <w:w w:val="105"/>
        </w:rPr>
        <w:t>refuse to admit a candidate to any examination and refuse to issue a license, certificate, or registration to any applicant if the candidate or applicant or any principal, officer, agent, managing employee, or affiliated person of the</w:t>
      </w:r>
      <w:r>
        <w:rPr>
          <w:color w:val="3B3838"/>
          <w:spacing w:val="-10"/>
          <w:w w:val="105"/>
        </w:rPr>
        <w:t xml:space="preserve"> </w:t>
      </w:r>
      <w:r>
        <w:rPr>
          <w:color w:val="3B3838"/>
          <w:w w:val="105"/>
        </w:rPr>
        <w:t>applicant:</w:t>
      </w:r>
    </w:p>
    <w:p w14:paraId="2A93B952" w14:textId="77777777" w:rsidR="002D31AF" w:rsidRDefault="000B0C6F" w:rsidP="006618AB">
      <w:pPr>
        <w:pStyle w:val="ListParagraph"/>
        <w:numPr>
          <w:ilvl w:val="1"/>
          <w:numId w:val="20"/>
        </w:numPr>
        <w:tabs>
          <w:tab w:val="left" w:pos="838"/>
        </w:tabs>
        <w:spacing w:before="120" w:line="276" w:lineRule="auto"/>
        <w:ind w:left="809" w:right="317" w:hanging="360"/>
        <w:jc w:val="both"/>
      </w:pPr>
      <w:r>
        <w:rPr>
          <w:color w:val="3B3838"/>
          <w:w w:val="105"/>
        </w:rPr>
        <w:t>Has been convicted of, or entered a plea of guilty or nolo contendere to, regardless of adjudication, a felony under chapter 409, chapter 817, or chapter 893, or a similar felony offense committed in another state or jurisdiction, unless the candidate or applicant has successfully completed a drug court program for that felony and provides proof that the plea has been withdrawn or the charges have been dismissed. Any such conviction or plea shall exclude the applicant or candidate from licensure, examination, certification, or registration unless the sentence and any subsequent period of probation for such conviction or plea</w:t>
      </w:r>
      <w:r>
        <w:rPr>
          <w:color w:val="3B3838"/>
          <w:spacing w:val="-17"/>
          <w:w w:val="105"/>
        </w:rPr>
        <w:t xml:space="preserve"> </w:t>
      </w:r>
      <w:r>
        <w:rPr>
          <w:color w:val="3B3838"/>
          <w:w w:val="105"/>
        </w:rPr>
        <w:t>ended:</w:t>
      </w:r>
    </w:p>
    <w:p w14:paraId="003955A3" w14:textId="77777777" w:rsidR="002D31AF" w:rsidRDefault="000B0C6F" w:rsidP="006618AB">
      <w:pPr>
        <w:pStyle w:val="ListParagraph"/>
        <w:numPr>
          <w:ilvl w:val="2"/>
          <w:numId w:val="20"/>
        </w:numPr>
        <w:tabs>
          <w:tab w:val="left" w:pos="1558"/>
        </w:tabs>
        <w:spacing w:before="120" w:line="276" w:lineRule="auto"/>
        <w:ind w:left="1529" w:right="317" w:hanging="360"/>
      </w:pPr>
      <w:r>
        <w:rPr>
          <w:color w:val="3B3838"/>
          <w:w w:val="105"/>
        </w:rPr>
        <w:t>For felonies of the first or second degree, more than 15 years before the date of</w:t>
      </w:r>
      <w:r>
        <w:rPr>
          <w:color w:val="3B3838"/>
          <w:spacing w:val="-37"/>
          <w:w w:val="105"/>
        </w:rPr>
        <w:t xml:space="preserve"> </w:t>
      </w:r>
      <w:r>
        <w:rPr>
          <w:color w:val="3B3838"/>
          <w:w w:val="105"/>
        </w:rPr>
        <w:t>application.</w:t>
      </w:r>
    </w:p>
    <w:p w14:paraId="3296EF56" w14:textId="77777777" w:rsidR="002D31AF" w:rsidRDefault="000B0C6F" w:rsidP="006618AB">
      <w:pPr>
        <w:pStyle w:val="ListParagraph"/>
        <w:numPr>
          <w:ilvl w:val="2"/>
          <w:numId w:val="20"/>
        </w:numPr>
        <w:tabs>
          <w:tab w:val="left" w:pos="1558"/>
        </w:tabs>
        <w:spacing w:before="38" w:line="276" w:lineRule="auto"/>
        <w:ind w:left="1529" w:right="317" w:hanging="360"/>
      </w:pPr>
      <w:r>
        <w:rPr>
          <w:color w:val="3B3838"/>
          <w:w w:val="105"/>
        </w:rPr>
        <w:t>For felonies of the third degree, more than 10 years before the date of application, except for felonies of the third degree under s.</w:t>
      </w:r>
      <w:r>
        <w:rPr>
          <w:color w:val="3B3838"/>
          <w:spacing w:val="-21"/>
          <w:w w:val="105"/>
        </w:rPr>
        <w:t xml:space="preserve"> </w:t>
      </w:r>
      <w:r>
        <w:rPr>
          <w:color w:val="3B3838"/>
          <w:w w:val="105"/>
        </w:rPr>
        <w:t>893.13(6){a).</w:t>
      </w:r>
    </w:p>
    <w:p w14:paraId="636874A8" w14:textId="77777777" w:rsidR="002D31AF" w:rsidRDefault="000B0C6F" w:rsidP="006618AB">
      <w:pPr>
        <w:pStyle w:val="ListParagraph"/>
        <w:numPr>
          <w:ilvl w:val="2"/>
          <w:numId w:val="20"/>
        </w:numPr>
        <w:tabs>
          <w:tab w:val="left" w:pos="1558"/>
        </w:tabs>
        <w:spacing w:before="1" w:line="276" w:lineRule="auto"/>
        <w:ind w:left="1529" w:right="317" w:hanging="360"/>
      </w:pPr>
      <w:r>
        <w:rPr>
          <w:color w:val="3B3838"/>
          <w:w w:val="105"/>
        </w:rPr>
        <w:t>For felonies of the third degree under s. 893.13{6)(a), more than 5 years before the date of application;</w:t>
      </w:r>
    </w:p>
    <w:p w14:paraId="39504505" w14:textId="77777777" w:rsidR="002D31AF" w:rsidRDefault="000B0C6F" w:rsidP="006618AB">
      <w:pPr>
        <w:pStyle w:val="ListParagraph"/>
        <w:numPr>
          <w:ilvl w:val="1"/>
          <w:numId w:val="20"/>
        </w:numPr>
        <w:tabs>
          <w:tab w:val="left" w:pos="838"/>
        </w:tabs>
        <w:spacing w:before="118" w:line="276" w:lineRule="auto"/>
        <w:ind w:left="809" w:right="317" w:hanging="360"/>
        <w:jc w:val="both"/>
      </w:pPr>
      <w:r>
        <w:rPr>
          <w:color w:val="3B3838"/>
          <w:w w:val="105"/>
        </w:rPr>
        <w:t>Has been convicted of, or entered a plea of guilty or nolo contendere to, regardless of adjudication, a felony under 21 U.S.C. ss. 801-</w:t>
      </w:r>
      <w:proofErr w:type="gramStart"/>
      <w:r>
        <w:rPr>
          <w:color w:val="3B3838"/>
          <w:w w:val="105"/>
        </w:rPr>
        <w:t>970,or</w:t>
      </w:r>
      <w:proofErr w:type="gramEnd"/>
      <w:r>
        <w:rPr>
          <w:color w:val="3B3838"/>
          <w:w w:val="105"/>
        </w:rPr>
        <w:t xml:space="preserve"> 42 U.S.C. ss. 1395-1396, unless the sentence and any subsequent period of probation for such conviction or plea ended more than 15 years before the date of the</w:t>
      </w:r>
      <w:r>
        <w:rPr>
          <w:color w:val="3B3838"/>
          <w:spacing w:val="-10"/>
          <w:w w:val="105"/>
        </w:rPr>
        <w:t xml:space="preserve"> </w:t>
      </w:r>
      <w:r>
        <w:rPr>
          <w:color w:val="3B3838"/>
          <w:w w:val="105"/>
        </w:rPr>
        <w:t>application;</w:t>
      </w:r>
    </w:p>
    <w:p w14:paraId="5774B18C" w14:textId="77777777" w:rsidR="002D31AF" w:rsidRDefault="000B0C6F" w:rsidP="006618AB">
      <w:pPr>
        <w:pStyle w:val="ListParagraph"/>
        <w:numPr>
          <w:ilvl w:val="1"/>
          <w:numId w:val="20"/>
        </w:numPr>
        <w:tabs>
          <w:tab w:val="left" w:pos="838"/>
        </w:tabs>
        <w:spacing w:before="120" w:line="276" w:lineRule="auto"/>
        <w:ind w:left="809" w:right="317" w:hanging="360"/>
        <w:jc w:val="both"/>
      </w:pPr>
      <w:r>
        <w:rPr>
          <w:color w:val="3B3838"/>
          <w:w w:val="105"/>
        </w:rPr>
        <w:t>Has</w:t>
      </w:r>
      <w:r>
        <w:rPr>
          <w:color w:val="3B3838"/>
          <w:spacing w:val="-8"/>
          <w:w w:val="105"/>
        </w:rPr>
        <w:t xml:space="preserve"> </w:t>
      </w:r>
      <w:r>
        <w:rPr>
          <w:color w:val="3B3838"/>
          <w:w w:val="105"/>
        </w:rPr>
        <w:t>been</w:t>
      </w:r>
      <w:r>
        <w:rPr>
          <w:color w:val="3B3838"/>
          <w:spacing w:val="-11"/>
          <w:w w:val="105"/>
        </w:rPr>
        <w:t xml:space="preserve"> </w:t>
      </w:r>
      <w:r>
        <w:rPr>
          <w:color w:val="3B3838"/>
          <w:w w:val="105"/>
        </w:rPr>
        <w:t>terminated</w:t>
      </w:r>
      <w:r>
        <w:rPr>
          <w:color w:val="3B3838"/>
          <w:spacing w:val="-8"/>
          <w:w w:val="105"/>
        </w:rPr>
        <w:t xml:space="preserve"> </w:t>
      </w:r>
      <w:r>
        <w:rPr>
          <w:color w:val="3B3838"/>
          <w:w w:val="105"/>
        </w:rPr>
        <w:t>for</w:t>
      </w:r>
      <w:r>
        <w:rPr>
          <w:color w:val="3B3838"/>
          <w:spacing w:val="-11"/>
          <w:w w:val="105"/>
        </w:rPr>
        <w:t xml:space="preserve"> </w:t>
      </w:r>
      <w:r>
        <w:rPr>
          <w:color w:val="3B3838"/>
          <w:w w:val="105"/>
        </w:rPr>
        <w:t>cause</w:t>
      </w:r>
      <w:r>
        <w:rPr>
          <w:color w:val="3B3838"/>
          <w:spacing w:val="-9"/>
          <w:w w:val="105"/>
        </w:rPr>
        <w:t xml:space="preserve"> </w:t>
      </w:r>
      <w:r>
        <w:rPr>
          <w:color w:val="3B3838"/>
          <w:w w:val="105"/>
        </w:rPr>
        <w:t>from</w:t>
      </w:r>
      <w:r>
        <w:rPr>
          <w:color w:val="3B3838"/>
          <w:spacing w:val="-9"/>
          <w:w w:val="105"/>
        </w:rPr>
        <w:t xml:space="preserve"> </w:t>
      </w:r>
      <w:r>
        <w:rPr>
          <w:color w:val="3B3838"/>
          <w:w w:val="105"/>
        </w:rPr>
        <w:t>the</w:t>
      </w:r>
      <w:r>
        <w:rPr>
          <w:color w:val="3B3838"/>
          <w:spacing w:val="-6"/>
          <w:w w:val="105"/>
        </w:rPr>
        <w:t xml:space="preserve"> </w:t>
      </w:r>
      <w:r>
        <w:rPr>
          <w:color w:val="3B3838"/>
          <w:w w:val="105"/>
        </w:rPr>
        <w:t>Florida</w:t>
      </w:r>
      <w:r>
        <w:rPr>
          <w:color w:val="3B3838"/>
          <w:spacing w:val="-9"/>
          <w:w w:val="105"/>
        </w:rPr>
        <w:t xml:space="preserve"> </w:t>
      </w:r>
      <w:r>
        <w:rPr>
          <w:color w:val="3B3838"/>
          <w:w w:val="105"/>
        </w:rPr>
        <w:t>Medicaid</w:t>
      </w:r>
      <w:r>
        <w:rPr>
          <w:color w:val="3B3838"/>
          <w:spacing w:val="-8"/>
          <w:w w:val="105"/>
        </w:rPr>
        <w:t xml:space="preserve"> </w:t>
      </w:r>
      <w:r>
        <w:rPr>
          <w:color w:val="3B3838"/>
          <w:w w:val="105"/>
        </w:rPr>
        <w:t>program</w:t>
      </w:r>
      <w:r>
        <w:rPr>
          <w:color w:val="3B3838"/>
          <w:spacing w:val="-9"/>
          <w:w w:val="105"/>
        </w:rPr>
        <w:t xml:space="preserve"> </w:t>
      </w:r>
      <w:r>
        <w:rPr>
          <w:color w:val="3B3838"/>
          <w:w w:val="105"/>
        </w:rPr>
        <w:t>pursuant</w:t>
      </w:r>
      <w:r>
        <w:rPr>
          <w:color w:val="3B3838"/>
          <w:spacing w:val="-7"/>
          <w:w w:val="105"/>
        </w:rPr>
        <w:t xml:space="preserve"> </w:t>
      </w:r>
      <w:r>
        <w:rPr>
          <w:color w:val="3B3838"/>
          <w:w w:val="105"/>
        </w:rPr>
        <w:t>to</w:t>
      </w:r>
      <w:r>
        <w:rPr>
          <w:color w:val="3B3838"/>
          <w:spacing w:val="-9"/>
          <w:w w:val="105"/>
        </w:rPr>
        <w:t xml:space="preserve"> </w:t>
      </w:r>
      <w:r>
        <w:rPr>
          <w:color w:val="3B3838"/>
          <w:w w:val="105"/>
        </w:rPr>
        <w:t>s.</w:t>
      </w:r>
      <w:r>
        <w:rPr>
          <w:color w:val="3B3838"/>
          <w:spacing w:val="-10"/>
          <w:w w:val="105"/>
        </w:rPr>
        <w:t xml:space="preserve"> </w:t>
      </w:r>
      <w:r>
        <w:rPr>
          <w:color w:val="3B3838"/>
          <w:w w:val="105"/>
        </w:rPr>
        <w:t>409.913,</w:t>
      </w:r>
      <w:r>
        <w:rPr>
          <w:color w:val="3B3838"/>
          <w:spacing w:val="-9"/>
          <w:w w:val="105"/>
        </w:rPr>
        <w:t xml:space="preserve"> </w:t>
      </w:r>
      <w:r>
        <w:rPr>
          <w:color w:val="3B3838"/>
          <w:w w:val="105"/>
        </w:rPr>
        <w:t>unless</w:t>
      </w:r>
      <w:r>
        <w:rPr>
          <w:color w:val="3B3838"/>
          <w:spacing w:val="-9"/>
          <w:w w:val="105"/>
        </w:rPr>
        <w:t xml:space="preserve"> </w:t>
      </w:r>
      <w:r>
        <w:rPr>
          <w:color w:val="3B3838"/>
          <w:w w:val="105"/>
        </w:rPr>
        <w:t>the candidate or applicant has been in good standing with the Florida Medicaid program for the most recent 5</w:t>
      </w:r>
      <w:r>
        <w:rPr>
          <w:color w:val="3B3838"/>
          <w:spacing w:val="-7"/>
          <w:w w:val="105"/>
        </w:rPr>
        <w:t xml:space="preserve"> </w:t>
      </w:r>
      <w:r>
        <w:rPr>
          <w:color w:val="3B3838"/>
          <w:w w:val="105"/>
        </w:rPr>
        <w:t>years;</w:t>
      </w:r>
      <w:r w:rsidR="00AA1AA3">
        <w:rPr>
          <w:color w:val="3B3838"/>
          <w:w w:val="105"/>
        </w:rPr>
        <w:t xml:space="preserve"> </w:t>
      </w:r>
      <w:r w:rsidRPr="00AA1AA3">
        <w:rPr>
          <w:color w:val="3B3838"/>
          <w:w w:val="105"/>
        </w:rPr>
        <w:t xml:space="preserve">Has been terminated for cause, pursuant to the appeals procedures </w:t>
      </w:r>
      <w:r w:rsidRPr="00AA1AA3">
        <w:rPr>
          <w:color w:val="3B3838"/>
          <w:w w:val="105"/>
        </w:rPr>
        <w:lastRenderedPageBreak/>
        <w:t>established by the state, from any</w:t>
      </w:r>
      <w:r w:rsidRPr="00AA1AA3">
        <w:rPr>
          <w:color w:val="3B3838"/>
          <w:spacing w:val="-6"/>
          <w:w w:val="105"/>
        </w:rPr>
        <w:t xml:space="preserve"> </w:t>
      </w:r>
      <w:r w:rsidRPr="00AA1AA3">
        <w:rPr>
          <w:color w:val="3B3838"/>
          <w:w w:val="105"/>
        </w:rPr>
        <w:t>other</w:t>
      </w:r>
      <w:r w:rsidRPr="00AA1AA3">
        <w:rPr>
          <w:color w:val="3B3838"/>
          <w:spacing w:val="-6"/>
          <w:w w:val="105"/>
        </w:rPr>
        <w:t xml:space="preserve"> </w:t>
      </w:r>
      <w:r w:rsidRPr="00AA1AA3">
        <w:rPr>
          <w:color w:val="3B3838"/>
          <w:w w:val="105"/>
        </w:rPr>
        <w:t>state</w:t>
      </w:r>
      <w:r w:rsidRPr="00AA1AA3">
        <w:rPr>
          <w:color w:val="3B3838"/>
          <w:spacing w:val="-4"/>
          <w:w w:val="105"/>
        </w:rPr>
        <w:t xml:space="preserve"> </w:t>
      </w:r>
      <w:r w:rsidRPr="00AA1AA3">
        <w:rPr>
          <w:color w:val="3B3838"/>
          <w:w w:val="105"/>
        </w:rPr>
        <w:t>Medicaid</w:t>
      </w:r>
      <w:r w:rsidRPr="00AA1AA3">
        <w:rPr>
          <w:color w:val="3B3838"/>
          <w:spacing w:val="-3"/>
          <w:w w:val="105"/>
        </w:rPr>
        <w:t xml:space="preserve"> </w:t>
      </w:r>
      <w:r w:rsidRPr="00AA1AA3">
        <w:rPr>
          <w:color w:val="3B3838"/>
          <w:w w:val="105"/>
        </w:rPr>
        <w:t>program,</w:t>
      </w:r>
      <w:r w:rsidRPr="00AA1AA3">
        <w:rPr>
          <w:color w:val="3B3838"/>
          <w:spacing w:val="-5"/>
          <w:w w:val="105"/>
        </w:rPr>
        <w:t xml:space="preserve"> </w:t>
      </w:r>
      <w:r w:rsidRPr="00AA1AA3">
        <w:rPr>
          <w:color w:val="3B3838"/>
          <w:w w:val="105"/>
        </w:rPr>
        <w:t>unless</w:t>
      </w:r>
      <w:r w:rsidRPr="00AA1AA3">
        <w:rPr>
          <w:color w:val="3B3838"/>
          <w:spacing w:val="-4"/>
          <w:w w:val="105"/>
        </w:rPr>
        <w:t xml:space="preserve"> </w:t>
      </w:r>
      <w:r w:rsidRPr="00AA1AA3">
        <w:rPr>
          <w:color w:val="3B3838"/>
          <w:w w:val="105"/>
        </w:rPr>
        <w:t>the</w:t>
      </w:r>
      <w:r w:rsidRPr="00AA1AA3">
        <w:rPr>
          <w:color w:val="3B3838"/>
          <w:spacing w:val="-4"/>
          <w:w w:val="105"/>
        </w:rPr>
        <w:t xml:space="preserve"> </w:t>
      </w:r>
      <w:r w:rsidRPr="00AA1AA3">
        <w:rPr>
          <w:color w:val="3B3838"/>
          <w:w w:val="105"/>
        </w:rPr>
        <w:t>candidate</w:t>
      </w:r>
      <w:r w:rsidRPr="00AA1AA3">
        <w:rPr>
          <w:color w:val="3B3838"/>
          <w:spacing w:val="-4"/>
          <w:w w:val="105"/>
        </w:rPr>
        <w:t xml:space="preserve"> </w:t>
      </w:r>
      <w:r w:rsidRPr="00AA1AA3">
        <w:rPr>
          <w:color w:val="3B3838"/>
          <w:w w:val="105"/>
        </w:rPr>
        <w:t>or</w:t>
      </w:r>
      <w:r w:rsidRPr="00AA1AA3">
        <w:rPr>
          <w:color w:val="3B3838"/>
          <w:spacing w:val="-6"/>
          <w:w w:val="105"/>
        </w:rPr>
        <w:t xml:space="preserve"> </w:t>
      </w:r>
      <w:r w:rsidRPr="00AA1AA3">
        <w:rPr>
          <w:color w:val="3B3838"/>
          <w:w w:val="105"/>
        </w:rPr>
        <w:t>applicant</w:t>
      </w:r>
      <w:r w:rsidRPr="00AA1AA3">
        <w:rPr>
          <w:color w:val="3B3838"/>
          <w:spacing w:val="-5"/>
          <w:w w:val="105"/>
        </w:rPr>
        <w:t xml:space="preserve"> </w:t>
      </w:r>
      <w:r w:rsidRPr="00AA1AA3">
        <w:rPr>
          <w:color w:val="3B3838"/>
          <w:w w:val="105"/>
        </w:rPr>
        <w:t>has</w:t>
      </w:r>
      <w:r w:rsidRPr="00AA1AA3">
        <w:rPr>
          <w:color w:val="3B3838"/>
          <w:spacing w:val="-4"/>
          <w:w w:val="105"/>
        </w:rPr>
        <w:t xml:space="preserve"> </w:t>
      </w:r>
      <w:r w:rsidRPr="00AA1AA3">
        <w:rPr>
          <w:color w:val="3B3838"/>
          <w:w w:val="105"/>
        </w:rPr>
        <w:t>been</w:t>
      </w:r>
      <w:r w:rsidRPr="00AA1AA3">
        <w:rPr>
          <w:color w:val="3B3838"/>
          <w:spacing w:val="-6"/>
          <w:w w:val="105"/>
        </w:rPr>
        <w:t xml:space="preserve"> </w:t>
      </w:r>
      <w:r w:rsidRPr="00AA1AA3">
        <w:rPr>
          <w:color w:val="3B3838"/>
          <w:w w:val="105"/>
        </w:rPr>
        <w:t>in</w:t>
      </w:r>
      <w:r w:rsidRPr="00AA1AA3">
        <w:rPr>
          <w:color w:val="3B3838"/>
          <w:spacing w:val="-6"/>
          <w:w w:val="105"/>
        </w:rPr>
        <w:t xml:space="preserve"> </w:t>
      </w:r>
      <w:r w:rsidRPr="00AA1AA3">
        <w:rPr>
          <w:color w:val="3B3838"/>
          <w:w w:val="105"/>
        </w:rPr>
        <w:t>good</w:t>
      </w:r>
      <w:r w:rsidRPr="00AA1AA3">
        <w:rPr>
          <w:color w:val="3B3838"/>
          <w:spacing w:val="-6"/>
          <w:w w:val="105"/>
        </w:rPr>
        <w:t xml:space="preserve"> </w:t>
      </w:r>
      <w:r w:rsidRPr="00AA1AA3">
        <w:rPr>
          <w:color w:val="3B3838"/>
          <w:w w:val="105"/>
        </w:rPr>
        <w:t>standing</w:t>
      </w:r>
      <w:r w:rsidRPr="00AA1AA3">
        <w:rPr>
          <w:color w:val="3B3838"/>
          <w:spacing w:val="-5"/>
          <w:w w:val="105"/>
        </w:rPr>
        <w:t xml:space="preserve"> </w:t>
      </w:r>
      <w:r w:rsidRPr="00AA1AA3">
        <w:rPr>
          <w:color w:val="3B3838"/>
          <w:w w:val="105"/>
        </w:rPr>
        <w:t>with a</w:t>
      </w:r>
      <w:r w:rsidRPr="00AA1AA3">
        <w:rPr>
          <w:color w:val="3B3838"/>
          <w:spacing w:val="-5"/>
          <w:w w:val="105"/>
        </w:rPr>
        <w:t xml:space="preserve"> </w:t>
      </w:r>
      <w:r w:rsidRPr="00AA1AA3">
        <w:rPr>
          <w:color w:val="3B3838"/>
          <w:w w:val="105"/>
        </w:rPr>
        <w:t>state</w:t>
      </w:r>
      <w:r w:rsidRPr="00AA1AA3">
        <w:rPr>
          <w:color w:val="3B3838"/>
          <w:spacing w:val="-4"/>
          <w:w w:val="105"/>
        </w:rPr>
        <w:t xml:space="preserve"> </w:t>
      </w:r>
      <w:r w:rsidRPr="00AA1AA3">
        <w:rPr>
          <w:color w:val="3B3838"/>
          <w:w w:val="105"/>
        </w:rPr>
        <w:t>Medicaid</w:t>
      </w:r>
      <w:r w:rsidRPr="00AA1AA3">
        <w:rPr>
          <w:color w:val="3B3838"/>
          <w:spacing w:val="-6"/>
          <w:w w:val="105"/>
        </w:rPr>
        <w:t xml:space="preserve"> </w:t>
      </w:r>
      <w:r w:rsidRPr="00AA1AA3">
        <w:rPr>
          <w:color w:val="3B3838"/>
          <w:w w:val="105"/>
        </w:rPr>
        <w:t>program</w:t>
      </w:r>
      <w:r w:rsidRPr="00AA1AA3">
        <w:rPr>
          <w:color w:val="3B3838"/>
          <w:spacing w:val="-1"/>
          <w:w w:val="105"/>
        </w:rPr>
        <w:t xml:space="preserve"> </w:t>
      </w:r>
      <w:r w:rsidRPr="00AA1AA3">
        <w:rPr>
          <w:color w:val="3B3838"/>
          <w:w w:val="105"/>
        </w:rPr>
        <w:t>for</w:t>
      </w:r>
      <w:r w:rsidRPr="00AA1AA3">
        <w:rPr>
          <w:color w:val="3B3838"/>
          <w:spacing w:val="-6"/>
          <w:w w:val="105"/>
        </w:rPr>
        <w:t xml:space="preserve"> </w:t>
      </w:r>
      <w:r w:rsidRPr="00AA1AA3">
        <w:rPr>
          <w:color w:val="3B3838"/>
          <w:w w:val="105"/>
        </w:rPr>
        <w:t>the</w:t>
      </w:r>
      <w:r w:rsidRPr="00AA1AA3">
        <w:rPr>
          <w:color w:val="3B3838"/>
          <w:spacing w:val="-4"/>
          <w:w w:val="105"/>
        </w:rPr>
        <w:t xml:space="preserve"> </w:t>
      </w:r>
      <w:r w:rsidRPr="00AA1AA3">
        <w:rPr>
          <w:color w:val="3B3838"/>
          <w:w w:val="105"/>
        </w:rPr>
        <w:t>most</w:t>
      </w:r>
      <w:r w:rsidRPr="00AA1AA3">
        <w:rPr>
          <w:color w:val="3B3838"/>
          <w:spacing w:val="-5"/>
          <w:w w:val="105"/>
        </w:rPr>
        <w:t xml:space="preserve"> </w:t>
      </w:r>
      <w:r w:rsidRPr="00AA1AA3">
        <w:rPr>
          <w:color w:val="3B3838"/>
          <w:w w:val="105"/>
        </w:rPr>
        <w:t>recent</w:t>
      </w:r>
      <w:r w:rsidRPr="00AA1AA3">
        <w:rPr>
          <w:color w:val="3B3838"/>
          <w:spacing w:val="-5"/>
          <w:w w:val="105"/>
        </w:rPr>
        <w:t xml:space="preserve"> </w:t>
      </w:r>
      <w:r w:rsidRPr="00AA1AA3">
        <w:rPr>
          <w:color w:val="3B3838"/>
          <w:w w:val="105"/>
        </w:rPr>
        <w:t>5</w:t>
      </w:r>
      <w:r w:rsidRPr="00AA1AA3">
        <w:rPr>
          <w:color w:val="3B3838"/>
          <w:spacing w:val="-4"/>
          <w:w w:val="105"/>
        </w:rPr>
        <w:t xml:space="preserve"> </w:t>
      </w:r>
      <w:r w:rsidRPr="00AA1AA3">
        <w:rPr>
          <w:color w:val="3B3838"/>
          <w:w w:val="105"/>
        </w:rPr>
        <w:t>years</w:t>
      </w:r>
      <w:r w:rsidRPr="00AA1AA3">
        <w:rPr>
          <w:color w:val="3B3838"/>
          <w:spacing w:val="-4"/>
          <w:w w:val="105"/>
        </w:rPr>
        <w:t xml:space="preserve"> </w:t>
      </w:r>
      <w:r w:rsidRPr="00AA1AA3">
        <w:rPr>
          <w:color w:val="3B3838"/>
          <w:w w:val="105"/>
        </w:rPr>
        <w:t>and</w:t>
      </w:r>
      <w:r w:rsidRPr="00AA1AA3">
        <w:rPr>
          <w:color w:val="3B3838"/>
          <w:spacing w:val="-6"/>
          <w:w w:val="105"/>
        </w:rPr>
        <w:t xml:space="preserve"> </w:t>
      </w:r>
      <w:r w:rsidRPr="00AA1AA3">
        <w:rPr>
          <w:color w:val="3B3838"/>
          <w:w w:val="105"/>
        </w:rPr>
        <w:t>the</w:t>
      </w:r>
      <w:r w:rsidRPr="00AA1AA3">
        <w:rPr>
          <w:color w:val="3B3838"/>
          <w:spacing w:val="-4"/>
          <w:w w:val="105"/>
        </w:rPr>
        <w:t xml:space="preserve"> </w:t>
      </w:r>
      <w:r w:rsidRPr="00AA1AA3">
        <w:rPr>
          <w:color w:val="3B3838"/>
          <w:w w:val="105"/>
        </w:rPr>
        <w:t>termination</w:t>
      </w:r>
      <w:r w:rsidRPr="00AA1AA3">
        <w:rPr>
          <w:color w:val="3B3838"/>
          <w:spacing w:val="-6"/>
          <w:w w:val="105"/>
        </w:rPr>
        <w:t xml:space="preserve"> </w:t>
      </w:r>
      <w:r w:rsidRPr="00AA1AA3">
        <w:rPr>
          <w:color w:val="3B3838"/>
          <w:w w:val="105"/>
        </w:rPr>
        <w:t>occurred</w:t>
      </w:r>
      <w:r w:rsidRPr="00AA1AA3">
        <w:rPr>
          <w:color w:val="3B3838"/>
          <w:spacing w:val="-6"/>
          <w:w w:val="105"/>
        </w:rPr>
        <w:t xml:space="preserve"> </w:t>
      </w:r>
      <w:r w:rsidRPr="00AA1AA3">
        <w:rPr>
          <w:color w:val="3B3838"/>
          <w:w w:val="105"/>
        </w:rPr>
        <w:t>at</w:t>
      </w:r>
      <w:r w:rsidRPr="00AA1AA3">
        <w:rPr>
          <w:color w:val="3B3838"/>
          <w:spacing w:val="-5"/>
          <w:w w:val="105"/>
        </w:rPr>
        <w:t xml:space="preserve"> </w:t>
      </w:r>
      <w:r w:rsidRPr="00AA1AA3">
        <w:rPr>
          <w:color w:val="3B3838"/>
          <w:w w:val="105"/>
        </w:rPr>
        <w:t>least</w:t>
      </w:r>
      <w:r w:rsidRPr="00AA1AA3">
        <w:rPr>
          <w:color w:val="3B3838"/>
          <w:spacing w:val="-5"/>
          <w:w w:val="105"/>
        </w:rPr>
        <w:t xml:space="preserve"> </w:t>
      </w:r>
      <w:r w:rsidRPr="00AA1AA3">
        <w:rPr>
          <w:color w:val="3B3838"/>
          <w:w w:val="105"/>
        </w:rPr>
        <w:t>20</w:t>
      </w:r>
      <w:r w:rsidRPr="00AA1AA3">
        <w:rPr>
          <w:color w:val="3B3838"/>
          <w:spacing w:val="-4"/>
          <w:w w:val="105"/>
        </w:rPr>
        <w:t xml:space="preserve"> </w:t>
      </w:r>
      <w:r w:rsidRPr="00AA1AA3">
        <w:rPr>
          <w:color w:val="3B3838"/>
          <w:w w:val="105"/>
        </w:rPr>
        <w:t>years before the date of the application;</w:t>
      </w:r>
      <w:r w:rsidRPr="00AA1AA3">
        <w:rPr>
          <w:color w:val="3B3838"/>
          <w:spacing w:val="-14"/>
          <w:w w:val="105"/>
        </w:rPr>
        <w:t xml:space="preserve"> </w:t>
      </w:r>
      <w:r w:rsidRPr="00AA1AA3">
        <w:rPr>
          <w:color w:val="3B3838"/>
          <w:w w:val="105"/>
        </w:rPr>
        <w:t>or</w:t>
      </w:r>
    </w:p>
    <w:p w14:paraId="32CC34CE" w14:textId="77777777" w:rsidR="002D31AF" w:rsidRDefault="000B0C6F" w:rsidP="006618AB">
      <w:pPr>
        <w:pStyle w:val="ListParagraph"/>
        <w:numPr>
          <w:ilvl w:val="1"/>
          <w:numId w:val="20"/>
        </w:numPr>
        <w:tabs>
          <w:tab w:val="left" w:pos="958"/>
        </w:tabs>
        <w:spacing w:before="120" w:line="276" w:lineRule="auto"/>
        <w:ind w:left="809" w:right="317" w:hanging="360"/>
        <w:jc w:val="both"/>
      </w:pPr>
      <w:r>
        <w:rPr>
          <w:color w:val="3B3838"/>
          <w:w w:val="105"/>
        </w:rPr>
        <w:t>Is</w:t>
      </w:r>
      <w:r>
        <w:rPr>
          <w:color w:val="3B3838"/>
          <w:spacing w:val="-6"/>
          <w:w w:val="105"/>
        </w:rPr>
        <w:t xml:space="preserve"> </w:t>
      </w:r>
      <w:r>
        <w:rPr>
          <w:color w:val="3B3838"/>
          <w:w w:val="105"/>
        </w:rPr>
        <w:t>currently</w:t>
      </w:r>
      <w:r>
        <w:rPr>
          <w:color w:val="3B3838"/>
          <w:spacing w:val="-8"/>
          <w:w w:val="105"/>
        </w:rPr>
        <w:t xml:space="preserve"> </w:t>
      </w:r>
      <w:r>
        <w:rPr>
          <w:color w:val="3B3838"/>
          <w:w w:val="105"/>
        </w:rPr>
        <w:t>listed</w:t>
      </w:r>
      <w:r>
        <w:rPr>
          <w:color w:val="3B3838"/>
          <w:spacing w:val="-8"/>
          <w:w w:val="105"/>
        </w:rPr>
        <w:t xml:space="preserve"> </w:t>
      </w:r>
      <w:r>
        <w:rPr>
          <w:color w:val="3B3838"/>
          <w:w w:val="105"/>
        </w:rPr>
        <w:t>on</w:t>
      </w:r>
      <w:r>
        <w:rPr>
          <w:color w:val="3B3838"/>
          <w:spacing w:val="-8"/>
          <w:w w:val="105"/>
        </w:rPr>
        <w:t xml:space="preserve"> </w:t>
      </w:r>
      <w:r>
        <w:rPr>
          <w:color w:val="3B3838"/>
          <w:w w:val="105"/>
        </w:rPr>
        <w:t>the</w:t>
      </w:r>
      <w:r>
        <w:rPr>
          <w:color w:val="3B3838"/>
          <w:spacing w:val="-6"/>
          <w:w w:val="105"/>
        </w:rPr>
        <w:t xml:space="preserve"> </w:t>
      </w:r>
      <w:r>
        <w:rPr>
          <w:color w:val="3B3838"/>
          <w:w w:val="105"/>
        </w:rPr>
        <w:t>United</w:t>
      </w:r>
      <w:r>
        <w:rPr>
          <w:color w:val="3B3838"/>
          <w:spacing w:val="-8"/>
          <w:w w:val="105"/>
        </w:rPr>
        <w:t xml:space="preserve"> </w:t>
      </w:r>
      <w:r>
        <w:rPr>
          <w:color w:val="3B3838"/>
          <w:w w:val="105"/>
        </w:rPr>
        <w:t>States</w:t>
      </w:r>
      <w:r>
        <w:rPr>
          <w:color w:val="3B3838"/>
          <w:spacing w:val="-6"/>
          <w:w w:val="105"/>
        </w:rPr>
        <w:t xml:space="preserve"> </w:t>
      </w:r>
      <w:r>
        <w:rPr>
          <w:color w:val="3B3838"/>
          <w:w w:val="105"/>
        </w:rPr>
        <w:t>Department</w:t>
      </w:r>
      <w:r>
        <w:rPr>
          <w:color w:val="3B3838"/>
          <w:spacing w:val="-7"/>
          <w:w w:val="105"/>
        </w:rPr>
        <w:t xml:space="preserve"> </w:t>
      </w:r>
      <w:r>
        <w:rPr>
          <w:color w:val="3B3838"/>
          <w:w w:val="105"/>
        </w:rPr>
        <w:t>of</w:t>
      </w:r>
      <w:r>
        <w:rPr>
          <w:color w:val="3B3838"/>
          <w:spacing w:val="-8"/>
          <w:w w:val="105"/>
        </w:rPr>
        <w:t xml:space="preserve"> </w:t>
      </w:r>
      <w:r>
        <w:rPr>
          <w:color w:val="3B3838"/>
          <w:w w:val="105"/>
        </w:rPr>
        <w:t>Health</w:t>
      </w:r>
      <w:r>
        <w:rPr>
          <w:color w:val="3B3838"/>
          <w:spacing w:val="-8"/>
          <w:w w:val="105"/>
        </w:rPr>
        <w:t xml:space="preserve"> </w:t>
      </w:r>
      <w:r>
        <w:rPr>
          <w:color w:val="3B3838"/>
          <w:w w:val="105"/>
        </w:rPr>
        <w:t>and</w:t>
      </w:r>
      <w:r>
        <w:rPr>
          <w:color w:val="3B3838"/>
          <w:spacing w:val="-8"/>
          <w:w w:val="105"/>
        </w:rPr>
        <w:t xml:space="preserve"> </w:t>
      </w:r>
      <w:r>
        <w:rPr>
          <w:color w:val="3B3838"/>
          <w:w w:val="105"/>
        </w:rPr>
        <w:t>Human</w:t>
      </w:r>
      <w:r>
        <w:rPr>
          <w:color w:val="3B3838"/>
          <w:spacing w:val="-8"/>
          <w:w w:val="105"/>
        </w:rPr>
        <w:t xml:space="preserve"> </w:t>
      </w:r>
      <w:r>
        <w:rPr>
          <w:color w:val="3B3838"/>
          <w:w w:val="105"/>
        </w:rPr>
        <w:t>Services</w:t>
      </w:r>
      <w:r>
        <w:rPr>
          <w:color w:val="3B3838"/>
          <w:spacing w:val="-6"/>
          <w:w w:val="105"/>
        </w:rPr>
        <w:t xml:space="preserve"> </w:t>
      </w:r>
      <w:r>
        <w:rPr>
          <w:color w:val="3B3838"/>
          <w:w w:val="105"/>
        </w:rPr>
        <w:t>Office</w:t>
      </w:r>
      <w:r>
        <w:rPr>
          <w:color w:val="3B3838"/>
          <w:spacing w:val="-9"/>
          <w:w w:val="105"/>
        </w:rPr>
        <w:t xml:space="preserve"> </w:t>
      </w:r>
      <w:r>
        <w:rPr>
          <w:color w:val="3B3838"/>
          <w:w w:val="105"/>
        </w:rPr>
        <w:t>of</w:t>
      </w:r>
      <w:r>
        <w:rPr>
          <w:color w:val="3B3838"/>
          <w:spacing w:val="-8"/>
          <w:w w:val="105"/>
        </w:rPr>
        <w:t xml:space="preserve"> </w:t>
      </w:r>
      <w:r>
        <w:rPr>
          <w:color w:val="3B3838"/>
          <w:w w:val="105"/>
        </w:rPr>
        <w:t>Inspector General's List of Excluded Individuals and</w:t>
      </w:r>
      <w:r>
        <w:rPr>
          <w:color w:val="3B3838"/>
          <w:spacing w:val="-18"/>
          <w:w w:val="105"/>
        </w:rPr>
        <w:t xml:space="preserve"> </w:t>
      </w:r>
      <w:r>
        <w:rPr>
          <w:color w:val="3B3838"/>
          <w:w w:val="105"/>
        </w:rPr>
        <w:t>Entities.</w:t>
      </w:r>
    </w:p>
    <w:p w14:paraId="5F12A0B8" w14:textId="77777777" w:rsidR="002D31AF" w:rsidRDefault="000B0C6F" w:rsidP="006618AB">
      <w:pPr>
        <w:pStyle w:val="ListParagraph"/>
        <w:numPr>
          <w:ilvl w:val="1"/>
          <w:numId w:val="20"/>
        </w:numPr>
        <w:tabs>
          <w:tab w:val="left" w:pos="958"/>
        </w:tabs>
        <w:spacing w:before="123" w:line="276" w:lineRule="auto"/>
        <w:ind w:left="809" w:right="317" w:hanging="360"/>
        <w:jc w:val="both"/>
      </w:pPr>
      <w:r>
        <w:rPr>
          <w:color w:val="3B3838"/>
          <w:w w:val="105"/>
        </w:rPr>
        <w:t>While</w:t>
      </w:r>
      <w:r>
        <w:rPr>
          <w:color w:val="3B3838"/>
          <w:spacing w:val="-5"/>
          <w:w w:val="105"/>
        </w:rPr>
        <w:t xml:space="preserve"> </w:t>
      </w:r>
      <w:r>
        <w:rPr>
          <w:color w:val="3B3838"/>
          <w:w w:val="105"/>
        </w:rPr>
        <w:t>enrolled</w:t>
      </w:r>
      <w:r>
        <w:rPr>
          <w:color w:val="3B3838"/>
          <w:spacing w:val="-7"/>
          <w:w w:val="105"/>
        </w:rPr>
        <w:t xml:space="preserve"> </w:t>
      </w:r>
      <w:r>
        <w:rPr>
          <w:color w:val="3B3838"/>
          <w:w w:val="105"/>
        </w:rPr>
        <w:t>in</w:t>
      </w:r>
      <w:r>
        <w:rPr>
          <w:color w:val="3B3838"/>
          <w:spacing w:val="-7"/>
          <w:w w:val="105"/>
        </w:rPr>
        <w:t xml:space="preserve"> </w:t>
      </w:r>
      <w:r>
        <w:rPr>
          <w:color w:val="3B3838"/>
          <w:w w:val="105"/>
        </w:rPr>
        <w:t>Gulf</w:t>
      </w:r>
      <w:r>
        <w:rPr>
          <w:color w:val="3B3838"/>
          <w:spacing w:val="-6"/>
          <w:w w:val="105"/>
        </w:rPr>
        <w:t xml:space="preserve"> </w:t>
      </w:r>
      <w:r>
        <w:rPr>
          <w:color w:val="3B3838"/>
          <w:w w:val="105"/>
        </w:rPr>
        <w:t>Coast</w:t>
      </w:r>
      <w:r>
        <w:rPr>
          <w:color w:val="3B3838"/>
          <w:spacing w:val="-6"/>
          <w:w w:val="105"/>
        </w:rPr>
        <w:t xml:space="preserve"> </w:t>
      </w:r>
      <w:r>
        <w:rPr>
          <w:color w:val="3B3838"/>
          <w:w w:val="105"/>
        </w:rPr>
        <w:t>State</w:t>
      </w:r>
      <w:r>
        <w:rPr>
          <w:color w:val="3B3838"/>
          <w:spacing w:val="-5"/>
          <w:w w:val="105"/>
        </w:rPr>
        <w:t xml:space="preserve"> </w:t>
      </w:r>
      <w:r>
        <w:rPr>
          <w:color w:val="3B3838"/>
          <w:w w:val="105"/>
        </w:rPr>
        <w:t>College</w:t>
      </w:r>
      <w:r>
        <w:rPr>
          <w:color w:val="3B3838"/>
          <w:spacing w:val="-5"/>
          <w:w w:val="105"/>
        </w:rPr>
        <w:t xml:space="preserve"> </w:t>
      </w:r>
      <w:r>
        <w:rPr>
          <w:color w:val="3B3838"/>
          <w:w w:val="105"/>
        </w:rPr>
        <w:t>Health</w:t>
      </w:r>
      <w:r>
        <w:rPr>
          <w:color w:val="3B3838"/>
          <w:spacing w:val="-7"/>
          <w:w w:val="105"/>
        </w:rPr>
        <w:t xml:space="preserve"> </w:t>
      </w:r>
      <w:r>
        <w:rPr>
          <w:color w:val="3B3838"/>
          <w:w w:val="105"/>
        </w:rPr>
        <w:t>Sciences</w:t>
      </w:r>
      <w:r>
        <w:rPr>
          <w:color w:val="3B3838"/>
          <w:spacing w:val="-5"/>
          <w:w w:val="105"/>
        </w:rPr>
        <w:t xml:space="preserve"> </w:t>
      </w:r>
      <w:r>
        <w:rPr>
          <w:color w:val="3B3838"/>
          <w:w w:val="105"/>
        </w:rPr>
        <w:t>Program/s,</w:t>
      </w:r>
      <w:r>
        <w:rPr>
          <w:color w:val="3B3838"/>
          <w:spacing w:val="-6"/>
          <w:w w:val="105"/>
        </w:rPr>
        <w:t xml:space="preserve"> </w:t>
      </w:r>
      <w:r>
        <w:rPr>
          <w:color w:val="3B3838"/>
          <w:w w:val="105"/>
        </w:rPr>
        <w:t>the</w:t>
      </w:r>
      <w:r>
        <w:rPr>
          <w:color w:val="3B3838"/>
          <w:spacing w:val="-5"/>
          <w:w w:val="105"/>
        </w:rPr>
        <w:t xml:space="preserve"> </w:t>
      </w:r>
      <w:r>
        <w:rPr>
          <w:color w:val="3B3838"/>
          <w:w w:val="105"/>
        </w:rPr>
        <w:t>student</w:t>
      </w:r>
      <w:r>
        <w:rPr>
          <w:color w:val="3B3838"/>
          <w:spacing w:val="-6"/>
          <w:w w:val="105"/>
        </w:rPr>
        <w:t xml:space="preserve"> </w:t>
      </w:r>
      <w:r>
        <w:rPr>
          <w:color w:val="3B3838"/>
          <w:w w:val="105"/>
        </w:rPr>
        <w:t>is</w:t>
      </w:r>
      <w:r>
        <w:rPr>
          <w:color w:val="3B3838"/>
          <w:spacing w:val="-5"/>
          <w:w w:val="105"/>
        </w:rPr>
        <w:t xml:space="preserve"> </w:t>
      </w:r>
      <w:r>
        <w:rPr>
          <w:color w:val="3B3838"/>
          <w:w w:val="105"/>
        </w:rPr>
        <w:t>also</w:t>
      </w:r>
      <w:r>
        <w:rPr>
          <w:color w:val="3B3838"/>
          <w:spacing w:val="-7"/>
          <w:w w:val="105"/>
        </w:rPr>
        <w:t xml:space="preserve"> </w:t>
      </w:r>
      <w:r>
        <w:rPr>
          <w:color w:val="3B3838"/>
          <w:w w:val="105"/>
        </w:rPr>
        <w:t>responsible for notifying the appropriate coordinator in the health sciences division of any arrests, regardless of adjudication, that occur after acceptance and during enrollment in that</w:t>
      </w:r>
      <w:r>
        <w:rPr>
          <w:color w:val="3B3838"/>
          <w:spacing w:val="-26"/>
          <w:w w:val="105"/>
        </w:rPr>
        <w:t xml:space="preserve"> </w:t>
      </w:r>
      <w:r>
        <w:rPr>
          <w:color w:val="3B3838"/>
          <w:w w:val="105"/>
        </w:rPr>
        <w:t>program.</w:t>
      </w:r>
    </w:p>
    <w:p w14:paraId="68ACA389" w14:textId="77777777" w:rsidR="002D31AF" w:rsidRPr="009A74BF" w:rsidRDefault="000B0C6F" w:rsidP="006618AB">
      <w:pPr>
        <w:pStyle w:val="ListParagraph"/>
        <w:numPr>
          <w:ilvl w:val="1"/>
          <w:numId w:val="20"/>
        </w:numPr>
        <w:tabs>
          <w:tab w:val="left" w:pos="958"/>
        </w:tabs>
        <w:spacing w:before="120" w:line="276" w:lineRule="auto"/>
        <w:ind w:left="809" w:right="317" w:hanging="360"/>
        <w:jc w:val="both"/>
      </w:pPr>
      <w:r>
        <w:rPr>
          <w:b/>
          <w:color w:val="3B3838"/>
          <w:w w:val="105"/>
          <w:u w:val="single" w:color="000000"/>
        </w:rPr>
        <w:t>FAILURE TO PROMPTLY NOTIFY THE RADIOGRAPHY PROGRAM DIRECTOR/COORDINATOR</w:t>
      </w:r>
      <w:r>
        <w:rPr>
          <w:b/>
          <w:color w:val="3B3838"/>
          <w:w w:val="105"/>
        </w:rPr>
        <w:t xml:space="preserve"> </w:t>
      </w:r>
      <w:r>
        <w:rPr>
          <w:b/>
          <w:color w:val="3B3838"/>
          <w:w w:val="105"/>
          <w:u w:val="single" w:color="000000"/>
        </w:rPr>
        <w:t>SHALL BE GROUNDS FOR DISMISSAL FROM THE HEALTH SCIENCES PROGRAM ENROLLED.</w:t>
      </w:r>
      <w:r>
        <w:rPr>
          <w:b/>
          <w:color w:val="3B3838"/>
          <w:w w:val="105"/>
        </w:rPr>
        <w:t xml:space="preserve"> </w:t>
      </w:r>
      <w:r>
        <w:rPr>
          <w:color w:val="3B3838"/>
          <w:w w:val="105"/>
        </w:rPr>
        <w:t>After admission into the program, the student must continue to remain free of convictions or if convicted and plead nolo</w:t>
      </w:r>
      <w:r>
        <w:rPr>
          <w:color w:val="3B3838"/>
          <w:spacing w:val="-11"/>
          <w:w w:val="105"/>
        </w:rPr>
        <w:t xml:space="preserve"> </w:t>
      </w:r>
      <w:r>
        <w:rPr>
          <w:color w:val="3B3838"/>
          <w:w w:val="105"/>
        </w:rPr>
        <w:t>contendere;</w:t>
      </w:r>
      <w:r>
        <w:rPr>
          <w:color w:val="3B3838"/>
          <w:spacing w:val="-11"/>
          <w:w w:val="105"/>
        </w:rPr>
        <w:t xml:space="preserve"> </w:t>
      </w:r>
      <w:r>
        <w:rPr>
          <w:color w:val="3B3838"/>
          <w:w w:val="105"/>
        </w:rPr>
        <w:t>the</w:t>
      </w:r>
      <w:r>
        <w:rPr>
          <w:color w:val="3B3838"/>
          <w:spacing w:val="-11"/>
          <w:w w:val="105"/>
        </w:rPr>
        <w:t xml:space="preserve"> </w:t>
      </w:r>
      <w:r>
        <w:rPr>
          <w:color w:val="3B3838"/>
          <w:w w:val="105"/>
        </w:rPr>
        <w:t>student</w:t>
      </w:r>
      <w:r>
        <w:rPr>
          <w:color w:val="3B3838"/>
          <w:spacing w:val="-12"/>
          <w:w w:val="105"/>
        </w:rPr>
        <w:t xml:space="preserve"> </w:t>
      </w:r>
      <w:r>
        <w:rPr>
          <w:color w:val="3B3838"/>
          <w:w w:val="105"/>
        </w:rPr>
        <w:t>may</w:t>
      </w:r>
      <w:r>
        <w:rPr>
          <w:color w:val="3B3838"/>
          <w:spacing w:val="-12"/>
          <w:w w:val="105"/>
        </w:rPr>
        <w:t xml:space="preserve"> </w:t>
      </w:r>
      <w:r>
        <w:rPr>
          <w:color w:val="3B3838"/>
          <w:w w:val="105"/>
        </w:rPr>
        <w:t>be</w:t>
      </w:r>
      <w:r>
        <w:rPr>
          <w:color w:val="3B3838"/>
          <w:spacing w:val="-11"/>
          <w:w w:val="105"/>
        </w:rPr>
        <w:t xml:space="preserve"> </w:t>
      </w:r>
      <w:r>
        <w:rPr>
          <w:color w:val="3B3838"/>
          <w:w w:val="105"/>
        </w:rPr>
        <w:t>subject</w:t>
      </w:r>
      <w:r>
        <w:rPr>
          <w:color w:val="3B3838"/>
          <w:spacing w:val="-12"/>
          <w:w w:val="105"/>
        </w:rPr>
        <w:t xml:space="preserve"> </w:t>
      </w:r>
      <w:r>
        <w:rPr>
          <w:color w:val="3B3838"/>
          <w:w w:val="105"/>
        </w:rPr>
        <w:t>to</w:t>
      </w:r>
      <w:r>
        <w:rPr>
          <w:color w:val="3B3838"/>
          <w:spacing w:val="-11"/>
          <w:w w:val="105"/>
        </w:rPr>
        <w:t xml:space="preserve"> </w:t>
      </w:r>
      <w:r>
        <w:rPr>
          <w:color w:val="3B3838"/>
          <w:w w:val="105"/>
        </w:rPr>
        <w:t>dismissal</w:t>
      </w:r>
      <w:r>
        <w:rPr>
          <w:color w:val="3B3838"/>
          <w:spacing w:val="-12"/>
          <w:w w:val="105"/>
        </w:rPr>
        <w:t xml:space="preserve"> </w:t>
      </w:r>
      <w:r>
        <w:rPr>
          <w:color w:val="3B3838"/>
          <w:w w:val="105"/>
        </w:rPr>
        <w:t>from</w:t>
      </w:r>
      <w:r>
        <w:rPr>
          <w:color w:val="3B3838"/>
          <w:spacing w:val="-11"/>
          <w:w w:val="105"/>
        </w:rPr>
        <w:t xml:space="preserve"> </w:t>
      </w:r>
      <w:r>
        <w:rPr>
          <w:color w:val="3B3838"/>
          <w:w w:val="105"/>
        </w:rPr>
        <w:t>the</w:t>
      </w:r>
      <w:r>
        <w:rPr>
          <w:color w:val="3B3838"/>
          <w:spacing w:val="-11"/>
          <w:w w:val="105"/>
        </w:rPr>
        <w:t xml:space="preserve"> </w:t>
      </w:r>
      <w:r>
        <w:rPr>
          <w:color w:val="3B3838"/>
          <w:w w:val="105"/>
        </w:rPr>
        <w:t>health</w:t>
      </w:r>
      <w:r>
        <w:rPr>
          <w:color w:val="3B3838"/>
          <w:spacing w:val="-13"/>
          <w:w w:val="105"/>
        </w:rPr>
        <w:t xml:space="preserve"> </w:t>
      </w:r>
      <w:r>
        <w:rPr>
          <w:color w:val="3B3838"/>
          <w:w w:val="105"/>
        </w:rPr>
        <w:t>sciences</w:t>
      </w:r>
      <w:r>
        <w:rPr>
          <w:color w:val="3B3838"/>
          <w:spacing w:val="-10"/>
          <w:w w:val="105"/>
        </w:rPr>
        <w:t xml:space="preserve"> </w:t>
      </w:r>
      <w:r>
        <w:rPr>
          <w:color w:val="3B3838"/>
          <w:w w:val="105"/>
        </w:rPr>
        <w:t>program</w:t>
      </w:r>
      <w:r>
        <w:rPr>
          <w:color w:val="3B3838"/>
          <w:spacing w:val="-11"/>
          <w:w w:val="105"/>
        </w:rPr>
        <w:t xml:space="preserve"> </w:t>
      </w:r>
      <w:r>
        <w:rPr>
          <w:color w:val="3B3838"/>
          <w:w w:val="105"/>
        </w:rPr>
        <w:t>enrolled.</w:t>
      </w:r>
    </w:p>
    <w:p w14:paraId="420A9FCD" w14:textId="77777777" w:rsidR="002D31AF" w:rsidRDefault="004C70F9" w:rsidP="00882137">
      <w:pPr>
        <w:pStyle w:val="Heading5"/>
        <w:spacing w:before="200" w:line="276" w:lineRule="auto"/>
        <w:ind w:left="-86" w:right="317"/>
        <w:jc w:val="left"/>
      </w:pPr>
      <w:bookmarkStart w:id="81" w:name="_TOC_250026"/>
      <w:bookmarkEnd w:id="81"/>
      <w:r>
        <w:rPr>
          <w:color w:val="006666"/>
          <w:w w:val="105"/>
        </w:rPr>
        <w:t>ALCOHOL/DRUG POLICY</w:t>
      </w:r>
      <w:r w:rsidR="000B0C6F">
        <w:rPr>
          <w:color w:val="006666"/>
          <w:w w:val="105"/>
        </w:rPr>
        <w:t xml:space="preserve"> (See the Drug/Alcohol Policy Reasonable Suspicion Testing Form)</w:t>
      </w:r>
    </w:p>
    <w:p w14:paraId="146D8E15" w14:textId="5A7D1EB1" w:rsidR="00955FC6" w:rsidRPr="00955FC6" w:rsidRDefault="00955FC6" w:rsidP="00882137">
      <w:pPr>
        <w:spacing w:line="276" w:lineRule="auto"/>
        <w:ind w:left="-86" w:right="317"/>
        <w:jc w:val="both"/>
        <w:rPr>
          <w:rFonts w:asciiTheme="minorHAnsi" w:eastAsia="Times New Roman" w:hAnsiTheme="minorHAnsi" w:cstheme="minorHAnsi"/>
          <w:b/>
          <w:color w:val="404040" w:themeColor="text1" w:themeTint="BF"/>
          <w:w w:val="105"/>
        </w:rPr>
      </w:pPr>
      <w:r w:rsidRPr="00955FC6">
        <w:rPr>
          <w:rFonts w:asciiTheme="minorHAnsi" w:eastAsia="Times New Roman" w:hAnsiTheme="minorHAnsi" w:cstheme="minorHAnsi"/>
          <w:color w:val="404040" w:themeColor="text1" w:themeTint="BF"/>
          <w:w w:val="105"/>
        </w:rPr>
        <w:t xml:space="preserve">Gulf Coast State College is a drug free and alcohol-free institution. There will be a </w:t>
      </w:r>
      <w:r w:rsidRPr="00955FC6">
        <w:rPr>
          <w:rFonts w:asciiTheme="minorHAnsi" w:eastAsia="Times New Roman" w:hAnsiTheme="minorHAnsi" w:cstheme="minorHAnsi"/>
          <w:b/>
          <w:color w:val="404040" w:themeColor="text1" w:themeTint="BF"/>
          <w:w w:val="105"/>
        </w:rPr>
        <w:t>ZERO</w:t>
      </w:r>
    </w:p>
    <w:p w14:paraId="49F0837C"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b/>
          <w:color w:val="404040" w:themeColor="text1" w:themeTint="BF"/>
          <w:w w:val="105"/>
        </w:rPr>
        <w:t>TOLERANCE</w:t>
      </w:r>
      <w:r w:rsidRPr="00955FC6">
        <w:rPr>
          <w:rFonts w:asciiTheme="minorHAnsi" w:eastAsia="Times New Roman" w:hAnsiTheme="minorHAnsi" w:cstheme="minorHAnsi"/>
          <w:color w:val="404040" w:themeColor="text1" w:themeTint="BF"/>
          <w:w w:val="105"/>
        </w:rPr>
        <w:t xml:space="preserve"> policy regarding students reporting to class, lab, or clinic under the influence of</w:t>
      </w:r>
    </w:p>
    <w:p w14:paraId="2AF10D4E"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alcohol or drugs. Students under the supervision of medical care and taking prescribed drugs</w:t>
      </w:r>
    </w:p>
    <w:p w14:paraId="7C983A54"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must immediately identify themselves to the faculty supervising the class, lab, or clinical</w:t>
      </w:r>
    </w:p>
    <w:p w14:paraId="7702B647"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assignments. Prescribed medications must not induce an unsafe mental or physical state, or</w:t>
      </w:r>
    </w:p>
    <w:p w14:paraId="3E17B51C"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impair the student’s ability to meet the course requirements, act with safety, perform</w:t>
      </w:r>
    </w:p>
    <w:p w14:paraId="2E8BBBA1"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competently or to demonstrate appropriate conduct when in class, lab, or clinical settings.</w:t>
      </w:r>
    </w:p>
    <w:p w14:paraId="41A9DBC4"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The student shall not knowingly possess, use, transmit, or be under the influence of any narcotic</w:t>
      </w:r>
    </w:p>
    <w:p w14:paraId="2C60C499"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drug, hallucinogenic drug, amphetamine, barbiturate, marijuana, any other controlled or</w:t>
      </w:r>
    </w:p>
    <w:p w14:paraId="1762E59F"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counterfeit substance defined in FS 893.03, or substitute for such, alcoholic beverage, inhalant or</w:t>
      </w:r>
    </w:p>
    <w:p w14:paraId="480FB58A"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intoxicant, on the campus either before, during or after school hours or off the college grounds at</w:t>
      </w:r>
    </w:p>
    <w:p w14:paraId="1DB4527D"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a College activity, function or event. Also, a student shall not possess, have under his/her control,</w:t>
      </w:r>
    </w:p>
    <w:p w14:paraId="29CD59B5"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sell or deliver any device, or contrivance, instrument or paraphernalia containing the substance</w:t>
      </w:r>
    </w:p>
    <w:p w14:paraId="45F7357E"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or substances described in this paragraph or any residue of such substance or devices intended</w:t>
      </w:r>
    </w:p>
    <w:p w14:paraId="37CBFA37"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for use or used in injecting, inhaling/inhalant/huffing, smoking, administering, or using any of</w:t>
      </w:r>
    </w:p>
    <w:p w14:paraId="274AE8D9"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the foregoing prescribed drugs, narcotics, or stimulants. Use of a drug authorized by a medical</w:t>
      </w:r>
    </w:p>
    <w:p w14:paraId="7FD390A3"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prescription from a registered physician for a specific student shall not be considered a violation</w:t>
      </w:r>
    </w:p>
    <w:p w14:paraId="7260CC2D" w14:textId="72D246A4"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of this rule. (GCSC Student Handbook, 202</w:t>
      </w:r>
      <w:r w:rsidR="00A547F3">
        <w:rPr>
          <w:rFonts w:asciiTheme="minorHAnsi" w:eastAsia="Times New Roman" w:hAnsiTheme="minorHAnsi" w:cstheme="minorHAnsi"/>
          <w:color w:val="404040" w:themeColor="text1" w:themeTint="BF"/>
          <w:w w:val="105"/>
        </w:rPr>
        <w:t>6</w:t>
      </w:r>
      <w:r w:rsidRPr="00955FC6">
        <w:rPr>
          <w:rFonts w:asciiTheme="minorHAnsi" w:eastAsia="Times New Roman" w:hAnsiTheme="minorHAnsi" w:cstheme="minorHAnsi"/>
          <w:color w:val="404040" w:themeColor="text1" w:themeTint="BF"/>
          <w:w w:val="105"/>
        </w:rPr>
        <w:t>-202</w:t>
      </w:r>
      <w:r w:rsidR="00A547F3">
        <w:rPr>
          <w:rFonts w:asciiTheme="minorHAnsi" w:eastAsia="Times New Roman" w:hAnsiTheme="minorHAnsi" w:cstheme="minorHAnsi"/>
          <w:color w:val="404040" w:themeColor="text1" w:themeTint="BF"/>
          <w:w w:val="105"/>
        </w:rPr>
        <w:t>7</w:t>
      </w:r>
      <w:r w:rsidRPr="00955FC6">
        <w:rPr>
          <w:rFonts w:asciiTheme="minorHAnsi" w:eastAsia="Times New Roman" w:hAnsiTheme="minorHAnsi" w:cstheme="minorHAnsi"/>
          <w:color w:val="404040" w:themeColor="text1" w:themeTint="BF"/>
          <w:w w:val="105"/>
        </w:rPr>
        <w:t>).</w:t>
      </w:r>
    </w:p>
    <w:p w14:paraId="0FFFB294"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p>
    <w:p w14:paraId="0685CA12" w14:textId="77777777" w:rsidR="00955FC6" w:rsidRPr="00955FC6" w:rsidRDefault="00955FC6" w:rsidP="00882137">
      <w:pPr>
        <w:spacing w:line="276" w:lineRule="auto"/>
        <w:ind w:left="-86" w:right="317"/>
        <w:jc w:val="both"/>
        <w:rPr>
          <w:rFonts w:asciiTheme="minorHAnsi" w:eastAsia="Times New Roman" w:hAnsiTheme="minorHAnsi" w:cstheme="minorHAnsi"/>
          <w:i/>
          <w:color w:val="404040" w:themeColor="text1" w:themeTint="BF"/>
          <w:w w:val="105"/>
        </w:rPr>
      </w:pPr>
      <w:r w:rsidRPr="00955FC6">
        <w:rPr>
          <w:rFonts w:asciiTheme="minorHAnsi" w:eastAsia="Times New Roman" w:hAnsiTheme="minorHAnsi" w:cstheme="minorHAnsi"/>
          <w:i/>
          <w:color w:val="404040" w:themeColor="text1" w:themeTint="BF"/>
          <w:w w:val="105"/>
        </w:rPr>
        <w:t>Medical Marijuana remains an illegal drug under Federal law. It is not protected under the</w:t>
      </w:r>
    </w:p>
    <w:p w14:paraId="55A5C16C" w14:textId="77777777" w:rsidR="00955FC6" w:rsidRPr="00955FC6" w:rsidRDefault="00955FC6" w:rsidP="00882137">
      <w:pPr>
        <w:spacing w:line="276" w:lineRule="auto"/>
        <w:ind w:left="-86" w:right="317"/>
        <w:jc w:val="both"/>
        <w:rPr>
          <w:rFonts w:asciiTheme="minorHAnsi" w:eastAsia="Times New Roman" w:hAnsiTheme="minorHAnsi" w:cstheme="minorHAnsi"/>
          <w:i/>
          <w:color w:val="404040" w:themeColor="text1" w:themeTint="BF"/>
          <w:w w:val="105"/>
        </w:rPr>
      </w:pPr>
      <w:r w:rsidRPr="00955FC6">
        <w:rPr>
          <w:rFonts w:asciiTheme="minorHAnsi" w:eastAsia="Times New Roman" w:hAnsiTheme="minorHAnsi" w:cstheme="minorHAnsi"/>
          <w:i/>
          <w:color w:val="404040" w:themeColor="text1" w:themeTint="BF"/>
          <w:w w:val="105"/>
        </w:rPr>
        <w:t>American Disabilities Act (ADA) and is not exempt even if the student presents with a medical</w:t>
      </w:r>
    </w:p>
    <w:p w14:paraId="52FA1E81" w14:textId="77777777" w:rsidR="00955FC6" w:rsidRPr="00955FC6" w:rsidRDefault="00955FC6" w:rsidP="00882137">
      <w:pPr>
        <w:spacing w:line="276" w:lineRule="auto"/>
        <w:ind w:left="-86" w:right="317"/>
        <w:jc w:val="both"/>
        <w:rPr>
          <w:rFonts w:asciiTheme="minorHAnsi" w:eastAsia="Times New Roman" w:hAnsiTheme="minorHAnsi" w:cstheme="minorHAnsi"/>
          <w:i/>
          <w:color w:val="404040" w:themeColor="text1" w:themeTint="BF"/>
          <w:w w:val="105"/>
        </w:rPr>
      </w:pPr>
      <w:r w:rsidRPr="00955FC6">
        <w:rPr>
          <w:rFonts w:asciiTheme="minorHAnsi" w:eastAsia="Times New Roman" w:hAnsiTheme="minorHAnsi" w:cstheme="minorHAnsi"/>
          <w:i/>
          <w:color w:val="404040" w:themeColor="text1" w:themeTint="BF"/>
          <w:w w:val="105"/>
        </w:rPr>
        <w:t>marijuana registry card. Positive drug screening results for marijuana may prevent the student</w:t>
      </w:r>
    </w:p>
    <w:p w14:paraId="607125A2" w14:textId="77777777" w:rsidR="00955FC6" w:rsidRPr="00955FC6" w:rsidRDefault="00955FC6" w:rsidP="00882137">
      <w:pPr>
        <w:spacing w:line="276" w:lineRule="auto"/>
        <w:ind w:left="-86" w:right="317"/>
        <w:jc w:val="both"/>
        <w:rPr>
          <w:rFonts w:asciiTheme="minorHAnsi" w:eastAsia="Times New Roman" w:hAnsiTheme="minorHAnsi" w:cstheme="minorHAnsi"/>
          <w:i/>
          <w:color w:val="404040" w:themeColor="text1" w:themeTint="BF"/>
          <w:w w:val="105"/>
        </w:rPr>
      </w:pPr>
      <w:r w:rsidRPr="00955FC6">
        <w:rPr>
          <w:rFonts w:asciiTheme="minorHAnsi" w:eastAsia="Times New Roman" w:hAnsiTheme="minorHAnsi" w:cstheme="minorHAnsi"/>
          <w:i/>
          <w:color w:val="404040" w:themeColor="text1" w:themeTint="BF"/>
          <w:w w:val="105"/>
        </w:rPr>
        <w:t>from participating in external clinical rotations and other program requirements thus resulting</w:t>
      </w:r>
    </w:p>
    <w:p w14:paraId="6FBDB1D5" w14:textId="2265A9A2" w:rsidR="00955FC6" w:rsidRPr="00955FC6" w:rsidRDefault="00955FC6" w:rsidP="00882137">
      <w:pPr>
        <w:spacing w:line="276" w:lineRule="auto"/>
        <w:ind w:left="-86" w:right="317"/>
        <w:jc w:val="both"/>
        <w:rPr>
          <w:rFonts w:asciiTheme="minorHAnsi" w:eastAsia="Times New Roman" w:hAnsiTheme="minorHAnsi" w:cstheme="minorHAnsi"/>
          <w:i/>
          <w:color w:val="404040" w:themeColor="text1" w:themeTint="BF"/>
          <w:w w:val="105"/>
        </w:rPr>
      </w:pPr>
      <w:r w:rsidRPr="00955FC6">
        <w:rPr>
          <w:rFonts w:asciiTheme="minorHAnsi" w:eastAsia="Times New Roman" w:hAnsiTheme="minorHAnsi" w:cstheme="minorHAnsi"/>
          <w:i/>
          <w:color w:val="404040" w:themeColor="text1" w:themeTint="BF"/>
          <w:w w:val="105"/>
        </w:rPr>
        <w:t>in dismissal from a Health Sciences</w:t>
      </w:r>
      <w:r w:rsidR="00984F31">
        <w:rPr>
          <w:rFonts w:asciiTheme="minorHAnsi" w:eastAsia="Times New Roman" w:hAnsiTheme="minorHAnsi" w:cstheme="minorHAnsi"/>
          <w:i/>
          <w:color w:val="404040" w:themeColor="text1" w:themeTint="BF"/>
          <w:w w:val="105"/>
        </w:rPr>
        <w:t xml:space="preserve"> </w:t>
      </w:r>
      <w:r w:rsidRPr="00955FC6">
        <w:rPr>
          <w:rFonts w:asciiTheme="minorHAnsi" w:eastAsia="Times New Roman" w:hAnsiTheme="minorHAnsi" w:cstheme="minorHAnsi"/>
          <w:i/>
          <w:color w:val="404040" w:themeColor="text1" w:themeTint="BF"/>
          <w:w w:val="105"/>
        </w:rPr>
        <w:t>program.</w:t>
      </w:r>
    </w:p>
    <w:p w14:paraId="223F5074" w14:textId="77777777" w:rsid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p>
    <w:p w14:paraId="5B5C2D7E" w14:textId="32E8A644"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Situations that could indicate that the student is under the influence include, but are not limited</w:t>
      </w:r>
    </w:p>
    <w:p w14:paraId="7A4A1103"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to: odor of ethanol, slurred speech, disturbed gait, problems with balance, and questionable or</w:t>
      </w:r>
    </w:p>
    <w:p w14:paraId="067BA2EB"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inappropriate behavior (see Reasonable Suspicion/Drug testing Form). If suspected of being</w:t>
      </w:r>
    </w:p>
    <w:p w14:paraId="5025CA8A"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lastRenderedPageBreak/>
        <w:t>under the influence, the faculty member responsible for the class, lab, or clinical session will</w:t>
      </w:r>
    </w:p>
    <w:p w14:paraId="54D800AD" w14:textId="71FE2C22" w:rsid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evaluate the circumstances and take appropriate action.</w:t>
      </w:r>
    </w:p>
    <w:p w14:paraId="3EF004D2"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p>
    <w:p w14:paraId="7D9EBFF1"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In the event that a student is suspected or found to be under the influence of drugs or alcohol, the</w:t>
      </w:r>
    </w:p>
    <w:p w14:paraId="4E366B40"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student will be immediately dismissed from the class, lab, or clinical assignment pending further</w:t>
      </w:r>
    </w:p>
    <w:p w14:paraId="18BD42E8"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review. The student will be required to seek an alternative method of transportation to leave the</w:t>
      </w:r>
    </w:p>
    <w:p w14:paraId="2FBC6ACA"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setting. A Reasonable Suspicion/Testing Form should be completed and submitted to the</w:t>
      </w:r>
    </w:p>
    <w:p w14:paraId="6A599D2C" w14:textId="18F5B87E" w:rsid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Program Coordinator for review.</w:t>
      </w:r>
    </w:p>
    <w:p w14:paraId="25B38933"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p>
    <w:p w14:paraId="25E7E189" w14:textId="77777777" w:rsidR="00955FC6" w:rsidRPr="00955FC6" w:rsidRDefault="00955FC6" w:rsidP="00882137">
      <w:pPr>
        <w:spacing w:line="276" w:lineRule="auto"/>
        <w:ind w:left="-86" w:right="317"/>
        <w:jc w:val="both"/>
        <w:rPr>
          <w:rFonts w:asciiTheme="minorHAnsi" w:eastAsia="Times New Roman" w:hAnsiTheme="minorHAnsi" w:cstheme="minorHAnsi"/>
          <w:b/>
          <w:color w:val="404040" w:themeColor="text1" w:themeTint="BF"/>
          <w:w w:val="105"/>
        </w:rPr>
      </w:pPr>
      <w:r w:rsidRPr="00955FC6">
        <w:rPr>
          <w:rFonts w:asciiTheme="minorHAnsi" w:eastAsia="Times New Roman" w:hAnsiTheme="minorHAnsi" w:cstheme="minorHAnsi"/>
          <w:color w:val="404040" w:themeColor="text1" w:themeTint="BF"/>
          <w:w w:val="105"/>
        </w:rPr>
        <w:t xml:space="preserve">If the faculty member suspects and determines that a drug test is indicated, </w:t>
      </w:r>
      <w:r w:rsidRPr="00955FC6">
        <w:rPr>
          <w:rFonts w:asciiTheme="minorHAnsi" w:eastAsia="Times New Roman" w:hAnsiTheme="minorHAnsi" w:cstheme="minorHAnsi"/>
          <w:b/>
          <w:color w:val="404040" w:themeColor="text1" w:themeTint="BF"/>
          <w:w w:val="105"/>
        </w:rPr>
        <w:t>the student must</w:t>
      </w:r>
    </w:p>
    <w:p w14:paraId="4BC3FEC3"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b/>
          <w:color w:val="404040" w:themeColor="text1" w:themeTint="BF"/>
          <w:w w:val="105"/>
        </w:rPr>
        <w:t>arrange alternative transportation</w:t>
      </w:r>
      <w:r w:rsidRPr="00955FC6">
        <w:rPr>
          <w:rFonts w:asciiTheme="minorHAnsi" w:eastAsia="Times New Roman" w:hAnsiTheme="minorHAnsi" w:cstheme="minorHAnsi"/>
          <w:color w:val="404040" w:themeColor="text1" w:themeTint="BF"/>
          <w:w w:val="105"/>
        </w:rPr>
        <w:t xml:space="preserve"> and report to the College’s designated site (with completed</w:t>
      </w:r>
    </w:p>
    <w:p w14:paraId="39116F4F"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Request Memorandum) to undergo a drug test within 2 hours of the dismissal. The student must</w:t>
      </w:r>
    </w:p>
    <w:p w14:paraId="6CE7F5D3"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agree to release the results of the test to the Chair of Health Sciences and the program</w:t>
      </w:r>
    </w:p>
    <w:p w14:paraId="19CE8E79"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Coordinator. Failure to agree to an immediate drug test within 2 hours, failure to obtain the test</w:t>
      </w:r>
    </w:p>
    <w:p w14:paraId="243C8450"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within the 2 hours, or refusal to release test results will result in immediate dismissal from the</w:t>
      </w:r>
    </w:p>
    <w:p w14:paraId="40ACA80F" w14:textId="73A331AE" w:rsid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Health Science Program.</w:t>
      </w:r>
    </w:p>
    <w:p w14:paraId="56B5DD57"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p>
    <w:p w14:paraId="3AB82DBA" w14:textId="77777777" w:rsidR="00955FC6" w:rsidRPr="00955FC6" w:rsidRDefault="00955FC6" w:rsidP="00882137">
      <w:pPr>
        <w:spacing w:line="276" w:lineRule="auto"/>
        <w:ind w:left="-86" w:right="317"/>
        <w:jc w:val="both"/>
        <w:rPr>
          <w:rFonts w:asciiTheme="minorHAnsi" w:eastAsia="Times New Roman" w:hAnsiTheme="minorHAnsi" w:cstheme="minorHAnsi"/>
          <w:b/>
          <w:color w:val="404040" w:themeColor="text1" w:themeTint="BF"/>
          <w:w w:val="105"/>
        </w:rPr>
      </w:pPr>
      <w:r w:rsidRPr="00955FC6">
        <w:rPr>
          <w:rFonts w:asciiTheme="minorHAnsi" w:eastAsia="Times New Roman" w:hAnsiTheme="minorHAnsi" w:cstheme="minorHAnsi"/>
          <w:b/>
          <w:color w:val="404040" w:themeColor="text1" w:themeTint="BF"/>
          <w:w w:val="105"/>
        </w:rPr>
        <w:t>The college assumes no responsibility for assisting the student in leaving the above sites or</w:t>
      </w:r>
    </w:p>
    <w:p w14:paraId="46BF1016" w14:textId="19F939A2" w:rsidR="00955FC6" w:rsidRPr="00955FC6" w:rsidRDefault="00955FC6" w:rsidP="00882137">
      <w:pPr>
        <w:spacing w:line="276" w:lineRule="auto"/>
        <w:ind w:left="-86" w:right="317"/>
        <w:jc w:val="both"/>
        <w:rPr>
          <w:rFonts w:asciiTheme="minorHAnsi" w:eastAsia="Times New Roman" w:hAnsiTheme="minorHAnsi" w:cstheme="minorHAnsi"/>
          <w:b/>
          <w:color w:val="404040" w:themeColor="text1" w:themeTint="BF"/>
          <w:w w:val="105"/>
        </w:rPr>
      </w:pPr>
      <w:r w:rsidRPr="00955FC6">
        <w:rPr>
          <w:rFonts w:asciiTheme="minorHAnsi" w:eastAsia="Times New Roman" w:hAnsiTheme="minorHAnsi" w:cstheme="minorHAnsi"/>
          <w:b/>
          <w:color w:val="404040" w:themeColor="text1" w:themeTint="BF"/>
          <w:w w:val="105"/>
        </w:rPr>
        <w:t>returning home. Security will be called if necessary.</w:t>
      </w:r>
    </w:p>
    <w:p w14:paraId="0924CC54"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p>
    <w:p w14:paraId="2AD8FBD4"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 xml:space="preserve">In the event that the test </w:t>
      </w:r>
      <w:r w:rsidRPr="00955FC6">
        <w:rPr>
          <w:rFonts w:asciiTheme="minorHAnsi" w:eastAsia="Times New Roman" w:hAnsiTheme="minorHAnsi" w:cstheme="minorHAnsi"/>
          <w:b/>
          <w:color w:val="404040" w:themeColor="text1" w:themeTint="BF"/>
          <w:w w:val="105"/>
          <w:u w:val="single"/>
        </w:rPr>
        <w:t>results are negative</w:t>
      </w:r>
      <w:r w:rsidRPr="00955FC6">
        <w:rPr>
          <w:rFonts w:asciiTheme="minorHAnsi" w:eastAsia="Times New Roman" w:hAnsiTheme="minorHAnsi" w:cstheme="minorHAnsi"/>
          <w:color w:val="404040" w:themeColor="text1" w:themeTint="BF"/>
          <w:w w:val="105"/>
        </w:rPr>
        <w:t>, the student must meet with the college faculty</w:t>
      </w:r>
    </w:p>
    <w:p w14:paraId="6141B3B4"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member and/or the program coordinator to assess the need for remediation or counseling. The</w:t>
      </w:r>
    </w:p>
    <w:p w14:paraId="3097E95E"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decision to return the student to clinical will be based upon the recommendation of the clinical</w:t>
      </w:r>
    </w:p>
    <w:p w14:paraId="4EE080FB"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 xml:space="preserve">faculty member. Any missed days will be </w:t>
      </w:r>
      <w:r w:rsidRPr="00984F31">
        <w:rPr>
          <w:rFonts w:asciiTheme="minorHAnsi" w:eastAsia="Times New Roman" w:hAnsiTheme="minorHAnsi" w:cstheme="minorHAnsi"/>
          <w:color w:val="404040" w:themeColor="text1" w:themeTint="BF"/>
          <w:w w:val="105"/>
          <w:u w:val="single"/>
        </w:rPr>
        <w:t>unexcused</w:t>
      </w:r>
      <w:r w:rsidRPr="00955FC6">
        <w:rPr>
          <w:rFonts w:asciiTheme="minorHAnsi" w:eastAsia="Times New Roman" w:hAnsiTheme="minorHAnsi" w:cstheme="minorHAnsi"/>
          <w:color w:val="404040" w:themeColor="text1" w:themeTint="BF"/>
          <w:w w:val="105"/>
        </w:rPr>
        <w:t xml:space="preserve"> and subject to the make-up policies of the</w:t>
      </w:r>
    </w:p>
    <w:p w14:paraId="15C1021D"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individual course or program. Failure to attend counseling sessions or to meet the remediation</w:t>
      </w:r>
    </w:p>
    <w:p w14:paraId="287ADFB7" w14:textId="5C984125" w:rsid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plan objectives within the time designated will result in immediate dismissal from the program.</w:t>
      </w:r>
    </w:p>
    <w:p w14:paraId="58080101" w14:textId="461B7807" w:rsidR="00144353" w:rsidRDefault="00144353" w:rsidP="00882137">
      <w:pPr>
        <w:spacing w:line="276" w:lineRule="auto"/>
        <w:ind w:left="-86" w:right="317"/>
        <w:jc w:val="both"/>
        <w:rPr>
          <w:rFonts w:asciiTheme="minorHAnsi" w:eastAsia="Times New Roman" w:hAnsiTheme="minorHAnsi" w:cstheme="minorHAnsi"/>
          <w:color w:val="404040" w:themeColor="text1" w:themeTint="BF"/>
          <w:w w:val="105"/>
        </w:rPr>
      </w:pPr>
    </w:p>
    <w:p w14:paraId="0004CCEA" w14:textId="44EE7E97" w:rsidR="00144353" w:rsidRPr="00144353" w:rsidRDefault="00144353" w:rsidP="00144353">
      <w:pPr>
        <w:spacing w:line="276" w:lineRule="auto"/>
        <w:ind w:left="-86" w:right="317"/>
        <w:jc w:val="both"/>
        <w:rPr>
          <w:rFonts w:asciiTheme="minorHAnsi" w:eastAsia="Times New Roman" w:hAnsiTheme="minorHAnsi" w:cstheme="minorHAnsi"/>
          <w:color w:val="404040" w:themeColor="text1" w:themeTint="BF"/>
          <w:w w:val="105"/>
        </w:rPr>
      </w:pPr>
      <w:r w:rsidRPr="00144353">
        <w:rPr>
          <w:rFonts w:asciiTheme="minorHAnsi" w:eastAsia="Times New Roman" w:hAnsiTheme="minorHAnsi" w:cstheme="minorHAnsi"/>
          <w:color w:val="404040" w:themeColor="text1" w:themeTint="BF"/>
          <w:w w:val="105"/>
        </w:rPr>
        <w:t xml:space="preserve">If a student's drug screen </w:t>
      </w:r>
      <w:r w:rsidRPr="00144353">
        <w:rPr>
          <w:rFonts w:asciiTheme="minorHAnsi" w:eastAsia="Times New Roman" w:hAnsiTheme="minorHAnsi" w:cstheme="minorHAnsi"/>
          <w:b/>
          <w:bCs/>
          <w:color w:val="404040" w:themeColor="text1" w:themeTint="BF"/>
          <w:w w:val="105"/>
          <w:u w:val="single"/>
        </w:rPr>
        <w:t>result is reported as "dilute" or "diluted,"</w:t>
      </w:r>
      <w:r w:rsidRPr="00144353">
        <w:rPr>
          <w:rFonts w:asciiTheme="minorHAnsi" w:eastAsia="Times New Roman" w:hAnsiTheme="minorHAnsi" w:cstheme="minorHAnsi"/>
          <w:color w:val="404040" w:themeColor="text1" w:themeTint="BF"/>
          <w:w w:val="105"/>
        </w:rPr>
        <w:t xml:space="preserve"> the student must repeat the</w:t>
      </w:r>
      <w:r w:rsidRPr="00144353">
        <w:rPr>
          <w:rFonts w:asciiTheme="minorHAnsi" w:eastAsia="Times New Roman" w:hAnsiTheme="minorHAnsi" w:cstheme="minorHAnsi"/>
          <w:color w:val="404040" w:themeColor="text1" w:themeTint="BF"/>
          <w:w w:val="105"/>
        </w:rPr>
        <w:br/>
        <w:t>test at their own expense. Admission or continued enrollment in the program is contingent upon</w:t>
      </w:r>
      <w:r w:rsidRPr="00144353">
        <w:rPr>
          <w:rFonts w:asciiTheme="minorHAnsi" w:eastAsia="Times New Roman" w:hAnsiTheme="minorHAnsi" w:cstheme="minorHAnsi"/>
          <w:color w:val="404040" w:themeColor="text1" w:themeTint="BF"/>
          <w:w w:val="105"/>
        </w:rPr>
        <w:br/>
        <w:t>receiving a valid, negative result. Failure to provide a negative result before the date designated</w:t>
      </w:r>
      <w:r w:rsidRPr="00144353">
        <w:rPr>
          <w:rFonts w:asciiTheme="minorHAnsi" w:eastAsia="Times New Roman" w:hAnsiTheme="minorHAnsi" w:cstheme="minorHAnsi"/>
          <w:color w:val="404040" w:themeColor="text1" w:themeTint="BF"/>
          <w:w w:val="105"/>
        </w:rPr>
        <w:br/>
        <w:t>by the program in which the student is enrolled will result in being ineligible for admission or</w:t>
      </w:r>
      <w:r w:rsidRPr="00144353">
        <w:rPr>
          <w:rFonts w:asciiTheme="minorHAnsi" w:eastAsia="Times New Roman" w:hAnsiTheme="minorHAnsi" w:cstheme="minorHAnsi"/>
          <w:color w:val="404040" w:themeColor="text1" w:themeTint="BF"/>
          <w:w w:val="105"/>
        </w:rPr>
        <w:br/>
        <w:t>progression in the program.</w:t>
      </w:r>
    </w:p>
    <w:p w14:paraId="41314D84" w14:textId="77777777" w:rsidR="00955FC6" w:rsidRPr="00955FC6" w:rsidRDefault="00955FC6" w:rsidP="00144353">
      <w:pPr>
        <w:spacing w:line="276" w:lineRule="auto"/>
        <w:ind w:right="317"/>
        <w:jc w:val="both"/>
        <w:rPr>
          <w:rFonts w:asciiTheme="minorHAnsi" w:eastAsia="Times New Roman" w:hAnsiTheme="minorHAnsi" w:cstheme="minorHAnsi"/>
          <w:color w:val="404040" w:themeColor="text1" w:themeTint="BF"/>
          <w:w w:val="105"/>
        </w:rPr>
      </w:pPr>
    </w:p>
    <w:p w14:paraId="0CE52668" w14:textId="77777777" w:rsidR="00955FC6" w:rsidRPr="00955FC6" w:rsidRDefault="00955FC6" w:rsidP="00882137">
      <w:pPr>
        <w:spacing w:line="276" w:lineRule="auto"/>
        <w:ind w:left="-86" w:right="317"/>
        <w:jc w:val="both"/>
        <w:rPr>
          <w:rFonts w:asciiTheme="minorHAnsi" w:eastAsia="Times New Roman" w:hAnsiTheme="minorHAnsi" w:cstheme="minorHAnsi"/>
          <w:color w:val="404040" w:themeColor="text1" w:themeTint="BF"/>
          <w:w w:val="105"/>
        </w:rPr>
      </w:pPr>
      <w:r w:rsidRPr="00955FC6">
        <w:rPr>
          <w:rFonts w:asciiTheme="minorHAnsi" w:eastAsia="Times New Roman" w:hAnsiTheme="minorHAnsi" w:cstheme="minorHAnsi"/>
          <w:color w:val="404040" w:themeColor="text1" w:themeTint="BF"/>
          <w:w w:val="105"/>
        </w:rPr>
        <w:t xml:space="preserve">In the event that the test </w:t>
      </w:r>
      <w:r w:rsidRPr="00955FC6">
        <w:rPr>
          <w:rFonts w:asciiTheme="minorHAnsi" w:eastAsia="Times New Roman" w:hAnsiTheme="minorHAnsi" w:cstheme="minorHAnsi"/>
          <w:b/>
          <w:color w:val="404040" w:themeColor="text1" w:themeTint="BF"/>
          <w:w w:val="105"/>
          <w:u w:val="single"/>
        </w:rPr>
        <w:t>results are positive</w:t>
      </w:r>
      <w:r w:rsidRPr="00955FC6">
        <w:rPr>
          <w:rFonts w:asciiTheme="minorHAnsi" w:eastAsia="Times New Roman" w:hAnsiTheme="minorHAnsi" w:cstheme="minorHAnsi"/>
          <w:color w:val="404040" w:themeColor="text1" w:themeTint="BF"/>
          <w:w w:val="105"/>
        </w:rPr>
        <w:t>, the student will be immediately dismissed from the</w:t>
      </w:r>
    </w:p>
    <w:p w14:paraId="55BC375B" w14:textId="31298338" w:rsidR="002D31AF" w:rsidRPr="00955FC6" w:rsidRDefault="00955FC6" w:rsidP="00882137">
      <w:pPr>
        <w:spacing w:line="276" w:lineRule="auto"/>
        <w:ind w:left="-86" w:right="317"/>
        <w:jc w:val="both"/>
        <w:rPr>
          <w:rFonts w:asciiTheme="minorHAnsi" w:hAnsiTheme="minorHAnsi" w:cstheme="minorHAnsi"/>
        </w:rPr>
        <w:sectPr w:rsidR="002D31AF" w:rsidRPr="00955FC6" w:rsidSect="004B003D">
          <w:footerReference w:type="even" r:id="rId59"/>
          <w:footerReference w:type="default" r:id="rId60"/>
          <w:pgSz w:w="12240" w:h="15840"/>
          <w:pgMar w:top="540" w:right="900" w:bottom="940" w:left="1380" w:header="0" w:footer="748" w:gutter="0"/>
          <w:cols w:space="720"/>
        </w:sectPr>
      </w:pPr>
      <w:r w:rsidRPr="00955FC6">
        <w:rPr>
          <w:rFonts w:asciiTheme="minorHAnsi" w:eastAsia="Times New Roman" w:hAnsiTheme="minorHAnsi" w:cstheme="minorHAnsi"/>
          <w:color w:val="404040" w:themeColor="text1" w:themeTint="BF"/>
          <w:w w:val="105"/>
        </w:rPr>
        <w:t>program with a failing grade</w:t>
      </w:r>
      <w:r w:rsidR="00984F31">
        <w:rPr>
          <w:rFonts w:asciiTheme="minorHAnsi" w:eastAsia="Times New Roman" w:hAnsiTheme="minorHAnsi" w:cstheme="minorHAnsi"/>
          <w:color w:val="404040" w:themeColor="text1" w:themeTint="BF"/>
          <w:w w:val="105"/>
        </w:rPr>
        <w:t>.</w:t>
      </w:r>
    </w:p>
    <w:p w14:paraId="30A47E1E" w14:textId="77777777" w:rsidR="00E46FAE" w:rsidRDefault="00E46FAE" w:rsidP="00E46FAE">
      <w:pPr>
        <w:pStyle w:val="BodyText"/>
        <w:ind w:left="3628"/>
      </w:pPr>
      <w:r>
        <w:rPr>
          <w:noProof/>
        </w:rPr>
        <w:lastRenderedPageBreak/>
        <w:drawing>
          <wp:inline distT="0" distB="0" distL="0" distR="0" wp14:anchorId="460CD8A4" wp14:editId="7058794E">
            <wp:extent cx="1943100" cy="985991"/>
            <wp:effectExtent l="0" t="0" r="0" b="5080"/>
            <wp:docPr id="105" name="image1.png" descr="GC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1.png" descr="GCSC Logo"/>
                    <pic:cNvPicPr/>
                  </pic:nvPicPr>
                  <pic:blipFill>
                    <a:blip r:embed="rId61" cstate="print"/>
                    <a:stretch>
                      <a:fillRect/>
                    </a:stretch>
                  </pic:blipFill>
                  <pic:spPr>
                    <a:xfrm>
                      <a:off x="0" y="0"/>
                      <a:ext cx="1957030" cy="993059"/>
                    </a:xfrm>
                    <a:prstGeom prst="rect">
                      <a:avLst/>
                    </a:prstGeom>
                  </pic:spPr>
                </pic:pic>
              </a:graphicData>
            </a:graphic>
          </wp:inline>
        </w:drawing>
      </w:r>
    </w:p>
    <w:p w14:paraId="3187197E" w14:textId="77777777" w:rsidR="00E46FAE" w:rsidRDefault="00E46FAE" w:rsidP="00E46FAE">
      <w:pPr>
        <w:pStyle w:val="BodyText"/>
        <w:spacing w:before="2"/>
        <w:rPr>
          <w:sz w:val="16"/>
        </w:rPr>
      </w:pPr>
    </w:p>
    <w:p w14:paraId="26E9D363" w14:textId="77777777" w:rsidR="00E46FAE" w:rsidRPr="00E46FAE" w:rsidRDefault="00E46FAE" w:rsidP="00E46FAE">
      <w:pPr>
        <w:pStyle w:val="Heading1"/>
        <w:ind w:left="3746" w:right="3365" w:hanging="416"/>
        <w:jc w:val="center"/>
        <w:rPr>
          <w:rFonts w:asciiTheme="minorHAnsi" w:hAnsiTheme="minorHAnsi" w:cstheme="minorHAnsi"/>
          <w:color w:val="262626" w:themeColor="text1" w:themeTint="D9"/>
          <w:sz w:val="22"/>
          <w:szCs w:val="22"/>
        </w:rPr>
      </w:pPr>
      <w:r w:rsidRPr="00E46FAE">
        <w:rPr>
          <w:rFonts w:asciiTheme="minorHAnsi" w:hAnsiTheme="minorHAnsi" w:cstheme="minorHAnsi"/>
          <w:color w:val="262626" w:themeColor="text1" w:themeTint="D9"/>
          <w:sz w:val="22"/>
          <w:szCs w:val="22"/>
        </w:rPr>
        <w:t>Division</w:t>
      </w:r>
      <w:r w:rsidRPr="00E46FAE">
        <w:rPr>
          <w:rFonts w:asciiTheme="minorHAnsi" w:hAnsiTheme="minorHAnsi" w:cstheme="minorHAnsi"/>
          <w:color w:val="262626" w:themeColor="text1" w:themeTint="D9"/>
          <w:spacing w:val="-6"/>
          <w:sz w:val="22"/>
          <w:szCs w:val="22"/>
        </w:rPr>
        <w:t xml:space="preserve"> </w:t>
      </w:r>
      <w:r w:rsidRPr="00E46FAE">
        <w:rPr>
          <w:rFonts w:asciiTheme="minorHAnsi" w:hAnsiTheme="minorHAnsi" w:cstheme="minorHAnsi"/>
          <w:color w:val="262626" w:themeColor="text1" w:themeTint="D9"/>
          <w:sz w:val="22"/>
          <w:szCs w:val="22"/>
        </w:rPr>
        <w:t>of</w:t>
      </w:r>
      <w:r w:rsidRPr="00E46FAE">
        <w:rPr>
          <w:rFonts w:asciiTheme="minorHAnsi" w:hAnsiTheme="minorHAnsi" w:cstheme="minorHAnsi"/>
          <w:color w:val="262626" w:themeColor="text1" w:themeTint="D9"/>
          <w:spacing w:val="-6"/>
          <w:sz w:val="22"/>
          <w:szCs w:val="22"/>
        </w:rPr>
        <w:t xml:space="preserve"> </w:t>
      </w:r>
      <w:r w:rsidRPr="00E46FAE">
        <w:rPr>
          <w:rFonts w:asciiTheme="minorHAnsi" w:hAnsiTheme="minorHAnsi" w:cstheme="minorHAnsi"/>
          <w:color w:val="262626" w:themeColor="text1" w:themeTint="D9"/>
          <w:sz w:val="22"/>
          <w:szCs w:val="22"/>
        </w:rPr>
        <w:t>Health</w:t>
      </w:r>
      <w:r w:rsidRPr="00E46FAE">
        <w:rPr>
          <w:rFonts w:asciiTheme="minorHAnsi" w:hAnsiTheme="minorHAnsi" w:cstheme="minorHAnsi"/>
          <w:color w:val="262626" w:themeColor="text1" w:themeTint="D9"/>
          <w:spacing w:val="-6"/>
          <w:sz w:val="22"/>
          <w:szCs w:val="22"/>
        </w:rPr>
        <w:t xml:space="preserve"> </w:t>
      </w:r>
      <w:r w:rsidRPr="00E46FAE">
        <w:rPr>
          <w:rFonts w:asciiTheme="minorHAnsi" w:hAnsiTheme="minorHAnsi" w:cstheme="minorHAnsi"/>
          <w:color w:val="262626" w:themeColor="text1" w:themeTint="D9"/>
          <w:sz w:val="22"/>
          <w:szCs w:val="22"/>
        </w:rPr>
        <w:t>Sciences</w:t>
      </w:r>
    </w:p>
    <w:p w14:paraId="735F43EB" w14:textId="77777777" w:rsidR="00E46FAE" w:rsidRPr="00E46FAE" w:rsidRDefault="00E46FAE" w:rsidP="00E46FAE">
      <w:pPr>
        <w:pStyle w:val="Heading1"/>
        <w:ind w:left="3746" w:right="3365" w:hanging="416"/>
        <w:jc w:val="center"/>
        <w:rPr>
          <w:rFonts w:asciiTheme="minorHAnsi" w:hAnsiTheme="minorHAnsi" w:cstheme="minorHAnsi"/>
          <w:color w:val="262626" w:themeColor="text1" w:themeTint="D9"/>
          <w:sz w:val="22"/>
          <w:szCs w:val="22"/>
        </w:rPr>
      </w:pPr>
      <w:r w:rsidRPr="00E46FAE">
        <w:rPr>
          <w:rFonts w:asciiTheme="minorHAnsi" w:hAnsiTheme="minorHAnsi" w:cstheme="minorHAnsi"/>
          <w:color w:val="262626" w:themeColor="text1" w:themeTint="D9"/>
          <w:sz w:val="22"/>
          <w:szCs w:val="22"/>
        </w:rPr>
        <w:t>Drug</w:t>
      </w:r>
      <w:r w:rsidRPr="00E46FAE">
        <w:rPr>
          <w:rFonts w:asciiTheme="minorHAnsi" w:hAnsiTheme="minorHAnsi" w:cstheme="minorHAnsi"/>
          <w:color w:val="262626" w:themeColor="text1" w:themeTint="D9"/>
          <w:spacing w:val="-2"/>
          <w:sz w:val="22"/>
          <w:szCs w:val="22"/>
        </w:rPr>
        <w:t xml:space="preserve"> </w:t>
      </w:r>
      <w:r w:rsidRPr="00E46FAE">
        <w:rPr>
          <w:rFonts w:asciiTheme="minorHAnsi" w:hAnsiTheme="minorHAnsi" w:cstheme="minorHAnsi"/>
          <w:color w:val="262626" w:themeColor="text1" w:themeTint="D9"/>
          <w:sz w:val="22"/>
          <w:szCs w:val="22"/>
        </w:rPr>
        <w:t>/ Alcohol</w:t>
      </w:r>
      <w:r w:rsidRPr="00E46FAE">
        <w:rPr>
          <w:rFonts w:asciiTheme="minorHAnsi" w:hAnsiTheme="minorHAnsi" w:cstheme="minorHAnsi"/>
          <w:color w:val="262626" w:themeColor="text1" w:themeTint="D9"/>
          <w:spacing w:val="-1"/>
          <w:sz w:val="22"/>
          <w:szCs w:val="22"/>
        </w:rPr>
        <w:t xml:space="preserve"> </w:t>
      </w:r>
      <w:r w:rsidRPr="00E46FAE">
        <w:rPr>
          <w:rFonts w:asciiTheme="minorHAnsi" w:hAnsiTheme="minorHAnsi" w:cstheme="minorHAnsi"/>
          <w:color w:val="262626" w:themeColor="text1" w:themeTint="D9"/>
          <w:sz w:val="22"/>
          <w:szCs w:val="22"/>
        </w:rPr>
        <w:t>Policy</w:t>
      </w:r>
    </w:p>
    <w:p w14:paraId="28BD8F1A" w14:textId="77777777" w:rsidR="00E46FAE" w:rsidRPr="00E46FAE" w:rsidRDefault="00E46FAE" w:rsidP="00E46FAE">
      <w:pPr>
        <w:pStyle w:val="Title"/>
        <w:rPr>
          <w:rFonts w:asciiTheme="minorHAnsi" w:hAnsiTheme="minorHAnsi" w:cstheme="minorHAnsi"/>
          <w:color w:val="262626" w:themeColor="text1" w:themeTint="D9"/>
          <w:sz w:val="22"/>
          <w:szCs w:val="22"/>
          <w:u w:val="none"/>
        </w:rPr>
      </w:pPr>
      <w:r w:rsidRPr="00E46FAE">
        <w:rPr>
          <w:rFonts w:asciiTheme="minorHAnsi" w:hAnsiTheme="minorHAnsi" w:cstheme="minorHAnsi"/>
          <w:color w:val="262626" w:themeColor="text1" w:themeTint="D9"/>
          <w:sz w:val="22"/>
          <w:szCs w:val="22"/>
          <w:u w:val="thick"/>
        </w:rPr>
        <w:t>Reasonable</w:t>
      </w:r>
      <w:r w:rsidRPr="00E46FAE">
        <w:rPr>
          <w:rFonts w:asciiTheme="minorHAnsi" w:hAnsiTheme="minorHAnsi" w:cstheme="minorHAnsi"/>
          <w:color w:val="262626" w:themeColor="text1" w:themeTint="D9"/>
          <w:spacing w:val="-6"/>
          <w:sz w:val="22"/>
          <w:szCs w:val="22"/>
          <w:u w:val="thick"/>
        </w:rPr>
        <w:t xml:space="preserve"> </w:t>
      </w:r>
      <w:r w:rsidRPr="00E46FAE">
        <w:rPr>
          <w:rFonts w:asciiTheme="minorHAnsi" w:hAnsiTheme="minorHAnsi" w:cstheme="minorHAnsi"/>
          <w:color w:val="262626" w:themeColor="text1" w:themeTint="D9"/>
          <w:sz w:val="22"/>
          <w:szCs w:val="22"/>
          <w:u w:val="thick"/>
        </w:rPr>
        <w:t>Suspicion</w:t>
      </w:r>
      <w:r w:rsidRPr="00E46FAE">
        <w:rPr>
          <w:rFonts w:asciiTheme="minorHAnsi" w:hAnsiTheme="minorHAnsi" w:cstheme="minorHAnsi"/>
          <w:color w:val="262626" w:themeColor="text1" w:themeTint="D9"/>
          <w:spacing w:val="-5"/>
          <w:sz w:val="22"/>
          <w:szCs w:val="22"/>
          <w:u w:val="thick"/>
        </w:rPr>
        <w:t xml:space="preserve"> </w:t>
      </w:r>
      <w:r w:rsidRPr="00E46FAE">
        <w:rPr>
          <w:rFonts w:asciiTheme="minorHAnsi" w:hAnsiTheme="minorHAnsi" w:cstheme="minorHAnsi"/>
          <w:color w:val="262626" w:themeColor="text1" w:themeTint="D9"/>
          <w:sz w:val="22"/>
          <w:szCs w:val="22"/>
          <w:u w:val="thick"/>
        </w:rPr>
        <w:t>/</w:t>
      </w:r>
      <w:r w:rsidRPr="00E46FAE">
        <w:rPr>
          <w:rFonts w:asciiTheme="minorHAnsi" w:hAnsiTheme="minorHAnsi" w:cstheme="minorHAnsi"/>
          <w:color w:val="262626" w:themeColor="text1" w:themeTint="D9"/>
          <w:spacing w:val="-4"/>
          <w:sz w:val="22"/>
          <w:szCs w:val="22"/>
          <w:u w:val="thick"/>
        </w:rPr>
        <w:t xml:space="preserve"> </w:t>
      </w:r>
      <w:r w:rsidRPr="00E46FAE">
        <w:rPr>
          <w:rFonts w:asciiTheme="minorHAnsi" w:hAnsiTheme="minorHAnsi" w:cstheme="minorHAnsi"/>
          <w:color w:val="262626" w:themeColor="text1" w:themeTint="D9"/>
          <w:sz w:val="22"/>
          <w:szCs w:val="22"/>
          <w:u w:val="thick"/>
        </w:rPr>
        <w:t>Testing</w:t>
      </w:r>
      <w:r w:rsidRPr="00E46FAE">
        <w:rPr>
          <w:rFonts w:asciiTheme="minorHAnsi" w:hAnsiTheme="minorHAnsi" w:cstheme="minorHAnsi"/>
          <w:color w:val="262626" w:themeColor="text1" w:themeTint="D9"/>
          <w:spacing w:val="-6"/>
          <w:sz w:val="22"/>
          <w:szCs w:val="22"/>
          <w:u w:val="thick"/>
        </w:rPr>
        <w:t xml:space="preserve"> </w:t>
      </w:r>
      <w:r w:rsidRPr="00E46FAE">
        <w:rPr>
          <w:rFonts w:asciiTheme="minorHAnsi" w:hAnsiTheme="minorHAnsi" w:cstheme="minorHAnsi"/>
          <w:color w:val="262626" w:themeColor="text1" w:themeTint="D9"/>
          <w:sz w:val="22"/>
          <w:szCs w:val="22"/>
          <w:u w:val="thick"/>
        </w:rPr>
        <w:t>Form</w:t>
      </w:r>
    </w:p>
    <w:p w14:paraId="0B278E53" w14:textId="77777777" w:rsidR="00E46FAE" w:rsidRPr="00E46FAE" w:rsidRDefault="00E46FAE" w:rsidP="00E46FAE">
      <w:pPr>
        <w:pStyle w:val="BodyText"/>
        <w:spacing w:before="2"/>
        <w:rPr>
          <w:rFonts w:asciiTheme="minorHAnsi" w:hAnsiTheme="minorHAnsi" w:cstheme="minorHAnsi"/>
          <w:b/>
          <w:color w:val="262626" w:themeColor="text1" w:themeTint="D9"/>
        </w:rPr>
      </w:pPr>
    </w:p>
    <w:p w14:paraId="078BAA46" w14:textId="77777777" w:rsidR="00E46FAE" w:rsidRPr="00E46FAE" w:rsidRDefault="00E46FAE" w:rsidP="00E46FAE">
      <w:pPr>
        <w:spacing w:before="90"/>
        <w:ind w:left="140" w:right="651"/>
        <w:rPr>
          <w:rFonts w:asciiTheme="minorHAnsi" w:hAnsiTheme="minorHAnsi" w:cstheme="minorHAnsi"/>
          <w:b/>
          <w:i/>
          <w:color w:val="262626" w:themeColor="text1" w:themeTint="D9"/>
          <w:sz w:val="21"/>
          <w:szCs w:val="21"/>
        </w:rPr>
      </w:pPr>
      <w:r w:rsidRPr="00E46FAE">
        <w:rPr>
          <w:rFonts w:asciiTheme="minorHAnsi" w:hAnsiTheme="minorHAnsi" w:cstheme="minorHAnsi"/>
          <w:b/>
          <w:i/>
          <w:color w:val="262626" w:themeColor="text1" w:themeTint="D9"/>
          <w:sz w:val="21"/>
          <w:szCs w:val="21"/>
        </w:rPr>
        <w:t>Reasonable</w:t>
      </w:r>
      <w:r w:rsidRPr="00E46FAE">
        <w:rPr>
          <w:rFonts w:asciiTheme="minorHAnsi" w:hAnsiTheme="minorHAnsi" w:cstheme="minorHAnsi"/>
          <w:b/>
          <w:i/>
          <w:color w:val="262626" w:themeColor="text1" w:themeTint="D9"/>
          <w:spacing w:val="-2"/>
          <w:sz w:val="21"/>
          <w:szCs w:val="21"/>
        </w:rPr>
        <w:t xml:space="preserve"> </w:t>
      </w:r>
      <w:r w:rsidRPr="00E46FAE">
        <w:rPr>
          <w:rFonts w:asciiTheme="minorHAnsi" w:hAnsiTheme="minorHAnsi" w:cstheme="minorHAnsi"/>
          <w:b/>
          <w:i/>
          <w:color w:val="262626" w:themeColor="text1" w:themeTint="D9"/>
          <w:sz w:val="21"/>
          <w:szCs w:val="21"/>
        </w:rPr>
        <w:t>suspicion</w:t>
      </w:r>
      <w:r w:rsidRPr="00E46FAE">
        <w:rPr>
          <w:rFonts w:asciiTheme="minorHAnsi" w:hAnsiTheme="minorHAnsi" w:cstheme="minorHAnsi"/>
          <w:b/>
          <w:i/>
          <w:color w:val="262626" w:themeColor="text1" w:themeTint="D9"/>
          <w:spacing w:val="-1"/>
          <w:sz w:val="21"/>
          <w:szCs w:val="21"/>
        </w:rPr>
        <w:t xml:space="preserve"> </w:t>
      </w:r>
      <w:r w:rsidRPr="00E46FAE">
        <w:rPr>
          <w:rFonts w:asciiTheme="minorHAnsi" w:hAnsiTheme="minorHAnsi" w:cstheme="minorHAnsi"/>
          <w:b/>
          <w:i/>
          <w:color w:val="262626" w:themeColor="text1" w:themeTint="D9"/>
          <w:sz w:val="21"/>
          <w:szCs w:val="21"/>
        </w:rPr>
        <w:t>testing</w:t>
      </w:r>
      <w:r w:rsidRPr="00E46FAE">
        <w:rPr>
          <w:rFonts w:asciiTheme="minorHAnsi" w:hAnsiTheme="minorHAnsi" w:cstheme="minorHAnsi"/>
          <w:b/>
          <w:i/>
          <w:color w:val="262626" w:themeColor="text1" w:themeTint="D9"/>
          <w:spacing w:val="-2"/>
          <w:sz w:val="21"/>
          <w:szCs w:val="21"/>
        </w:rPr>
        <w:t xml:space="preserve"> </w:t>
      </w:r>
      <w:r w:rsidRPr="00E46FAE">
        <w:rPr>
          <w:rFonts w:asciiTheme="minorHAnsi" w:hAnsiTheme="minorHAnsi" w:cstheme="minorHAnsi"/>
          <w:b/>
          <w:i/>
          <w:color w:val="262626" w:themeColor="text1" w:themeTint="D9"/>
          <w:sz w:val="21"/>
          <w:szCs w:val="21"/>
        </w:rPr>
        <w:t>will</w:t>
      </w:r>
      <w:r w:rsidRPr="00E46FAE">
        <w:rPr>
          <w:rFonts w:asciiTheme="minorHAnsi" w:hAnsiTheme="minorHAnsi" w:cstheme="minorHAnsi"/>
          <w:b/>
          <w:i/>
          <w:color w:val="262626" w:themeColor="text1" w:themeTint="D9"/>
          <w:spacing w:val="-1"/>
          <w:sz w:val="21"/>
          <w:szCs w:val="21"/>
        </w:rPr>
        <w:t xml:space="preserve"> </w:t>
      </w:r>
      <w:r w:rsidRPr="00E46FAE">
        <w:rPr>
          <w:rFonts w:asciiTheme="minorHAnsi" w:hAnsiTheme="minorHAnsi" w:cstheme="minorHAnsi"/>
          <w:b/>
          <w:i/>
          <w:color w:val="262626" w:themeColor="text1" w:themeTint="D9"/>
          <w:sz w:val="21"/>
          <w:szCs w:val="21"/>
        </w:rPr>
        <w:t>be</w:t>
      </w:r>
      <w:r w:rsidRPr="00E46FAE">
        <w:rPr>
          <w:rFonts w:asciiTheme="minorHAnsi" w:hAnsiTheme="minorHAnsi" w:cstheme="minorHAnsi"/>
          <w:b/>
          <w:i/>
          <w:color w:val="262626" w:themeColor="text1" w:themeTint="D9"/>
          <w:spacing w:val="-1"/>
          <w:sz w:val="21"/>
          <w:szCs w:val="21"/>
        </w:rPr>
        <w:t xml:space="preserve"> </w:t>
      </w:r>
      <w:r w:rsidRPr="00E46FAE">
        <w:rPr>
          <w:rFonts w:asciiTheme="minorHAnsi" w:hAnsiTheme="minorHAnsi" w:cstheme="minorHAnsi"/>
          <w:b/>
          <w:i/>
          <w:color w:val="262626" w:themeColor="text1" w:themeTint="D9"/>
          <w:sz w:val="21"/>
          <w:szCs w:val="21"/>
        </w:rPr>
        <w:t>based</w:t>
      </w:r>
      <w:r w:rsidRPr="00E46FAE">
        <w:rPr>
          <w:rFonts w:asciiTheme="minorHAnsi" w:hAnsiTheme="minorHAnsi" w:cstheme="minorHAnsi"/>
          <w:b/>
          <w:i/>
          <w:color w:val="262626" w:themeColor="text1" w:themeTint="D9"/>
          <w:spacing w:val="-2"/>
          <w:sz w:val="21"/>
          <w:szCs w:val="21"/>
        </w:rPr>
        <w:t xml:space="preserve"> </w:t>
      </w:r>
      <w:r w:rsidRPr="00E46FAE">
        <w:rPr>
          <w:rFonts w:asciiTheme="minorHAnsi" w:hAnsiTheme="minorHAnsi" w:cstheme="minorHAnsi"/>
          <w:b/>
          <w:i/>
          <w:color w:val="262626" w:themeColor="text1" w:themeTint="D9"/>
          <w:sz w:val="21"/>
          <w:szCs w:val="21"/>
        </w:rPr>
        <w:t>on</w:t>
      </w:r>
      <w:r w:rsidRPr="00E46FAE">
        <w:rPr>
          <w:rFonts w:asciiTheme="minorHAnsi" w:hAnsiTheme="minorHAnsi" w:cstheme="minorHAnsi"/>
          <w:b/>
          <w:i/>
          <w:color w:val="262626" w:themeColor="text1" w:themeTint="D9"/>
          <w:spacing w:val="-1"/>
          <w:sz w:val="21"/>
          <w:szCs w:val="21"/>
        </w:rPr>
        <w:t xml:space="preserve"> </w:t>
      </w:r>
      <w:r w:rsidRPr="00E46FAE">
        <w:rPr>
          <w:rFonts w:asciiTheme="minorHAnsi" w:hAnsiTheme="minorHAnsi" w:cstheme="minorHAnsi"/>
          <w:b/>
          <w:i/>
          <w:color w:val="262626" w:themeColor="text1" w:themeTint="D9"/>
          <w:sz w:val="21"/>
          <w:szCs w:val="21"/>
        </w:rPr>
        <w:t>observations</w:t>
      </w:r>
      <w:r w:rsidRPr="00E46FAE">
        <w:rPr>
          <w:rFonts w:asciiTheme="minorHAnsi" w:hAnsiTheme="minorHAnsi" w:cstheme="minorHAnsi"/>
          <w:b/>
          <w:i/>
          <w:color w:val="262626" w:themeColor="text1" w:themeTint="D9"/>
          <w:spacing w:val="-2"/>
          <w:sz w:val="21"/>
          <w:szCs w:val="21"/>
        </w:rPr>
        <w:t xml:space="preserve"> </w:t>
      </w:r>
      <w:r w:rsidRPr="00E46FAE">
        <w:rPr>
          <w:rFonts w:asciiTheme="minorHAnsi" w:hAnsiTheme="minorHAnsi" w:cstheme="minorHAnsi"/>
          <w:b/>
          <w:i/>
          <w:color w:val="262626" w:themeColor="text1" w:themeTint="D9"/>
          <w:sz w:val="21"/>
          <w:szCs w:val="21"/>
        </w:rPr>
        <w:t>concerning</w:t>
      </w:r>
      <w:r w:rsidRPr="00E46FAE">
        <w:rPr>
          <w:rFonts w:asciiTheme="minorHAnsi" w:hAnsiTheme="minorHAnsi" w:cstheme="minorHAnsi"/>
          <w:b/>
          <w:i/>
          <w:color w:val="262626" w:themeColor="text1" w:themeTint="D9"/>
          <w:spacing w:val="-3"/>
          <w:sz w:val="21"/>
          <w:szCs w:val="21"/>
        </w:rPr>
        <w:t xml:space="preserve"> </w:t>
      </w:r>
      <w:r w:rsidRPr="00E46FAE">
        <w:rPr>
          <w:rFonts w:asciiTheme="minorHAnsi" w:hAnsiTheme="minorHAnsi" w:cstheme="minorHAnsi"/>
          <w:b/>
          <w:i/>
          <w:color w:val="262626" w:themeColor="text1" w:themeTint="D9"/>
          <w:sz w:val="21"/>
          <w:szCs w:val="21"/>
        </w:rPr>
        <w:t>the</w:t>
      </w:r>
      <w:r w:rsidRPr="00E46FAE">
        <w:rPr>
          <w:rFonts w:asciiTheme="minorHAnsi" w:hAnsiTheme="minorHAnsi" w:cstheme="minorHAnsi"/>
          <w:b/>
          <w:i/>
          <w:color w:val="262626" w:themeColor="text1" w:themeTint="D9"/>
          <w:spacing w:val="-2"/>
          <w:sz w:val="21"/>
          <w:szCs w:val="21"/>
        </w:rPr>
        <w:t xml:space="preserve"> </w:t>
      </w:r>
      <w:r w:rsidRPr="00E46FAE">
        <w:rPr>
          <w:rFonts w:asciiTheme="minorHAnsi" w:hAnsiTheme="minorHAnsi" w:cstheme="minorHAnsi"/>
          <w:b/>
          <w:i/>
          <w:color w:val="262626" w:themeColor="text1" w:themeTint="D9"/>
          <w:sz w:val="21"/>
          <w:szCs w:val="21"/>
        </w:rPr>
        <w:t>student's</w:t>
      </w:r>
      <w:r w:rsidRPr="00E46FAE">
        <w:rPr>
          <w:rFonts w:asciiTheme="minorHAnsi" w:hAnsiTheme="minorHAnsi" w:cstheme="minorHAnsi"/>
          <w:b/>
          <w:i/>
          <w:color w:val="262626" w:themeColor="text1" w:themeTint="D9"/>
          <w:spacing w:val="-2"/>
          <w:sz w:val="21"/>
          <w:szCs w:val="21"/>
        </w:rPr>
        <w:t xml:space="preserve"> </w:t>
      </w:r>
      <w:r w:rsidRPr="00E46FAE">
        <w:rPr>
          <w:rFonts w:asciiTheme="minorHAnsi" w:hAnsiTheme="minorHAnsi" w:cstheme="minorHAnsi"/>
          <w:b/>
          <w:i/>
          <w:color w:val="262626" w:themeColor="text1" w:themeTint="D9"/>
          <w:sz w:val="21"/>
          <w:szCs w:val="21"/>
        </w:rPr>
        <w:t>appearance,</w:t>
      </w:r>
      <w:r w:rsidRPr="00E46FAE">
        <w:rPr>
          <w:rFonts w:asciiTheme="minorHAnsi" w:hAnsiTheme="minorHAnsi" w:cstheme="minorHAnsi"/>
          <w:b/>
          <w:i/>
          <w:color w:val="262626" w:themeColor="text1" w:themeTint="D9"/>
          <w:spacing w:val="-57"/>
          <w:sz w:val="21"/>
          <w:szCs w:val="21"/>
        </w:rPr>
        <w:t xml:space="preserve"> </w:t>
      </w:r>
      <w:r w:rsidRPr="00E46FAE">
        <w:rPr>
          <w:rFonts w:asciiTheme="minorHAnsi" w:hAnsiTheme="minorHAnsi" w:cstheme="minorHAnsi"/>
          <w:b/>
          <w:i/>
          <w:color w:val="262626" w:themeColor="text1" w:themeTint="D9"/>
          <w:sz w:val="21"/>
          <w:szCs w:val="21"/>
        </w:rPr>
        <w:t>behavior,</w:t>
      </w:r>
      <w:r w:rsidRPr="00E46FAE">
        <w:rPr>
          <w:rFonts w:asciiTheme="minorHAnsi" w:hAnsiTheme="minorHAnsi" w:cstheme="minorHAnsi"/>
          <w:b/>
          <w:i/>
          <w:color w:val="262626" w:themeColor="text1" w:themeTint="D9"/>
          <w:spacing w:val="-1"/>
          <w:sz w:val="21"/>
          <w:szCs w:val="21"/>
        </w:rPr>
        <w:t xml:space="preserve"> </w:t>
      </w:r>
      <w:r w:rsidRPr="00E46FAE">
        <w:rPr>
          <w:rFonts w:asciiTheme="minorHAnsi" w:hAnsiTheme="minorHAnsi" w:cstheme="minorHAnsi"/>
          <w:b/>
          <w:i/>
          <w:color w:val="262626" w:themeColor="text1" w:themeTint="D9"/>
          <w:sz w:val="21"/>
          <w:szCs w:val="21"/>
        </w:rPr>
        <w:t>speech or body odor.</w:t>
      </w:r>
    </w:p>
    <w:p w14:paraId="140FE1AD" w14:textId="77777777" w:rsidR="00E46FAE" w:rsidRPr="00E46FAE" w:rsidRDefault="00E46FAE" w:rsidP="00E46FAE">
      <w:pPr>
        <w:pStyle w:val="BodyText"/>
        <w:rPr>
          <w:rFonts w:asciiTheme="minorHAnsi" w:hAnsiTheme="minorHAnsi" w:cstheme="minorHAnsi"/>
          <w:b/>
          <w:i/>
          <w:color w:val="262626" w:themeColor="text1" w:themeTint="D9"/>
          <w:sz w:val="21"/>
          <w:szCs w:val="21"/>
        </w:rPr>
      </w:pPr>
    </w:p>
    <w:p w14:paraId="40515DB3" w14:textId="77777777" w:rsidR="00E46FAE" w:rsidRPr="00E46FAE" w:rsidRDefault="00E46FAE" w:rsidP="00E46FAE">
      <w:pPr>
        <w:rPr>
          <w:rFonts w:asciiTheme="minorHAnsi" w:hAnsiTheme="minorHAnsi" w:cstheme="minorHAnsi"/>
          <w:color w:val="262626" w:themeColor="text1" w:themeTint="D9"/>
          <w:sz w:val="21"/>
          <w:szCs w:val="21"/>
        </w:rPr>
        <w:sectPr w:rsidR="00E46FAE" w:rsidRPr="00E46FAE" w:rsidSect="00E46FAE">
          <w:pgSz w:w="12240" w:h="15840"/>
          <w:pgMar w:top="540" w:right="960" w:bottom="280" w:left="940" w:header="720" w:footer="720" w:gutter="0"/>
          <w:cols w:space="720"/>
        </w:sectPr>
      </w:pPr>
    </w:p>
    <w:p w14:paraId="0C846A2E" w14:textId="77777777" w:rsidR="00E46FAE" w:rsidRPr="00E46FAE" w:rsidRDefault="00E46FAE" w:rsidP="00E46FAE">
      <w:pPr>
        <w:tabs>
          <w:tab w:val="left" w:pos="7465"/>
        </w:tabs>
        <w:ind w:left="140"/>
        <w:rPr>
          <w:rFonts w:asciiTheme="minorHAnsi" w:hAnsiTheme="minorHAnsi" w:cstheme="minorHAnsi"/>
          <w:color w:val="262626" w:themeColor="text1" w:themeTint="D9"/>
          <w:sz w:val="21"/>
          <w:szCs w:val="21"/>
        </w:rPr>
      </w:pPr>
      <w:r w:rsidRPr="00E46FAE">
        <w:rPr>
          <w:rFonts w:asciiTheme="minorHAnsi" w:hAnsiTheme="minorHAnsi" w:cstheme="minorHAnsi"/>
          <w:color w:val="262626" w:themeColor="text1" w:themeTint="D9"/>
          <w:sz w:val="21"/>
          <w:szCs w:val="21"/>
        </w:rPr>
        <w:t>Name</w:t>
      </w:r>
      <w:r w:rsidRPr="00E46FAE">
        <w:rPr>
          <w:rFonts w:asciiTheme="minorHAnsi" w:hAnsiTheme="minorHAnsi" w:cstheme="minorHAnsi"/>
          <w:color w:val="262626" w:themeColor="text1" w:themeTint="D9"/>
          <w:spacing w:val="-3"/>
          <w:sz w:val="21"/>
          <w:szCs w:val="21"/>
        </w:rPr>
        <w:t xml:space="preserve"> </w:t>
      </w:r>
      <w:r w:rsidRPr="00E46FAE">
        <w:rPr>
          <w:rFonts w:asciiTheme="minorHAnsi" w:hAnsiTheme="minorHAnsi" w:cstheme="minorHAnsi"/>
          <w:color w:val="262626" w:themeColor="text1" w:themeTint="D9"/>
          <w:sz w:val="21"/>
          <w:szCs w:val="21"/>
        </w:rPr>
        <w:t>of</w:t>
      </w:r>
      <w:r w:rsidRPr="00E46FAE">
        <w:rPr>
          <w:rFonts w:asciiTheme="minorHAnsi" w:hAnsiTheme="minorHAnsi" w:cstheme="minorHAnsi"/>
          <w:color w:val="262626" w:themeColor="text1" w:themeTint="D9"/>
          <w:spacing w:val="-2"/>
          <w:sz w:val="21"/>
          <w:szCs w:val="21"/>
        </w:rPr>
        <w:t xml:space="preserve"> </w:t>
      </w:r>
      <w:r w:rsidRPr="00E46FAE">
        <w:rPr>
          <w:rFonts w:asciiTheme="minorHAnsi" w:hAnsiTheme="minorHAnsi" w:cstheme="minorHAnsi"/>
          <w:color w:val="262626" w:themeColor="text1" w:themeTint="D9"/>
          <w:sz w:val="21"/>
          <w:szCs w:val="21"/>
        </w:rPr>
        <w:t>Student</w:t>
      </w:r>
      <w:r w:rsidRPr="00E46FAE">
        <w:rPr>
          <w:rFonts w:asciiTheme="minorHAnsi" w:hAnsiTheme="minorHAnsi" w:cstheme="minorHAnsi"/>
          <w:color w:val="262626" w:themeColor="text1" w:themeTint="D9"/>
          <w:spacing w:val="-1"/>
          <w:sz w:val="21"/>
          <w:szCs w:val="21"/>
        </w:rPr>
        <w:t xml:space="preserve"> </w:t>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p>
    <w:p w14:paraId="4EEA2B7F" w14:textId="77777777" w:rsidR="00E46FAE" w:rsidRPr="00E46FAE" w:rsidRDefault="00E46FAE" w:rsidP="00E46FAE">
      <w:pPr>
        <w:tabs>
          <w:tab w:val="left" w:pos="7413"/>
        </w:tabs>
        <w:ind w:left="144"/>
        <w:rPr>
          <w:rFonts w:asciiTheme="minorHAnsi" w:hAnsiTheme="minorHAnsi" w:cstheme="minorHAnsi"/>
          <w:color w:val="262626" w:themeColor="text1" w:themeTint="D9"/>
          <w:sz w:val="21"/>
          <w:szCs w:val="21"/>
        </w:rPr>
      </w:pPr>
      <w:r w:rsidRPr="00E46FAE">
        <w:rPr>
          <w:rFonts w:asciiTheme="minorHAnsi" w:hAnsiTheme="minorHAnsi" w:cstheme="minorHAnsi"/>
          <w:color w:val="262626" w:themeColor="text1" w:themeTint="D9"/>
          <w:sz w:val="21"/>
          <w:szCs w:val="21"/>
        </w:rPr>
        <w:t xml:space="preserve">Location </w:t>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p>
    <w:p w14:paraId="0893773D" w14:textId="77777777" w:rsidR="00E46FAE" w:rsidRPr="00E46FAE" w:rsidRDefault="00E46FAE" w:rsidP="00E46FAE">
      <w:pPr>
        <w:tabs>
          <w:tab w:val="left" w:pos="2713"/>
        </w:tabs>
        <w:ind w:left="80"/>
        <w:rPr>
          <w:rFonts w:asciiTheme="minorHAnsi" w:hAnsiTheme="minorHAnsi" w:cstheme="minorHAnsi"/>
          <w:color w:val="262626" w:themeColor="text1" w:themeTint="D9"/>
          <w:sz w:val="21"/>
          <w:szCs w:val="21"/>
        </w:rPr>
      </w:pPr>
      <w:r w:rsidRPr="00E46FAE">
        <w:rPr>
          <w:rFonts w:asciiTheme="minorHAnsi" w:hAnsiTheme="minorHAnsi" w:cstheme="minorHAnsi"/>
          <w:color w:val="262626" w:themeColor="text1" w:themeTint="D9"/>
          <w:sz w:val="21"/>
          <w:szCs w:val="21"/>
        </w:rPr>
        <w:br w:type="column"/>
      </w:r>
      <w:r w:rsidRPr="00E46FAE">
        <w:rPr>
          <w:rFonts w:asciiTheme="minorHAnsi" w:hAnsiTheme="minorHAnsi" w:cstheme="minorHAnsi"/>
          <w:color w:val="262626" w:themeColor="text1" w:themeTint="D9"/>
          <w:sz w:val="21"/>
          <w:szCs w:val="21"/>
        </w:rPr>
        <w:t xml:space="preserve">Date </w:t>
      </w:r>
      <w:r w:rsidRPr="00E46FAE">
        <w:rPr>
          <w:rFonts w:asciiTheme="minorHAnsi" w:hAnsiTheme="minorHAnsi" w:cstheme="minorHAnsi"/>
          <w:color w:val="262626" w:themeColor="text1" w:themeTint="D9"/>
          <w:spacing w:val="20"/>
          <w:sz w:val="21"/>
          <w:szCs w:val="21"/>
        </w:rPr>
        <w:t xml:space="preserve"> </w:t>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p>
    <w:p w14:paraId="1C52194F" w14:textId="77777777" w:rsidR="00E46FAE" w:rsidRPr="00E46FAE" w:rsidRDefault="00E46FAE" w:rsidP="00E46FAE">
      <w:pPr>
        <w:rPr>
          <w:rFonts w:asciiTheme="minorHAnsi" w:hAnsiTheme="minorHAnsi" w:cstheme="minorHAnsi"/>
          <w:color w:val="262626" w:themeColor="text1" w:themeTint="D9"/>
          <w:sz w:val="21"/>
          <w:szCs w:val="21"/>
        </w:rPr>
        <w:sectPr w:rsidR="00E46FAE" w:rsidRPr="00E46FAE">
          <w:type w:val="continuous"/>
          <w:pgSz w:w="12240" w:h="15840"/>
          <w:pgMar w:top="540" w:right="960" w:bottom="280" w:left="940" w:header="720" w:footer="720" w:gutter="0"/>
          <w:cols w:num="2" w:space="720" w:equalWidth="0">
            <w:col w:w="7466" w:space="40"/>
            <w:col w:w="2834"/>
          </w:cols>
        </w:sectPr>
      </w:pPr>
    </w:p>
    <w:p w14:paraId="14A19D61" w14:textId="77777777" w:rsidR="00E46FAE" w:rsidRPr="00E46FAE" w:rsidRDefault="00E46FAE" w:rsidP="00E46FAE">
      <w:pPr>
        <w:tabs>
          <w:tab w:val="left" w:pos="5159"/>
        </w:tabs>
        <w:ind w:left="140"/>
        <w:rPr>
          <w:rFonts w:asciiTheme="minorHAnsi" w:hAnsiTheme="minorHAnsi" w:cstheme="minorHAnsi"/>
          <w:color w:val="262626" w:themeColor="text1" w:themeTint="D9"/>
          <w:sz w:val="21"/>
          <w:szCs w:val="21"/>
        </w:rPr>
      </w:pPr>
      <w:r w:rsidRPr="00E46FAE">
        <w:rPr>
          <w:rFonts w:asciiTheme="minorHAnsi" w:hAnsiTheme="minorHAnsi" w:cstheme="minorHAnsi"/>
          <w:color w:val="262626" w:themeColor="text1" w:themeTint="D9"/>
          <w:sz w:val="21"/>
          <w:szCs w:val="21"/>
        </w:rPr>
        <w:t>Observer</w:t>
      </w:r>
      <w:r w:rsidRPr="00E46FAE">
        <w:rPr>
          <w:rFonts w:asciiTheme="minorHAnsi" w:hAnsiTheme="minorHAnsi" w:cstheme="minorHAnsi"/>
          <w:color w:val="262626" w:themeColor="text1" w:themeTint="D9"/>
          <w:spacing w:val="-1"/>
          <w:sz w:val="21"/>
          <w:szCs w:val="21"/>
        </w:rPr>
        <w:t xml:space="preserve"> </w:t>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p>
    <w:p w14:paraId="171F5620" w14:textId="77777777" w:rsidR="00E46FAE" w:rsidRPr="00E46FAE" w:rsidRDefault="00E46FAE" w:rsidP="00E46FAE">
      <w:pPr>
        <w:tabs>
          <w:tab w:val="left" w:pos="3133"/>
        </w:tabs>
        <w:ind w:left="80"/>
        <w:rPr>
          <w:rFonts w:asciiTheme="minorHAnsi" w:hAnsiTheme="minorHAnsi" w:cstheme="minorHAnsi"/>
          <w:color w:val="262626" w:themeColor="text1" w:themeTint="D9"/>
          <w:sz w:val="21"/>
          <w:szCs w:val="21"/>
        </w:rPr>
      </w:pPr>
      <w:r w:rsidRPr="00E46FAE">
        <w:rPr>
          <w:rFonts w:asciiTheme="minorHAnsi" w:hAnsiTheme="minorHAnsi" w:cstheme="minorHAnsi"/>
          <w:color w:val="262626" w:themeColor="text1" w:themeTint="D9"/>
          <w:sz w:val="21"/>
          <w:szCs w:val="21"/>
        </w:rPr>
        <w:br w:type="column"/>
      </w:r>
      <w:r w:rsidRPr="00E46FAE">
        <w:rPr>
          <w:rFonts w:asciiTheme="minorHAnsi" w:hAnsiTheme="minorHAnsi" w:cstheme="minorHAnsi"/>
          <w:color w:val="262626" w:themeColor="text1" w:themeTint="D9"/>
          <w:sz w:val="21"/>
          <w:szCs w:val="21"/>
        </w:rPr>
        <w:t>Date</w:t>
      </w:r>
      <w:r w:rsidRPr="00E46FAE">
        <w:rPr>
          <w:rFonts w:asciiTheme="minorHAnsi" w:hAnsiTheme="minorHAnsi" w:cstheme="minorHAnsi"/>
          <w:color w:val="262626" w:themeColor="text1" w:themeTint="D9"/>
          <w:spacing w:val="-11"/>
          <w:sz w:val="21"/>
          <w:szCs w:val="21"/>
        </w:rPr>
        <w:t xml:space="preserve"> </w:t>
      </w:r>
      <w:r w:rsidRPr="00E46FAE">
        <w:rPr>
          <w:rFonts w:asciiTheme="minorHAnsi" w:hAnsiTheme="minorHAnsi" w:cstheme="minorHAnsi"/>
          <w:color w:val="262626" w:themeColor="text1" w:themeTint="D9"/>
          <w:sz w:val="21"/>
          <w:szCs w:val="21"/>
        </w:rPr>
        <w:t>Observed</w:t>
      </w:r>
      <w:r w:rsidRPr="00E46FAE">
        <w:rPr>
          <w:rFonts w:asciiTheme="minorHAnsi" w:hAnsiTheme="minorHAnsi" w:cstheme="minorHAnsi"/>
          <w:color w:val="262626" w:themeColor="text1" w:themeTint="D9"/>
          <w:spacing w:val="-1"/>
          <w:sz w:val="21"/>
          <w:szCs w:val="21"/>
        </w:rPr>
        <w:t xml:space="preserve"> </w:t>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p>
    <w:p w14:paraId="2837D2D5" w14:textId="77777777" w:rsidR="00E46FAE" w:rsidRPr="00E46FAE" w:rsidRDefault="00E46FAE" w:rsidP="00E46FAE">
      <w:pPr>
        <w:tabs>
          <w:tab w:val="left" w:pos="1847"/>
        </w:tabs>
        <w:ind w:left="80"/>
        <w:rPr>
          <w:rFonts w:asciiTheme="minorHAnsi" w:hAnsiTheme="minorHAnsi" w:cstheme="minorHAnsi"/>
          <w:color w:val="262626" w:themeColor="text1" w:themeTint="D9"/>
          <w:sz w:val="21"/>
          <w:szCs w:val="21"/>
        </w:rPr>
      </w:pPr>
      <w:r w:rsidRPr="00E46FAE">
        <w:rPr>
          <w:rFonts w:asciiTheme="minorHAnsi" w:hAnsiTheme="minorHAnsi" w:cstheme="minorHAnsi"/>
          <w:color w:val="262626" w:themeColor="text1" w:themeTint="D9"/>
          <w:sz w:val="21"/>
          <w:szCs w:val="21"/>
        </w:rPr>
        <w:br w:type="column"/>
      </w:r>
      <w:r w:rsidRPr="00E46FAE">
        <w:rPr>
          <w:rFonts w:asciiTheme="minorHAnsi" w:hAnsiTheme="minorHAnsi" w:cstheme="minorHAnsi"/>
          <w:color w:val="262626" w:themeColor="text1" w:themeTint="D9"/>
          <w:sz w:val="21"/>
          <w:szCs w:val="21"/>
        </w:rPr>
        <w:t>Time</w:t>
      </w:r>
      <w:r w:rsidRPr="00E46FAE">
        <w:rPr>
          <w:rFonts w:asciiTheme="minorHAnsi" w:hAnsiTheme="minorHAnsi" w:cstheme="minorHAnsi"/>
          <w:color w:val="262626" w:themeColor="text1" w:themeTint="D9"/>
          <w:spacing w:val="1"/>
          <w:sz w:val="21"/>
          <w:szCs w:val="21"/>
        </w:rPr>
        <w:t xml:space="preserve"> </w:t>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p>
    <w:p w14:paraId="009FFA9E" w14:textId="77777777" w:rsidR="00E46FAE" w:rsidRPr="00E46FAE" w:rsidRDefault="00E46FAE" w:rsidP="00E46FAE">
      <w:pPr>
        <w:rPr>
          <w:rFonts w:asciiTheme="minorHAnsi" w:hAnsiTheme="minorHAnsi" w:cstheme="minorHAnsi"/>
          <w:color w:val="262626" w:themeColor="text1" w:themeTint="D9"/>
          <w:sz w:val="21"/>
          <w:szCs w:val="21"/>
        </w:rPr>
        <w:sectPr w:rsidR="00E46FAE" w:rsidRPr="00E46FAE">
          <w:type w:val="continuous"/>
          <w:pgSz w:w="12240" w:h="15840"/>
          <w:pgMar w:top="540" w:right="960" w:bottom="280" w:left="940" w:header="720" w:footer="720" w:gutter="0"/>
          <w:cols w:num="3" w:space="720" w:equalWidth="0">
            <w:col w:w="5160" w:space="40"/>
            <w:col w:w="3134" w:space="39"/>
            <w:col w:w="1967"/>
          </w:cols>
        </w:sectPr>
      </w:pPr>
    </w:p>
    <w:p w14:paraId="145E2C95" w14:textId="77777777" w:rsidR="00E46FAE" w:rsidRPr="00E46FAE" w:rsidRDefault="00E46FAE" w:rsidP="00E46FAE">
      <w:pPr>
        <w:tabs>
          <w:tab w:val="left" w:pos="9678"/>
        </w:tabs>
        <w:spacing w:after="120"/>
        <w:ind w:left="144"/>
        <w:rPr>
          <w:rFonts w:asciiTheme="minorHAnsi" w:hAnsiTheme="minorHAnsi" w:cstheme="minorHAnsi"/>
          <w:color w:val="262626" w:themeColor="text1" w:themeTint="D9"/>
          <w:sz w:val="21"/>
          <w:szCs w:val="21"/>
        </w:rPr>
      </w:pPr>
      <w:r w:rsidRPr="00E46FAE">
        <w:rPr>
          <w:rFonts w:asciiTheme="minorHAnsi" w:hAnsiTheme="minorHAnsi" w:cstheme="minorHAnsi"/>
          <w:color w:val="262626" w:themeColor="text1" w:themeTint="D9"/>
          <w:sz w:val="21"/>
          <w:szCs w:val="21"/>
        </w:rPr>
        <w:t>Second</w:t>
      </w:r>
      <w:r w:rsidRPr="00E46FAE">
        <w:rPr>
          <w:rFonts w:asciiTheme="minorHAnsi" w:hAnsiTheme="minorHAnsi" w:cstheme="minorHAnsi"/>
          <w:color w:val="262626" w:themeColor="text1" w:themeTint="D9"/>
          <w:spacing w:val="-4"/>
          <w:sz w:val="21"/>
          <w:szCs w:val="21"/>
        </w:rPr>
        <w:t xml:space="preserve"> </w:t>
      </w:r>
      <w:r w:rsidRPr="00E46FAE">
        <w:rPr>
          <w:rFonts w:asciiTheme="minorHAnsi" w:hAnsiTheme="minorHAnsi" w:cstheme="minorHAnsi"/>
          <w:color w:val="262626" w:themeColor="text1" w:themeTint="D9"/>
          <w:sz w:val="21"/>
          <w:szCs w:val="21"/>
        </w:rPr>
        <w:t>Observer</w:t>
      </w:r>
      <w:r w:rsidRPr="00E46FAE">
        <w:rPr>
          <w:rFonts w:asciiTheme="minorHAnsi" w:hAnsiTheme="minorHAnsi" w:cstheme="minorHAnsi"/>
          <w:color w:val="262626" w:themeColor="text1" w:themeTint="D9"/>
          <w:spacing w:val="-4"/>
          <w:sz w:val="21"/>
          <w:szCs w:val="21"/>
        </w:rPr>
        <w:t xml:space="preserve"> </w:t>
      </w:r>
      <w:r w:rsidRPr="00E46FAE">
        <w:rPr>
          <w:rFonts w:asciiTheme="minorHAnsi" w:hAnsiTheme="minorHAnsi" w:cstheme="minorHAnsi"/>
          <w:color w:val="262626" w:themeColor="text1" w:themeTint="D9"/>
          <w:sz w:val="21"/>
          <w:szCs w:val="21"/>
        </w:rPr>
        <w:t>(if</w:t>
      </w:r>
      <w:r w:rsidRPr="00E46FAE">
        <w:rPr>
          <w:rFonts w:asciiTheme="minorHAnsi" w:hAnsiTheme="minorHAnsi" w:cstheme="minorHAnsi"/>
          <w:color w:val="262626" w:themeColor="text1" w:themeTint="D9"/>
          <w:spacing w:val="-3"/>
          <w:sz w:val="21"/>
          <w:szCs w:val="21"/>
        </w:rPr>
        <w:t xml:space="preserve"> </w:t>
      </w:r>
      <w:r w:rsidRPr="00E46FAE">
        <w:rPr>
          <w:rFonts w:asciiTheme="minorHAnsi" w:hAnsiTheme="minorHAnsi" w:cstheme="minorHAnsi"/>
          <w:color w:val="262626" w:themeColor="text1" w:themeTint="D9"/>
          <w:sz w:val="21"/>
          <w:szCs w:val="21"/>
        </w:rPr>
        <w:t>available)</w:t>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p>
    <w:p w14:paraId="7BE117E8" w14:textId="77777777" w:rsidR="00E46FAE" w:rsidRPr="00E46FAE" w:rsidRDefault="00E46FAE" w:rsidP="00E46FAE">
      <w:pPr>
        <w:tabs>
          <w:tab w:val="left" w:pos="1578"/>
          <w:tab w:val="left" w:pos="2419"/>
          <w:tab w:val="left" w:pos="3739"/>
          <w:tab w:val="left" w:pos="4700"/>
          <w:tab w:val="left" w:pos="6261"/>
          <w:tab w:val="left" w:pos="7101"/>
        </w:tabs>
        <w:spacing w:after="120"/>
        <w:ind w:left="144"/>
        <w:rPr>
          <w:rFonts w:asciiTheme="minorHAnsi" w:hAnsiTheme="minorHAnsi" w:cstheme="minorHAnsi"/>
          <w:color w:val="262626" w:themeColor="text1" w:themeTint="D9"/>
          <w:sz w:val="21"/>
          <w:szCs w:val="21"/>
        </w:rPr>
      </w:pPr>
      <w:r w:rsidRPr="00E46FAE">
        <w:rPr>
          <w:rFonts w:asciiTheme="minorHAnsi" w:hAnsiTheme="minorHAnsi" w:cstheme="minorHAnsi"/>
          <w:color w:val="262626" w:themeColor="text1" w:themeTint="D9"/>
          <w:sz w:val="21"/>
          <w:szCs w:val="21"/>
        </w:rPr>
        <w:t>Setting:</w:t>
      </w:r>
      <w:r w:rsidRPr="00E46FAE">
        <w:rPr>
          <w:rFonts w:asciiTheme="minorHAnsi" w:hAnsiTheme="minorHAnsi" w:cstheme="minorHAnsi"/>
          <w:color w:val="262626" w:themeColor="text1" w:themeTint="D9"/>
          <w:sz w:val="21"/>
          <w:szCs w:val="21"/>
        </w:rPr>
        <w:tab/>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Clinical</w:t>
      </w:r>
      <w:r w:rsidRPr="00E46FAE">
        <w:rPr>
          <w:rFonts w:asciiTheme="minorHAnsi" w:hAnsiTheme="minorHAnsi" w:cstheme="minorHAnsi"/>
          <w:color w:val="262626" w:themeColor="text1" w:themeTint="D9"/>
          <w:sz w:val="21"/>
          <w:szCs w:val="21"/>
        </w:rPr>
        <w:tab/>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Classroom</w:t>
      </w:r>
      <w:r w:rsidRPr="00E46FAE">
        <w:rPr>
          <w:rFonts w:asciiTheme="minorHAnsi" w:hAnsiTheme="minorHAnsi" w:cstheme="minorHAnsi"/>
          <w:color w:val="262626" w:themeColor="text1" w:themeTint="D9"/>
          <w:sz w:val="21"/>
          <w:szCs w:val="21"/>
        </w:rPr>
        <w:tab/>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Campus</w:t>
      </w:r>
      <w:r w:rsidRPr="00E46FAE">
        <w:rPr>
          <w:rFonts w:asciiTheme="minorHAnsi" w:hAnsiTheme="minorHAnsi" w:cstheme="minorHAnsi"/>
          <w:color w:val="262626" w:themeColor="text1" w:themeTint="D9"/>
          <w:spacing w:val="-2"/>
          <w:sz w:val="21"/>
          <w:szCs w:val="21"/>
        </w:rPr>
        <w:t xml:space="preserve"> </w:t>
      </w:r>
      <w:r w:rsidRPr="00E46FAE">
        <w:rPr>
          <w:rFonts w:asciiTheme="minorHAnsi" w:hAnsiTheme="minorHAnsi" w:cstheme="minorHAnsi"/>
          <w:color w:val="262626" w:themeColor="text1" w:themeTint="D9"/>
          <w:sz w:val="21"/>
          <w:szCs w:val="21"/>
        </w:rPr>
        <w:t>Lab</w:t>
      </w:r>
    </w:p>
    <w:p w14:paraId="055F2B70" w14:textId="77777777" w:rsidR="00E46FAE" w:rsidRPr="00E46FAE" w:rsidRDefault="00E46FAE" w:rsidP="00E46FAE">
      <w:pPr>
        <w:tabs>
          <w:tab w:val="left" w:pos="1578"/>
          <w:tab w:val="left" w:pos="2419"/>
          <w:tab w:val="left" w:pos="3739"/>
          <w:tab w:val="left" w:pos="4700"/>
          <w:tab w:val="left" w:pos="6261"/>
          <w:tab w:val="left" w:pos="7101"/>
        </w:tabs>
        <w:ind w:left="140"/>
        <w:rPr>
          <w:rFonts w:asciiTheme="minorHAnsi" w:hAnsiTheme="minorHAnsi" w:cstheme="minorHAnsi"/>
          <w:b/>
          <w:color w:val="262626" w:themeColor="text1" w:themeTint="D9"/>
          <w:sz w:val="21"/>
          <w:szCs w:val="21"/>
        </w:rPr>
      </w:pPr>
      <w:r w:rsidRPr="00E46FAE">
        <w:rPr>
          <w:rFonts w:asciiTheme="minorHAnsi" w:hAnsiTheme="minorHAnsi" w:cstheme="minorHAnsi"/>
          <w:b/>
          <w:color w:val="262626" w:themeColor="text1" w:themeTint="D9"/>
          <w:sz w:val="21"/>
          <w:szCs w:val="21"/>
        </w:rPr>
        <w:t>Put</w:t>
      </w:r>
      <w:r w:rsidRPr="00E46FAE">
        <w:rPr>
          <w:rFonts w:asciiTheme="minorHAnsi" w:hAnsiTheme="minorHAnsi" w:cstheme="minorHAnsi"/>
          <w:b/>
          <w:color w:val="262626" w:themeColor="text1" w:themeTint="D9"/>
          <w:spacing w:val="-1"/>
          <w:sz w:val="21"/>
          <w:szCs w:val="21"/>
        </w:rPr>
        <w:t xml:space="preserve"> </w:t>
      </w:r>
      <w:r w:rsidRPr="00E46FAE">
        <w:rPr>
          <w:rFonts w:asciiTheme="minorHAnsi" w:hAnsiTheme="minorHAnsi" w:cstheme="minorHAnsi"/>
          <w:b/>
          <w:color w:val="262626" w:themeColor="text1" w:themeTint="D9"/>
          <w:sz w:val="21"/>
          <w:szCs w:val="21"/>
        </w:rPr>
        <w:t>a</w:t>
      </w:r>
      <w:r w:rsidRPr="00E46FAE">
        <w:rPr>
          <w:rFonts w:asciiTheme="minorHAnsi" w:hAnsiTheme="minorHAnsi" w:cstheme="minorHAnsi"/>
          <w:b/>
          <w:color w:val="262626" w:themeColor="text1" w:themeTint="D9"/>
          <w:spacing w:val="-1"/>
          <w:sz w:val="21"/>
          <w:szCs w:val="21"/>
        </w:rPr>
        <w:t xml:space="preserve"> </w:t>
      </w:r>
      <w:r w:rsidRPr="00E46FAE">
        <w:rPr>
          <w:rFonts w:asciiTheme="minorHAnsi" w:hAnsiTheme="minorHAnsi" w:cstheme="minorHAnsi"/>
          <w:b/>
          <w:color w:val="262626" w:themeColor="text1" w:themeTint="D9"/>
          <w:sz w:val="21"/>
          <w:szCs w:val="21"/>
        </w:rPr>
        <w:t>check</w:t>
      </w:r>
      <w:r w:rsidRPr="00E46FAE">
        <w:rPr>
          <w:rFonts w:asciiTheme="minorHAnsi" w:hAnsiTheme="minorHAnsi" w:cstheme="minorHAnsi"/>
          <w:b/>
          <w:color w:val="262626" w:themeColor="text1" w:themeTint="D9"/>
          <w:spacing w:val="-1"/>
          <w:sz w:val="21"/>
          <w:szCs w:val="21"/>
        </w:rPr>
        <w:t xml:space="preserve"> </w:t>
      </w:r>
      <w:r w:rsidRPr="00E46FAE">
        <w:rPr>
          <w:rFonts w:asciiTheme="minorHAnsi" w:hAnsiTheme="minorHAnsi" w:cstheme="minorHAnsi"/>
          <w:b/>
          <w:color w:val="262626" w:themeColor="text1" w:themeTint="D9"/>
          <w:sz w:val="21"/>
          <w:szCs w:val="21"/>
        </w:rPr>
        <w:t>mark</w:t>
      </w:r>
      <w:r w:rsidRPr="00E46FAE">
        <w:rPr>
          <w:rFonts w:asciiTheme="minorHAnsi" w:hAnsiTheme="minorHAnsi" w:cstheme="minorHAnsi"/>
          <w:b/>
          <w:color w:val="262626" w:themeColor="text1" w:themeTint="D9"/>
          <w:spacing w:val="-1"/>
          <w:sz w:val="21"/>
          <w:szCs w:val="21"/>
        </w:rPr>
        <w:t xml:space="preserve"> </w:t>
      </w:r>
      <w:r w:rsidRPr="00E46FAE">
        <w:rPr>
          <w:rFonts w:asciiTheme="minorHAnsi" w:hAnsiTheme="minorHAnsi" w:cstheme="minorHAnsi"/>
          <w:b/>
          <w:color w:val="262626" w:themeColor="text1" w:themeTint="D9"/>
          <w:sz w:val="21"/>
          <w:szCs w:val="21"/>
        </w:rPr>
        <w:t>by</w:t>
      </w:r>
      <w:r w:rsidRPr="00E46FAE">
        <w:rPr>
          <w:rFonts w:asciiTheme="minorHAnsi" w:hAnsiTheme="minorHAnsi" w:cstheme="minorHAnsi"/>
          <w:b/>
          <w:color w:val="262626" w:themeColor="text1" w:themeTint="D9"/>
          <w:spacing w:val="-1"/>
          <w:sz w:val="21"/>
          <w:szCs w:val="21"/>
        </w:rPr>
        <w:t xml:space="preserve"> </w:t>
      </w:r>
      <w:r w:rsidRPr="00E46FAE">
        <w:rPr>
          <w:rFonts w:asciiTheme="minorHAnsi" w:hAnsiTheme="minorHAnsi" w:cstheme="minorHAnsi"/>
          <w:b/>
          <w:color w:val="262626" w:themeColor="text1" w:themeTint="D9"/>
          <w:sz w:val="21"/>
          <w:szCs w:val="21"/>
        </w:rPr>
        <w:t>the behavior</w:t>
      </w:r>
      <w:r w:rsidRPr="00E46FAE">
        <w:rPr>
          <w:rFonts w:asciiTheme="minorHAnsi" w:hAnsiTheme="minorHAnsi" w:cstheme="minorHAnsi"/>
          <w:b/>
          <w:color w:val="262626" w:themeColor="text1" w:themeTint="D9"/>
          <w:spacing w:val="-1"/>
          <w:sz w:val="21"/>
          <w:szCs w:val="21"/>
        </w:rPr>
        <w:t xml:space="preserve"> </w:t>
      </w:r>
      <w:r w:rsidRPr="00E46FAE">
        <w:rPr>
          <w:rFonts w:asciiTheme="minorHAnsi" w:hAnsiTheme="minorHAnsi" w:cstheme="minorHAnsi"/>
          <w:b/>
          <w:color w:val="262626" w:themeColor="text1" w:themeTint="D9"/>
          <w:sz w:val="21"/>
          <w:szCs w:val="21"/>
        </w:rPr>
        <w:t>observed:</w:t>
      </w:r>
    </w:p>
    <w:p w14:paraId="2F122534" w14:textId="77777777" w:rsidR="00E46FAE" w:rsidRPr="00E46FAE" w:rsidRDefault="00E46FAE" w:rsidP="00E46FAE">
      <w:pPr>
        <w:pStyle w:val="BodyText"/>
        <w:tabs>
          <w:tab w:val="left" w:pos="3245"/>
          <w:tab w:val="left" w:pos="3322"/>
          <w:tab w:val="left" w:pos="3592"/>
          <w:tab w:val="left" w:pos="4005"/>
          <w:tab w:val="left" w:pos="5224"/>
          <w:tab w:val="left" w:pos="5304"/>
          <w:tab w:val="left" w:pos="6656"/>
          <w:tab w:val="left" w:pos="7604"/>
          <w:tab w:val="left" w:pos="7938"/>
          <w:tab w:val="left" w:pos="8875"/>
          <w:tab w:val="left" w:pos="9601"/>
          <w:tab w:val="left" w:pos="9787"/>
          <w:tab w:val="left" w:pos="9921"/>
          <w:tab w:val="left" w:pos="9981"/>
        </w:tabs>
        <w:spacing w:line="360" w:lineRule="auto"/>
        <w:ind w:left="139" w:right="356"/>
        <w:rPr>
          <w:rFonts w:asciiTheme="minorHAnsi" w:hAnsiTheme="minorHAnsi" w:cstheme="minorHAnsi"/>
          <w:color w:val="262626" w:themeColor="text1" w:themeTint="D9"/>
          <w:sz w:val="21"/>
          <w:szCs w:val="21"/>
        </w:rPr>
      </w:pPr>
      <w:r w:rsidRPr="00E46FAE">
        <w:rPr>
          <w:rFonts w:asciiTheme="minorHAnsi" w:hAnsiTheme="minorHAnsi" w:cstheme="minorHAnsi"/>
          <w:b/>
          <w:color w:val="262626" w:themeColor="text1" w:themeTint="D9"/>
          <w:sz w:val="21"/>
          <w:szCs w:val="21"/>
        </w:rPr>
        <w:t>Appearance:</w:t>
      </w:r>
      <w:r w:rsidRPr="00E46FAE">
        <w:rPr>
          <w:rFonts w:asciiTheme="minorHAnsi" w:hAnsiTheme="minorHAnsi" w:cstheme="minorHAnsi"/>
          <w:b/>
          <w:color w:val="262626" w:themeColor="text1" w:themeTint="D9"/>
          <w:spacing w:val="-4"/>
          <w:sz w:val="21"/>
          <w:szCs w:val="21"/>
        </w:rPr>
        <w:t xml:space="preserve"> </w:t>
      </w:r>
      <w:r w:rsidRPr="00E46FAE">
        <w:rPr>
          <w:rFonts w:asciiTheme="minorHAnsi" w:hAnsiTheme="minorHAnsi" w:cstheme="minorHAnsi"/>
          <w:color w:val="262626" w:themeColor="text1" w:themeTint="D9"/>
          <w:sz w:val="21"/>
          <w:szCs w:val="21"/>
        </w:rPr>
        <w:t>Confused/Disoriented</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Hair/Clothing</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Disheveled/Unkempt</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Wearing</w:t>
      </w:r>
      <w:r w:rsidRPr="00E46FAE">
        <w:rPr>
          <w:rFonts w:asciiTheme="minorHAnsi" w:hAnsiTheme="minorHAnsi" w:cstheme="minorHAnsi"/>
          <w:color w:val="262626" w:themeColor="text1" w:themeTint="D9"/>
          <w:spacing w:val="-9"/>
          <w:sz w:val="21"/>
          <w:szCs w:val="21"/>
        </w:rPr>
        <w:t xml:space="preserve"> </w:t>
      </w:r>
      <w:proofErr w:type="gramStart"/>
      <w:r w:rsidRPr="00E46FAE">
        <w:rPr>
          <w:rFonts w:asciiTheme="minorHAnsi" w:hAnsiTheme="minorHAnsi" w:cstheme="minorHAnsi"/>
          <w:color w:val="262626" w:themeColor="text1" w:themeTint="D9"/>
          <w:sz w:val="21"/>
          <w:szCs w:val="21"/>
        </w:rPr>
        <w:t>sunglasses</w:t>
      </w:r>
      <w:r w:rsidRPr="00E46FAE">
        <w:rPr>
          <w:rFonts w:asciiTheme="minorHAnsi" w:hAnsiTheme="minorHAnsi" w:cstheme="minorHAnsi"/>
          <w:color w:val="262626" w:themeColor="text1" w:themeTint="D9"/>
          <w:spacing w:val="-1"/>
          <w:sz w:val="21"/>
          <w:szCs w:val="21"/>
        </w:rPr>
        <w:t xml:space="preserve"> </w:t>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proofErr w:type="gramEnd"/>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 xml:space="preserve"> Other:</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 xml:space="preserve"> </w:t>
      </w:r>
      <w:r w:rsidRPr="00E46FAE">
        <w:rPr>
          <w:rFonts w:asciiTheme="minorHAnsi" w:hAnsiTheme="minorHAnsi" w:cstheme="minorHAnsi"/>
          <w:b/>
          <w:color w:val="262626" w:themeColor="text1" w:themeTint="D9"/>
          <w:sz w:val="21"/>
          <w:szCs w:val="21"/>
        </w:rPr>
        <w:t>Movement:</w:t>
      </w:r>
      <w:r w:rsidRPr="00E46FAE">
        <w:rPr>
          <w:rFonts w:asciiTheme="minorHAnsi" w:hAnsiTheme="minorHAnsi" w:cstheme="minorHAnsi"/>
          <w:b/>
          <w:color w:val="262626" w:themeColor="text1" w:themeTint="D9"/>
          <w:spacing w:val="-4"/>
          <w:sz w:val="21"/>
          <w:szCs w:val="21"/>
        </w:rPr>
        <w:t xml:space="preserve"> </w:t>
      </w:r>
      <w:r w:rsidRPr="00E46FAE">
        <w:rPr>
          <w:rFonts w:asciiTheme="minorHAnsi" w:hAnsiTheme="minorHAnsi" w:cstheme="minorHAnsi"/>
          <w:color w:val="262626" w:themeColor="text1" w:themeTint="D9"/>
          <w:sz w:val="21"/>
          <w:szCs w:val="21"/>
        </w:rPr>
        <w:t>Difficulty</w:t>
      </w:r>
      <w:r w:rsidRPr="00E46FAE">
        <w:rPr>
          <w:rFonts w:asciiTheme="minorHAnsi" w:hAnsiTheme="minorHAnsi" w:cstheme="minorHAnsi"/>
          <w:color w:val="262626" w:themeColor="text1" w:themeTint="D9"/>
          <w:spacing w:val="-5"/>
          <w:sz w:val="21"/>
          <w:szCs w:val="21"/>
        </w:rPr>
        <w:t xml:space="preserve"> </w:t>
      </w:r>
      <w:r w:rsidRPr="00E46FAE">
        <w:rPr>
          <w:rFonts w:asciiTheme="minorHAnsi" w:hAnsiTheme="minorHAnsi" w:cstheme="minorHAnsi"/>
          <w:color w:val="262626" w:themeColor="text1" w:themeTint="D9"/>
          <w:sz w:val="21"/>
          <w:szCs w:val="21"/>
        </w:rPr>
        <w:t>Walking</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Difficulty</w:t>
      </w:r>
      <w:r w:rsidRPr="00E46FAE">
        <w:rPr>
          <w:rFonts w:asciiTheme="minorHAnsi" w:hAnsiTheme="minorHAnsi" w:cstheme="minorHAnsi"/>
          <w:color w:val="262626" w:themeColor="text1" w:themeTint="D9"/>
          <w:spacing w:val="-6"/>
          <w:sz w:val="21"/>
          <w:szCs w:val="21"/>
        </w:rPr>
        <w:t xml:space="preserve"> </w:t>
      </w:r>
      <w:r w:rsidRPr="00E46FAE">
        <w:rPr>
          <w:rFonts w:asciiTheme="minorHAnsi" w:hAnsiTheme="minorHAnsi" w:cstheme="minorHAnsi"/>
          <w:color w:val="262626" w:themeColor="text1" w:themeTint="D9"/>
          <w:sz w:val="21"/>
          <w:szCs w:val="21"/>
        </w:rPr>
        <w:t>grasping/holding</w:t>
      </w:r>
      <w:r w:rsidRPr="00E46FAE">
        <w:rPr>
          <w:rFonts w:asciiTheme="minorHAnsi" w:hAnsiTheme="minorHAnsi" w:cstheme="minorHAnsi"/>
          <w:color w:val="262626" w:themeColor="text1" w:themeTint="D9"/>
          <w:spacing w:val="-5"/>
          <w:sz w:val="21"/>
          <w:szCs w:val="21"/>
        </w:rPr>
        <w:t xml:space="preserve"> </w:t>
      </w:r>
      <w:r w:rsidRPr="00E46FAE">
        <w:rPr>
          <w:rFonts w:asciiTheme="minorHAnsi" w:hAnsiTheme="minorHAnsi" w:cstheme="minorHAnsi"/>
          <w:color w:val="262626" w:themeColor="text1" w:themeTint="D9"/>
          <w:sz w:val="21"/>
          <w:szCs w:val="21"/>
        </w:rPr>
        <w:t>objects</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Difficulty</w:t>
      </w:r>
      <w:r w:rsidRPr="00E46FAE">
        <w:rPr>
          <w:rFonts w:asciiTheme="minorHAnsi" w:hAnsiTheme="minorHAnsi" w:cstheme="minorHAnsi"/>
          <w:color w:val="262626" w:themeColor="text1" w:themeTint="D9"/>
          <w:spacing w:val="-10"/>
          <w:sz w:val="21"/>
          <w:szCs w:val="21"/>
        </w:rPr>
        <w:t xml:space="preserve"> </w:t>
      </w:r>
      <w:r w:rsidRPr="00E46FAE">
        <w:rPr>
          <w:rFonts w:asciiTheme="minorHAnsi" w:hAnsiTheme="minorHAnsi" w:cstheme="minorHAnsi"/>
          <w:color w:val="262626" w:themeColor="text1" w:themeTint="D9"/>
          <w:sz w:val="21"/>
          <w:szCs w:val="21"/>
        </w:rPr>
        <w:t>sitting</w:t>
      </w:r>
      <w:r w:rsidRPr="00E46FAE">
        <w:rPr>
          <w:rFonts w:asciiTheme="minorHAnsi" w:hAnsiTheme="minorHAnsi" w:cstheme="minorHAnsi"/>
          <w:color w:val="262626" w:themeColor="text1" w:themeTint="D9"/>
          <w:spacing w:val="-10"/>
          <w:sz w:val="21"/>
          <w:szCs w:val="21"/>
        </w:rPr>
        <w:t xml:space="preserve"> </w:t>
      </w:r>
      <w:r w:rsidRPr="00E46FAE">
        <w:rPr>
          <w:rFonts w:asciiTheme="minorHAnsi" w:hAnsiTheme="minorHAnsi" w:cstheme="minorHAnsi"/>
          <w:color w:val="262626" w:themeColor="text1" w:themeTint="D9"/>
          <w:sz w:val="21"/>
          <w:szCs w:val="21"/>
        </w:rPr>
        <w:t xml:space="preserve">down/standing </w:t>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 xml:space="preserve"> Other:</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 xml:space="preserve"> </w:t>
      </w:r>
      <w:r w:rsidRPr="00E46FAE">
        <w:rPr>
          <w:rFonts w:asciiTheme="minorHAnsi" w:hAnsiTheme="minorHAnsi" w:cstheme="minorHAnsi"/>
          <w:b/>
          <w:color w:val="262626" w:themeColor="text1" w:themeTint="D9"/>
          <w:sz w:val="21"/>
          <w:szCs w:val="21"/>
        </w:rPr>
        <w:t>Motor</w:t>
      </w:r>
      <w:r w:rsidRPr="00E46FAE">
        <w:rPr>
          <w:rFonts w:asciiTheme="minorHAnsi" w:hAnsiTheme="minorHAnsi" w:cstheme="minorHAnsi"/>
          <w:b/>
          <w:color w:val="262626" w:themeColor="text1" w:themeTint="D9"/>
          <w:spacing w:val="-5"/>
          <w:sz w:val="21"/>
          <w:szCs w:val="21"/>
        </w:rPr>
        <w:t xml:space="preserve"> </w:t>
      </w:r>
      <w:r w:rsidRPr="00E46FAE">
        <w:rPr>
          <w:rFonts w:asciiTheme="minorHAnsi" w:hAnsiTheme="minorHAnsi" w:cstheme="minorHAnsi"/>
          <w:b/>
          <w:color w:val="262626" w:themeColor="text1" w:themeTint="D9"/>
          <w:sz w:val="21"/>
          <w:szCs w:val="21"/>
        </w:rPr>
        <w:t>Skills:</w:t>
      </w:r>
      <w:r w:rsidRPr="00E46FAE">
        <w:rPr>
          <w:rFonts w:asciiTheme="minorHAnsi" w:hAnsiTheme="minorHAnsi" w:cstheme="minorHAnsi"/>
          <w:b/>
          <w:color w:val="262626" w:themeColor="text1" w:themeTint="D9"/>
          <w:spacing w:val="-3"/>
          <w:sz w:val="21"/>
          <w:szCs w:val="21"/>
        </w:rPr>
        <w:t xml:space="preserve"> </w:t>
      </w:r>
      <w:r w:rsidRPr="00E46FAE">
        <w:rPr>
          <w:rFonts w:asciiTheme="minorHAnsi" w:hAnsiTheme="minorHAnsi" w:cstheme="minorHAnsi"/>
          <w:color w:val="262626" w:themeColor="text1" w:themeTint="D9"/>
          <w:sz w:val="21"/>
          <w:szCs w:val="21"/>
        </w:rPr>
        <w:t>Trembling/Shaking</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Restless/Agitated</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Slow</w:t>
      </w:r>
      <w:r w:rsidRPr="00E46FAE">
        <w:rPr>
          <w:rFonts w:asciiTheme="minorHAnsi" w:hAnsiTheme="minorHAnsi" w:cstheme="minorHAnsi"/>
          <w:color w:val="262626" w:themeColor="text1" w:themeTint="D9"/>
          <w:spacing w:val="-3"/>
          <w:sz w:val="21"/>
          <w:szCs w:val="21"/>
        </w:rPr>
        <w:t xml:space="preserve"> </w:t>
      </w:r>
      <w:r w:rsidRPr="00E46FAE">
        <w:rPr>
          <w:rFonts w:asciiTheme="minorHAnsi" w:hAnsiTheme="minorHAnsi" w:cstheme="minorHAnsi"/>
          <w:color w:val="262626" w:themeColor="text1" w:themeTint="D9"/>
          <w:sz w:val="21"/>
          <w:szCs w:val="21"/>
        </w:rPr>
        <w:t>or</w:t>
      </w:r>
      <w:r w:rsidRPr="00E46FAE">
        <w:rPr>
          <w:rFonts w:asciiTheme="minorHAnsi" w:hAnsiTheme="minorHAnsi" w:cstheme="minorHAnsi"/>
          <w:color w:val="262626" w:themeColor="text1" w:themeTint="D9"/>
          <w:spacing w:val="-2"/>
          <w:sz w:val="21"/>
          <w:szCs w:val="21"/>
        </w:rPr>
        <w:t xml:space="preserve"> </w:t>
      </w:r>
      <w:r w:rsidRPr="00E46FAE">
        <w:rPr>
          <w:rFonts w:asciiTheme="minorHAnsi" w:hAnsiTheme="minorHAnsi" w:cstheme="minorHAnsi"/>
          <w:color w:val="262626" w:themeColor="text1" w:themeTint="D9"/>
          <w:sz w:val="21"/>
          <w:szCs w:val="21"/>
        </w:rPr>
        <w:t>exaggerated</w:t>
      </w:r>
      <w:r w:rsidRPr="00E46FAE">
        <w:rPr>
          <w:rFonts w:asciiTheme="minorHAnsi" w:hAnsiTheme="minorHAnsi" w:cstheme="minorHAnsi"/>
          <w:color w:val="262626" w:themeColor="text1" w:themeTint="D9"/>
          <w:spacing w:val="-3"/>
          <w:sz w:val="21"/>
          <w:szCs w:val="21"/>
        </w:rPr>
        <w:t xml:space="preserve"> </w:t>
      </w:r>
      <w:r w:rsidRPr="00E46FAE">
        <w:rPr>
          <w:rFonts w:asciiTheme="minorHAnsi" w:hAnsiTheme="minorHAnsi" w:cstheme="minorHAnsi"/>
          <w:color w:val="262626" w:themeColor="text1" w:themeTint="D9"/>
          <w:sz w:val="21"/>
          <w:szCs w:val="21"/>
        </w:rPr>
        <w:t>moves</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Inattentive/Drowsy</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 xml:space="preserve"> Other:</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 xml:space="preserve"> </w:t>
      </w:r>
    </w:p>
    <w:p w14:paraId="662A1A99" w14:textId="77777777" w:rsidR="00E46FAE" w:rsidRPr="00E46FAE" w:rsidRDefault="00E46FAE" w:rsidP="00E46FAE">
      <w:pPr>
        <w:pStyle w:val="BodyText"/>
        <w:tabs>
          <w:tab w:val="left" w:pos="3245"/>
          <w:tab w:val="left" w:pos="3322"/>
          <w:tab w:val="left" w:pos="3592"/>
          <w:tab w:val="left" w:pos="4005"/>
          <w:tab w:val="left" w:pos="5224"/>
          <w:tab w:val="left" w:pos="5304"/>
          <w:tab w:val="left" w:pos="6656"/>
          <w:tab w:val="left" w:pos="7604"/>
          <w:tab w:val="left" w:pos="7938"/>
          <w:tab w:val="left" w:pos="8875"/>
          <w:tab w:val="left" w:pos="9601"/>
          <w:tab w:val="left" w:pos="9787"/>
          <w:tab w:val="left" w:pos="9921"/>
          <w:tab w:val="left" w:pos="9981"/>
        </w:tabs>
        <w:spacing w:line="360" w:lineRule="auto"/>
        <w:ind w:left="139" w:right="356"/>
        <w:rPr>
          <w:rFonts w:asciiTheme="minorHAnsi" w:hAnsiTheme="minorHAnsi" w:cstheme="minorHAnsi"/>
          <w:color w:val="262626" w:themeColor="text1" w:themeTint="D9"/>
          <w:sz w:val="21"/>
          <w:szCs w:val="21"/>
        </w:rPr>
      </w:pPr>
      <w:r w:rsidRPr="00E46FAE">
        <w:rPr>
          <w:rFonts w:asciiTheme="minorHAnsi" w:hAnsiTheme="minorHAnsi" w:cstheme="minorHAnsi"/>
          <w:b/>
          <w:color w:val="262626" w:themeColor="text1" w:themeTint="D9"/>
          <w:sz w:val="21"/>
          <w:szCs w:val="21"/>
        </w:rPr>
        <w:t>Odor</w:t>
      </w:r>
      <w:r w:rsidRPr="00E46FAE">
        <w:rPr>
          <w:rFonts w:asciiTheme="minorHAnsi" w:hAnsiTheme="minorHAnsi" w:cstheme="minorHAnsi"/>
          <w:b/>
          <w:color w:val="262626" w:themeColor="text1" w:themeTint="D9"/>
          <w:spacing w:val="-5"/>
          <w:sz w:val="21"/>
          <w:szCs w:val="21"/>
        </w:rPr>
        <w:t xml:space="preserve"> </w:t>
      </w:r>
      <w:r w:rsidRPr="00E46FAE">
        <w:rPr>
          <w:rFonts w:asciiTheme="minorHAnsi" w:hAnsiTheme="minorHAnsi" w:cstheme="minorHAnsi"/>
          <w:b/>
          <w:color w:val="262626" w:themeColor="text1" w:themeTint="D9"/>
          <w:sz w:val="21"/>
          <w:szCs w:val="21"/>
        </w:rPr>
        <w:t>on</w:t>
      </w:r>
      <w:r w:rsidRPr="00E46FAE">
        <w:rPr>
          <w:rFonts w:asciiTheme="minorHAnsi" w:hAnsiTheme="minorHAnsi" w:cstheme="minorHAnsi"/>
          <w:b/>
          <w:color w:val="262626" w:themeColor="text1" w:themeTint="D9"/>
          <w:spacing w:val="-4"/>
          <w:sz w:val="21"/>
          <w:szCs w:val="21"/>
        </w:rPr>
        <w:t xml:space="preserve"> </w:t>
      </w:r>
      <w:r w:rsidRPr="00E46FAE">
        <w:rPr>
          <w:rFonts w:asciiTheme="minorHAnsi" w:hAnsiTheme="minorHAnsi" w:cstheme="minorHAnsi"/>
          <w:b/>
          <w:color w:val="262626" w:themeColor="text1" w:themeTint="D9"/>
          <w:sz w:val="21"/>
          <w:szCs w:val="21"/>
        </w:rPr>
        <w:t>Breath/Body/Clothing:</w:t>
      </w:r>
      <w:r w:rsidRPr="00E46FAE">
        <w:rPr>
          <w:rFonts w:asciiTheme="minorHAnsi" w:hAnsiTheme="minorHAnsi" w:cstheme="minorHAnsi"/>
          <w:b/>
          <w:color w:val="262626" w:themeColor="text1" w:themeTint="D9"/>
          <w:spacing w:val="-4"/>
          <w:sz w:val="21"/>
          <w:szCs w:val="21"/>
        </w:rPr>
        <w:t xml:space="preserve"> </w:t>
      </w:r>
      <w:r w:rsidRPr="00E46FAE">
        <w:rPr>
          <w:rFonts w:asciiTheme="minorHAnsi" w:hAnsiTheme="minorHAnsi" w:cstheme="minorHAnsi"/>
          <w:color w:val="262626" w:themeColor="text1" w:themeTint="D9"/>
          <w:sz w:val="21"/>
          <w:szCs w:val="21"/>
        </w:rPr>
        <w:t>Alcohol</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Marijuana</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Just</w:t>
      </w:r>
      <w:r w:rsidRPr="00E46FAE">
        <w:rPr>
          <w:rFonts w:asciiTheme="minorHAnsi" w:hAnsiTheme="minorHAnsi" w:cstheme="minorHAnsi"/>
          <w:color w:val="262626" w:themeColor="text1" w:themeTint="D9"/>
          <w:spacing w:val="-10"/>
          <w:sz w:val="21"/>
          <w:szCs w:val="21"/>
        </w:rPr>
        <w:t xml:space="preserve"> </w:t>
      </w:r>
      <w:r w:rsidRPr="00E46FAE">
        <w:rPr>
          <w:rFonts w:asciiTheme="minorHAnsi" w:hAnsiTheme="minorHAnsi" w:cstheme="minorHAnsi"/>
          <w:color w:val="262626" w:themeColor="text1" w:themeTint="D9"/>
          <w:sz w:val="21"/>
          <w:szCs w:val="21"/>
        </w:rPr>
        <w:t>used</w:t>
      </w:r>
      <w:r w:rsidRPr="00E46FAE">
        <w:rPr>
          <w:rFonts w:asciiTheme="minorHAnsi" w:hAnsiTheme="minorHAnsi" w:cstheme="minorHAnsi"/>
          <w:color w:val="262626" w:themeColor="text1" w:themeTint="D9"/>
          <w:spacing w:val="-9"/>
          <w:sz w:val="21"/>
          <w:szCs w:val="21"/>
        </w:rPr>
        <w:t xml:space="preserve"> </w:t>
      </w:r>
      <w:r w:rsidRPr="00E46FAE">
        <w:rPr>
          <w:rFonts w:asciiTheme="minorHAnsi" w:hAnsiTheme="minorHAnsi" w:cstheme="minorHAnsi"/>
          <w:color w:val="262626" w:themeColor="text1" w:themeTint="D9"/>
          <w:sz w:val="21"/>
          <w:szCs w:val="21"/>
        </w:rPr>
        <w:t>mouthwash/mints/gum/etc.</w:t>
      </w:r>
      <w:r w:rsidRPr="00E46FAE">
        <w:rPr>
          <w:rFonts w:asciiTheme="minorHAnsi" w:hAnsiTheme="minorHAnsi" w:cstheme="minorHAnsi"/>
          <w:color w:val="262626" w:themeColor="text1" w:themeTint="D9"/>
          <w:spacing w:val="-1"/>
          <w:sz w:val="21"/>
          <w:szCs w:val="21"/>
        </w:rPr>
        <w:t xml:space="preserve"> </w:t>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p>
    <w:p w14:paraId="784B5032" w14:textId="77777777" w:rsidR="00E46FAE" w:rsidRPr="00E46FAE" w:rsidRDefault="00E46FAE" w:rsidP="00E46FAE">
      <w:pPr>
        <w:pStyle w:val="BodyText"/>
        <w:tabs>
          <w:tab w:val="left" w:pos="1830"/>
          <w:tab w:val="left" w:pos="2372"/>
          <w:tab w:val="left" w:pos="3052"/>
          <w:tab w:val="left" w:pos="3522"/>
          <w:tab w:val="left" w:pos="4711"/>
          <w:tab w:val="left" w:pos="5351"/>
          <w:tab w:val="left" w:pos="5632"/>
          <w:tab w:val="left" w:pos="5957"/>
          <w:tab w:val="left" w:pos="6877"/>
          <w:tab w:val="left" w:pos="7001"/>
          <w:tab w:val="left" w:pos="7103"/>
          <w:tab w:val="left" w:pos="8493"/>
          <w:tab w:val="left" w:pos="9601"/>
          <w:tab w:val="left" w:pos="9654"/>
          <w:tab w:val="left" w:pos="9939"/>
          <w:tab w:val="left" w:pos="9988"/>
        </w:tabs>
        <w:spacing w:line="360" w:lineRule="auto"/>
        <w:ind w:left="139" w:right="349"/>
        <w:rPr>
          <w:rFonts w:asciiTheme="minorHAnsi" w:hAnsiTheme="minorHAnsi" w:cstheme="minorHAnsi"/>
          <w:color w:val="262626" w:themeColor="text1" w:themeTint="D9"/>
        </w:rPr>
      </w:pPr>
      <w:r w:rsidRPr="00E46FAE">
        <w:rPr>
          <w:rFonts w:asciiTheme="minorHAnsi" w:hAnsiTheme="minorHAnsi" w:cstheme="minorHAnsi"/>
          <w:b/>
          <w:color w:val="262626" w:themeColor="text1" w:themeTint="D9"/>
          <w:sz w:val="21"/>
          <w:szCs w:val="21"/>
        </w:rPr>
        <w:t>Facial</w:t>
      </w:r>
      <w:r w:rsidRPr="00E46FAE">
        <w:rPr>
          <w:rFonts w:asciiTheme="minorHAnsi" w:hAnsiTheme="minorHAnsi" w:cstheme="minorHAnsi"/>
          <w:b/>
          <w:color w:val="262626" w:themeColor="text1" w:themeTint="D9"/>
          <w:spacing w:val="-4"/>
          <w:sz w:val="21"/>
          <w:szCs w:val="21"/>
        </w:rPr>
        <w:t xml:space="preserve"> </w:t>
      </w:r>
      <w:r w:rsidRPr="00E46FAE">
        <w:rPr>
          <w:rFonts w:asciiTheme="minorHAnsi" w:hAnsiTheme="minorHAnsi" w:cstheme="minorHAnsi"/>
          <w:b/>
          <w:color w:val="262626" w:themeColor="text1" w:themeTint="D9"/>
          <w:sz w:val="21"/>
          <w:szCs w:val="21"/>
        </w:rPr>
        <w:t>Appearance:</w:t>
      </w:r>
      <w:r w:rsidRPr="00E46FAE">
        <w:rPr>
          <w:rFonts w:asciiTheme="minorHAnsi" w:hAnsiTheme="minorHAnsi" w:cstheme="minorHAnsi"/>
          <w:b/>
          <w:color w:val="262626" w:themeColor="text1" w:themeTint="D9"/>
          <w:spacing w:val="-3"/>
          <w:sz w:val="21"/>
          <w:szCs w:val="21"/>
        </w:rPr>
        <w:t xml:space="preserve"> </w:t>
      </w:r>
      <w:r w:rsidRPr="00E46FAE">
        <w:rPr>
          <w:rFonts w:asciiTheme="minorHAnsi" w:hAnsiTheme="minorHAnsi" w:cstheme="minorHAnsi"/>
          <w:color w:val="262626" w:themeColor="text1" w:themeTint="D9"/>
          <w:sz w:val="21"/>
          <w:szCs w:val="21"/>
        </w:rPr>
        <w:t>Red/Flushed</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Sweaty</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_</w:t>
      </w:r>
      <w:r w:rsidRPr="00E46FAE">
        <w:rPr>
          <w:rFonts w:asciiTheme="minorHAnsi" w:hAnsiTheme="minorHAnsi" w:cstheme="minorHAnsi"/>
          <w:color w:val="262626" w:themeColor="text1" w:themeTint="D9"/>
          <w:spacing w:val="-1"/>
          <w:sz w:val="21"/>
          <w:szCs w:val="21"/>
        </w:rPr>
        <w:t xml:space="preserve"> </w:t>
      </w:r>
      <w:r w:rsidRPr="00E46FAE">
        <w:rPr>
          <w:rFonts w:asciiTheme="minorHAnsi" w:hAnsiTheme="minorHAnsi" w:cstheme="minorHAnsi"/>
          <w:color w:val="262626" w:themeColor="text1" w:themeTint="D9"/>
          <w:sz w:val="21"/>
          <w:szCs w:val="21"/>
        </w:rPr>
        <w:t>Puffy</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Pale</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Runny</w:t>
      </w:r>
      <w:r w:rsidRPr="00E46FAE">
        <w:rPr>
          <w:rFonts w:asciiTheme="minorHAnsi" w:hAnsiTheme="minorHAnsi" w:cstheme="minorHAnsi"/>
          <w:color w:val="262626" w:themeColor="text1" w:themeTint="D9"/>
          <w:spacing w:val="-9"/>
          <w:sz w:val="21"/>
          <w:szCs w:val="21"/>
        </w:rPr>
        <w:t xml:space="preserve"> </w:t>
      </w:r>
      <w:r w:rsidRPr="00E46FAE">
        <w:rPr>
          <w:rFonts w:asciiTheme="minorHAnsi" w:hAnsiTheme="minorHAnsi" w:cstheme="minorHAnsi"/>
          <w:color w:val="262626" w:themeColor="text1" w:themeTint="D9"/>
          <w:sz w:val="21"/>
          <w:szCs w:val="21"/>
        </w:rPr>
        <w:t>nose/Sores</w:t>
      </w:r>
      <w:r w:rsidRPr="00E46FAE">
        <w:rPr>
          <w:rFonts w:asciiTheme="minorHAnsi" w:hAnsiTheme="minorHAnsi" w:cstheme="minorHAnsi"/>
          <w:color w:val="262626" w:themeColor="text1" w:themeTint="D9"/>
          <w:spacing w:val="-1"/>
          <w:sz w:val="21"/>
          <w:szCs w:val="21"/>
        </w:rPr>
        <w:t xml:space="preserve"> </w:t>
      </w:r>
      <w:r w:rsidRPr="00E46FAE">
        <w:rPr>
          <w:rFonts w:asciiTheme="minorHAnsi" w:hAnsiTheme="minorHAnsi" w:cstheme="minorHAnsi"/>
          <w:color w:val="262626" w:themeColor="text1" w:themeTint="D9"/>
          <w:sz w:val="21"/>
          <w:szCs w:val="21"/>
        </w:rPr>
        <w:t>on</w:t>
      </w:r>
      <w:r w:rsidRPr="00E46FAE">
        <w:rPr>
          <w:rFonts w:asciiTheme="minorHAnsi" w:hAnsiTheme="minorHAnsi" w:cstheme="minorHAnsi"/>
          <w:color w:val="262626" w:themeColor="text1" w:themeTint="D9"/>
          <w:spacing w:val="-4"/>
          <w:sz w:val="21"/>
          <w:szCs w:val="21"/>
        </w:rPr>
        <w:t xml:space="preserve"> </w:t>
      </w:r>
      <w:proofErr w:type="gramStart"/>
      <w:r w:rsidRPr="00E46FAE">
        <w:rPr>
          <w:rFonts w:asciiTheme="minorHAnsi" w:hAnsiTheme="minorHAnsi" w:cstheme="minorHAnsi"/>
          <w:color w:val="262626" w:themeColor="text1" w:themeTint="D9"/>
          <w:sz w:val="21"/>
          <w:szCs w:val="21"/>
        </w:rPr>
        <w:t>nostrils</w:t>
      </w:r>
      <w:r w:rsidRPr="00E46FAE">
        <w:rPr>
          <w:rFonts w:asciiTheme="minorHAnsi" w:hAnsiTheme="minorHAnsi" w:cstheme="minorHAnsi"/>
          <w:color w:val="262626" w:themeColor="text1" w:themeTint="D9"/>
          <w:spacing w:val="-1"/>
          <w:sz w:val="21"/>
          <w:szCs w:val="21"/>
        </w:rPr>
        <w:t xml:space="preserve"> </w:t>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proofErr w:type="gramEnd"/>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 xml:space="preserve"> Other:</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 xml:space="preserve"> </w:t>
      </w:r>
      <w:r w:rsidRPr="00E46FAE">
        <w:rPr>
          <w:rFonts w:asciiTheme="minorHAnsi" w:hAnsiTheme="minorHAnsi" w:cstheme="minorHAnsi"/>
          <w:b/>
          <w:color w:val="262626" w:themeColor="text1" w:themeTint="D9"/>
          <w:sz w:val="21"/>
          <w:szCs w:val="21"/>
        </w:rPr>
        <w:t>Eyes:</w:t>
      </w:r>
      <w:r w:rsidRPr="00E46FAE">
        <w:rPr>
          <w:rFonts w:asciiTheme="minorHAnsi" w:hAnsiTheme="minorHAnsi" w:cstheme="minorHAnsi"/>
          <w:b/>
          <w:color w:val="262626" w:themeColor="text1" w:themeTint="D9"/>
          <w:spacing w:val="-4"/>
          <w:sz w:val="21"/>
          <w:szCs w:val="21"/>
        </w:rPr>
        <w:t xml:space="preserve"> </w:t>
      </w:r>
      <w:r w:rsidRPr="00E46FAE">
        <w:rPr>
          <w:rFonts w:asciiTheme="minorHAnsi" w:hAnsiTheme="minorHAnsi" w:cstheme="minorHAnsi"/>
          <w:color w:val="262626" w:themeColor="text1" w:themeTint="D9"/>
          <w:sz w:val="21"/>
          <w:szCs w:val="21"/>
        </w:rPr>
        <w:t>Red/Watery</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Pupils</w:t>
      </w:r>
      <w:r w:rsidRPr="00E46FAE">
        <w:rPr>
          <w:rFonts w:asciiTheme="minorHAnsi" w:hAnsiTheme="minorHAnsi" w:cstheme="minorHAnsi"/>
          <w:color w:val="262626" w:themeColor="text1" w:themeTint="D9"/>
          <w:spacing w:val="-4"/>
          <w:sz w:val="21"/>
          <w:szCs w:val="21"/>
        </w:rPr>
        <w:t xml:space="preserve"> </w:t>
      </w:r>
      <w:r w:rsidRPr="00E46FAE">
        <w:rPr>
          <w:rFonts w:asciiTheme="minorHAnsi" w:hAnsiTheme="minorHAnsi" w:cstheme="minorHAnsi"/>
          <w:color w:val="262626" w:themeColor="text1" w:themeTint="D9"/>
          <w:sz w:val="21"/>
          <w:szCs w:val="21"/>
        </w:rPr>
        <w:t>Large/Small</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Inability</w:t>
      </w:r>
      <w:r w:rsidRPr="00E46FAE">
        <w:rPr>
          <w:rFonts w:asciiTheme="minorHAnsi" w:hAnsiTheme="minorHAnsi" w:cstheme="minorHAnsi"/>
          <w:color w:val="262626" w:themeColor="text1" w:themeTint="D9"/>
          <w:spacing w:val="-7"/>
          <w:sz w:val="21"/>
          <w:szCs w:val="21"/>
        </w:rPr>
        <w:t xml:space="preserve"> </w:t>
      </w:r>
      <w:r w:rsidRPr="00E46FAE">
        <w:rPr>
          <w:rFonts w:asciiTheme="minorHAnsi" w:hAnsiTheme="minorHAnsi" w:cstheme="minorHAnsi"/>
          <w:color w:val="262626" w:themeColor="text1" w:themeTint="D9"/>
          <w:sz w:val="21"/>
          <w:szCs w:val="21"/>
        </w:rPr>
        <w:t>to</w:t>
      </w:r>
      <w:r w:rsidRPr="00E46FAE">
        <w:rPr>
          <w:rFonts w:asciiTheme="minorHAnsi" w:hAnsiTheme="minorHAnsi" w:cstheme="minorHAnsi"/>
          <w:color w:val="262626" w:themeColor="text1" w:themeTint="D9"/>
          <w:spacing w:val="1"/>
          <w:sz w:val="21"/>
          <w:szCs w:val="21"/>
        </w:rPr>
        <w:t xml:space="preserve"> </w:t>
      </w:r>
      <w:r w:rsidRPr="00E46FAE">
        <w:rPr>
          <w:rFonts w:asciiTheme="minorHAnsi" w:hAnsiTheme="minorHAnsi" w:cstheme="minorHAnsi"/>
          <w:color w:val="262626" w:themeColor="text1" w:themeTint="D9"/>
          <w:sz w:val="21"/>
          <w:szCs w:val="21"/>
        </w:rPr>
        <w:t>focus</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Gaze</w:t>
      </w:r>
      <w:r w:rsidRPr="00E46FAE">
        <w:rPr>
          <w:rFonts w:asciiTheme="minorHAnsi" w:hAnsiTheme="minorHAnsi" w:cstheme="minorHAnsi"/>
          <w:color w:val="262626" w:themeColor="text1" w:themeTint="D9"/>
          <w:spacing w:val="-7"/>
          <w:sz w:val="21"/>
          <w:szCs w:val="21"/>
        </w:rPr>
        <w:t xml:space="preserve"> </w:t>
      </w:r>
      <w:r w:rsidRPr="00E46FAE">
        <w:rPr>
          <w:rFonts w:asciiTheme="minorHAnsi" w:hAnsiTheme="minorHAnsi" w:cstheme="minorHAnsi"/>
          <w:color w:val="262626" w:themeColor="text1" w:themeTint="D9"/>
          <w:sz w:val="21"/>
          <w:szCs w:val="21"/>
        </w:rPr>
        <w:t>is</w:t>
      </w:r>
      <w:r w:rsidRPr="00E46FAE">
        <w:rPr>
          <w:rFonts w:asciiTheme="minorHAnsi" w:hAnsiTheme="minorHAnsi" w:cstheme="minorHAnsi"/>
          <w:color w:val="262626" w:themeColor="text1" w:themeTint="D9"/>
          <w:spacing w:val="-8"/>
          <w:sz w:val="21"/>
          <w:szCs w:val="21"/>
        </w:rPr>
        <w:t xml:space="preserve"> </w:t>
      </w:r>
      <w:r w:rsidRPr="00E46FAE">
        <w:rPr>
          <w:rFonts w:asciiTheme="minorHAnsi" w:hAnsiTheme="minorHAnsi" w:cstheme="minorHAnsi"/>
          <w:color w:val="262626" w:themeColor="text1" w:themeTint="D9"/>
          <w:sz w:val="21"/>
          <w:szCs w:val="21"/>
        </w:rPr>
        <w:t>glassy/blank/horizontal</w:t>
      </w:r>
      <w:r w:rsidRPr="00E46FAE">
        <w:rPr>
          <w:rFonts w:asciiTheme="minorHAnsi" w:hAnsiTheme="minorHAnsi" w:cstheme="minorHAnsi"/>
          <w:color w:val="262626" w:themeColor="text1" w:themeTint="D9"/>
          <w:spacing w:val="-1"/>
          <w:sz w:val="21"/>
          <w:szCs w:val="21"/>
        </w:rPr>
        <w:t xml:space="preserve"> </w:t>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 xml:space="preserve"> </w:t>
      </w:r>
      <w:r w:rsidRPr="00E46FAE">
        <w:rPr>
          <w:rFonts w:asciiTheme="minorHAnsi" w:hAnsiTheme="minorHAnsi" w:cstheme="minorHAnsi"/>
          <w:b/>
          <w:color w:val="262626" w:themeColor="text1" w:themeTint="D9"/>
          <w:sz w:val="21"/>
          <w:szCs w:val="21"/>
        </w:rPr>
        <w:t>Speech:</w:t>
      </w:r>
      <w:r w:rsidRPr="00E46FAE">
        <w:rPr>
          <w:rFonts w:asciiTheme="minorHAnsi" w:hAnsiTheme="minorHAnsi" w:cstheme="minorHAnsi"/>
          <w:b/>
          <w:color w:val="262626" w:themeColor="text1" w:themeTint="D9"/>
          <w:spacing w:val="-2"/>
          <w:sz w:val="21"/>
          <w:szCs w:val="21"/>
        </w:rPr>
        <w:t xml:space="preserve"> </w:t>
      </w:r>
      <w:r w:rsidRPr="00E46FAE">
        <w:rPr>
          <w:rFonts w:asciiTheme="minorHAnsi" w:hAnsiTheme="minorHAnsi" w:cstheme="minorHAnsi"/>
          <w:color w:val="262626" w:themeColor="text1" w:themeTint="D9"/>
          <w:sz w:val="21"/>
          <w:szCs w:val="21"/>
        </w:rPr>
        <w:t>Loud</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Profane</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Threatening/Hostile</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Slow/Slurred</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Rambling</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Incoherent</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 xml:space="preserve"> </w:t>
      </w:r>
      <w:r w:rsidRPr="00E46FAE">
        <w:rPr>
          <w:rFonts w:asciiTheme="minorHAnsi" w:hAnsiTheme="minorHAnsi" w:cstheme="minorHAnsi"/>
          <w:b/>
          <w:color w:val="262626" w:themeColor="text1" w:themeTint="D9"/>
          <w:sz w:val="21"/>
          <w:szCs w:val="21"/>
        </w:rPr>
        <w:t>Actions/Performance:</w:t>
      </w:r>
      <w:r w:rsidRPr="00E46FAE">
        <w:rPr>
          <w:rFonts w:asciiTheme="minorHAnsi" w:hAnsiTheme="minorHAnsi" w:cstheme="minorHAnsi"/>
          <w:b/>
          <w:color w:val="262626" w:themeColor="text1" w:themeTint="D9"/>
          <w:spacing w:val="-5"/>
          <w:sz w:val="21"/>
          <w:szCs w:val="21"/>
        </w:rPr>
        <w:t xml:space="preserve"> </w:t>
      </w:r>
      <w:r w:rsidRPr="00E46FAE">
        <w:rPr>
          <w:rFonts w:asciiTheme="minorHAnsi" w:hAnsiTheme="minorHAnsi" w:cstheme="minorHAnsi"/>
          <w:color w:val="262626" w:themeColor="text1" w:themeTint="D9"/>
          <w:sz w:val="21"/>
          <w:szCs w:val="21"/>
        </w:rPr>
        <w:t>Inappropriate</w:t>
      </w:r>
      <w:r w:rsidRPr="00E46FAE">
        <w:rPr>
          <w:rFonts w:asciiTheme="minorHAnsi" w:hAnsiTheme="minorHAnsi" w:cstheme="minorHAnsi"/>
          <w:color w:val="262626" w:themeColor="text1" w:themeTint="D9"/>
          <w:spacing w:val="-4"/>
          <w:sz w:val="21"/>
          <w:szCs w:val="21"/>
        </w:rPr>
        <w:t xml:space="preserve"> </w:t>
      </w:r>
      <w:r w:rsidRPr="00E46FAE">
        <w:rPr>
          <w:rFonts w:asciiTheme="minorHAnsi" w:hAnsiTheme="minorHAnsi" w:cstheme="minorHAnsi"/>
          <w:color w:val="262626" w:themeColor="text1" w:themeTint="D9"/>
          <w:sz w:val="21"/>
          <w:szCs w:val="21"/>
        </w:rPr>
        <w:t>responses</w:t>
      </w:r>
      <w:r w:rsidRPr="00E46FAE">
        <w:rPr>
          <w:rFonts w:asciiTheme="minorHAnsi" w:hAnsiTheme="minorHAnsi" w:cstheme="minorHAnsi"/>
          <w:color w:val="262626" w:themeColor="text1" w:themeTint="D9"/>
          <w:spacing w:val="-4"/>
          <w:sz w:val="21"/>
          <w:szCs w:val="21"/>
        </w:rPr>
        <w:t xml:space="preserve"> </w:t>
      </w:r>
      <w:r w:rsidRPr="00E46FAE">
        <w:rPr>
          <w:rFonts w:asciiTheme="minorHAnsi" w:hAnsiTheme="minorHAnsi" w:cstheme="minorHAnsi"/>
          <w:color w:val="262626" w:themeColor="text1" w:themeTint="D9"/>
          <w:sz w:val="21"/>
          <w:szCs w:val="21"/>
        </w:rPr>
        <w:t>to</w:t>
      </w:r>
      <w:r w:rsidRPr="00E46FAE">
        <w:rPr>
          <w:rFonts w:asciiTheme="minorHAnsi" w:hAnsiTheme="minorHAnsi" w:cstheme="minorHAnsi"/>
          <w:color w:val="262626" w:themeColor="text1" w:themeTint="D9"/>
          <w:spacing w:val="-5"/>
          <w:sz w:val="21"/>
          <w:szCs w:val="21"/>
        </w:rPr>
        <w:t xml:space="preserve"> </w:t>
      </w:r>
      <w:r w:rsidRPr="00E46FAE">
        <w:rPr>
          <w:rFonts w:asciiTheme="minorHAnsi" w:hAnsiTheme="minorHAnsi" w:cstheme="minorHAnsi"/>
          <w:color w:val="262626" w:themeColor="text1" w:themeTint="D9"/>
          <w:sz w:val="21"/>
          <w:szCs w:val="21"/>
        </w:rPr>
        <w:t>questions</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improper</w:t>
      </w:r>
      <w:r w:rsidRPr="00E46FAE">
        <w:rPr>
          <w:rFonts w:asciiTheme="minorHAnsi" w:hAnsiTheme="minorHAnsi" w:cstheme="minorHAnsi"/>
          <w:color w:val="262626" w:themeColor="text1" w:themeTint="D9"/>
          <w:spacing w:val="-9"/>
          <w:sz w:val="21"/>
          <w:szCs w:val="21"/>
        </w:rPr>
        <w:t xml:space="preserve"> </w:t>
      </w:r>
      <w:r w:rsidRPr="00E46FAE">
        <w:rPr>
          <w:rFonts w:asciiTheme="minorHAnsi" w:hAnsiTheme="minorHAnsi" w:cstheme="minorHAnsi"/>
          <w:color w:val="262626" w:themeColor="text1" w:themeTint="D9"/>
          <w:sz w:val="21"/>
          <w:szCs w:val="21"/>
        </w:rPr>
        <w:t>job</w:t>
      </w:r>
      <w:r w:rsidRPr="00E46FAE">
        <w:rPr>
          <w:rFonts w:asciiTheme="minorHAnsi" w:hAnsiTheme="minorHAnsi" w:cstheme="minorHAnsi"/>
          <w:color w:val="262626" w:themeColor="text1" w:themeTint="D9"/>
          <w:spacing w:val="-10"/>
          <w:sz w:val="21"/>
          <w:szCs w:val="21"/>
        </w:rPr>
        <w:t xml:space="preserve"> </w:t>
      </w:r>
      <w:r w:rsidRPr="00E46FAE">
        <w:rPr>
          <w:rFonts w:asciiTheme="minorHAnsi" w:hAnsiTheme="minorHAnsi" w:cstheme="minorHAnsi"/>
          <w:color w:val="262626" w:themeColor="text1" w:themeTint="D9"/>
          <w:sz w:val="21"/>
          <w:szCs w:val="21"/>
        </w:rPr>
        <w:t>performance/Insubordination</w:t>
      </w:r>
      <w:r w:rsidRPr="00E46FAE">
        <w:rPr>
          <w:rFonts w:asciiTheme="minorHAnsi" w:hAnsiTheme="minorHAnsi" w:cstheme="minorHAnsi"/>
          <w:color w:val="262626" w:themeColor="text1" w:themeTint="D9"/>
          <w:spacing w:val="-1"/>
          <w:sz w:val="21"/>
          <w:szCs w:val="21"/>
        </w:rPr>
        <w:t xml:space="preserve"> </w:t>
      </w:r>
      <w:r w:rsidRPr="00E46FAE">
        <w:rPr>
          <w:rFonts w:asciiTheme="minorHAnsi" w:hAnsiTheme="minorHAnsi" w:cstheme="minorHAnsi"/>
          <w:color w:val="262626" w:themeColor="text1" w:themeTint="D9"/>
          <w:sz w:val="21"/>
          <w:szCs w:val="21"/>
          <w:u w:val="single"/>
        </w:rPr>
        <w:t xml:space="preserve"> </w:t>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u w:val="single"/>
        </w:rPr>
        <w:tab/>
      </w:r>
      <w:r w:rsidRPr="00E46FAE">
        <w:rPr>
          <w:rFonts w:asciiTheme="minorHAnsi" w:hAnsiTheme="minorHAnsi" w:cstheme="minorHAnsi"/>
          <w:color w:val="262626" w:themeColor="text1" w:themeTint="D9"/>
          <w:sz w:val="21"/>
          <w:szCs w:val="21"/>
        </w:rPr>
        <w:t xml:space="preserve"> Other</w:t>
      </w:r>
      <w:r w:rsidRPr="00E46FAE">
        <w:rPr>
          <w:rFonts w:asciiTheme="minorHAnsi" w:hAnsiTheme="minorHAnsi" w:cstheme="minorHAnsi"/>
          <w:color w:val="262626" w:themeColor="text1" w:themeTint="D9"/>
          <w:spacing w:val="-2"/>
          <w:sz w:val="21"/>
          <w:szCs w:val="21"/>
        </w:rPr>
        <w:t xml:space="preserve"> </w:t>
      </w:r>
      <w:r w:rsidRPr="00E46FAE">
        <w:rPr>
          <w:rFonts w:asciiTheme="minorHAnsi" w:hAnsiTheme="minorHAnsi" w:cstheme="minorHAnsi"/>
          <w:color w:val="262626" w:themeColor="text1" w:themeTint="D9"/>
          <w:sz w:val="21"/>
          <w:szCs w:val="21"/>
        </w:rPr>
        <w:t>Comments:</w:t>
      </w:r>
    </w:p>
    <w:p w14:paraId="7C508E96" w14:textId="77777777" w:rsidR="00E46FAE" w:rsidRPr="00EA2D9F" w:rsidRDefault="00E46FAE" w:rsidP="00E46FAE">
      <w:pPr>
        <w:pStyle w:val="BodyText"/>
        <w:tabs>
          <w:tab w:val="left" w:pos="5320"/>
          <w:tab w:val="left" w:pos="9982"/>
        </w:tabs>
        <w:spacing w:line="360" w:lineRule="auto"/>
        <w:ind w:left="140" w:right="150"/>
        <w:rPr>
          <w:rFonts w:asciiTheme="minorHAnsi" w:hAnsiTheme="minorHAnsi" w:cstheme="minorHAnsi"/>
          <w:color w:val="262626" w:themeColor="text1" w:themeTint="D9"/>
        </w:rPr>
      </w:pPr>
      <w:r w:rsidRPr="00E46FAE">
        <w:rPr>
          <w:rFonts w:asciiTheme="minorHAnsi" w:hAnsiTheme="minorHAnsi" w:cstheme="minorHAnsi"/>
          <w:noProof/>
          <w:color w:val="262626" w:themeColor="text1" w:themeTint="D9"/>
          <w:sz w:val="21"/>
          <w:szCs w:val="21"/>
        </w:rPr>
        <mc:AlternateContent>
          <mc:Choice Requires="wps">
            <w:drawing>
              <wp:anchor distT="0" distB="0" distL="114300" distR="114300" simplePos="0" relativeHeight="503072320" behindDoc="0" locked="0" layoutInCell="1" allowOverlap="1" wp14:anchorId="2BAFFD25" wp14:editId="0D32A158">
                <wp:simplePos x="0" y="0"/>
                <wp:positionH relativeFrom="page">
                  <wp:posOffset>619125</wp:posOffset>
                </wp:positionH>
                <wp:positionV relativeFrom="page">
                  <wp:posOffset>7542530</wp:posOffset>
                </wp:positionV>
                <wp:extent cx="6667500" cy="19050"/>
                <wp:effectExtent l="0" t="0" r="0" b="1270"/>
                <wp:wrapNone/>
                <wp:docPr id="107" name="Rectangle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F4BE0" id="Rectangle 107" o:spid="_x0000_s1026" alt="&quot;&quot;" style="position:absolute;margin-left:48.75pt;margin-top:593.9pt;width:525pt;height:1.5pt;z-index:50307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" fillcolor="black" stroked="f">
                <w10:wrap anchorx="page" anchory="page"/>
              </v:rect>
            </w:pict>
          </mc:Fallback>
        </mc:AlternateContent>
      </w:r>
    </w:p>
    <w:p w14:paraId="397B1D95" w14:textId="77777777" w:rsidR="00E46FAE" w:rsidRPr="00E46FAE" w:rsidRDefault="00E46FAE" w:rsidP="00E46FAE">
      <w:pPr>
        <w:pStyle w:val="BodyText"/>
        <w:tabs>
          <w:tab w:val="left" w:pos="5320"/>
          <w:tab w:val="left" w:pos="9982"/>
        </w:tabs>
        <w:spacing w:line="360" w:lineRule="auto"/>
        <w:ind w:left="140" w:right="150"/>
        <w:rPr>
          <w:rFonts w:asciiTheme="minorHAnsi" w:hAnsiTheme="minorHAnsi" w:cstheme="minorHAnsi"/>
          <w:color w:val="262626" w:themeColor="text1" w:themeTint="D9"/>
          <w:sz w:val="20"/>
          <w:szCs w:val="20"/>
        </w:rPr>
      </w:pPr>
      <w:r w:rsidRPr="00E46FAE">
        <w:rPr>
          <w:rFonts w:asciiTheme="minorHAnsi" w:hAnsiTheme="minorHAnsi" w:cstheme="minorHAnsi"/>
          <w:color w:val="262626" w:themeColor="text1" w:themeTint="D9"/>
          <w:sz w:val="20"/>
          <w:szCs w:val="20"/>
        </w:rPr>
        <w:t>Based</w:t>
      </w:r>
      <w:r w:rsidRPr="00E46FAE">
        <w:rPr>
          <w:rFonts w:asciiTheme="minorHAnsi" w:hAnsiTheme="minorHAnsi" w:cstheme="minorHAnsi"/>
          <w:color w:val="262626" w:themeColor="text1" w:themeTint="D9"/>
          <w:spacing w:val="-3"/>
          <w:sz w:val="20"/>
          <w:szCs w:val="20"/>
        </w:rPr>
        <w:t xml:space="preserve"> </w:t>
      </w:r>
      <w:r w:rsidRPr="00E46FAE">
        <w:rPr>
          <w:rFonts w:asciiTheme="minorHAnsi" w:hAnsiTheme="minorHAnsi" w:cstheme="minorHAnsi"/>
          <w:color w:val="262626" w:themeColor="text1" w:themeTint="D9"/>
          <w:sz w:val="20"/>
          <w:szCs w:val="20"/>
        </w:rPr>
        <w:t>on</w:t>
      </w:r>
      <w:r w:rsidRPr="00E46FAE">
        <w:rPr>
          <w:rFonts w:asciiTheme="minorHAnsi" w:hAnsiTheme="minorHAnsi" w:cstheme="minorHAnsi"/>
          <w:color w:val="262626" w:themeColor="text1" w:themeTint="D9"/>
          <w:spacing w:val="-2"/>
          <w:sz w:val="20"/>
          <w:szCs w:val="20"/>
        </w:rPr>
        <w:t xml:space="preserve"> </w:t>
      </w:r>
      <w:r w:rsidRPr="00E46FAE">
        <w:rPr>
          <w:rFonts w:asciiTheme="minorHAnsi" w:hAnsiTheme="minorHAnsi" w:cstheme="minorHAnsi"/>
          <w:color w:val="262626" w:themeColor="text1" w:themeTint="D9"/>
          <w:sz w:val="20"/>
          <w:szCs w:val="20"/>
        </w:rPr>
        <w:t>the</w:t>
      </w:r>
      <w:r w:rsidRPr="00E46FAE">
        <w:rPr>
          <w:rFonts w:asciiTheme="minorHAnsi" w:hAnsiTheme="minorHAnsi" w:cstheme="minorHAnsi"/>
          <w:color w:val="262626" w:themeColor="text1" w:themeTint="D9"/>
          <w:spacing w:val="-2"/>
          <w:sz w:val="20"/>
          <w:szCs w:val="20"/>
        </w:rPr>
        <w:t xml:space="preserve"> </w:t>
      </w:r>
      <w:r w:rsidRPr="00E46FAE">
        <w:rPr>
          <w:rFonts w:asciiTheme="minorHAnsi" w:hAnsiTheme="minorHAnsi" w:cstheme="minorHAnsi"/>
          <w:color w:val="262626" w:themeColor="text1" w:themeTint="D9"/>
          <w:sz w:val="20"/>
          <w:szCs w:val="20"/>
        </w:rPr>
        <w:t>above,</w:t>
      </w:r>
      <w:r w:rsidRPr="00E46FAE">
        <w:rPr>
          <w:rFonts w:asciiTheme="minorHAnsi" w:hAnsiTheme="minorHAnsi" w:cstheme="minorHAnsi"/>
          <w:color w:val="262626" w:themeColor="text1" w:themeTint="D9"/>
          <w:spacing w:val="-3"/>
          <w:sz w:val="20"/>
          <w:szCs w:val="20"/>
        </w:rPr>
        <w:t xml:space="preserve"> </w:t>
      </w:r>
      <w:r w:rsidRPr="00E46FAE">
        <w:rPr>
          <w:rFonts w:asciiTheme="minorHAnsi" w:hAnsiTheme="minorHAnsi" w:cstheme="minorHAnsi"/>
          <w:color w:val="262626" w:themeColor="text1" w:themeTint="D9"/>
          <w:sz w:val="20"/>
          <w:szCs w:val="20"/>
        </w:rPr>
        <w:t>I</w:t>
      </w:r>
      <w:r w:rsidRPr="00E46FAE">
        <w:rPr>
          <w:rFonts w:asciiTheme="minorHAnsi" w:hAnsiTheme="minorHAnsi" w:cstheme="minorHAnsi"/>
          <w:color w:val="262626" w:themeColor="text1" w:themeTint="D9"/>
          <w:spacing w:val="-2"/>
          <w:sz w:val="20"/>
          <w:szCs w:val="20"/>
        </w:rPr>
        <w:t xml:space="preserve"> </w:t>
      </w:r>
      <w:r w:rsidRPr="00E46FAE">
        <w:rPr>
          <w:rFonts w:asciiTheme="minorHAnsi" w:hAnsiTheme="minorHAnsi" w:cstheme="minorHAnsi"/>
          <w:color w:val="262626" w:themeColor="text1" w:themeTint="D9"/>
          <w:sz w:val="20"/>
          <w:szCs w:val="20"/>
        </w:rPr>
        <w:t>have</w:t>
      </w:r>
      <w:r w:rsidRPr="00E46FAE">
        <w:rPr>
          <w:rFonts w:asciiTheme="minorHAnsi" w:hAnsiTheme="minorHAnsi" w:cstheme="minorHAnsi"/>
          <w:color w:val="262626" w:themeColor="text1" w:themeTint="D9"/>
          <w:spacing w:val="-3"/>
          <w:sz w:val="20"/>
          <w:szCs w:val="20"/>
        </w:rPr>
        <w:t xml:space="preserve"> </w:t>
      </w:r>
      <w:r w:rsidRPr="00E46FAE">
        <w:rPr>
          <w:rFonts w:asciiTheme="minorHAnsi" w:hAnsiTheme="minorHAnsi" w:cstheme="minorHAnsi"/>
          <w:color w:val="262626" w:themeColor="text1" w:themeTint="D9"/>
          <w:sz w:val="20"/>
          <w:szCs w:val="20"/>
        </w:rPr>
        <w:t>determined</w:t>
      </w:r>
      <w:r w:rsidRPr="00E46FAE">
        <w:rPr>
          <w:rFonts w:asciiTheme="minorHAnsi" w:hAnsiTheme="minorHAnsi" w:cstheme="minorHAnsi"/>
          <w:color w:val="262626" w:themeColor="text1" w:themeTint="D9"/>
          <w:spacing w:val="-1"/>
          <w:sz w:val="20"/>
          <w:szCs w:val="20"/>
        </w:rPr>
        <w:t xml:space="preserve"> </w:t>
      </w:r>
      <w:r w:rsidRPr="00E46FAE">
        <w:rPr>
          <w:rFonts w:asciiTheme="minorHAnsi" w:hAnsiTheme="minorHAnsi" w:cstheme="minorHAnsi"/>
          <w:color w:val="262626" w:themeColor="text1" w:themeTint="D9"/>
          <w:sz w:val="20"/>
          <w:szCs w:val="20"/>
        </w:rPr>
        <w:t>that</w:t>
      </w:r>
      <w:r w:rsidRPr="00E46FAE">
        <w:rPr>
          <w:rFonts w:asciiTheme="minorHAnsi" w:hAnsiTheme="minorHAnsi" w:cstheme="minorHAnsi"/>
          <w:color w:val="262626" w:themeColor="text1" w:themeTint="D9"/>
          <w:spacing w:val="-4"/>
          <w:sz w:val="20"/>
          <w:szCs w:val="20"/>
        </w:rPr>
        <w:t xml:space="preserve"> </w:t>
      </w:r>
      <w:r w:rsidRPr="00E46FAE">
        <w:rPr>
          <w:rFonts w:asciiTheme="minorHAnsi" w:hAnsiTheme="minorHAnsi" w:cstheme="minorHAnsi"/>
          <w:color w:val="262626" w:themeColor="text1" w:themeTint="D9"/>
          <w:sz w:val="20"/>
          <w:szCs w:val="20"/>
        </w:rPr>
        <w:t>reasonable</w:t>
      </w:r>
      <w:r w:rsidRPr="00E46FAE">
        <w:rPr>
          <w:rFonts w:asciiTheme="minorHAnsi" w:hAnsiTheme="minorHAnsi" w:cstheme="minorHAnsi"/>
          <w:color w:val="262626" w:themeColor="text1" w:themeTint="D9"/>
          <w:spacing w:val="-1"/>
          <w:sz w:val="20"/>
          <w:szCs w:val="20"/>
        </w:rPr>
        <w:t xml:space="preserve"> </w:t>
      </w:r>
      <w:r w:rsidRPr="00E46FAE">
        <w:rPr>
          <w:rFonts w:asciiTheme="minorHAnsi" w:hAnsiTheme="minorHAnsi" w:cstheme="minorHAnsi"/>
          <w:color w:val="262626" w:themeColor="text1" w:themeTint="D9"/>
          <w:sz w:val="20"/>
          <w:szCs w:val="20"/>
        </w:rPr>
        <w:t>suspicion</w:t>
      </w:r>
      <w:r w:rsidRPr="00E46FAE">
        <w:rPr>
          <w:rFonts w:asciiTheme="minorHAnsi" w:hAnsiTheme="minorHAnsi" w:cstheme="minorHAnsi"/>
          <w:color w:val="262626" w:themeColor="text1" w:themeTint="D9"/>
          <w:spacing w:val="-4"/>
          <w:sz w:val="20"/>
          <w:szCs w:val="20"/>
        </w:rPr>
        <w:t xml:space="preserve"> </w:t>
      </w:r>
      <w:r w:rsidRPr="00E46FAE">
        <w:rPr>
          <w:rFonts w:asciiTheme="minorHAnsi" w:hAnsiTheme="minorHAnsi" w:cstheme="minorHAnsi"/>
          <w:color w:val="262626" w:themeColor="text1" w:themeTint="D9"/>
          <w:sz w:val="20"/>
          <w:szCs w:val="20"/>
        </w:rPr>
        <w:t>exists</w:t>
      </w:r>
      <w:r w:rsidRPr="00E46FAE">
        <w:rPr>
          <w:rFonts w:asciiTheme="minorHAnsi" w:hAnsiTheme="minorHAnsi" w:cstheme="minorHAnsi"/>
          <w:color w:val="262626" w:themeColor="text1" w:themeTint="D9"/>
          <w:spacing w:val="-2"/>
          <w:sz w:val="20"/>
          <w:szCs w:val="20"/>
        </w:rPr>
        <w:t xml:space="preserve"> </w:t>
      </w:r>
      <w:r w:rsidRPr="00E46FAE">
        <w:rPr>
          <w:rFonts w:asciiTheme="minorHAnsi" w:hAnsiTheme="minorHAnsi" w:cstheme="minorHAnsi"/>
          <w:color w:val="262626" w:themeColor="text1" w:themeTint="D9"/>
          <w:sz w:val="20"/>
          <w:szCs w:val="20"/>
        </w:rPr>
        <w:t>to</w:t>
      </w:r>
      <w:r w:rsidRPr="00E46FAE">
        <w:rPr>
          <w:rFonts w:asciiTheme="minorHAnsi" w:hAnsiTheme="minorHAnsi" w:cstheme="minorHAnsi"/>
          <w:color w:val="262626" w:themeColor="text1" w:themeTint="D9"/>
          <w:spacing w:val="-3"/>
          <w:sz w:val="20"/>
          <w:szCs w:val="20"/>
        </w:rPr>
        <w:t xml:space="preserve"> </w:t>
      </w:r>
      <w:r w:rsidRPr="00E46FAE">
        <w:rPr>
          <w:rFonts w:asciiTheme="minorHAnsi" w:hAnsiTheme="minorHAnsi" w:cstheme="minorHAnsi"/>
          <w:color w:val="262626" w:themeColor="text1" w:themeTint="D9"/>
          <w:sz w:val="20"/>
          <w:szCs w:val="20"/>
        </w:rPr>
        <w:t>send</w:t>
      </w:r>
      <w:r w:rsidRPr="00E46FAE">
        <w:rPr>
          <w:rFonts w:asciiTheme="minorHAnsi" w:hAnsiTheme="minorHAnsi" w:cstheme="minorHAnsi"/>
          <w:color w:val="262626" w:themeColor="text1" w:themeTint="D9"/>
          <w:sz w:val="20"/>
          <w:szCs w:val="20"/>
          <w:u w:val="single"/>
        </w:rPr>
        <w:tab/>
      </w:r>
      <w:r w:rsidRPr="00E46FAE">
        <w:rPr>
          <w:rFonts w:asciiTheme="minorHAnsi" w:hAnsiTheme="minorHAnsi" w:cstheme="minorHAnsi"/>
          <w:color w:val="262626" w:themeColor="text1" w:themeTint="D9"/>
          <w:spacing w:val="-3"/>
          <w:sz w:val="20"/>
          <w:szCs w:val="20"/>
        </w:rPr>
        <w:t>to</w:t>
      </w:r>
      <w:r w:rsidRPr="00E46FAE">
        <w:rPr>
          <w:rFonts w:asciiTheme="minorHAnsi" w:hAnsiTheme="minorHAnsi" w:cstheme="minorHAnsi"/>
          <w:color w:val="262626" w:themeColor="text1" w:themeTint="D9"/>
          <w:spacing w:val="-47"/>
          <w:sz w:val="20"/>
          <w:szCs w:val="20"/>
        </w:rPr>
        <w:t xml:space="preserve"> </w:t>
      </w:r>
      <w:r w:rsidRPr="00E46FAE">
        <w:rPr>
          <w:rFonts w:asciiTheme="minorHAnsi" w:hAnsiTheme="minorHAnsi" w:cstheme="minorHAnsi"/>
          <w:color w:val="262626" w:themeColor="text1" w:themeTint="D9"/>
          <w:sz w:val="20"/>
          <w:szCs w:val="20"/>
        </w:rPr>
        <w:t>designated</w:t>
      </w:r>
      <w:r w:rsidRPr="00E46FAE">
        <w:rPr>
          <w:rFonts w:asciiTheme="minorHAnsi" w:hAnsiTheme="minorHAnsi" w:cstheme="minorHAnsi"/>
          <w:color w:val="262626" w:themeColor="text1" w:themeTint="D9"/>
          <w:spacing w:val="-4"/>
          <w:sz w:val="20"/>
          <w:szCs w:val="20"/>
        </w:rPr>
        <w:t xml:space="preserve"> </w:t>
      </w:r>
      <w:r w:rsidRPr="00E46FAE">
        <w:rPr>
          <w:rFonts w:asciiTheme="minorHAnsi" w:hAnsiTheme="minorHAnsi" w:cstheme="minorHAnsi"/>
          <w:color w:val="262626" w:themeColor="text1" w:themeTint="D9"/>
          <w:sz w:val="20"/>
          <w:szCs w:val="20"/>
        </w:rPr>
        <w:t>site,</w:t>
      </w:r>
      <w:r w:rsidRPr="00E46FAE">
        <w:rPr>
          <w:rFonts w:asciiTheme="minorHAnsi" w:hAnsiTheme="minorHAnsi" w:cstheme="minorHAnsi"/>
          <w:color w:val="262626" w:themeColor="text1" w:themeTint="D9"/>
          <w:sz w:val="20"/>
          <w:szCs w:val="20"/>
          <w:u w:val="single"/>
        </w:rPr>
        <w:tab/>
      </w:r>
      <w:r w:rsidRPr="00E46FAE">
        <w:rPr>
          <w:rFonts w:asciiTheme="minorHAnsi" w:hAnsiTheme="minorHAnsi" w:cstheme="minorHAnsi"/>
          <w:color w:val="262626" w:themeColor="text1" w:themeTint="D9"/>
          <w:sz w:val="20"/>
          <w:szCs w:val="20"/>
        </w:rPr>
        <w:t>,</w:t>
      </w:r>
      <w:r w:rsidRPr="00E46FAE">
        <w:rPr>
          <w:rFonts w:asciiTheme="minorHAnsi" w:hAnsiTheme="minorHAnsi" w:cstheme="minorHAnsi"/>
          <w:color w:val="262626" w:themeColor="text1" w:themeTint="D9"/>
          <w:spacing w:val="-2"/>
          <w:sz w:val="20"/>
          <w:szCs w:val="20"/>
        </w:rPr>
        <w:t xml:space="preserve"> </w:t>
      </w:r>
      <w:r w:rsidRPr="00E46FAE">
        <w:rPr>
          <w:rFonts w:asciiTheme="minorHAnsi" w:hAnsiTheme="minorHAnsi" w:cstheme="minorHAnsi"/>
          <w:color w:val="262626" w:themeColor="text1" w:themeTint="D9"/>
          <w:sz w:val="20"/>
          <w:szCs w:val="20"/>
        </w:rPr>
        <w:t>for</w:t>
      </w:r>
      <w:r w:rsidRPr="00E46FAE">
        <w:rPr>
          <w:rFonts w:asciiTheme="minorHAnsi" w:hAnsiTheme="minorHAnsi" w:cstheme="minorHAnsi"/>
          <w:color w:val="262626" w:themeColor="text1" w:themeTint="D9"/>
          <w:spacing w:val="-2"/>
          <w:sz w:val="20"/>
          <w:szCs w:val="20"/>
        </w:rPr>
        <w:t xml:space="preserve"> </w:t>
      </w:r>
      <w:r w:rsidRPr="00E46FAE">
        <w:rPr>
          <w:rFonts w:asciiTheme="minorHAnsi" w:hAnsiTheme="minorHAnsi" w:cstheme="minorHAnsi"/>
          <w:color w:val="262626" w:themeColor="text1" w:themeTint="D9"/>
          <w:sz w:val="20"/>
          <w:szCs w:val="20"/>
        </w:rPr>
        <w:t>Drug/Alcohol</w:t>
      </w:r>
      <w:r w:rsidRPr="00E46FAE">
        <w:rPr>
          <w:rFonts w:asciiTheme="minorHAnsi" w:hAnsiTheme="minorHAnsi" w:cstheme="minorHAnsi"/>
          <w:color w:val="262626" w:themeColor="text1" w:themeTint="D9"/>
          <w:spacing w:val="-3"/>
          <w:sz w:val="20"/>
          <w:szCs w:val="20"/>
        </w:rPr>
        <w:t xml:space="preserve"> </w:t>
      </w:r>
      <w:r w:rsidRPr="00E46FAE">
        <w:rPr>
          <w:rFonts w:asciiTheme="minorHAnsi" w:hAnsiTheme="minorHAnsi" w:cstheme="minorHAnsi"/>
          <w:color w:val="262626" w:themeColor="text1" w:themeTint="D9"/>
          <w:sz w:val="20"/>
          <w:szCs w:val="20"/>
        </w:rPr>
        <w:t>urine,</w:t>
      </w:r>
      <w:r w:rsidRPr="00E46FAE">
        <w:rPr>
          <w:rFonts w:asciiTheme="minorHAnsi" w:hAnsiTheme="minorHAnsi" w:cstheme="minorHAnsi"/>
          <w:color w:val="262626" w:themeColor="text1" w:themeTint="D9"/>
          <w:spacing w:val="-2"/>
          <w:sz w:val="20"/>
          <w:szCs w:val="20"/>
        </w:rPr>
        <w:t xml:space="preserve"> </w:t>
      </w:r>
      <w:r w:rsidRPr="00E46FAE">
        <w:rPr>
          <w:rFonts w:asciiTheme="minorHAnsi" w:hAnsiTheme="minorHAnsi" w:cstheme="minorHAnsi"/>
          <w:color w:val="262626" w:themeColor="text1" w:themeTint="D9"/>
          <w:sz w:val="20"/>
          <w:szCs w:val="20"/>
        </w:rPr>
        <w:t>blood</w:t>
      </w:r>
      <w:r w:rsidRPr="00E46FAE">
        <w:rPr>
          <w:rFonts w:asciiTheme="minorHAnsi" w:hAnsiTheme="minorHAnsi" w:cstheme="minorHAnsi"/>
          <w:color w:val="262626" w:themeColor="text1" w:themeTint="D9"/>
          <w:spacing w:val="-1"/>
          <w:sz w:val="20"/>
          <w:szCs w:val="20"/>
        </w:rPr>
        <w:t xml:space="preserve"> </w:t>
      </w:r>
      <w:r w:rsidRPr="00E46FAE">
        <w:rPr>
          <w:rFonts w:asciiTheme="minorHAnsi" w:hAnsiTheme="minorHAnsi" w:cstheme="minorHAnsi"/>
          <w:color w:val="262626" w:themeColor="text1" w:themeTint="D9"/>
          <w:sz w:val="20"/>
          <w:szCs w:val="20"/>
        </w:rPr>
        <w:t>and/or</w:t>
      </w:r>
      <w:r w:rsidRPr="00E46FAE">
        <w:rPr>
          <w:rFonts w:asciiTheme="minorHAnsi" w:hAnsiTheme="minorHAnsi" w:cstheme="minorHAnsi"/>
          <w:color w:val="262626" w:themeColor="text1" w:themeTint="D9"/>
          <w:spacing w:val="-3"/>
          <w:sz w:val="20"/>
          <w:szCs w:val="20"/>
        </w:rPr>
        <w:t xml:space="preserve"> </w:t>
      </w:r>
      <w:r w:rsidRPr="00E46FAE">
        <w:rPr>
          <w:rFonts w:asciiTheme="minorHAnsi" w:hAnsiTheme="minorHAnsi" w:cstheme="minorHAnsi"/>
          <w:color w:val="262626" w:themeColor="text1" w:themeTint="D9"/>
          <w:sz w:val="20"/>
          <w:szCs w:val="20"/>
        </w:rPr>
        <w:t>Breathalyzer</w:t>
      </w:r>
      <w:r w:rsidRPr="00E46FAE">
        <w:rPr>
          <w:rFonts w:asciiTheme="minorHAnsi" w:hAnsiTheme="minorHAnsi" w:cstheme="minorHAnsi"/>
          <w:color w:val="262626" w:themeColor="text1" w:themeTint="D9"/>
          <w:spacing w:val="-2"/>
          <w:sz w:val="20"/>
          <w:szCs w:val="20"/>
        </w:rPr>
        <w:t xml:space="preserve"> </w:t>
      </w:r>
      <w:r w:rsidRPr="00E46FAE">
        <w:rPr>
          <w:rFonts w:asciiTheme="minorHAnsi" w:hAnsiTheme="minorHAnsi" w:cstheme="minorHAnsi"/>
          <w:color w:val="262626" w:themeColor="text1" w:themeTint="D9"/>
          <w:sz w:val="20"/>
          <w:szCs w:val="20"/>
        </w:rPr>
        <w:t>test.</w:t>
      </w:r>
    </w:p>
    <w:p w14:paraId="432AB82B" w14:textId="77777777" w:rsidR="00E46FAE" w:rsidRPr="00E46FAE" w:rsidRDefault="00E46FAE" w:rsidP="00E46FAE">
      <w:pPr>
        <w:pStyle w:val="BodyText"/>
        <w:tabs>
          <w:tab w:val="left" w:pos="4213"/>
          <w:tab w:val="left" w:pos="6044"/>
          <w:tab w:val="left" w:pos="7821"/>
          <w:tab w:val="left" w:pos="10027"/>
        </w:tabs>
        <w:ind w:left="140"/>
        <w:rPr>
          <w:rFonts w:asciiTheme="minorHAnsi" w:hAnsiTheme="minorHAnsi" w:cstheme="minorHAnsi"/>
          <w:color w:val="262626" w:themeColor="text1" w:themeTint="D9"/>
          <w:sz w:val="20"/>
          <w:szCs w:val="20"/>
        </w:rPr>
      </w:pPr>
      <w:r w:rsidRPr="00E46FAE">
        <w:rPr>
          <w:rFonts w:asciiTheme="minorHAnsi" w:hAnsiTheme="minorHAnsi" w:cstheme="minorHAnsi"/>
          <w:color w:val="262626" w:themeColor="text1" w:themeTint="D9"/>
          <w:sz w:val="20"/>
          <w:szCs w:val="20"/>
        </w:rPr>
        <w:t>Signature:</w:t>
      </w:r>
      <w:r w:rsidRPr="00E46FAE">
        <w:rPr>
          <w:rFonts w:asciiTheme="minorHAnsi" w:hAnsiTheme="minorHAnsi" w:cstheme="minorHAnsi"/>
          <w:color w:val="262626" w:themeColor="text1" w:themeTint="D9"/>
          <w:sz w:val="20"/>
          <w:szCs w:val="20"/>
          <w:u w:val="single"/>
        </w:rPr>
        <w:tab/>
      </w:r>
      <w:r w:rsidRPr="00E46FAE">
        <w:rPr>
          <w:rFonts w:asciiTheme="minorHAnsi" w:hAnsiTheme="minorHAnsi" w:cstheme="minorHAnsi"/>
          <w:color w:val="262626" w:themeColor="text1" w:themeTint="D9"/>
          <w:sz w:val="20"/>
          <w:szCs w:val="20"/>
        </w:rPr>
        <w:t>Date:</w:t>
      </w:r>
      <w:r w:rsidRPr="00E46FAE">
        <w:rPr>
          <w:rFonts w:asciiTheme="minorHAnsi" w:hAnsiTheme="minorHAnsi" w:cstheme="minorHAnsi"/>
          <w:color w:val="262626" w:themeColor="text1" w:themeTint="D9"/>
          <w:sz w:val="20"/>
          <w:szCs w:val="20"/>
          <w:u w:val="single"/>
        </w:rPr>
        <w:tab/>
      </w:r>
      <w:r w:rsidRPr="00E46FAE">
        <w:rPr>
          <w:rFonts w:asciiTheme="minorHAnsi" w:hAnsiTheme="minorHAnsi" w:cstheme="minorHAnsi"/>
          <w:color w:val="262626" w:themeColor="text1" w:themeTint="D9"/>
          <w:sz w:val="20"/>
          <w:szCs w:val="20"/>
        </w:rPr>
        <w:t>Time:</w:t>
      </w:r>
      <w:r w:rsidRPr="00E46FAE">
        <w:rPr>
          <w:rFonts w:asciiTheme="minorHAnsi" w:hAnsiTheme="minorHAnsi" w:cstheme="minorHAnsi"/>
          <w:color w:val="262626" w:themeColor="text1" w:themeTint="D9"/>
          <w:sz w:val="20"/>
          <w:szCs w:val="20"/>
          <w:u w:val="single"/>
        </w:rPr>
        <w:tab/>
      </w:r>
      <w:r w:rsidRPr="00E46FAE">
        <w:rPr>
          <w:rFonts w:asciiTheme="minorHAnsi" w:hAnsiTheme="minorHAnsi" w:cstheme="minorHAnsi"/>
          <w:color w:val="262626" w:themeColor="text1" w:themeTint="D9"/>
          <w:sz w:val="20"/>
          <w:szCs w:val="20"/>
        </w:rPr>
        <w:t>Phone</w:t>
      </w:r>
      <w:r w:rsidRPr="00E46FAE">
        <w:rPr>
          <w:rFonts w:asciiTheme="minorHAnsi" w:hAnsiTheme="minorHAnsi" w:cstheme="minorHAnsi"/>
          <w:color w:val="262626" w:themeColor="text1" w:themeTint="D9"/>
          <w:spacing w:val="-3"/>
          <w:sz w:val="20"/>
          <w:szCs w:val="20"/>
        </w:rPr>
        <w:t xml:space="preserve"> </w:t>
      </w:r>
      <w:r w:rsidRPr="00E46FAE">
        <w:rPr>
          <w:rFonts w:asciiTheme="minorHAnsi" w:hAnsiTheme="minorHAnsi" w:cstheme="minorHAnsi"/>
          <w:color w:val="262626" w:themeColor="text1" w:themeTint="D9"/>
          <w:sz w:val="20"/>
          <w:szCs w:val="20"/>
        </w:rPr>
        <w:t>#:</w:t>
      </w:r>
      <w:r w:rsidRPr="00E46FAE">
        <w:rPr>
          <w:rFonts w:asciiTheme="minorHAnsi" w:hAnsiTheme="minorHAnsi" w:cstheme="minorHAnsi"/>
          <w:color w:val="262626" w:themeColor="text1" w:themeTint="D9"/>
          <w:spacing w:val="-1"/>
          <w:sz w:val="20"/>
          <w:szCs w:val="20"/>
        </w:rPr>
        <w:t xml:space="preserve"> </w:t>
      </w:r>
      <w:r w:rsidRPr="00E46FAE">
        <w:rPr>
          <w:rFonts w:asciiTheme="minorHAnsi" w:hAnsiTheme="minorHAnsi" w:cstheme="minorHAnsi"/>
          <w:color w:val="262626" w:themeColor="text1" w:themeTint="D9"/>
          <w:sz w:val="20"/>
          <w:szCs w:val="20"/>
          <w:u w:val="single"/>
        </w:rPr>
        <w:t xml:space="preserve"> </w:t>
      </w:r>
      <w:r w:rsidRPr="00E46FAE">
        <w:rPr>
          <w:rFonts w:asciiTheme="minorHAnsi" w:hAnsiTheme="minorHAnsi" w:cstheme="minorHAnsi"/>
          <w:color w:val="262626" w:themeColor="text1" w:themeTint="D9"/>
          <w:sz w:val="20"/>
          <w:szCs w:val="20"/>
          <w:u w:val="single"/>
        </w:rPr>
        <w:tab/>
      </w:r>
    </w:p>
    <w:p w14:paraId="58E817B2" w14:textId="77777777" w:rsidR="00E46FAE" w:rsidRPr="00E46FAE" w:rsidRDefault="00E46FAE" w:rsidP="00E46FAE">
      <w:pPr>
        <w:pStyle w:val="BodyText"/>
        <w:rPr>
          <w:rFonts w:asciiTheme="minorHAnsi" w:hAnsiTheme="minorHAnsi" w:cstheme="minorHAnsi"/>
          <w:color w:val="262626" w:themeColor="text1" w:themeTint="D9"/>
          <w:sz w:val="20"/>
          <w:szCs w:val="20"/>
        </w:rPr>
      </w:pPr>
    </w:p>
    <w:p w14:paraId="5AE1EBD8" w14:textId="77777777" w:rsidR="00E46FAE" w:rsidRPr="00E46FAE" w:rsidRDefault="00E46FAE" w:rsidP="00E46FAE">
      <w:pPr>
        <w:pStyle w:val="BodyText"/>
        <w:tabs>
          <w:tab w:val="left" w:pos="4213"/>
          <w:tab w:val="left" w:pos="6044"/>
          <w:tab w:val="left" w:pos="7821"/>
          <w:tab w:val="left" w:pos="10027"/>
        </w:tabs>
        <w:ind w:left="140"/>
        <w:rPr>
          <w:rFonts w:asciiTheme="minorHAnsi" w:hAnsiTheme="minorHAnsi" w:cstheme="minorHAnsi"/>
          <w:color w:val="262626" w:themeColor="text1" w:themeTint="D9"/>
          <w:sz w:val="20"/>
          <w:szCs w:val="20"/>
        </w:rPr>
      </w:pPr>
      <w:r w:rsidRPr="00E46FAE">
        <w:rPr>
          <w:rFonts w:asciiTheme="minorHAnsi" w:hAnsiTheme="minorHAnsi" w:cstheme="minorHAnsi"/>
          <w:color w:val="262626" w:themeColor="text1" w:themeTint="D9"/>
          <w:sz w:val="20"/>
          <w:szCs w:val="20"/>
        </w:rPr>
        <w:t>Signature:</w:t>
      </w:r>
      <w:r w:rsidRPr="00E46FAE">
        <w:rPr>
          <w:rFonts w:asciiTheme="minorHAnsi" w:hAnsiTheme="minorHAnsi" w:cstheme="minorHAnsi"/>
          <w:color w:val="262626" w:themeColor="text1" w:themeTint="D9"/>
          <w:sz w:val="20"/>
          <w:szCs w:val="20"/>
          <w:u w:val="single"/>
        </w:rPr>
        <w:tab/>
      </w:r>
      <w:r w:rsidRPr="00E46FAE">
        <w:rPr>
          <w:rFonts w:asciiTheme="minorHAnsi" w:hAnsiTheme="minorHAnsi" w:cstheme="minorHAnsi"/>
          <w:color w:val="262626" w:themeColor="text1" w:themeTint="D9"/>
          <w:sz w:val="20"/>
          <w:szCs w:val="20"/>
        </w:rPr>
        <w:t>Date:</w:t>
      </w:r>
      <w:r w:rsidRPr="00E46FAE">
        <w:rPr>
          <w:rFonts w:asciiTheme="minorHAnsi" w:hAnsiTheme="minorHAnsi" w:cstheme="minorHAnsi"/>
          <w:color w:val="262626" w:themeColor="text1" w:themeTint="D9"/>
          <w:sz w:val="20"/>
          <w:szCs w:val="20"/>
          <w:u w:val="single"/>
        </w:rPr>
        <w:tab/>
      </w:r>
      <w:r w:rsidRPr="00E46FAE">
        <w:rPr>
          <w:rFonts w:asciiTheme="minorHAnsi" w:hAnsiTheme="minorHAnsi" w:cstheme="minorHAnsi"/>
          <w:color w:val="262626" w:themeColor="text1" w:themeTint="D9"/>
          <w:sz w:val="20"/>
          <w:szCs w:val="20"/>
        </w:rPr>
        <w:t>Time:</w:t>
      </w:r>
      <w:r w:rsidRPr="00E46FAE">
        <w:rPr>
          <w:rFonts w:asciiTheme="minorHAnsi" w:hAnsiTheme="minorHAnsi" w:cstheme="minorHAnsi"/>
          <w:color w:val="262626" w:themeColor="text1" w:themeTint="D9"/>
          <w:sz w:val="20"/>
          <w:szCs w:val="20"/>
          <w:u w:val="single"/>
        </w:rPr>
        <w:tab/>
      </w:r>
      <w:r w:rsidRPr="00E46FAE">
        <w:rPr>
          <w:rFonts w:asciiTheme="minorHAnsi" w:hAnsiTheme="minorHAnsi" w:cstheme="minorHAnsi"/>
          <w:color w:val="262626" w:themeColor="text1" w:themeTint="D9"/>
          <w:sz w:val="20"/>
          <w:szCs w:val="20"/>
        </w:rPr>
        <w:t>Phone</w:t>
      </w:r>
      <w:r w:rsidRPr="00E46FAE">
        <w:rPr>
          <w:rFonts w:asciiTheme="minorHAnsi" w:hAnsiTheme="minorHAnsi" w:cstheme="minorHAnsi"/>
          <w:color w:val="262626" w:themeColor="text1" w:themeTint="D9"/>
          <w:spacing w:val="-3"/>
          <w:sz w:val="20"/>
          <w:szCs w:val="20"/>
        </w:rPr>
        <w:t xml:space="preserve"> </w:t>
      </w:r>
      <w:r w:rsidRPr="00E46FAE">
        <w:rPr>
          <w:rFonts w:asciiTheme="minorHAnsi" w:hAnsiTheme="minorHAnsi" w:cstheme="minorHAnsi"/>
          <w:color w:val="262626" w:themeColor="text1" w:themeTint="D9"/>
          <w:sz w:val="20"/>
          <w:szCs w:val="20"/>
        </w:rPr>
        <w:t>#:</w:t>
      </w:r>
      <w:r w:rsidRPr="00E46FAE">
        <w:rPr>
          <w:rFonts w:asciiTheme="minorHAnsi" w:hAnsiTheme="minorHAnsi" w:cstheme="minorHAnsi"/>
          <w:color w:val="262626" w:themeColor="text1" w:themeTint="D9"/>
          <w:spacing w:val="-1"/>
          <w:sz w:val="20"/>
          <w:szCs w:val="20"/>
        </w:rPr>
        <w:t xml:space="preserve"> </w:t>
      </w:r>
      <w:r w:rsidRPr="00E46FAE">
        <w:rPr>
          <w:rFonts w:asciiTheme="minorHAnsi" w:hAnsiTheme="minorHAnsi" w:cstheme="minorHAnsi"/>
          <w:color w:val="262626" w:themeColor="text1" w:themeTint="D9"/>
          <w:sz w:val="20"/>
          <w:szCs w:val="20"/>
          <w:u w:val="single"/>
        </w:rPr>
        <w:t xml:space="preserve"> </w:t>
      </w:r>
      <w:r w:rsidRPr="00E46FAE">
        <w:rPr>
          <w:rFonts w:asciiTheme="minorHAnsi" w:hAnsiTheme="minorHAnsi" w:cstheme="minorHAnsi"/>
          <w:color w:val="262626" w:themeColor="text1" w:themeTint="D9"/>
          <w:sz w:val="20"/>
          <w:szCs w:val="20"/>
          <w:u w:val="single"/>
        </w:rPr>
        <w:tab/>
      </w:r>
    </w:p>
    <w:p w14:paraId="282191B1" w14:textId="77777777" w:rsidR="00E46FAE" w:rsidRPr="00E46FAE" w:rsidRDefault="00E46FAE" w:rsidP="00E46FAE">
      <w:pPr>
        <w:pStyle w:val="BodyText"/>
        <w:rPr>
          <w:rFonts w:asciiTheme="minorHAnsi" w:hAnsiTheme="minorHAnsi" w:cstheme="minorHAnsi"/>
          <w:color w:val="262626" w:themeColor="text1" w:themeTint="D9"/>
          <w:sz w:val="20"/>
          <w:szCs w:val="20"/>
        </w:rPr>
      </w:pPr>
    </w:p>
    <w:p w14:paraId="2ADEED12" w14:textId="77777777" w:rsidR="00E46FAE" w:rsidRDefault="00E46FAE" w:rsidP="00E46FAE">
      <w:pPr>
        <w:ind w:left="140"/>
        <w:rPr>
          <w:rFonts w:asciiTheme="minorHAnsi" w:hAnsiTheme="minorHAnsi" w:cstheme="minorHAnsi"/>
          <w:color w:val="262626" w:themeColor="text1" w:themeTint="D9"/>
          <w:sz w:val="20"/>
          <w:szCs w:val="20"/>
        </w:rPr>
      </w:pPr>
      <w:r w:rsidRPr="00E46FAE">
        <w:rPr>
          <w:rFonts w:asciiTheme="minorHAnsi" w:hAnsiTheme="minorHAnsi" w:cstheme="minorHAnsi"/>
          <w:color w:val="262626" w:themeColor="text1" w:themeTint="D9"/>
          <w:sz w:val="20"/>
          <w:szCs w:val="20"/>
          <w:shd w:val="clear" w:color="auto" w:fill="FFFF00"/>
        </w:rPr>
        <w:t>Original:</w:t>
      </w:r>
      <w:r w:rsidRPr="00E46FAE">
        <w:rPr>
          <w:rFonts w:asciiTheme="minorHAnsi" w:hAnsiTheme="minorHAnsi" w:cstheme="minorHAnsi"/>
          <w:color w:val="262626" w:themeColor="text1" w:themeTint="D9"/>
          <w:spacing w:val="1"/>
          <w:sz w:val="20"/>
          <w:szCs w:val="20"/>
          <w:shd w:val="clear" w:color="auto" w:fill="FFFF00"/>
        </w:rPr>
        <w:t xml:space="preserve"> </w:t>
      </w:r>
      <w:r w:rsidRPr="00E46FAE">
        <w:rPr>
          <w:rFonts w:asciiTheme="minorHAnsi" w:hAnsiTheme="minorHAnsi" w:cstheme="minorHAnsi"/>
          <w:color w:val="262626" w:themeColor="text1" w:themeTint="D9"/>
          <w:sz w:val="20"/>
          <w:szCs w:val="20"/>
          <w:shd w:val="clear" w:color="auto" w:fill="FFFF00"/>
        </w:rPr>
        <w:t>Student</w:t>
      </w:r>
    </w:p>
    <w:p w14:paraId="4539A71A" w14:textId="77777777" w:rsidR="002D31AF" w:rsidRPr="00E46FAE" w:rsidRDefault="00E46FAE" w:rsidP="00E46FAE">
      <w:pPr>
        <w:ind w:left="140"/>
        <w:rPr>
          <w:rFonts w:asciiTheme="minorHAnsi" w:hAnsiTheme="minorHAnsi" w:cstheme="minorHAnsi"/>
          <w:color w:val="262626" w:themeColor="text1" w:themeTint="D9"/>
          <w:sz w:val="20"/>
          <w:szCs w:val="20"/>
        </w:rPr>
      </w:pPr>
      <w:r w:rsidRPr="00E46FAE">
        <w:rPr>
          <w:rFonts w:asciiTheme="minorHAnsi" w:hAnsiTheme="minorHAnsi" w:cstheme="minorHAnsi"/>
          <w:color w:val="262626" w:themeColor="text1" w:themeTint="D9"/>
          <w:sz w:val="20"/>
          <w:szCs w:val="20"/>
          <w:shd w:val="clear" w:color="auto" w:fill="FFFF00"/>
        </w:rPr>
        <w:t>CC:</w:t>
      </w:r>
      <w:r w:rsidRPr="00E46FAE">
        <w:rPr>
          <w:rFonts w:asciiTheme="minorHAnsi" w:hAnsiTheme="minorHAnsi" w:cstheme="minorHAnsi"/>
          <w:color w:val="262626" w:themeColor="text1" w:themeTint="D9"/>
          <w:spacing w:val="1"/>
          <w:sz w:val="20"/>
          <w:szCs w:val="20"/>
          <w:shd w:val="clear" w:color="auto" w:fill="FFFF00"/>
        </w:rPr>
        <w:t xml:space="preserve"> </w:t>
      </w:r>
      <w:r w:rsidRPr="00E46FAE">
        <w:rPr>
          <w:rFonts w:asciiTheme="minorHAnsi" w:hAnsiTheme="minorHAnsi" w:cstheme="minorHAnsi"/>
          <w:color w:val="262626" w:themeColor="text1" w:themeTint="D9"/>
          <w:sz w:val="20"/>
          <w:szCs w:val="20"/>
          <w:shd w:val="clear" w:color="auto" w:fill="FFFF00"/>
        </w:rPr>
        <w:t>Program Coordinator</w:t>
      </w:r>
      <w:r w:rsidRPr="00E46FAE">
        <w:rPr>
          <w:rFonts w:asciiTheme="minorHAnsi" w:hAnsiTheme="minorHAnsi" w:cstheme="minorHAnsi"/>
          <w:color w:val="262626" w:themeColor="text1" w:themeTint="D9"/>
          <w:spacing w:val="-42"/>
          <w:sz w:val="20"/>
          <w:szCs w:val="20"/>
        </w:rPr>
        <w:t xml:space="preserve"> </w:t>
      </w:r>
    </w:p>
    <w:p w14:paraId="4FCC68EF" w14:textId="77777777" w:rsidR="002D31AF" w:rsidRDefault="002D31AF">
      <w:pPr>
        <w:spacing w:line="309" w:lineRule="auto"/>
        <w:rPr>
          <w:rFonts w:ascii="Arial"/>
          <w:sz w:val="21"/>
        </w:rPr>
        <w:sectPr w:rsidR="002D31AF">
          <w:type w:val="continuous"/>
          <w:pgSz w:w="12240" w:h="15840"/>
          <w:pgMar w:top="840" w:right="900" w:bottom="280" w:left="900" w:header="720" w:footer="720" w:gutter="0"/>
          <w:cols w:space="720"/>
        </w:sectPr>
      </w:pPr>
    </w:p>
    <w:p w14:paraId="6FE28684" w14:textId="77777777" w:rsidR="002D31AF" w:rsidRDefault="000B0C6F" w:rsidP="00882137">
      <w:pPr>
        <w:pStyle w:val="Heading5"/>
        <w:spacing w:before="35"/>
        <w:ind w:left="317" w:right="317"/>
      </w:pPr>
      <w:bookmarkStart w:id="82" w:name="_TOC_250025"/>
      <w:bookmarkEnd w:id="82"/>
      <w:r>
        <w:rPr>
          <w:color w:val="006666"/>
          <w:w w:val="105"/>
        </w:rPr>
        <w:lastRenderedPageBreak/>
        <w:t>SAFE PRACTICE POLICY</w:t>
      </w:r>
    </w:p>
    <w:p w14:paraId="604F7328" w14:textId="77777777" w:rsidR="002D31AF" w:rsidRPr="00C80B32" w:rsidRDefault="000B0C6F" w:rsidP="00882137">
      <w:pPr>
        <w:pStyle w:val="BodyText"/>
        <w:spacing w:before="22" w:after="120" w:line="276" w:lineRule="auto"/>
        <w:ind w:left="317" w:right="317"/>
        <w:jc w:val="both"/>
      </w:pPr>
      <w:r>
        <w:rPr>
          <w:color w:val="3B3838"/>
          <w:w w:val="105"/>
        </w:rPr>
        <w:t>If a student's performance in an imaging clinical course is determined to be unsafe with actual or potential detriment</w:t>
      </w:r>
      <w:r>
        <w:rPr>
          <w:color w:val="3B3838"/>
          <w:spacing w:val="-11"/>
          <w:w w:val="105"/>
        </w:rPr>
        <w:t xml:space="preserve"> </w:t>
      </w:r>
      <w:r>
        <w:rPr>
          <w:color w:val="3B3838"/>
          <w:w w:val="105"/>
        </w:rPr>
        <w:t>to</w:t>
      </w:r>
      <w:r>
        <w:rPr>
          <w:color w:val="3B3838"/>
          <w:spacing w:val="-10"/>
          <w:w w:val="105"/>
        </w:rPr>
        <w:t xml:space="preserve"> </w:t>
      </w:r>
      <w:r>
        <w:rPr>
          <w:color w:val="3B3838"/>
          <w:w w:val="105"/>
        </w:rPr>
        <w:t>patients'</w:t>
      </w:r>
      <w:r>
        <w:rPr>
          <w:color w:val="3B3838"/>
          <w:spacing w:val="-11"/>
          <w:w w:val="105"/>
        </w:rPr>
        <w:t xml:space="preserve"> </w:t>
      </w:r>
      <w:r>
        <w:rPr>
          <w:color w:val="3B3838"/>
          <w:w w:val="105"/>
        </w:rPr>
        <w:t>safety,</w:t>
      </w:r>
      <w:r>
        <w:rPr>
          <w:color w:val="3B3838"/>
          <w:spacing w:val="-11"/>
          <w:w w:val="105"/>
        </w:rPr>
        <w:t xml:space="preserve"> </w:t>
      </w:r>
      <w:r>
        <w:rPr>
          <w:color w:val="3B3838"/>
          <w:w w:val="105"/>
        </w:rPr>
        <w:t>the</w:t>
      </w:r>
      <w:r>
        <w:rPr>
          <w:color w:val="3B3838"/>
          <w:spacing w:val="-10"/>
          <w:w w:val="105"/>
        </w:rPr>
        <w:t xml:space="preserve"> </w:t>
      </w:r>
      <w:r>
        <w:rPr>
          <w:color w:val="3B3838"/>
          <w:w w:val="105"/>
        </w:rPr>
        <w:t>student</w:t>
      </w:r>
      <w:r>
        <w:rPr>
          <w:color w:val="3B3838"/>
          <w:spacing w:val="-11"/>
          <w:w w:val="105"/>
        </w:rPr>
        <w:t xml:space="preserve"> </w:t>
      </w:r>
      <w:r>
        <w:rPr>
          <w:color w:val="3B3838"/>
          <w:w w:val="105"/>
        </w:rPr>
        <w:t>may</w:t>
      </w:r>
      <w:r>
        <w:rPr>
          <w:color w:val="3B3838"/>
          <w:spacing w:val="-11"/>
          <w:w w:val="105"/>
        </w:rPr>
        <w:t xml:space="preserve"> </w:t>
      </w:r>
      <w:r>
        <w:rPr>
          <w:color w:val="3B3838"/>
          <w:w w:val="105"/>
        </w:rPr>
        <w:t>be</w:t>
      </w:r>
      <w:r>
        <w:rPr>
          <w:color w:val="3B3838"/>
          <w:spacing w:val="-10"/>
          <w:w w:val="105"/>
        </w:rPr>
        <w:t xml:space="preserve"> </w:t>
      </w:r>
      <w:r>
        <w:rPr>
          <w:color w:val="3B3838"/>
          <w:w w:val="105"/>
        </w:rPr>
        <w:t>dismissed</w:t>
      </w:r>
      <w:r>
        <w:rPr>
          <w:color w:val="3B3838"/>
          <w:spacing w:val="-12"/>
          <w:w w:val="105"/>
        </w:rPr>
        <w:t xml:space="preserve"> </w:t>
      </w:r>
      <w:r>
        <w:rPr>
          <w:color w:val="3B3838"/>
          <w:w w:val="105"/>
        </w:rPr>
        <w:t>from</w:t>
      </w:r>
      <w:r>
        <w:rPr>
          <w:color w:val="3B3838"/>
          <w:spacing w:val="-10"/>
          <w:w w:val="105"/>
        </w:rPr>
        <w:t xml:space="preserve"> </w:t>
      </w:r>
      <w:r>
        <w:rPr>
          <w:color w:val="3B3838"/>
          <w:w w:val="105"/>
        </w:rPr>
        <w:t>the</w:t>
      </w:r>
      <w:r>
        <w:rPr>
          <w:color w:val="3B3838"/>
          <w:spacing w:val="-12"/>
          <w:w w:val="105"/>
        </w:rPr>
        <w:t xml:space="preserve"> </w:t>
      </w:r>
      <w:r>
        <w:rPr>
          <w:color w:val="3B3838"/>
          <w:w w:val="105"/>
        </w:rPr>
        <w:t>course</w:t>
      </w:r>
      <w:r>
        <w:rPr>
          <w:color w:val="3B3838"/>
          <w:spacing w:val="-10"/>
          <w:w w:val="105"/>
        </w:rPr>
        <w:t xml:space="preserve"> </w:t>
      </w:r>
      <w:r>
        <w:rPr>
          <w:color w:val="3B3838"/>
          <w:w w:val="105"/>
        </w:rPr>
        <w:t>or</w:t>
      </w:r>
      <w:r>
        <w:rPr>
          <w:color w:val="3B3838"/>
          <w:spacing w:val="-12"/>
          <w:w w:val="105"/>
        </w:rPr>
        <w:t xml:space="preserve"> </w:t>
      </w:r>
      <w:r>
        <w:rPr>
          <w:color w:val="3B3838"/>
          <w:w w:val="105"/>
        </w:rPr>
        <w:t>the</w:t>
      </w:r>
      <w:r>
        <w:rPr>
          <w:color w:val="3B3838"/>
          <w:spacing w:val="-10"/>
          <w:w w:val="105"/>
        </w:rPr>
        <w:t xml:space="preserve"> </w:t>
      </w:r>
      <w:r>
        <w:rPr>
          <w:color w:val="3B3838"/>
          <w:w w:val="105"/>
        </w:rPr>
        <w:t>radiography</w:t>
      </w:r>
      <w:r>
        <w:rPr>
          <w:color w:val="3B3838"/>
          <w:spacing w:val="-11"/>
          <w:w w:val="105"/>
        </w:rPr>
        <w:t xml:space="preserve"> </w:t>
      </w:r>
      <w:r>
        <w:rPr>
          <w:color w:val="3B3838"/>
          <w:w w:val="105"/>
        </w:rPr>
        <w:t>program</w:t>
      </w:r>
      <w:r>
        <w:rPr>
          <w:color w:val="3B3838"/>
          <w:spacing w:val="-10"/>
          <w:w w:val="105"/>
        </w:rPr>
        <w:t xml:space="preserve"> </w:t>
      </w:r>
      <w:r>
        <w:rPr>
          <w:color w:val="3B3838"/>
          <w:w w:val="105"/>
        </w:rPr>
        <w:t xml:space="preserve">and receive a grade of "F" for the course. </w:t>
      </w:r>
      <w:r w:rsidRPr="00B05A3B">
        <w:rPr>
          <w:b/>
          <w:bCs/>
          <w:color w:val="3B3838"/>
          <w:w w:val="105"/>
        </w:rPr>
        <w:t>The radiography program reserves the right to remove a student from the clinical setting to protect patient</w:t>
      </w:r>
      <w:r w:rsidRPr="00B05A3B">
        <w:rPr>
          <w:b/>
          <w:bCs/>
          <w:color w:val="3B3838"/>
          <w:spacing w:val="-17"/>
          <w:w w:val="105"/>
        </w:rPr>
        <w:t xml:space="preserve"> </w:t>
      </w:r>
      <w:r w:rsidRPr="00B05A3B">
        <w:rPr>
          <w:b/>
          <w:bCs/>
          <w:color w:val="3B3838"/>
          <w:w w:val="105"/>
        </w:rPr>
        <w:t>safety.</w:t>
      </w:r>
    </w:p>
    <w:p w14:paraId="6301B373" w14:textId="77777777" w:rsidR="002D31AF" w:rsidRDefault="000B0C6F" w:rsidP="00882137">
      <w:pPr>
        <w:pStyle w:val="Heading5"/>
        <w:ind w:left="317" w:right="317"/>
      </w:pPr>
      <w:bookmarkStart w:id="83" w:name="_TOC_250024"/>
      <w:bookmarkEnd w:id="83"/>
      <w:r>
        <w:rPr>
          <w:color w:val="006666"/>
          <w:w w:val="105"/>
        </w:rPr>
        <w:t>HEALTH RECORDS</w:t>
      </w:r>
    </w:p>
    <w:p w14:paraId="534E2E86" w14:textId="168AFC30" w:rsidR="002D31AF" w:rsidRPr="007654EF" w:rsidRDefault="000B0C6F" w:rsidP="00882137">
      <w:pPr>
        <w:pStyle w:val="BodyText"/>
        <w:spacing w:before="22" w:after="120" w:line="276" w:lineRule="auto"/>
        <w:ind w:left="317" w:right="317"/>
        <w:jc w:val="both"/>
        <w:rPr>
          <w:color w:val="404040" w:themeColor="text1" w:themeTint="BF"/>
        </w:rPr>
      </w:pPr>
      <w:r w:rsidRPr="007654EF">
        <w:rPr>
          <w:color w:val="404040" w:themeColor="text1" w:themeTint="BF"/>
          <w:w w:val="105"/>
        </w:rPr>
        <w:t xml:space="preserve">A current, complete physical examination form, indicative of a satisfactory health state, must be on file in </w:t>
      </w:r>
      <w:r w:rsidR="00616370" w:rsidRPr="007654EF">
        <w:rPr>
          <w:color w:val="404040" w:themeColor="text1" w:themeTint="BF"/>
          <w:w w:val="105"/>
        </w:rPr>
        <w:t>Pre-Check/Sentry MD</w:t>
      </w:r>
      <w:r w:rsidRPr="007654EF">
        <w:rPr>
          <w:color w:val="404040" w:themeColor="text1" w:themeTint="BF"/>
          <w:w w:val="105"/>
        </w:rPr>
        <w:t xml:space="preserve"> while enrolled in the program. Any student who has a change in Health Status MUST be medically cleared before returning to the program.</w:t>
      </w:r>
    </w:p>
    <w:p w14:paraId="795BAC29" w14:textId="6D52A6CF" w:rsidR="002D31AF" w:rsidRPr="007654EF" w:rsidRDefault="000B0C6F" w:rsidP="00882137">
      <w:pPr>
        <w:pStyle w:val="BodyText"/>
        <w:spacing w:before="1" w:line="276" w:lineRule="auto"/>
        <w:ind w:left="317" w:right="317"/>
        <w:jc w:val="both"/>
        <w:rPr>
          <w:color w:val="404040" w:themeColor="text1" w:themeTint="BF"/>
        </w:rPr>
      </w:pPr>
      <w:r w:rsidRPr="007654EF">
        <w:rPr>
          <w:color w:val="404040" w:themeColor="text1" w:themeTint="BF"/>
          <w:w w:val="105"/>
        </w:rPr>
        <w:t>Any</w:t>
      </w:r>
      <w:r w:rsidRPr="007654EF">
        <w:rPr>
          <w:color w:val="404040" w:themeColor="text1" w:themeTint="BF"/>
          <w:spacing w:val="-10"/>
          <w:w w:val="105"/>
        </w:rPr>
        <w:t xml:space="preserve"> </w:t>
      </w:r>
      <w:r w:rsidRPr="007654EF">
        <w:rPr>
          <w:color w:val="404040" w:themeColor="text1" w:themeTint="BF"/>
          <w:w w:val="105"/>
        </w:rPr>
        <w:t>required</w:t>
      </w:r>
      <w:r w:rsidRPr="007654EF">
        <w:rPr>
          <w:color w:val="404040" w:themeColor="text1" w:themeTint="BF"/>
          <w:spacing w:val="-11"/>
          <w:w w:val="105"/>
        </w:rPr>
        <w:t xml:space="preserve"> </w:t>
      </w:r>
      <w:r w:rsidRPr="007654EF">
        <w:rPr>
          <w:color w:val="404040" w:themeColor="text1" w:themeTint="BF"/>
          <w:w w:val="105"/>
        </w:rPr>
        <w:t>forms</w:t>
      </w:r>
      <w:r w:rsidRPr="007654EF">
        <w:rPr>
          <w:color w:val="404040" w:themeColor="text1" w:themeTint="BF"/>
          <w:spacing w:val="-8"/>
          <w:w w:val="105"/>
        </w:rPr>
        <w:t xml:space="preserve"> </w:t>
      </w:r>
      <w:r w:rsidRPr="007654EF">
        <w:rPr>
          <w:color w:val="404040" w:themeColor="text1" w:themeTint="BF"/>
          <w:w w:val="105"/>
        </w:rPr>
        <w:t>submitted</w:t>
      </w:r>
      <w:r w:rsidRPr="007654EF">
        <w:rPr>
          <w:color w:val="404040" w:themeColor="text1" w:themeTint="BF"/>
          <w:spacing w:val="-11"/>
          <w:w w:val="105"/>
        </w:rPr>
        <w:t xml:space="preserve"> </w:t>
      </w:r>
      <w:r w:rsidRPr="007654EF">
        <w:rPr>
          <w:color w:val="404040" w:themeColor="text1" w:themeTint="BF"/>
          <w:w w:val="105"/>
        </w:rPr>
        <w:t>to</w:t>
      </w:r>
      <w:r w:rsidRPr="007654EF">
        <w:rPr>
          <w:color w:val="404040" w:themeColor="text1" w:themeTint="BF"/>
          <w:spacing w:val="-9"/>
          <w:w w:val="105"/>
        </w:rPr>
        <w:t xml:space="preserve"> </w:t>
      </w:r>
      <w:r w:rsidRPr="007654EF">
        <w:rPr>
          <w:color w:val="404040" w:themeColor="text1" w:themeTint="BF"/>
          <w:w w:val="105"/>
        </w:rPr>
        <w:t>the</w:t>
      </w:r>
      <w:r w:rsidRPr="007654EF">
        <w:rPr>
          <w:color w:val="404040" w:themeColor="text1" w:themeTint="BF"/>
          <w:spacing w:val="-9"/>
          <w:w w:val="105"/>
        </w:rPr>
        <w:t xml:space="preserve"> </w:t>
      </w:r>
      <w:r w:rsidRPr="007654EF">
        <w:rPr>
          <w:color w:val="404040" w:themeColor="text1" w:themeTint="BF"/>
          <w:w w:val="105"/>
        </w:rPr>
        <w:t>program</w:t>
      </w:r>
      <w:r w:rsidRPr="007654EF">
        <w:rPr>
          <w:color w:val="404040" w:themeColor="text1" w:themeTint="BF"/>
          <w:spacing w:val="-9"/>
          <w:w w:val="105"/>
        </w:rPr>
        <w:t xml:space="preserve"> </w:t>
      </w:r>
      <w:r w:rsidRPr="007654EF">
        <w:rPr>
          <w:color w:val="404040" w:themeColor="text1" w:themeTint="BF"/>
          <w:w w:val="105"/>
        </w:rPr>
        <w:t>become</w:t>
      </w:r>
      <w:r w:rsidRPr="007654EF">
        <w:rPr>
          <w:color w:val="404040" w:themeColor="text1" w:themeTint="BF"/>
          <w:spacing w:val="-9"/>
          <w:w w:val="105"/>
        </w:rPr>
        <w:t xml:space="preserve"> </w:t>
      </w:r>
      <w:r w:rsidRPr="007654EF">
        <w:rPr>
          <w:color w:val="404040" w:themeColor="text1" w:themeTint="BF"/>
          <w:w w:val="105"/>
        </w:rPr>
        <w:t>the</w:t>
      </w:r>
      <w:r w:rsidRPr="007654EF">
        <w:rPr>
          <w:color w:val="404040" w:themeColor="text1" w:themeTint="BF"/>
          <w:spacing w:val="-9"/>
          <w:w w:val="105"/>
        </w:rPr>
        <w:t xml:space="preserve"> </w:t>
      </w:r>
      <w:r w:rsidRPr="007654EF">
        <w:rPr>
          <w:color w:val="404040" w:themeColor="text1" w:themeTint="BF"/>
          <w:w w:val="105"/>
        </w:rPr>
        <w:t>property</w:t>
      </w:r>
      <w:r w:rsidRPr="007654EF">
        <w:rPr>
          <w:color w:val="404040" w:themeColor="text1" w:themeTint="BF"/>
          <w:spacing w:val="-10"/>
          <w:w w:val="105"/>
        </w:rPr>
        <w:t xml:space="preserve"> </w:t>
      </w:r>
      <w:r w:rsidRPr="007654EF">
        <w:rPr>
          <w:color w:val="404040" w:themeColor="text1" w:themeTint="BF"/>
          <w:w w:val="105"/>
        </w:rPr>
        <w:t>of</w:t>
      </w:r>
      <w:r w:rsidRPr="007654EF">
        <w:rPr>
          <w:color w:val="404040" w:themeColor="text1" w:themeTint="BF"/>
          <w:spacing w:val="-10"/>
          <w:w w:val="105"/>
        </w:rPr>
        <w:t xml:space="preserve"> </w:t>
      </w:r>
      <w:r w:rsidRPr="007654EF">
        <w:rPr>
          <w:color w:val="404040" w:themeColor="text1" w:themeTint="BF"/>
          <w:w w:val="105"/>
        </w:rPr>
        <w:t>the</w:t>
      </w:r>
      <w:r w:rsidRPr="007654EF">
        <w:rPr>
          <w:color w:val="404040" w:themeColor="text1" w:themeTint="BF"/>
          <w:spacing w:val="-9"/>
          <w:w w:val="105"/>
        </w:rPr>
        <w:t xml:space="preserve"> </w:t>
      </w:r>
      <w:r w:rsidRPr="007654EF">
        <w:rPr>
          <w:color w:val="404040" w:themeColor="text1" w:themeTint="BF"/>
          <w:w w:val="105"/>
        </w:rPr>
        <w:t>program.</w:t>
      </w:r>
      <w:r w:rsidRPr="007654EF">
        <w:rPr>
          <w:color w:val="404040" w:themeColor="text1" w:themeTint="BF"/>
          <w:spacing w:val="-10"/>
          <w:w w:val="105"/>
        </w:rPr>
        <w:t xml:space="preserve"> </w:t>
      </w:r>
      <w:r w:rsidRPr="007654EF">
        <w:rPr>
          <w:color w:val="404040" w:themeColor="text1" w:themeTint="BF"/>
          <w:w w:val="105"/>
        </w:rPr>
        <w:t>All</w:t>
      </w:r>
      <w:r w:rsidRPr="007654EF">
        <w:rPr>
          <w:color w:val="404040" w:themeColor="text1" w:themeTint="BF"/>
          <w:spacing w:val="-10"/>
          <w:w w:val="105"/>
        </w:rPr>
        <w:t xml:space="preserve"> </w:t>
      </w:r>
      <w:r w:rsidRPr="007654EF">
        <w:rPr>
          <w:color w:val="404040" w:themeColor="text1" w:themeTint="BF"/>
          <w:w w:val="105"/>
        </w:rPr>
        <w:t>physical</w:t>
      </w:r>
      <w:r w:rsidRPr="007654EF">
        <w:rPr>
          <w:color w:val="404040" w:themeColor="text1" w:themeTint="BF"/>
          <w:spacing w:val="-10"/>
          <w:w w:val="105"/>
        </w:rPr>
        <w:t xml:space="preserve"> </w:t>
      </w:r>
      <w:r w:rsidRPr="007654EF">
        <w:rPr>
          <w:color w:val="404040" w:themeColor="text1" w:themeTint="BF"/>
          <w:w w:val="105"/>
        </w:rPr>
        <w:t>examination documents,</w:t>
      </w:r>
      <w:r w:rsidRPr="007654EF">
        <w:rPr>
          <w:color w:val="404040" w:themeColor="text1" w:themeTint="BF"/>
          <w:spacing w:val="-8"/>
          <w:w w:val="105"/>
        </w:rPr>
        <w:t xml:space="preserve"> </w:t>
      </w:r>
      <w:r w:rsidRPr="007654EF">
        <w:rPr>
          <w:color w:val="404040" w:themeColor="text1" w:themeTint="BF"/>
          <w:w w:val="105"/>
        </w:rPr>
        <w:t>TB</w:t>
      </w:r>
      <w:r w:rsidRPr="007654EF">
        <w:rPr>
          <w:color w:val="404040" w:themeColor="text1" w:themeTint="BF"/>
          <w:spacing w:val="-8"/>
          <w:w w:val="105"/>
        </w:rPr>
        <w:t xml:space="preserve"> </w:t>
      </w:r>
      <w:r w:rsidRPr="007654EF">
        <w:rPr>
          <w:color w:val="404040" w:themeColor="text1" w:themeTint="BF"/>
          <w:w w:val="105"/>
        </w:rPr>
        <w:t>tests</w:t>
      </w:r>
      <w:r w:rsidRPr="007654EF">
        <w:rPr>
          <w:color w:val="404040" w:themeColor="text1" w:themeTint="BF"/>
          <w:spacing w:val="-7"/>
          <w:w w:val="105"/>
        </w:rPr>
        <w:t xml:space="preserve"> </w:t>
      </w:r>
      <w:r w:rsidRPr="007654EF">
        <w:rPr>
          <w:color w:val="404040" w:themeColor="text1" w:themeTint="BF"/>
          <w:w w:val="105"/>
        </w:rPr>
        <w:t>results,</w:t>
      </w:r>
      <w:r w:rsidRPr="007654EF">
        <w:rPr>
          <w:color w:val="404040" w:themeColor="text1" w:themeTint="BF"/>
          <w:spacing w:val="-8"/>
          <w:w w:val="105"/>
        </w:rPr>
        <w:t xml:space="preserve"> </w:t>
      </w:r>
      <w:r w:rsidRPr="007654EF">
        <w:rPr>
          <w:color w:val="404040" w:themeColor="text1" w:themeTint="BF"/>
          <w:w w:val="105"/>
        </w:rPr>
        <w:t>CPR</w:t>
      </w:r>
      <w:r w:rsidRPr="007654EF">
        <w:rPr>
          <w:color w:val="404040" w:themeColor="text1" w:themeTint="BF"/>
          <w:spacing w:val="-8"/>
          <w:w w:val="105"/>
        </w:rPr>
        <w:t xml:space="preserve"> </w:t>
      </w:r>
      <w:r w:rsidRPr="007654EF">
        <w:rPr>
          <w:color w:val="404040" w:themeColor="text1" w:themeTint="BF"/>
          <w:w w:val="105"/>
        </w:rPr>
        <w:t>cards</w:t>
      </w:r>
      <w:r w:rsidRPr="007654EF">
        <w:rPr>
          <w:color w:val="404040" w:themeColor="text1" w:themeTint="BF"/>
          <w:spacing w:val="-7"/>
          <w:w w:val="105"/>
        </w:rPr>
        <w:t xml:space="preserve"> </w:t>
      </w:r>
      <w:r w:rsidRPr="007654EF">
        <w:rPr>
          <w:color w:val="404040" w:themeColor="text1" w:themeTint="BF"/>
          <w:w w:val="105"/>
        </w:rPr>
        <w:t>and</w:t>
      </w:r>
      <w:r w:rsidRPr="007654EF">
        <w:rPr>
          <w:color w:val="404040" w:themeColor="text1" w:themeTint="BF"/>
          <w:spacing w:val="-8"/>
          <w:w w:val="105"/>
        </w:rPr>
        <w:t xml:space="preserve"> </w:t>
      </w:r>
      <w:r w:rsidRPr="007654EF">
        <w:rPr>
          <w:color w:val="404040" w:themeColor="text1" w:themeTint="BF"/>
          <w:w w:val="105"/>
        </w:rPr>
        <w:t>immunization</w:t>
      </w:r>
      <w:r w:rsidRPr="007654EF">
        <w:rPr>
          <w:color w:val="404040" w:themeColor="text1" w:themeTint="BF"/>
          <w:spacing w:val="-8"/>
          <w:w w:val="105"/>
        </w:rPr>
        <w:t xml:space="preserve"> </w:t>
      </w:r>
      <w:r w:rsidRPr="007654EF">
        <w:rPr>
          <w:color w:val="404040" w:themeColor="text1" w:themeTint="BF"/>
          <w:w w:val="105"/>
        </w:rPr>
        <w:t>are</w:t>
      </w:r>
      <w:r w:rsidRPr="007654EF">
        <w:rPr>
          <w:color w:val="404040" w:themeColor="text1" w:themeTint="BF"/>
          <w:spacing w:val="-7"/>
          <w:w w:val="105"/>
        </w:rPr>
        <w:t xml:space="preserve"> </w:t>
      </w:r>
      <w:r w:rsidRPr="007654EF">
        <w:rPr>
          <w:color w:val="404040" w:themeColor="text1" w:themeTint="BF"/>
          <w:w w:val="105"/>
        </w:rPr>
        <w:t>documented</w:t>
      </w:r>
      <w:r w:rsidRPr="007654EF">
        <w:rPr>
          <w:color w:val="404040" w:themeColor="text1" w:themeTint="BF"/>
          <w:spacing w:val="-8"/>
          <w:w w:val="105"/>
        </w:rPr>
        <w:t xml:space="preserve"> </w:t>
      </w:r>
      <w:r w:rsidRPr="007654EF">
        <w:rPr>
          <w:color w:val="404040" w:themeColor="text1" w:themeTint="BF"/>
          <w:w w:val="105"/>
        </w:rPr>
        <w:t>and</w:t>
      </w:r>
      <w:r w:rsidRPr="007654EF">
        <w:rPr>
          <w:color w:val="404040" w:themeColor="text1" w:themeTint="BF"/>
          <w:spacing w:val="-8"/>
          <w:w w:val="105"/>
        </w:rPr>
        <w:t xml:space="preserve"> </w:t>
      </w:r>
      <w:r w:rsidRPr="007654EF">
        <w:rPr>
          <w:color w:val="404040" w:themeColor="text1" w:themeTint="BF"/>
          <w:w w:val="105"/>
        </w:rPr>
        <w:t>stored</w:t>
      </w:r>
      <w:r w:rsidRPr="007654EF">
        <w:rPr>
          <w:color w:val="404040" w:themeColor="text1" w:themeTint="BF"/>
          <w:spacing w:val="-8"/>
          <w:w w:val="105"/>
        </w:rPr>
        <w:t xml:space="preserve"> </w:t>
      </w:r>
      <w:r w:rsidRPr="007654EF">
        <w:rPr>
          <w:color w:val="404040" w:themeColor="text1" w:themeTint="BF"/>
          <w:w w:val="105"/>
        </w:rPr>
        <w:t>in</w:t>
      </w:r>
      <w:r w:rsidRPr="007654EF">
        <w:rPr>
          <w:color w:val="404040" w:themeColor="text1" w:themeTint="BF"/>
          <w:spacing w:val="-8"/>
          <w:w w:val="105"/>
        </w:rPr>
        <w:t xml:space="preserve"> </w:t>
      </w:r>
      <w:r w:rsidR="00616370" w:rsidRPr="007654EF">
        <w:rPr>
          <w:color w:val="404040" w:themeColor="text1" w:themeTint="BF"/>
          <w:w w:val="105"/>
        </w:rPr>
        <w:t>Pre-Check/Sentry MD</w:t>
      </w:r>
      <w:r w:rsidRPr="007654EF">
        <w:rPr>
          <w:color w:val="404040" w:themeColor="text1" w:themeTint="BF"/>
          <w:w w:val="105"/>
        </w:rPr>
        <w:t>.</w:t>
      </w:r>
      <w:r w:rsidRPr="007654EF">
        <w:rPr>
          <w:color w:val="404040" w:themeColor="text1" w:themeTint="BF"/>
          <w:spacing w:val="-8"/>
          <w:w w:val="105"/>
        </w:rPr>
        <w:t xml:space="preserve"> </w:t>
      </w:r>
      <w:r w:rsidRPr="007654EF">
        <w:rPr>
          <w:color w:val="404040" w:themeColor="text1" w:themeTint="BF"/>
          <w:w w:val="105"/>
        </w:rPr>
        <w:t>If</w:t>
      </w:r>
      <w:r w:rsidRPr="007654EF">
        <w:rPr>
          <w:color w:val="404040" w:themeColor="text1" w:themeTint="BF"/>
          <w:spacing w:val="-8"/>
          <w:w w:val="105"/>
        </w:rPr>
        <w:t xml:space="preserve"> </w:t>
      </w:r>
      <w:r w:rsidRPr="007654EF">
        <w:rPr>
          <w:color w:val="404040" w:themeColor="text1" w:themeTint="BF"/>
          <w:w w:val="105"/>
        </w:rPr>
        <w:t xml:space="preserve">you need copies of items such as physicals, TB tests, CPR cards, </w:t>
      </w:r>
      <w:r w:rsidR="00B57EA9" w:rsidRPr="007654EF">
        <w:rPr>
          <w:color w:val="404040" w:themeColor="text1" w:themeTint="BF"/>
          <w:w w:val="105"/>
        </w:rPr>
        <w:t xml:space="preserve">HS Orientation course certificates, </w:t>
      </w:r>
      <w:r w:rsidRPr="007654EF">
        <w:rPr>
          <w:color w:val="404040" w:themeColor="text1" w:themeTint="BF"/>
          <w:w w:val="105"/>
        </w:rPr>
        <w:t>etc., for yourself, please make the copy</w:t>
      </w:r>
      <w:r w:rsidRPr="007654EF">
        <w:rPr>
          <w:color w:val="404040" w:themeColor="text1" w:themeTint="BF"/>
          <w:spacing w:val="-7"/>
          <w:w w:val="105"/>
        </w:rPr>
        <w:t xml:space="preserve"> </w:t>
      </w:r>
      <w:r w:rsidRPr="007654EF">
        <w:rPr>
          <w:color w:val="404040" w:themeColor="text1" w:themeTint="BF"/>
          <w:w w:val="105"/>
        </w:rPr>
        <w:t>before</w:t>
      </w:r>
      <w:r w:rsidRPr="007654EF">
        <w:rPr>
          <w:color w:val="404040" w:themeColor="text1" w:themeTint="BF"/>
          <w:spacing w:val="-5"/>
          <w:w w:val="105"/>
        </w:rPr>
        <w:t xml:space="preserve"> </w:t>
      </w:r>
      <w:r w:rsidRPr="007654EF">
        <w:rPr>
          <w:color w:val="404040" w:themeColor="text1" w:themeTint="BF"/>
          <w:w w:val="105"/>
        </w:rPr>
        <w:t>submitting</w:t>
      </w:r>
      <w:r w:rsidRPr="007654EF">
        <w:rPr>
          <w:color w:val="404040" w:themeColor="text1" w:themeTint="BF"/>
          <w:spacing w:val="-6"/>
          <w:w w:val="105"/>
        </w:rPr>
        <w:t xml:space="preserve"> </w:t>
      </w:r>
      <w:r w:rsidRPr="007654EF">
        <w:rPr>
          <w:color w:val="404040" w:themeColor="text1" w:themeTint="BF"/>
          <w:w w:val="105"/>
        </w:rPr>
        <w:t>the</w:t>
      </w:r>
      <w:r w:rsidRPr="007654EF">
        <w:rPr>
          <w:color w:val="404040" w:themeColor="text1" w:themeTint="BF"/>
          <w:spacing w:val="-5"/>
          <w:w w:val="105"/>
        </w:rPr>
        <w:t xml:space="preserve"> </w:t>
      </w:r>
      <w:r w:rsidRPr="007654EF">
        <w:rPr>
          <w:color w:val="404040" w:themeColor="text1" w:themeTint="BF"/>
          <w:w w:val="105"/>
        </w:rPr>
        <w:t>originals</w:t>
      </w:r>
      <w:r w:rsidRPr="007654EF">
        <w:rPr>
          <w:color w:val="404040" w:themeColor="text1" w:themeTint="BF"/>
          <w:spacing w:val="-5"/>
          <w:w w:val="105"/>
        </w:rPr>
        <w:t xml:space="preserve"> </w:t>
      </w:r>
      <w:r w:rsidRPr="007654EF">
        <w:rPr>
          <w:color w:val="404040" w:themeColor="text1" w:themeTint="BF"/>
          <w:w w:val="105"/>
        </w:rPr>
        <w:t>to</w:t>
      </w:r>
      <w:r w:rsidRPr="007654EF">
        <w:rPr>
          <w:color w:val="404040" w:themeColor="text1" w:themeTint="BF"/>
          <w:spacing w:val="-5"/>
          <w:w w:val="105"/>
        </w:rPr>
        <w:t xml:space="preserve"> </w:t>
      </w:r>
      <w:r w:rsidRPr="007654EF">
        <w:rPr>
          <w:color w:val="404040" w:themeColor="text1" w:themeTint="BF"/>
          <w:w w:val="105"/>
        </w:rPr>
        <w:t>the</w:t>
      </w:r>
      <w:r w:rsidRPr="007654EF">
        <w:rPr>
          <w:color w:val="404040" w:themeColor="text1" w:themeTint="BF"/>
          <w:spacing w:val="-5"/>
          <w:w w:val="105"/>
        </w:rPr>
        <w:t xml:space="preserve"> </w:t>
      </w:r>
      <w:r w:rsidR="00616370" w:rsidRPr="007654EF">
        <w:rPr>
          <w:color w:val="404040" w:themeColor="text1" w:themeTint="BF"/>
          <w:w w:val="105"/>
        </w:rPr>
        <w:t xml:space="preserve">Pre-Check/Sentry MD. </w:t>
      </w:r>
      <w:r w:rsidRPr="007654EF">
        <w:rPr>
          <w:color w:val="404040" w:themeColor="text1" w:themeTint="BF"/>
          <w:w w:val="105"/>
        </w:rPr>
        <w:t>The</w:t>
      </w:r>
      <w:r w:rsidRPr="007654EF">
        <w:rPr>
          <w:color w:val="404040" w:themeColor="text1" w:themeTint="BF"/>
          <w:spacing w:val="-5"/>
          <w:w w:val="105"/>
        </w:rPr>
        <w:t xml:space="preserve"> </w:t>
      </w:r>
      <w:r w:rsidRPr="007654EF">
        <w:rPr>
          <w:color w:val="404040" w:themeColor="text1" w:themeTint="BF"/>
          <w:w w:val="105"/>
        </w:rPr>
        <w:t>college</w:t>
      </w:r>
      <w:r w:rsidRPr="007654EF">
        <w:rPr>
          <w:color w:val="404040" w:themeColor="text1" w:themeTint="BF"/>
          <w:spacing w:val="-5"/>
          <w:w w:val="105"/>
        </w:rPr>
        <w:t xml:space="preserve"> </w:t>
      </w:r>
      <w:r w:rsidRPr="007654EF">
        <w:rPr>
          <w:color w:val="404040" w:themeColor="text1" w:themeTint="BF"/>
          <w:w w:val="105"/>
        </w:rPr>
        <w:t>does</w:t>
      </w:r>
      <w:r w:rsidRPr="007654EF">
        <w:rPr>
          <w:color w:val="404040" w:themeColor="text1" w:themeTint="BF"/>
          <w:spacing w:val="-5"/>
          <w:w w:val="105"/>
        </w:rPr>
        <w:t xml:space="preserve"> </w:t>
      </w:r>
      <w:r w:rsidRPr="007654EF">
        <w:rPr>
          <w:color w:val="404040" w:themeColor="text1" w:themeTint="BF"/>
          <w:w w:val="105"/>
        </w:rPr>
        <w:t>not</w:t>
      </w:r>
      <w:r w:rsidRPr="007654EF">
        <w:rPr>
          <w:color w:val="404040" w:themeColor="text1" w:themeTint="BF"/>
          <w:spacing w:val="-6"/>
          <w:w w:val="105"/>
        </w:rPr>
        <w:t xml:space="preserve"> </w:t>
      </w:r>
      <w:r w:rsidRPr="007654EF">
        <w:rPr>
          <w:color w:val="404040" w:themeColor="text1" w:themeTint="BF"/>
          <w:w w:val="105"/>
        </w:rPr>
        <w:t>provide</w:t>
      </w:r>
      <w:r w:rsidRPr="007654EF">
        <w:rPr>
          <w:color w:val="404040" w:themeColor="text1" w:themeTint="BF"/>
          <w:spacing w:val="-5"/>
          <w:w w:val="105"/>
        </w:rPr>
        <w:t xml:space="preserve"> </w:t>
      </w:r>
      <w:r w:rsidRPr="007654EF">
        <w:rPr>
          <w:color w:val="404040" w:themeColor="text1" w:themeTint="BF"/>
          <w:w w:val="105"/>
        </w:rPr>
        <w:t>copies</w:t>
      </w:r>
      <w:r w:rsidRPr="007654EF">
        <w:rPr>
          <w:color w:val="404040" w:themeColor="text1" w:themeTint="BF"/>
          <w:spacing w:val="-5"/>
          <w:w w:val="105"/>
        </w:rPr>
        <w:t xml:space="preserve"> </w:t>
      </w:r>
      <w:r w:rsidRPr="007654EF">
        <w:rPr>
          <w:color w:val="404040" w:themeColor="text1" w:themeTint="BF"/>
          <w:w w:val="105"/>
        </w:rPr>
        <w:t>of</w:t>
      </w:r>
      <w:r w:rsidRPr="007654EF">
        <w:rPr>
          <w:color w:val="404040" w:themeColor="text1" w:themeTint="BF"/>
          <w:spacing w:val="-6"/>
          <w:w w:val="105"/>
        </w:rPr>
        <w:t xml:space="preserve"> </w:t>
      </w:r>
      <w:r w:rsidRPr="007654EF">
        <w:rPr>
          <w:color w:val="404040" w:themeColor="text1" w:themeTint="BF"/>
          <w:w w:val="105"/>
        </w:rPr>
        <w:t>these</w:t>
      </w:r>
      <w:r w:rsidRPr="007654EF">
        <w:rPr>
          <w:color w:val="404040" w:themeColor="text1" w:themeTint="BF"/>
          <w:spacing w:val="-8"/>
          <w:w w:val="105"/>
        </w:rPr>
        <w:t xml:space="preserve"> </w:t>
      </w:r>
      <w:r w:rsidRPr="007654EF">
        <w:rPr>
          <w:color w:val="404040" w:themeColor="text1" w:themeTint="BF"/>
          <w:w w:val="105"/>
        </w:rPr>
        <w:t>items to you once they have been submitted. It is your responsibility to make copies for your</w:t>
      </w:r>
      <w:r w:rsidRPr="007654EF">
        <w:rPr>
          <w:color w:val="404040" w:themeColor="text1" w:themeTint="BF"/>
          <w:spacing w:val="-26"/>
          <w:w w:val="105"/>
        </w:rPr>
        <w:t xml:space="preserve"> </w:t>
      </w:r>
      <w:r w:rsidRPr="007654EF">
        <w:rPr>
          <w:color w:val="404040" w:themeColor="text1" w:themeTint="BF"/>
          <w:w w:val="105"/>
        </w:rPr>
        <w:t>records.</w:t>
      </w:r>
    </w:p>
    <w:p w14:paraId="4CE886CC" w14:textId="77777777" w:rsidR="002D31AF" w:rsidRDefault="000B0C6F" w:rsidP="00882137">
      <w:pPr>
        <w:pStyle w:val="Heading5"/>
        <w:spacing w:before="124"/>
        <w:ind w:left="317" w:right="317"/>
      </w:pPr>
      <w:bookmarkStart w:id="84" w:name="_TOC_250023"/>
      <w:bookmarkEnd w:id="84"/>
      <w:r>
        <w:rPr>
          <w:color w:val="006666"/>
          <w:w w:val="105"/>
        </w:rPr>
        <w:t>IMMUNIZATIONS</w:t>
      </w:r>
    </w:p>
    <w:p w14:paraId="0F881B27" w14:textId="77777777" w:rsidR="002D31AF" w:rsidRDefault="000B0C6F" w:rsidP="00882137">
      <w:pPr>
        <w:pStyle w:val="BodyText"/>
        <w:spacing w:before="20" w:line="276" w:lineRule="auto"/>
        <w:ind w:left="317" w:right="317"/>
        <w:jc w:val="both"/>
      </w:pPr>
      <w:r>
        <w:rPr>
          <w:color w:val="3B3838"/>
          <w:w w:val="105"/>
        </w:rPr>
        <w:t>Radiography program students are required to have the following immunizations completed prior to beginning their clinical rotation.</w:t>
      </w:r>
    </w:p>
    <w:p w14:paraId="73864EE1" w14:textId="55D836F2" w:rsidR="002D31AF" w:rsidRDefault="000B0C6F" w:rsidP="00882137">
      <w:pPr>
        <w:pStyle w:val="BodyText"/>
        <w:spacing w:line="276" w:lineRule="auto"/>
        <w:ind w:left="317" w:right="317"/>
        <w:jc w:val="both"/>
        <w:rPr>
          <w:b/>
        </w:rPr>
      </w:pPr>
      <w:r>
        <w:rPr>
          <w:color w:val="3B3838"/>
          <w:w w:val="105"/>
        </w:rPr>
        <w:t xml:space="preserve">An annual TB </w:t>
      </w:r>
      <w:r>
        <w:rPr>
          <w:i/>
          <w:color w:val="3B3838"/>
          <w:w w:val="105"/>
        </w:rPr>
        <w:t xml:space="preserve">I </w:t>
      </w:r>
      <w:r>
        <w:rPr>
          <w:color w:val="3B3838"/>
          <w:w w:val="105"/>
        </w:rPr>
        <w:t xml:space="preserve">Mantoux skin test or documentation of allergy or being a positive tester must be submitted (the old Tine TB test is not acceptable). Students are responsible to know when their Annual TB </w:t>
      </w:r>
      <w:r>
        <w:rPr>
          <w:i/>
          <w:color w:val="3B3838"/>
          <w:w w:val="105"/>
        </w:rPr>
        <w:t xml:space="preserve">I </w:t>
      </w:r>
      <w:r>
        <w:rPr>
          <w:color w:val="3B3838"/>
          <w:w w:val="105"/>
        </w:rPr>
        <w:t xml:space="preserve">Mantoux skin test has expired and to have documentation of an </w:t>
      </w:r>
      <w:proofErr w:type="gramStart"/>
      <w:r>
        <w:rPr>
          <w:color w:val="3B3838"/>
          <w:w w:val="105"/>
        </w:rPr>
        <w:t>up to date</w:t>
      </w:r>
      <w:proofErr w:type="gramEnd"/>
      <w:r>
        <w:rPr>
          <w:color w:val="3B3838"/>
          <w:w w:val="105"/>
        </w:rPr>
        <w:t xml:space="preserve"> test in the student file PRIOR TO the next expiration date. </w:t>
      </w:r>
    </w:p>
    <w:p w14:paraId="028CF1EC" w14:textId="77777777" w:rsidR="002D31AF" w:rsidRDefault="000B0C6F" w:rsidP="00882137">
      <w:pPr>
        <w:pStyle w:val="BodyText"/>
        <w:spacing w:before="118" w:line="276" w:lineRule="auto"/>
        <w:ind w:left="317" w:right="317"/>
        <w:jc w:val="both"/>
      </w:pPr>
      <w:r>
        <w:rPr>
          <w:color w:val="3B3838"/>
          <w:w w:val="105"/>
        </w:rPr>
        <w:t>If the TB skin test results come back positive the student must report to the Health Department to get a QuantiFERON-TB Gold IN-Tube test (QFT-GIT) which determines if the student needs TB treatment.</w:t>
      </w:r>
    </w:p>
    <w:p w14:paraId="742998AA" w14:textId="77777777" w:rsidR="002D31AF" w:rsidRPr="001B3DC0" w:rsidRDefault="000B0C6F" w:rsidP="006618AB">
      <w:pPr>
        <w:pStyle w:val="ListParagraph"/>
        <w:numPr>
          <w:ilvl w:val="0"/>
          <w:numId w:val="56"/>
        </w:numPr>
        <w:tabs>
          <w:tab w:val="left" w:pos="837"/>
          <w:tab w:val="left" w:pos="838"/>
        </w:tabs>
        <w:ind w:right="403"/>
        <w:rPr>
          <w:rFonts w:ascii="Wingdings"/>
          <w:color w:val="262626" w:themeColor="text1" w:themeTint="D9"/>
        </w:rPr>
      </w:pPr>
      <w:r w:rsidRPr="001B3DC0">
        <w:rPr>
          <w:color w:val="262626" w:themeColor="text1" w:themeTint="D9"/>
          <w:w w:val="105"/>
        </w:rPr>
        <w:t>Hepatitis B series vaccination is strongly encouraged but</w:t>
      </w:r>
      <w:r w:rsidRPr="001B3DC0">
        <w:rPr>
          <w:color w:val="262626" w:themeColor="text1" w:themeTint="D9"/>
          <w:spacing w:val="-22"/>
          <w:w w:val="105"/>
        </w:rPr>
        <w:t xml:space="preserve"> </w:t>
      </w:r>
      <w:r w:rsidRPr="001B3DC0">
        <w:rPr>
          <w:color w:val="262626" w:themeColor="text1" w:themeTint="D9"/>
          <w:w w:val="105"/>
        </w:rPr>
        <w:t>optional.</w:t>
      </w:r>
    </w:p>
    <w:p w14:paraId="7AD298DC" w14:textId="77777777" w:rsidR="002D31AF" w:rsidRPr="001B3DC0" w:rsidRDefault="000B0C6F" w:rsidP="006618AB">
      <w:pPr>
        <w:pStyle w:val="ListParagraph"/>
        <w:numPr>
          <w:ilvl w:val="0"/>
          <w:numId w:val="56"/>
        </w:numPr>
        <w:tabs>
          <w:tab w:val="left" w:pos="837"/>
          <w:tab w:val="left" w:pos="838"/>
        </w:tabs>
        <w:spacing w:before="40"/>
        <w:ind w:right="403"/>
        <w:rPr>
          <w:rFonts w:ascii="Wingdings"/>
          <w:color w:val="262626" w:themeColor="text1" w:themeTint="D9"/>
        </w:rPr>
      </w:pPr>
      <w:r w:rsidRPr="001B3DC0">
        <w:rPr>
          <w:color w:val="262626" w:themeColor="text1" w:themeTint="D9"/>
          <w:w w:val="105"/>
        </w:rPr>
        <w:t>MMR</w:t>
      </w:r>
    </w:p>
    <w:p w14:paraId="7C3F1E70" w14:textId="77777777" w:rsidR="002D31AF" w:rsidRPr="001B3DC0" w:rsidRDefault="000B0C6F" w:rsidP="006618AB">
      <w:pPr>
        <w:pStyle w:val="ListParagraph"/>
        <w:numPr>
          <w:ilvl w:val="0"/>
          <w:numId w:val="56"/>
        </w:numPr>
        <w:tabs>
          <w:tab w:val="left" w:pos="837"/>
          <w:tab w:val="left" w:pos="838"/>
        </w:tabs>
        <w:spacing w:before="38"/>
        <w:ind w:right="403"/>
        <w:rPr>
          <w:rFonts w:ascii="Wingdings"/>
          <w:color w:val="262626" w:themeColor="text1" w:themeTint="D9"/>
        </w:rPr>
      </w:pPr>
      <w:r w:rsidRPr="001B3DC0">
        <w:rPr>
          <w:color w:val="262626" w:themeColor="text1" w:themeTint="D9"/>
          <w:w w:val="105"/>
        </w:rPr>
        <w:t>Tetanus-</w:t>
      </w:r>
      <w:r w:rsidRPr="001B3DC0">
        <w:rPr>
          <w:color w:val="262626" w:themeColor="text1" w:themeTint="D9"/>
          <w:spacing w:val="-9"/>
          <w:w w:val="105"/>
        </w:rPr>
        <w:t xml:space="preserve"> </w:t>
      </w:r>
      <w:r w:rsidRPr="001B3DC0">
        <w:rPr>
          <w:color w:val="262626" w:themeColor="text1" w:themeTint="D9"/>
          <w:w w:val="105"/>
        </w:rPr>
        <w:t>Diphtheria</w:t>
      </w:r>
    </w:p>
    <w:p w14:paraId="1C7FABE5" w14:textId="77777777" w:rsidR="002D31AF" w:rsidRPr="001B3DC0" w:rsidRDefault="000B0C6F" w:rsidP="006618AB">
      <w:pPr>
        <w:pStyle w:val="ListParagraph"/>
        <w:numPr>
          <w:ilvl w:val="0"/>
          <w:numId w:val="56"/>
        </w:numPr>
        <w:tabs>
          <w:tab w:val="left" w:pos="838"/>
        </w:tabs>
        <w:spacing w:before="41" w:line="276" w:lineRule="auto"/>
        <w:ind w:right="403"/>
        <w:jc w:val="both"/>
        <w:rPr>
          <w:rFonts w:ascii="Wingdings"/>
          <w:color w:val="262626" w:themeColor="text1" w:themeTint="D9"/>
        </w:rPr>
      </w:pPr>
      <w:r w:rsidRPr="001B3DC0">
        <w:rPr>
          <w:color w:val="262626" w:themeColor="text1" w:themeTint="D9"/>
          <w:w w:val="105"/>
        </w:rPr>
        <w:t>Influenza is strongly encouraged but optional. If the student choses to not to have the influenza vaccine, the student must wear an N95 respirator mask with performing imaging exams on patients during the flu season (October through</w:t>
      </w:r>
      <w:r w:rsidRPr="001B3DC0">
        <w:rPr>
          <w:color w:val="262626" w:themeColor="text1" w:themeTint="D9"/>
          <w:spacing w:val="-16"/>
          <w:w w:val="105"/>
        </w:rPr>
        <w:t xml:space="preserve"> </w:t>
      </w:r>
      <w:r w:rsidRPr="001B3DC0">
        <w:rPr>
          <w:color w:val="262626" w:themeColor="text1" w:themeTint="D9"/>
          <w:w w:val="105"/>
        </w:rPr>
        <w:t>March)</w:t>
      </w:r>
    </w:p>
    <w:p w14:paraId="68F237BF" w14:textId="77777777" w:rsidR="002D31AF" w:rsidRPr="001B3DC0" w:rsidRDefault="000B0C6F" w:rsidP="006618AB">
      <w:pPr>
        <w:pStyle w:val="ListParagraph"/>
        <w:numPr>
          <w:ilvl w:val="0"/>
          <w:numId w:val="56"/>
        </w:numPr>
        <w:tabs>
          <w:tab w:val="left" w:pos="837"/>
          <w:tab w:val="left" w:pos="838"/>
        </w:tabs>
        <w:ind w:right="403"/>
        <w:rPr>
          <w:rFonts w:ascii="Wingdings"/>
          <w:color w:val="262626" w:themeColor="text1" w:themeTint="D9"/>
        </w:rPr>
      </w:pPr>
      <w:r w:rsidRPr="001B3DC0">
        <w:rPr>
          <w:color w:val="262626" w:themeColor="text1" w:themeTint="D9"/>
          <w:w w:val="105"/>
        </w:rPr>
        <w:t>Verification of varicella vaccination or immunity</w:t>
      </w:r>
      <w:r w:rsidRPr="001B3DC0">
        <w:rPr>
          <w:color w:val="262626" w:themeColor="text1" w:themeTint="D9"/>
          <w:spacing w:val="-17"/>
          <w:w w:val="105"/>
        </w:rPr>
        <w:t xml:space="preserve"> </w:t>
      </w:r>
      <w:r w:rsidRPr="001B3DC0">
        <w:rPr>
          <w:color w:val="262626" w:themeColor="text1" w:themeTint="D9"/>
          <w:w w:val="105"/>
        </w:rPr>
        <w:t>(titer)</w:t>
      </w:r>
    </w:p>
    <w:p w14:paraId="60B5F4DD" w14:textId="63834668" w:rsidR="00DF2223" w:rsidRDefault="000B0C6F" w:rsidP="006618AB">
      <w:pPr>
        <w:pStyle w:val="ListParagraph"/>
        <w:numPr>
          <w:ilvl w:val="0"/>
          <w:numId w:val="56"/>
        </w:numPr>
        <w:tabs>
          <w:tab w:val="left" w:pos="837"/>
          <w:tab w:val="left" w:pos="838"/>
        </w:tabs>
        <w:spacing w:before="40" w:after="120"/>
        <w:ind w:right="403"/>
        <w:rPr>
          <w:rFonts w:ascii="Wingdings"/>
          <w:color w:val="262626" w:themeColor="text1" w:themeTint="D9"/>
        </w:rPr>
      </w:pPr>
      <w:r w:rsidRPr="001B3DC0">
        <w:rPr>
          <w:color w:val="262626" w:themeColor="text1" w:themeTint="D9"/>
          <w:w w:val="105"/>
        </w:rPr>
        <w:t>Polio</w:t>
      </w:r>
      <w:r w:rsidRPr="001B3DC0">
        <w:rPr>
          <w:color w:val="262626" w:themeColor="text1" w:themeTint="D9"/>
          <w:spacing w:val="-3"/>
          <w:w w:val="105"/>
        </w:rPr>
        <w:t xml:space="preserve"> </w:t>
      </w:r>
      <w:r w:rsidRPr="001B3DC0">
        <w:rPr>
          <w:color w:val="262626" w:themeColor="text1" w:themeTint="D9"/>
          <w:w w:val="105"/>
        </w:rPr>
        <w:t>Vaccine</w:t>
      </w:r>
    </w:p>
    <w:p w14:paraId="3E30E69D" w14:textId="62C0C617" w:rsidR="00DF2223" w:rsidRPr="00A547F3" w:rsidRDefault="00DF2223" w:rsidP="006618AB">
      <w:pPr>
        <w:pStyle w:val="ListParagraph"/>
        <w:numPr>
          <w:ilvl w:val="0"/>
          <w:numId w:val="56"/>
        </w:numPr>
        <w:tabs>
          <w:tab w:val="left" w:pos="837"/>
          <w:tab w:val="left" w:pos="838"/>
        </w:tabs>
        <w:spacing w:before="40" w:after="120"/>
        <w:ind w:right="403"/>
        <w:rPr>
          <w:rFonts w:ascii="Wingdings"/>
          <w:color w:val="262626" w:themeColor="text1" w:themeTint="D9"/>
        </w:rPr>
      </w:pPr>
      <w:r w:rsidRPr="00577894">
        <w:rPr>
          <w:rFonts w:asciiTheme="minorHAnsi" w:hAnsiTheme="minorHAnsi" w:cstheme="minorHAnsi"/>
          <w:color w:val="262626" w:themeColor="text1" w:themeTint="D9"/>
        </w:rPr>
        <w:t xml:space="preserve">COVID19 Vaccine or </w:t>
      </w:r>
      <w:r w:rsidR="00C0337D" w:rsidRPr="00577894">
        <w:rPr>
          <w:rFonts w:asciiTheme="minorHAnsi" w:hAnsiTheme="minorHAnsi" w:cstheme="minorHAnsi"/>
          <w:color w:val="262626" w:themeColor="text1" w:themeTint="D9"/>
        </w:rPr>
        <w:t>Declination</w:t>
      </w:r>
    </w:p>
    <w:p w14:paraId="187C5AF1" w14:textId="55909724" w:rsidR="00A547F3" w:rsidRPr="00A547F3" w:rsidRDefault="00A547F3" w:rsidP="00A547F3">
      <w:pPr>
        <w:tabs>
          <w:tab w:val="left" w:pos="837"/>
          <w:tab w:val="left" w:pos="838"/>
        </w:tabs>
        <w:spacing w:before="40" w:after="120"/>
        <w:ind w:right="403"/>
        <w:rPr>
          <w:rFonts w:ascii="Wingdings"/>
          <w:color w:val="262626" w:themeColor="text1" w:themeTint="D9"/>
        </w:rPr>
      </w:pPr>
      <w:r>
        <w:rPr>
          <w:b/>
          <w:color w:val="3B3838"/>
          <w:w w:val="105"/>
        </w:rPr>
        <w:t xml:space="preserve">   A s</w:t>
      </w:r>
      <w:r w:rsidRPr="00A547F3">
        <w:rPr>
          <w:b/>
          <w:color w:val="3B3838"/>
          <w:w w:val="105"/>
        </w:rPr>
        <w:t>tudent with pending test results will not be allowed to attend clinic.</w:t>
      </w:r>
    </w:p>
    <w:p w14:paraId="6593A7D5" w14:textId="77777777" w:rsidR="002D31AF" w:rsidRDefault="000B0C6F" w:rsidP="000F10A3">
      <w:pPr>
        <w:pStyle w:val="Heading5"/>
        <w:spacing w:before="1"/>
        <w:ind w:left="117" w:right="403"/>
      </w:pPr>
      <w:bookmarkStart w:id="85" w:name="_TOC_250022"/>
      <w:bookmarkEnd w:id="85"/>
      <w:r>
        <w:rPr>
          <w:color w:val="006666"/>
          <w:w w:val="105"/>
        </w:rPr>
        <w:t>CPR - CARDIOPULMONARY RESUSCITATION</w:t>
      </w:r>
    </w:p>
    <w:p w14:paraId="6C9A7C47" w14:textId="77777777" w:rsidR="002D31AF" w:rsidRPr="00C80B32" w:rsidRDefault="000B0C6F" w:rsidP="000F10A3">
      <w:pPr>
        <w:pStyle w:val="BodyText"/>
        <w:spacing w:before="21" w:after="120" w:line="276" w:lineRule="auto"/>
        <w:ind w:left="115" w:right="403"/>
        <w:jc w:val="both"/>
      </w:pPr>
      <w:r>
        <w:rPr>
          <w:color w:val="3B3838"/>
          <w:w w:val="105"/>
        </w:rPr>
        <w:t>Students are required to maintain current CPR certification while enrolled in the radiography program. This can</w:t>
      </w:r>
      <w:r w:rsidR="006040CC">
        <w:rPr>
          <w:color w:val="3B3838"/>
          <w:w w:val="105"/>
        </w:rPr>
        <w:t xml:space="preserve"> only</w:t>
      </w:r>
      <w:r>
        <w:rPr>
          <w:color w:val="3B3838"/>
          <w:spacing w:val="-13"/>
          <w:w w:val="105"/>
        </w:rPr>
        <w:t xml:space="preserve"> </w:t>
      </w:r>
      <w:r>
        <w:rPr>
          <w:color w:val="3B3838"/>
          <w:w w:val="105"/>
        </w:rPr>
        <w:t>be</w:t>
      </w:r>
      <w:r>
        <w:rPr>
          <w:color w:val="3B3838"/>
          <w:spacing w:val="-12"/>
          <w:w w:val="105"/>
        </w:rPr>
        <w:t xml:space="preserve"> </w:t>
      </w:r>
      <w:r>
        <w:rPr>
          <w:color w:val="3B3838"/>
          <w:w w:val="105"/>
        </w:rPr>
        <w:t>from</w:t>
      </w:r>
      <w:r>
        <w:rPr>
          <w:color w:val="3B3838"/>
          <w:spacing w:val="-12"/>
          <w:w w:val="105"/>
        </w:rPr>
        <w:t xml:space="preserve"> </w:t>
      </w:r>
      <w:r>
        <w:rPr>
          <w:color w:val="3B3838"/>
          <w:w w:val="105"/>
        </w:rPr>
        <w:t>the</w:t>
      </w:r>
      <w:r>
        <w:rPr>
          <w:color w:val="3B3838"/>
          <w:spacing w:val="-12"/>
          <w:w w:val="105"/>
        </w:rPr>
        <w:t xml:space="preserve"> </w:t>
      </w:r>
      <w:r>
        <w:rPr>
          <w:color w:val="3B3838"/>
          <w:w w:val="105"/>
        </w:rPr>
        <w:t>American</w:t>
      </w:r>
      <w:r>
        <w:rPr>
          <w:color w:val="3B3838"/>
          <w:spacing w:val="-13"/>
          <w:w w:val="105"/>
        </w:rPr>
        <w:t xml:space="preserve"> </w:t>
      </w:r>
      <w:r>
        <w:rPr>
          <w:color w:val="3B3838"/>
          <w:w w:val="105"/>
        </w:rPr>
        <w:t>Heart</w:t>
      </w:r>
      <w:r>
        <w:rPr>
          <w:color w:val="3B3838"/>
          <w:spacing w:val="-12"/>
          <w:w w:val="105"/>
        </w:rPr>
        <w:t xml:space="preserve"> </w:t>
      </w:r>
      <w:r>
        <w:rPr>
          <w:color w:val="3B3838"/>
          <w:w w:val="105"/>
        </w:rPr>
        <w:t>Association:</w:t>
      </w:r>
      <w:r>
        <w:rPr>
          <w:color w:val="3B3838"/>
          <w:spacing w:val="-12"/>
          <w:w w:val="105"/>
        </w:rPr>
        <w:t xml:space="preserve"> </w:t>
      </w:r>
      <w:r>
        <w:rPr>
          <w:color w:val="3B3838"/>
          <w:w w:val="105"/>
        </w:rPr>
        <w:t>Basic</w:t>
      </w:r>
      <w:r>
        <w:rPr>
          <w:color w:val="3B3838"/>
          <w:spacing w:val="-12"/>
          <w:w w:val="105"/>
        </w:rPr>
        <w:t xml:space="preserve"> </w:t>
      </w:r>
      <w:r>
        <w:rPr>
          <w:color w:val="3B3838"/>
          <w:w w:val="105"/>
        </w:rPr>
        <w:t>Life</w:t>
      </w:r>
      <w:r>
        <w:rPr>
          <w:color w:val="3B3838"/>
          <w:spacing w:val="-12"/>
          <w:w w:val="105"/>
        </w:rPr>
        <w:t xml:space="preserve"> </w:t>
      </w:r>
      <w:r>
        <w:rPr>
          <w:color w:val="3B3838"/>
          <w:w w:val="105"/>
        </w:rPr>
        <w:t>Support</w:t>
      </w:r>
      <w:r>
        <w:rPr>
          <w:color w:val="3B3838"/>
          <w:spacing w:val="-11"/>
          <w:w w:val="105"/>
        </w:rPr>
        <w:t xml:space="preserve"> </w:t>
      </w:r>
      <w:r>
        <w:rPr>
          <w:color w:val="3B3838"/>
          <w:w w:val="105"/>
        </w:rPr>
        <w:t>CPR.</w:t>
      </w:r>
      <w:r>
        <w:rPr>
          <w:color w:val="3B3838"/>
          <w:spacing w:val="-13"/>
          <w:w w:val="105"/>
        </w:rPr>
        <w:t xml:space="preserve"> </w:t>
      </w:r>
      <w:r>
        <w:rPr>
          <w:color w:val="3B3838"/>
          <w:w w:val="105"/>
          <w:u w:val="single" w:color="000000"/>
        </w:rPr>
        <w:t>No</w:t>
      </w:r>
      <w:r>
        <w:rPr>
          <w:color w:val="3B3838"/>
          <w:spacing w:val="-12"/>
          <w:w w:val="105"/>
          <w:u w:val="single" w:color="000000"/>
        </w:rPr>
        <w:t xml:space="preserve"> </w:t>
      </w:r>
      <w:r>
        <w:rPr>
          <w:color w:val="3B3838"/>
          <w:w w:val="105"/>
          <w:u w:val="single" w:color="000000"/>
        </w:rPr>
        <w:t>others</w:t>
      </w:r>
      <w:r>
        <w:rPr>
          <w:color w:val="3B3838"/>
          <w:spacing w:val="-10"/>
          <w:w w:val="105"/>
          <w:u w:val="single" w:color="000000"/>
        </w:rPr>
        <w:t xml:space="preserve"> </w:t>
      </w:r>
      <w:r>
        <w:rPr>
          <w:color w:val="3B3838"/>
          <w:w w:val="105"/>
          <w:u w:val="single" w:color="000000"/>
        </w:rPr>
        <w:t>will</w:t>
      </w:r>
      <w:r>
        <w:rPr>
          <w:color w:val="3B3838"/>
          <w:spacing w:val="-12"/>
          <w:w w:val="105"/>
          <w:u w:val="single" w:color="000000"/>
        </w:rPr>
        <w:t xml:space="preserve"> </w:t>
      </w:r>
      <w:r>
        <w:rPr>
          <w:color w:val="3B3838"/>
          <w:w w:val="105"/>
          <w:u w:val="single" w:color="000000"/>
        </w:rPr>
        <w:t>be</w:t>
      </w:r>
      <w:r>
        <w:rPr>
          <w:color w:val="3B3838"/>
          <w:spacing w:val="-12"/>
          <w:w w:val="105"/>
          <w:u w:val="single" w:color="000000"/>
        </w:rPr>
        <w:t xml:space="preserve"> </w:t>
      </w:r>
      <w:r>
        <w:rPr>
          <w:color w:val="3B3838"/>
          <w:w w:val="105"/>
          <w:u w:val="single" w:color="000000"/>
        </w:rPr>
        <w:t>accepted</w:t>
      </w:r>
      <w:r w:rsidR="006040CC">
        <w:rPr>
          <w:color w:val="3B3838"/>
          <w:w w:val="105"/>
          <w:u w:val="single" w:color="000000"/>
        </w:rPr>
        <w:t>.</w:t>
      </w:r>
    </w:p>
    <w:p w14:paraId="7D9EB131" w14:textId="77777777" w:rsidR="002D31AF" w:rsidRDefault="000B0C6F" w:rsidP="000F10A3">
      <w:pPr>
        <w:pStyle w:val="Heading5"/>
        <w:spacing w:before="47"/>
        <w:ind w:left="117" w:right="403"/>
        <w:jc w:val="left"/>
      </w:pPr>
      <w:bookmarkStart w:id="86" w:name="_TOC_250021"/>
      <w:bookmarkEnd w:id="86"/>
      <w:r>
        <w:rPr>
          <w:color w:val="006666"/>
          <w:w w:val="105"/>
        </w:rPr>
        <w:t>HEALTH SCIENCES ORIENTATION COURSES</w:t>
      </w:r>
    </w:p>
    <w:p w14:paraId="4C009950" w14:textId="77777777" w:rsidR="00C80B32" w:rsidRPr="00C80B32" w:rsidRDefault="000B0C6F" w:rsidP="000F10A3">
      <w:pPr>
        <w:pStyle w:val="BodyText"/>
        <w:spacing w:before="20" w:after="120" w:line="276" w:lineRule="auto"/>
        <w:ind w:left="115" w:right="403"/>
      </w:pPr>
      <w:r>
        <w:rPr>
          <w:color w:val="3B3838"/>
          <w:w w:val="105"/>
        </w:rPr>
        <w:t>The health sciences division provides a health sciences orientation for all allied healthcare students entering a healthcare program. The attendance to this orientation is mandatory.</w:t>
      </w:r>
    </w:p>
    <w:p w14:paraId="4E067D49" w14:textId="77777777" w:rsidR="002D31AF" w:rsidRPr="00C80B32" w:rsidRDefault="000B0C6F" w:rsidP="006618AB">
      <w:pPr>
        <w:pStyle w:val="ListParagraph"/>
        <w:numPr>
          <w:ilvl w:val="0"/>
          <w:numId w:val="45"/>
        </w:numPr>
        <w:tabs>
          <w:tab w:val="left" w:pos="957"/>
          <w:tab w:val="left" w:pos="958"/>
        </w:tabs>
        <w:spacing w:before="65"/>
        <w:ind w:left="835" w:right="317"/>
        <w:rPr>
          <w:rFonts w:ascii="Wingdings"/>
          <w:color w:val="262626" w:themeColor="text1" w:themeTint="D9"/>
        </w:rPr>
      </w:pPr>
      <w:r w:rsidRPr="00C80B32">
        <w:rPr>
          <w:color w:val="262626" w:themeColor="text1" w:themeTint="D9"/>
          <w:w w:val="105"/>
        </w:rPr>
        <w:t>Domestic</w:t>
      </w:r>
      <w:r w:rsidRPr="00C80B32">
        <w:rPr>
          <w:color w:val="262626" w:themeColor="text1" w:themeTint="D9"/>
          <w:spacing w:val="-4"/>
          <w:w w:val="105"/>
        </w:rPr>
        <w:t xml:space="preserve"> </w:t>
      </w:r>
      <w:r w:rsidRPr="00C80B32">
        <w:rPr>
          <w:color w:val="262626" w:themeColor="text1" w:themeTint="D9"/>
          <w:w w:val="105"/>
        </w:rPr>
        <w:t>Violence</w:t>
      </w:r>
    </w:p>
    <w:p w14:paraId="6A013095" w14:textId="266D9431" w:rsidR="00C80B32" w:rsidRPr="00C80B32" w:rsidRDefault="00C80B32" w:rsidP="006618AB">
      <w:pPr>
        <w:pStyle w:val="ListParagraph"/>
        <w:numPr>
          <w:ilvl w:val="0"/>
          <w:numId w:val="45"/>
        </w:numPr>
        <w:tabs>
          <w:tab w:val="left" w:pos="957"/>
          <w:tab w:val="left" w:pos="958"/>
        </w:tabs>
        <w:spacing w:before="40"/>
        <w:ind w:left="835" w:right="317"/>
        <w:rPr>
          <w:rFonts w:ascii="Wingdings"/>
          <w:color w:val="262626" w:themeColor="text1" w:themeTint="D9"/>
        </w:rPr>
      </w:pPr>
      <w:r w:rsidRPr="00C80B32">
        <w:rPr>
          <w:color w:val="262626" w:themeColor="text1" w:themeTint="D9"/>
          <w:w w:val="105"/>
        </w:rPr>
        <w:t>Health Insurance Portability and Accountability Act of 1996</w:t>
      </w:r>
      <w:r w:rsidRPr="00C80B32">
        <w:rPr>
          <w:color w:val="262626" w:themeColor="text1" w:themeTint="D9"/>
          <w:spacing w:val="-21"/>
          <w:w w:val="105"/>
        </w:rPr>
        <w:t xml:space="preserve"> </w:t>
      </w:r>
      <w:r w:rsidR="00144353">
        <w:rPr>
          <w:color w:val="262626" w:themeColor="text1" w:themeTint="D9"/>
          <w:w w:val="105"/>
        </w:rPr>
        <w:t>(</w:t>
      </w:r>
      <w:r w:rsidRPr="00C80B32">
        <w:rPr>
          <w:color w:val="262626" w:themeColor="text1" w:themeTint="D9"/>
          <w:w w:val="105"/>
        </w:rPr>
        <w:t>HIPAA</w:t>
      </w:r>
      <w:r w:rsidR="00144353">
        <w:rPr>
          <w:color w:val="262626" w:themeColor="text1" w:themeTint="D9"/>
          <w:w w:val="105"/>
        </w:rPr>
        <w:t>)</w:t>
      </w:r>
    </w:p>
    <w:p w14:paraId="4AB1C6E1" w14:textId="77777777" w:rsidR="00C80B32" w:rsidRPr="00C80B32" w:rsidRDefault="00C80B32" w:rsidP="006618AB">
      <w:pPr>
        <w:pStyle w:val="ListParagraph"/>
        <w:numPr>
          <w:ilvl w:val="0"/>
          <w:numId w:val="45"/>
        </w:numPr>
        <w:tabs>
          <w:tab w:val="left" w:pos="957"/>
          <w:tab w:val="left" w:pos="958"/>
        </w:tabs>
        <w:spacing w:before="38"/>
        <w:ind w:left="835" w:right="317"/>
        <w:rPr>
          <w:rFonts w:ascii="Wingdings"/>
          <w:color w:val="262626" w:themeColor="text1" w:themeTint="D9"/>
        </w:rPr>
      </w:pPr>
      <w:r w:rsidRPr="00C80B32">
        <w:rPr>
          <w:color w:val="262626" w:themeColor="text1" w:themeTint="D9"/>
          <w:w w:val="105"/>
        </w:rPr>
        <w:lastRenderedPageBreak/>
        <w:t>HIV/AIDS - 2</w:t>
      </w:r>
      <w:r w:rsidRPr="00C80B32">
        <w:rPr>
          <w:color w:val="262626" w:themeColor="text1" w:themeTint="D9"/>
          <w:spacing w:val="-8"/>
          <w:w w:val="105"/>
        </w:rPr>
        <w:t xml:space="preserve"> </w:t>
      </w:r>
      <w:r w:rsidRPr="00C80B32">
        <w:rPr>
          <w:color w:val="262626" w:themeColor="text1" w:themeTint="D9"/>
          <w:w w:val="105"/>
        </w:rPr>
        <w:t>hr.</w:t>
      </w:r>
    </w:p>
    <w:p w14:paraId="21277E28" w14:textId="77777777" w:rsidR="00C80B32" w:rsidRPr="006D7324" w:rsidRDefault="00C80B32" w:rsidP="006618AB">
      <w:pPr>
        <w:pStyle w:val="ListParagraph"/>
        <w:numPr>
          <w:ilvl w:val="0"/>
          <w:numId w:val="45"/>
        </w:numPr>
        <w:tabs>
          <w:tab w:val="left" w:pos="957"/>
          <w:tab w:val="left" w:pos="958"/>
        </w:tabs>
        <w:spacing w:before="40"/>
        <w:ind w:left="835" w:right="317"/>
        <w:rPr>
          <w:rFonts w:ascii="Wingdings"/>
          <w:color w:val="404040" w:themeColor="text1" w:themeTint="BF"/>
        </w:rPr>
      </w:pPr>
      <w:r w:rsidRPr="006D7324">
        <w:rPr>
          <w:color w:val="404040" w:themeColor="text1" w:themeTint="BF"/>
          <w:w w:val="105"/>
        </w:rPr>
        <w:t>Hospital</w:t>
      </w:r>
      <w:r w:rsidRPr="006D7324">
        <w:rPr>
          <w:color w:val="404040" w:themeColor="text1" w:themeTint="BF"/>
          <w:spacing w:val="-8"/>
          <w:w w:val="105"/>
        </w:rPr>
        <w:t xml:space="preserve"> </w:t>
      </w:r>
      <w:r w:rsidRPr="006D7324">
        <w:rPr>
          <w:color w:val="404040" w:themeColor="text1" w:themeTint="BF"/>
          <w:w w:val="105"/>
        </w:rPr>
        <w:t>Orientation</w:t>
      </w:r>
    </w:p>
    <w:p w14:paraId="031F84E6" w14:textId="77777777" w:rsidR="002D31AF" w:rsidRPr="006D7324" w:rsidRDefault="000B0C6F" w:rsidP="006618AB">
      <w:pPr>
        <w:pStyle w:val="ListParagraph"/>
        <w:numPr>
          <w:ilvl w:val="0"/>
          <w:numId w:val="45"/>
        </w:numPr>
        <w:tabs>
          <w:tab w:val="left" w:pos="957"/>
          <w:tab w:val="left" w:pos="958"/>
        </w:tabs>
        <w:spacing w:before="40"/>
        <w:ind w:left="835" w:right="317"/>
        <w:rPr>
          <w:rFonts w:ascii="Wingdings"/>
          <w:color w:val="404040" w:themeColor="text1" w:themeTint="BF"/>
        </w:rPr>
      </w:pPr>
      <w:r w:rsidRPr="006D7324">
        <w:rPr>
          <w:color w:val="404040" w:themeColor="text1" w:themeTint="BF"/>
          <w:w w:val="105"/>
        </w:rPr>
        <w:t>Human</w:t>
      </w:r>
      <w:r w:rsidRPr="006D7324">
        <w:rPr>
          <w:color w:val="404040" w:themeColor="text1" w:themeTint="BF"/>
          <w:spacing w:val="-8"/>
          <w:w w:val="105"/>
        </w:rPr>
        <w:t xml:space="preserve"> </w:t>
      </w:r>
      <w:r w:rsidRPr="006D7324">
        <w:rPr>
          <w:color w:val="404040" w:themeColor="text1" w:themeTint="BF"/>
          <w:w w:val="105"/>
        </w:rPr>
        <w:t>Trafficking</w:t>
      </w:r>
    </w:p>
    <w:p w14:paraId="6B3A2027" w14:textId="77777777" w:rsidR="002D31AF" w:rsidRPr="006D7324" w:rsidRDefault="000B0C6F" w:rsidP="006618AB">
      <w:pPr>
        <w:pStyle w:val="ListParagraph"/>
        <w:numPr>
          <w:ilvl w:val="0"/>
          <w:numId w:val="45"/>
        </w:numPr>
        <w:tabs>
          <w:tab w:val="left" w:pos="957"/>
          <w:tab w:val="left" w:pos="958"/>
        </w:tabs>
        <w:spacing w:before="38"/>
        <w:ind w:left="835" w:right="317"/>
        <w:rPr>
          <w:rFonts w:ascii="Wingdings"/>
          <w:color w:val="404040" w:themeColor="text1" w:themeTint="BF"/>
        </w:rPr>
      </w:pPr>
      <w:r w:rsidRPr="006D7324">
        <w:rPr>
          <w:color w:val="404040" w:themeColor="text1" w:themeTint="BF"/>
          <w:w w:val="105"/>
        </w:rPr>
        <w:t>Infection</w:t>
      </w:r>
      <w:r w:rsidRPr="006D7324">
        <w:rPr>
          <w:color w:val="404040" w:themeColor="text1" w:themeTint="BF"/>
          <w:spacing w:val="-10"/>
          <w:w w:val="105"/>
        </w:rPr>
        <w:t xml:space="preserve"> </w:t>
      </w:r>
      <w:r w:rsidRPr="006D7324">
        <w:rPr>
          <w:color w:val="404040" w:themeColor="text1" w:themeTint="BF"/>
          <w:w w:val="105"/>
        </w:rPr>
        <w:t>Control</w:t>
      </w:r>
    </w:p>
    <w:p w14:paraId="2FF065A4" w14:textId="77777777" w:rsidR="00C80B32" w:rsidRPr="006D7324" w:rsidRDefault="00C80B32" w:rsidP="006618AB">
      <w:pPr>
        <w:pStyle w:val="ListParagraph"/>
        <w:numPr>
          <w:ilvl w:val="0"/>
          <w:numId w:val="45"/>
        </w:numPr>
        <w:tabs>
          <w:tab w:val="left" w:pos="837"/>
          <w:tab w:val="left" w:pos="838"/>
        </w:tabs>
        <w:spacing w:before="38"/>
        <w:ind w:left="835" w:right="317"/>
        <w:rPr>
          <w:rFonts w:ascii="Wingdings"/>
          <w:color w:val="404040" w:themeColor="text1" w:themeTint="BF"/>
        </w:rPr>
      </w:pPr>
      <w:r w:rsidRPr="006D7324">
        <w:rPr>
          <w:color w:val="404040" w:themeColor="text1" w:themeTint="BF"/>
          <w:w w:val="105"/>
        </w:rPr>
        <w:t>Interprofessional Education</w:t>
      </w:r>
      <w:r w:rsidRPr="006D7324">
        <w:rPr>
          <w:color w:val="404040" w:themeColor="text1" w:themeTint="BF"/>
          <w:spacing w:val="-13"/>
          <w:w w:val="105"/>
        </w:rPr>
        <w:t xml:space="preserve"> </w:t>
      </w:r>
      <w:r w:rsidRPr="006D7324">
        <w:rPr>
          <w:color w:val="404040" w:themeColor="text1" w:themeTint="BF"/>
          <w:w w:val="105"/>
        </w:rPr>
        <w:t>(IPE)</w:t>
      </w:r>
    </w:p>
    <w:p w14:paraId="34781D85" w14:textId="77777777" w:rsidR="00C80B32" w:rsidRPr="006D7324" w:rsidRDefault="00C80B32" w:rsidP="006618AB">
      <w:pPr>
        <w:pStyle w:val="ListParagraph"/>
        <w:numPr>
          <w:ilvl w:val="0"/>
          <w:numId w:val="45"/>
        </w:numPr>
        <w:tabs>
          <w:tab w:val="left" w:pos="837"/>
          <w:tab w:val="left" w:pos="838"/>
        </w:tabs>
        <w:ind w:left="835" w:right="317"/>
        <w:rPr>
          <w:rFonts w:ascii="Wingdings"/>
          <w:color w:val="404040" w:themeColor="text1" w:themeTint="BF"/>
        </w:rPr>
      </w:pPr>
      <w:r w:rsidRPr="006D7324">
        <w:rPr>
          <w:color w:val="404040" w:themeColor="text1" w:themeTint="BF"/>
          <w:w w:val="105"/>
        </w:rPr>
        <w:t>Prevention of Medical</w:t>
      </w:r>
      <w:r w:rsidRPr="006D7324">
        <w:rPr>
          <w:color w:val="404040" w:themeColor="text1" w:themeTint="BF"/>
          <w:spacing w:val="-9"/>
          <w:w w:val="105"/>
        </w:rPr>
        <w:t xml:space="preserve"> </w:t>
      </w:r>
      <w:r w:rsidRPr="006D7324">
        <w:rPr>
          <w:color w:val="404040" w:themeColor="text1" w:themeTint="BF"/>
          <w:w w:val="105"/>
        </w:rPr>
        <w:t>Errors</w:t>
      </w:r>
    </w:p>
    <w:p w14:paraId="7F114217" w14:textId="21EA254F" w:rsidR="002D31AF" w:rsidRPr="006D7324" w:rsidRDefault="00616370" w:rsidP="006618AB">
      <w:pPr>
        <w:pStyle w:val="ListParagraph"/>
        <w:numPr>
          <w:ilvl w:val="0"/>
          <w:numId w:val="45"/>
        </w:numPr>
        <w:tabs>
          <w:tab w:val="left" w:pos="958"/>
        </w:tabs>
        <w:spacing w:before="40" w:line="276" w:lineRule="auto"/>
        <w:ind w:left="835" w:right="317"/>
        <w:jc w:val="both"/>
        <w:rPr>
          <w:rFonts w:ascii="Wingdings"/>
          <w:color w:val="404040" w:themeColor="text1" w:themeTint="BF"/>
        </w:rPr>
      </w:pPr>
      <w:r w:rsidRPr="006D7324">
        <w:rPr>
          <w:color w:val="404040" w:themeColor="text1" w:themeTint="BF"/>
          <w:w w:val="105"/>
        </w:rPr>
        <w:t>Airborne Precautions and Mask Fitting</w:t>
      </w:r>
      <w:r w:rsidR="000B0C6F" w:rsidRPr="006D7324">
        <w:rPr>
          <w:color w:val="404040" w:themeColor="text1" w:themeTint="BF"/>
          <w:spacing w:val="-5"/>
          <w:w w:val="105"/>
        </w:rPr>
        <w:t xml:space="preserve"> </w:t>
      </w:r>
      <w:r w:rsidR="000B0C6F" w:rsidRPr="006D7324">
        <w:rPr>
          <w:color w:val="404040" w:themeColor="text1" w:themeTint="BF"/>
          <w:w w:val="105"/>
        </w:rPr>
        <w:t>-</w:t>
      </w:r>
      <w:r w:rsidR="000B0C6F" w:rsidRPr="006D7324">
        <w:rPr>
          <w:color w:val="404040" w:themeColor="text1" w:themeTint="BF"/>
          <w:spacing w:val="-6"/>
          <w:w w:val="105"/>
        </w:rPr>
        <w:t xml:space="preserve"> </w:t>
      </w:r>
      <w:r w:rsidR="000B0C6F" w:rsidRPr="006D7324">
        <w:rPr>
          <w:color w:val="404040" w:themeColor="text1" w:themeTint="BF"/>
          <w:w w:val="105"/>
        </w:rPr>
        <w:t>Students</w:t>
      </w:r>
      <w:r w:rsidR="000B0C6F" w:rsidRPr="006D7324">
        <w:rPr>
          <w:color w:val="404040" w:themeColor="text1" w:themeTint="BF"/>
          <w:spacing w:val="-2"/>
          <w:w w:val="105"/>
        </w:rPr>
        <w:t xml:space="preserve"> </w:t>
      </w:r>
      <w:r w:rsidR="000B0C6F" w:rsidRPr="006D7324">
        <w:rPr>
          <w:color w:val="404040" w:themeColor="text1" w:themeTint="BF"/>
          <w:w w:val="105"/>
        </w:rPr>
        <w:t>must</w:t>
      </w:r>
      <w:r w:rsidR="000B0C6F" w:rsidRPr="006D7324">
        <w:rPr>
          <w:color w:val="404040" w:themeColor="text1" w:themeTint="BF"/>
          <w:spacing w:val="-5"/>
          <w:w w:val="105"/>
        </w:rPr>
        <w:t xml:space="preserve"> </w:t>
      </w:r>
      <w:r w:rsidR="000B0C6F" w:rsidRPr="006D7324">
        <w:rPr>
          <w:color w:val="404040" w:themeColor="text1" w:themeTint="BF"/>
          <w:w w:val="105"/>
        </w:rPr>
        <w:t>complete</w:t>
      </w:r>
      <w:r w:rsidR="000B0C6F" w:rsidRPr="006D7324">
        <w:rPr>
          <w:color w:val="404040" w:themeColor="text1" w:themeTint="BF"/>
          <w:spacing w:val="-4"/>
          <w:w w:val="105"/>
        </w:rPr>
        <w:t xml:space="preserve"> </w:t>
      </w:r>
      <w:r w:rsidR="000B0C6F" w:rsidRPr="006D7324">
        <w:rPr>
          <w:color w:val="404040" w:themeColor="text1" w:themeTint="BF"/>
          <w:w w:val="105"/>
        </w:rPr>
        <w:t>the</w:t>
      </w:r>
      <w:r w:rsidR="000B0C6F" w:rsidRPr="006D7324">
        <w:rPr>
          <w:color w:val="404040" w:themeColor="text1" w:themeTint="BF"/>
          <w:spacing w:val="-4"/>
          <w:w w:val="105"/>
        </w:rPr>
        <w:t xml:space="preserve"> </w:t>
      </w:r>
      <w:r w:rsidRPr="006D7324">
        <w:rPr>
          <w:color w:val="404040" w:themeColor="text1" w:themeTint="BF"/>
          <w:w w:val="105"/>
        </w:rPr>
        <w:t>Airborne Precaution</w:t>
      </w:r>
      <w:r w:rsidR="000B0C6F" w:rsidRPr="006D7324">
        <w:rPr>
          <w:color w:val="404040" w:themeColor="text1" w:themeTint="BF"/>
          <w:spacing w:val="-5"/>
          <w:w w:val="105"/>
        </w:rPr>
        <w:t xml:space="preserve"> </w:t>
      </w:r>
      <w:r w:rsidR="000B0C6F" w:rsidRPr="006D7324">
        <w:rPr>
          <w:color w:val="404040" w:themeColor="text1" w:themeTint="BF"/>
          <w:w w:val="105"/>
        </w:rPr>
        <w:t>orientation</w:t>
      </w:r>
      <w:r w:rsidR="000B0C6F" w:rsidRPr="006D7324">
        <w:rPr>
          <w:color w:val="404040" w:themeColor="text1" w:themeTint="BF"/>
          <w:spacing w:val="-6"/>
          <w:w w:val="105"/>
        </w:rPr>
        <w:t xml:space="preserve"> </w:t>
      </w:r>
      <w:r w:rsidR="000B0C6F" w:rsidRPr="006D7324">
        <w:rPr>
          <w:color w:val="404040" w:themeColor="text1" w:themeTint="BF"/>
          <w:w w:val="105"/>
        </w:rPr>
        <w:t>course</w:t>
      </w:r>
      <w:r w:rsidR="000B0C6F" w:rsidRPr="006D7324">
        <w:rPr>
          <w:color w:val="404040" w:themeColor="text1" w:themeTint="BF"/>
          <w:spacing w:val="-4"/>
          <w:w w:val="105"/>
        </w:rPr>
        <w:t xml:space="preserve"> </w:t>
      </w:r>
      <w:r w:rsidR="000B0C6F" w:rsidRPr="006D7324">
        <w:rPr>
          <w:color w:val="404040" w:themeColor="text1" w:themeTint="BF"/>
          <w:w w:val="105"/>
        </w:rPr>
        <w:t>prior</w:t>
      </w:r>
      <w:r w:rsidR="000B0C6F" w:rsidRPr="006D7324">
        <w:rPr>
          <w:color w:val="404040" w:themeColor="text1" w:themeTint="BF"/>
          <w:spacing w:val="-6"/>
          <w:w w:val="105"/>
        </w:rPr>
        <w:t xml:space="preserve"> </w:t>
      </w:r>
      <w:r w:rsidR="000B0C6F" w:rsidRPr="006D7324">
        <w:rPr>
          <w:color w:val="404040" w:themeColor="text1" w:themeTint="BF"/>
          <w:w w:val="105"/>
        </w:rPr>
        <w:t>to</w:t>
      </w:r>
      <w:r w:rsidR="000B0C6F" w:rsidRPr="006D7324">
        <w:rPr>
          <w:color w:val="404040" w:themeColor="text1" w:themeTint="BF"/>
          <w:spacing w:val="-4"/>
          <w:w w:val="105"/>
        </w:rPr>
        <w:t xml:space="preserve"> </w:t>
      </w:r>
      <w:r w:rsidR="000B0C6F" w:rsidRPr="006D7324">
        <w:rPr>
          <w:color w:val="404040" w:themeColor="text1" w:themeTint="BF"/>
          <w:w w:val="105"/>
        </w:rPr>
        <w:t>the</w:t>
      </w:r>
      <w:r w:rsidR="000B0C6F" w:rsidRPr="006D7324">
        <w:rPr>
          <w:color w:val="404040" w:themeColor="text1" w:themeTint="BF"/>
          <w:spacing w:val="-4"/>
          <w:w w:val="105"/>
        </w:rPr>
        <w:t xml:space="preserve"> </w:t>
      </w:r>
      <w:r w:rsidR="000B0C6F" w:rsidRPr="006D7324">
        <w:rPr>
          <w:color w:val="404040" w:themeColor="text1" w:themeTint="BF"/>
          <w:w w:val="105"/>
        </w:rPr>
        <w:t>start</w:t>
      </w:r>
      <w:r w:rsidR="000B0C6F" w:rsidRPr="006D7324">
        <w:rPr>
          <w:color w:val="404040" w:themeColor="text1" w:themeTint="BF"/>
          <w:spacing w:val="-5"/>
          <w:w w:val="105"/>
        </w:rPr>
        <w:t xml:space="preserve"> </w:t>
      </w:r>
      <w:r w:rsidR="000B0C6F" w:rsidRPr="006D7324">
        <w:rPr>
          <w:color w:val="404040" w:themeColor="text1" w:themeTint="BF"/>
          <w:w w:val="105"/>
        </w:rPr>
        <w:t>of the</w:t>
      </w:r>
      <w:r w:rsidR="000B0C6F" w:rsidRPr="006D7324">
        <w:rPr>
          <w:color w:val="404040" w:themeColor="text1" w:themeTint="BF"/>
          <w:spacing w:val="-4"/>
          <w:w w:val="105"/>
        </w:rPr>
        <w:t xml:space="preserve"> </w:t>
      </w:r>
      <w:r w:rsidR="000B0C6F" w:rsidRPr="006D7324">
        <w:rPr>
          <w:color w:val="404040" w:themeColor="text1" w:themeTint="BF"/>
          <w:w w:val="105"/>
        </w:rPr>
        <w:t>clinical</w:t>
      </w:r>
      <w:r w:rsidR="000B0C6F" w:rsidRPr="006D7324">
        <w:rPr>
          <w:color w:val="404040" w:themeColor="text1" w:themeTint="BF"/>
          <w:spacing w:val="-5"/>
          <w:w w:val="105"/>
        </w:rPr>
        <w:t xml:space="preserve"> </w:t>
      </w:r>
      <w:r w:rsidR="000B0C6F" w:rsidRPr="006D7324">
        <w:rPr>
          <w:color w:val="404040" w:themeColor="text1" w:themeTint="BF"/>
          <w:w w:val="105"/>
        </w:rPr>
        <w:t>rotation.</w:t>
      </w:r>
      <w:r w:rsidR="000B0C6F" w:rsidRPr="006D7324">
        <w:rPr>
          <w:color w:val="404040" w:themeColor="text1" w:themeTint="BF"/>
          <w:spacing w:val="-5"/>
          <w:w w:val="105"/>
        </w:rPr>
        <w:t xml:space="preserve"> </w:t>
      </w:r>
      <w:r w:rsidR="000B0C6F" w:rsidRPr="006D7324">
        <w:rPr>
          <w:color w:val="404040" w:themeColor="text1" w:themeTint="BF"/>
          <w:w w:val="105"/>
        </w:rPr>
        <w:t>The</w:t>
      </w:r>
      <w:r w:rsidR="000B0C6F" w:rsidRPr="006D7324">
        <w:rPr>
          <w:color w:val="404040" w:themeColor="text1" w:themeTint="BF"/>
          <w:spacing w:val="-4"/>
          <w:w w:val="105"/>
        </w:rPr>
        <w:t xml:space="preserve"> </w:t>
      </w:r>
      <w:r w:rsidR="000B0C6F" w:rsidRPr="006D7324">
        <w:rPr>
          <w:color w:val="404040" w:themeColor="text1" w:themeTint="BF"/>
          <w:w w:val="105"/>
        </w:rPr>
        <w:t>Radiography</w:t>
      </w:r>
      <w:r w:rsidR="000B0C6F" w:rsidRPr="006D7324">
        <w:rPr>
          <w:color w:val="404040" w:themeColor="text1" w:themeTint="BF"/>
          <w:spacing w:val="-6"/>
          <w:w w:val="105"/>
        </w:rPr>
        <w:t xml:space="preserve"> </w:t>
      </w:r>
      <w:r w:rsidR="000B0C6F" w:rsidRPr="006D7324">
        <w:rPr>
          <w:color w:val="404040" w:themeColor="text1" w:themeTint="BF"/>
          <w:w w:val="105"/>
        </w:rPr>
        <w:t>Program</w:t>
      </w:r>
      <w:r w:rsidR="000B0C6F" w:rsidRPr="006D7324">
        <w:rPr>
          <w:color w:val="404040" w:themeColor="text1" w:themeTint="BF"/>
          <w:spacing w:val="-4"/>
          <w:w w:val="105"/>
        </w:rPr>
        <w:t xml:space="preserve"> </w:t>
      </w:r>
      <w:r w:rsidR="000B0C6F" w:rsidRPr="006D7324">
        <w:rPr>
          <w:color w:val="404040" w:themeColor="text1" w:themeTint="BF"/>
          <w:w w:val="105"/>
        </w:rPr>
        <w:t>will</w:t>
      </w:r>
      <w:r w:rsidR="000B0C6F" w:rsidRPr="006D7324">
        <w:rPr>
          <w:color w:val="404040" w:themeColor="text1" w:themeTint="BF"/>
          <w:spacing w:val="-5"/>
          <w:w w:val="105"/>
        </w:rPr>
        <w:t xml:space="preserve"> </w:t>
      </w:r>
      <w:r w:rsidR="000B0C6F" w:rsidRPr="006D7324">
        <w:rPr>
          <w:color w:val="404040" w:themeColor="text1" w:themeTint="BF"/>
          <w:w w:val="105"/>
        </w:rPr>
        <w:t>provide</w:t>
      </w:r>
      <w:r w:rsidR="000B0C6F" w:rsidRPr="006D7324">
        <w:rPr>
          <w:color w:val="404040" w:themeColor="text1" w:themeTint="BF"/>
          <w:spacing w:val="-4"/>
          <w:w w:val="105"/>
        </w:rPr>
        <w:t xml:space="preserve"> </w:t>
      </w:r>
      <w:r w:rsidR="000B0C6F" w:rsidRPr="006D7324">
        <w:rPr>
          <w:color w:val="404040" w:themeColor="text1" w:themeTint="BF"/>
          <w:w w:val="105"/>
        </w:rPr>
        <w:t>students</w:t>
      </w:r>
      <w:r w:rsidR="000B0C6F" w:rsidRPr="006D7324">
        <w:rPr>
          <w:color w:val="404040" w:themeColor="text1" w:themeTint="BF"/>
          <w:spacing w:val="-4"/>
          <w:w w:val="105"/>
        </w:rPr>
        <w:t xml:space="preserve"> </w:t>
      </w:r>
      <w:r w:rsidR="000B0C6F" w:rsidRPr="006D7324">
        <w:rPr>
          <w:color w:val="404040" w:themeColor="text1" w:themeTint="BF"/>
          <w:w w:val="105"/>
        </w:rPr>
        <w:t>with</w:t>
      </w:r>
      <w:r w:rsidR="000B0C6F" w:rsidRPr="006D7324">
        <w:rPr>
          <w:color w:val="404040" w:themeColor="text1" w:themeTint="BF"/>
          <w:spacing w:val="-6"/>
          <w:w w:val="105"/>
        </w:rPr>
        <w:t xml:space="preserve"> </w:t>
      </w:r>
      <w:r w:rsidR="000B0C6F" w:rsidRPr="006D7324">
        <w:rPr>
          <w:color w:val="404040" w:themeColor="text1" w:themeTint="BF"/>
          <w:w w:val="105"/>
        </w:rPr>
        <w:t>a</w:t>
      </w:r>
      <w:r w:rsidR="000B0C6F" w:rsidRPr="006D7324">
        <w:rPr>
          <w:color w:val="404040" w:themeColor="text1" w:themeTint="BF"/>
          <w:spacing w:val="-5"/>
          <w:w w:val="105"/>
        </w:rPr>
        <w:t xml:space="preserve"> </w:t>
      </w:r>
      <w:r w:rsidR="000B0C6F" w:rsidRPr="006D7324">
        <w:rPr>
          <w:color w:val="404040" w:themeColor="text1" w:themeTint="BF"/>
          <w:w w:val="105"/>
        </w:rPr>
        <w:t>scheduled</w:t>
      </w:r>
      <w:r w:rsidR="000B0C6F" w:rsidRPr="006D7324">
        <w:rPr>
          <w:color w:val="404040" w:themeColor="text1" w:themeTint="BF"/>
          <w:spacing w:val="-3"/>
          <w:w w:val="105"/>
        </w:rPr>
        <w:t xml:space="preserve"> </w:t>
      </w:r>
      <w:r w:rsidR="000B0C6F" w:rsidRPr="006D7324">
        <w:rPr>
          <w:color w:val="404040" w:themeColor="text1" w:themeTint="BF"/>
          <w:w w:val="105"/>
        </w:rPr>
        <w:t>date</w:t>
      </w:r>
      <w:r w:rsidR="000B0C6F" w:rsidRPr="006D7324">
        <w:rPr>
          <w:color w:val="404040" w:themeColor="text1" w:themeTint="BF"/>
          <w:spacing w:val="-4"/>
          <w:w w:val="105"/>
        </w:rPr>
        <w:t xml:space="preserve"> </w:t>
      </w:r>
      <w:r w:rsidR="000B0C6F" w:rsidRPr="006D7324">
        <w:rPr>
          <w:color w:val="404040" w:themeColor="text1" w:themeTint="BF"/>
          <w:w w:val="105"/>
        </w:rPr>
        <w:t>on</w:t>
      </w:r>
      <w:r w:rsidR="000B0C6F" w:rsidRPr="006D7324">
        <w:rPr>
          <w:color w:val="404040" w:themeColor="text1" w:themeTint="BF"/>
          <w:spacing w:val="-6"/>
          <w:w w:val="105"/>
        </w:rPr>
        <w:t xml:space="preserve"> </w:t>
      </w:r>
      <w:r w:rsidR="000B0C6F" w:rsidRPr="006D7324">
        <w:rPr>
          <w:color w:val="404040" w:themeColor="text1" w:themeTint="BF"/>
          <w:w w:val="105"/>
        </w:rPr>
        <w:t xml:space="preserve">which </w:t>
      </w:r>
      <w:r w:rsidRPr="006D7324">
        <w:rPr>
          <w:color w:val="404040" w:themeColor="text1" w:themeTint="BF"/>
          <w:w w:val="105"/>
        </w:rPr>
        <w:t>the Mask Fitting</w:t>
      </w:r>
      <w:r w:rsidR="000B0C6F" w:rsidRPr="006D7324">
        <w:rPr>
          <w:color w:val="404040" w:themeColor="text1" w:themeTint="BF"/>
          <w:w w:val="105"/>
        </w:rPr>
        <w:t xml:space="preserve"> will be administered. If the student does not attend the scheduled testing, it is his/her responsibility to obtain proof of a</w:t>
      </w:r>
      <w:r w:rsidR="008469ED" w:rsidRPr="000360F2">
        <w:rPr>
          <w:color w:val="404040" w:themeColor="text1" w:themeTint="BF"/>
          <w:w w:val="105"/>
        </w:rPr>
        <w:t xml:space="preserve"> </w:t>
      </w:r>
      <w:r w:rsidR="000B0C6F" w:rsidRPr="006D7324">
        <w:rPr>
          <w:color w:val="404040" w:themeColor="text1" w:themeTint="BF"/>
          <w:w w:val="105"/>
        </w:rPr>
        <w:t xml:space="preserve">Mask Fitting course prior to the start of clinicals. Failure to obtain proof of </w:t>
      </w:r>
      <w:r w:rsidR="000360F2">
        <w:rPr>
          <w:color w:val="404040" w:themeColor="text1" w:themeTint="BF"/>
          <w:w w:val="105"/>
        </w:rPr>
        <w:t xml:space="preserve">a </w:t>
      </w:r>
      <w:r w:rsidR="000B0C6F" w:rsidRPr="006D7324">
        <w:rPr>
          <w:color w:val="404040" w:themeColor="text1" w:themeTint="BF"/>
          <w:w w:val="105"/>
        </w:rPr>
        <w:t>Mask Fitting course completion will result in suspension of the student from clinicals.</w:t>
      </w:r>
      <w:r w:rsidR="000B0C6F" w:rsidRPr="006D7324">
        <w:rPr>
          <w:color w:val="404040" w:themeColor="text1" w:themeTint="BF"/>
          <w:spacing w:val="-14"/>
          <w:w w:val="105"/>
        </w:rPr>
        <w:t xml:space="preserve"> </w:t>
      </w:r>
      <w:r w:rsidR="000B0C6F" w:rsidRPr="006D7324">
        <w:rPr>
          <w:color w:val="404040" w:themeColor="text1" w:themeTint="BF"/>
          <w:w w:val="105"/>
        </w:rPr>
        <w:t>Due</w:t>
      </w:r>
      <w:r w:rsidR="000B0C6F" w:rsidRPr="006D7324">
        <w:rPr>
          <w:color w:val="404040" w:themeColor="text1" w:themeTint="BF"/>
          <w:spacing w:val="-13"/>
          <w:w w:val="105"/>
        </w:rPr>
        <w:t xml:space="preserve"> </w:t>
      </w:r>
      <w:r w:rsidR="000B0C6F" w:rsidRPr="006D7324">
        <w:rPr>
          <w:color w:val="404040" w:themeColor="text1" w:themeTint="BF"/>
          <w:w w:val="105"/>
        </w:rPr>
        <w:t>to</w:t>
      </w:r>
      <w:r w:rsidR="000B0C6F" w:rsidRPr="006D7324">
        <w:rPr>
          <w:color w:val="404040" w:themeColor="text1" w:themeTint="BF"/>
          <w:spacing w:val="-12"/>
          <w:w w:val="105"/>
        </w:rPr>
        <w:t xml:space="preserve"> </w:t>
      </w:r>
      <w:r w:rsidR="000B0C6F" w:rsidRPr="006D7324">
        <w:rPr>
          <w:color w:val="404040" w:themeColor="text1" w:themeTint="BF"/>
          <w:w w:val="105"/>
        </w:rPr>
        <w:t>the</w:t>
      </w:r>
      <w:r w:rsidR="000B0C6F" w:rsidRPr="006D7324">
        <w:rPr>
          <w:color w:val="404040" w:themeColor="text1" w:themeTint="BF"/>
          <w:spacing w:val="-13"/>
          <w:w w:val="105"/>
        </w:rPr>
        <w:t xml:space="preserve"> </w:t>
      </w:r>
      <w:r w:rsidR="000B0C6F" w:rsidRPr="006D7324">
        <w:rPr>
          <w:color w:val="404040" w:themeColor="text1" w:themeTint="BF"/>
          <w:w w:val="105"/>
        </w:rPr>
        <w:t>nature</w:t>
      </w:r>
      <w:r w:rsidR="000B0C6F" w:rsidRPr="006D7324">
        <w:rPr>
          <w:color w:val="404040" w:themeColor="text1" w:themeTint="BF"/>
          <w:spacing w:val="-13"/>
          <w:w w:val="105"/>
        </w:rPr>
        <w:t xml:space="preserve"> </w:t>
      </w:r>
      <w:r w:rsidR="000B0C6F" w:rsidRPr="006D7324">
        <w:rPr>
          <w:color w:val="404040" w:themeColor="text1" w:themeTint="BF"/>
          <w:w w:val="105"/>
        </w:rPr>
        <w:t>of</w:t>
      </w:r>
      <w:r w:rsidR="000360F2">
        <w:rPr>
          <w:color w:val="404040" w:themeColor="text1" w:themeTint="BF"/>
          <w:w w:val="105"/>
        </w:rPr>
        <w:t xml:space="preserve"> a </w:t>
      </w:r>
      <w:r w:rsidR="000B0C6F" w:rsidRPr="006D7324">
        <w:rPr>
          <w:color w:val="404040" w:themeColor="text1" w:themeTint="BF"/>
          <w:w w:val="105"/>
        </w:rPr>
        <w:t>Mask</w:t>
      </w:r>
      <w:r w:rsidR="000B0C6F" w:rsidRPr="006D7324">
        <w:rPr>
          <w:color w:val="404040" w:themeColor="text1" w:themeTint="BF"/>
          <w:spacing w:val="-12"/>
          <w:w w:val="105"/>
        </w:rPr>
        <w:t xml:space="preserve"> </w:t>
      </w:r>
      <w:r w:rsidR="000B0C6F" w:rsidRPr="006D7324">
        <w:rPr>
          <w:color w:val="404040" w:themeColor="text1" w:themeTint="BF"/>
          <w:w w:val="105"/>
        </w:rPr>
        <w:t>Fitting,</w:t>
      </w:r>
      <w:r w:rsidR="000B0C6F" w:rsidRPr="006D7324">
        <w:rPr>
          <w:color w:val="404040" w:themeColor="text1" w:themeTint="BF"/>
          <w:spacing w:val="-13"/>
          <w:w w:val="105"/>
        </w:rPr>
        <w:t xml:space="preserve"> </w:t>
      </w:r>
      <w:r w:rsidR="000B0C6F" w:rsidRPr="006D7324">
        <w:rPr>
          <w:color w:val="404040" w:themeColor="text1" w:themeTint="BF"/>
          <w:w w:val="105"/>
        </w:rPr>
        <w:t>any</w:t>
      </w:r>
      <w:r w:rsidR="000B0C6F" w:rsidRPr="006D7324">
        <w:rPr>
          <w:color w:val="404040" w:themeColor="text1" w:themeTint="BF"/>
          <w:spacing w:val="-14"/>
          <w:w w:val="105"/>
        </w:rPr>
        <w:t xml:space="preserve"> </w:t>
      </w:r>
      <w:r w:rsidR="000B0C6F" w:rsidRPr="006D7324">
        <w:rPr>
          <w:color w:val="404040" w:themeColor="text1" w:themeTint="BF"/>
          <w:w w:val="105"/>
        </w:rPr>
        <w:t>change</w:t>
      </w:r>
      <w:r w:rsidR="000B0C6F" w:rsidRPr="006D7324">
        <w:rPr>
          <w:color w:val="404040" w:themeColor="text1" w:themeTint="BF"/>
          <w:spacing w:val="-13"/>
          <w:w w:val="105"/>
        </w:rPr>
        <w:t xml:space="preserve"> </w:t>
      </w:r>
      <w:r w:rsidR="000B0C6F" w:rsidRPr="006D7324">
        <w:rPr>
          <w:color w:val="404040" w:themeColor="text1" w:themeTint="BF"/>
          <w:w w:val="105"/>
        </w:rPr>
        <w:t>in</w:t>
      </w:r>
      <w:r w:rsidR="000B0C6F" w:rsidRPr="006D7324">
        <w:rPr>
          <w:color w:val="404040" w:themeColor="text1" w:themeTint="BF"/>
          <w:spacing w:val="-14"/>
          <w:w w:val="105"/>
        </w:rPr>
        <w:t xml:space="preserve"> </w:t>
      </w:r>
      <w:r w:rsidR="000B0C6F" w:rsidRPr="006D7324">
        <w:rPr>
          <w:color w:val="404040" w:themeColor="text1" w:themeTint="BF"/>
          <w:w w:val="105"/>
        </w:rPr>
        <w:t>facial</w:t>
      </w:r>
      <w:r w:rsidR="000B0C6F" w:rsidRPr="006D7324">
        <w:rPr>
          <w:color w:val="404040" w:themeColor="text1" w:themeTint="BF"/>
          <w:spacing w:val="-13"/>
          <w:w w:val="105"/>
        </w:rPr>
        <w:t xml:space="preserve"> </w:t>
      </w:r>
      <w:r w:rsidR="000B0C6F" w:rsidRPr="006D7324">
        <w:rPr>
          <w:color w:val="404040" w:themeColor="text1" w:themeTint="BF"/>
          <w:w w:val="105"/>
        </w:rPr>
        <w:t>hair</w:t>
      </w:r>
      <w:r w:rsidR="000B0C6F" w:rsidRPr="006D7324">
        <w:rPr>
          <w:color w:val="404040" w:themeColor="text1" w:themeTint="BF"/>
          <w:spacing w:val="-15"/>
          <w:w w:val="105"/>
        </w:rPr>
        <w:t xml:space="preserve"> </w:t>
      </w:r>
      <w:r w:rsidR="000B0C6F" w:rsidRPr="006D7324">
        <w:rPr>
          <w:color w:val="404040" w:themeColor="text1" w:themeTint="BF"/>
          <w:w w:val="105"/>
        </w:rPr>
        <w:t>or</w:t>
      </w:r>
      <w:r w:rsidR="000B0C6F" w:rsidRPr="006D7324">
        <w:rPr>
          <w:color w:val="404040" w:themeColor="text1" w:themeTint="BF"/>
          <w:spacing w:val="-14"/>
          <w:w w:val="105"/>
        </w:rPr>
        <w:t xml:space="preserve"> </w:t>
      </w:r>
      <w:r w:rsidR="000B0C6F" w:rsidRPr="006D7324">
        <w:rPr>
          <w:color w:val="404040" w:themeColor="text1" w:themeTint="BF"/>
          <w:w w:val="105"/>
        </w:rPr>
        <w:t>weight</w:t>
      </w:r>
      <w:r w:rsidR="000B0C6F" w:rsidRPr="006D7324">
        <w:rPr>
          <w:color w:val="404040" w:themeColor="text1" w:themeTint="BF"/>
          <w:spacing w:val="-14"/>
          <w:w w:val="105"/>
        </w:rPr>
        <w:t xml:space="preserve"> </w:t>
      </w:r>
      <w:r w:rsidR="000B0C6F" w:rsidRPr="006D7324">
        <w:rPr>
          <w:color w:val="404040" w:themeColor="text1" w:themeTint="BF"/>
          <w:w w:val="105"/>
        </w:rPr>
        <w:t>may</w:t>
      </w:r>
      <w:r w:rsidR="000B0C6F" w:rsidRPr="006D7324">
        <w:rPr>
          <w:color w:val="404040" w:themeColor="text1" w:themeTint="BF"/>
          <w:spacing w:val="-14"/>
          <w:w w:val="105"/>
        </w:rPr>
        <w:t xml:space="preserve"> </w:t>
      </w:r>
      <w:r w:rsidR="000B0C6F" w:rsidRPr="006D7324">
        <w:rPr>
          <w:color w:val="404040" w:themeColor="text1" w:themeTint="BF"/>
          <w:w w:val="105"/>
        </w:rPr>
        <w:t>void</w:t>
      </w:r>
      <w:r w:rsidR="000B0C6F" w:rsidRPr="006D7324">
        <w:rPr>
          <w:color w:val="404040" w:themeColor="text1" w:themeTint="BF"/>
          <w:spacing w:val="-14"/>
          <w:w w:val="105"/>
        </w:rPr>
        <w:t xml:space="preserve"> </w:t>
      </w:r>
      <w:r w:rsidR="000B0C6F" w:rsidRPr="006D7324">
        <w:rPr>
          <w:color w:val="404040" w:themeColor="text1" w:themeTint="BF"/>
          <w:w w:val="105"/>
        </w:rPr>
        <w:t>the</w:t>
      </w:r>
      <w:r w:rsidR="000B0C6F" w:rsidRPr="006D7324">
        <w:rPr>
          <w:color w:val="404040" w:themeColor="text1" w:themeTint="BF"/>
          <w:spacing w:val="-13"/>
          <w:w w:val="105"/>
        </w:rPr>
        <w:t xml:space="preserve"> </w:t>
      </w:r>
      <w:r w:rsidR="000B0C6F" w:rsidRPr="006D7324">
        <w:rPr>
          <w:color w:val="404040" w:themeColor="text1" w:themeTint="BF"/>
          <w:w w:val="105"/>
        </w:rPr>
        <w:t>original results. If this occurs, it is the responsibility of the student to notify the Radiography faculty and be re-</w:t>
      </w:r>
      <w:r w:rsidR="000B0C6F" w:rsidRPr="006D7324">
        <w:rPr>
          <w:color w:val="404040" w:themeColor="text1" w:themeTint="BF"/>
          <w:spacing w:val="-8"/>
          <w:w w:val="105"/>
        </w:rPr>
        <w:t xml:space="preserve"> </w:t>
      </w:r>
      <w:r w:rsidR="000B0C6F" w:rsidRPr="006D7324">
        <w:rPr>
          <w:color w:val="404040" w:themeColor="text1" w:themeTint="BF"/>
          <w:w w:val="105"/>
        </w:rPr>
        <w:t>tested.</w:t>
      </w:r>
    </w:p>
    <w:p w14:paraId="54217732" w14:textId="77777777" w:rsidR="002D31AF" w:rsidRPr="006D7324" w:rsidRDefault="002D31AF" w:rsidP="000F10A3">
      <w:pPr>
        <w:pStyle w:val="BodyText"/>
        <w:spacing w:before="1"/>
        <w:ind w:right="403"/>
        <w:rPr>
          <w:color w:val="404040" w:themeColor="text1" w:themeTint="BF"/>
          <w:sz w:val="25"/>
        </w:rPr>
      </w:pPr>
    </w:p>
    <w:p w14:paraId="22E6A955" w14:textId="4807CE7F" w:rsidR="002D31AF" w:rsidRPr="006D7324" w:rsidRDefault="000B0C6F" w:rsidP="00882137">
      <w:pPr>
        <w:pStyle w:val="BodyText"/>
        <w:spacing w:before="1" w:line="276" w:lineRule="auto"/>
        <w:ind w:left="317" w:right="317"/>
        <w:jc w:val="both"/>
        <w:rPr>
          <w:color w:val="404040" w:themeColor="text1" w:themeTint="BF"/>
        </w:rPr>
      </w:pPr>
      <w:r w:rsidRPr="006D7324">
        <w:rPr>
          <w:color w:val="404040" w:themeColor="text1" w:themeTint="BF"/>
          <w:w w:val="105"/>
        </w:rPr>
        <w:t xml:space="preserve">Any required documentation that has not been submitted into </w:t>
      </w:r>
      <w:r w:rsidR="00616370" w:rsidRPr="006D7324">
        <w:rPr>
          <w:color w:val="404040" w:themeColor="text1" w:themeTint="BF"/>
          <w:w w:val="105"/>
        </w:rPr>
        <w:t>Pre-Check/Sentry MD</w:t>
      </w:r>
      <w:r w:rsidRPr="006D7324">
        <w:rPr>
          <w:color w:val="404040" w:themeColor="text1" w:themeTint="BF"/>
          <w:w w:val="105"/>
        </w:rPr>
        <w:t xml:space="preserve"> i.e. CPR, physical examination, immunizations and certificates the student conditional acceptance into the program will be pending. All documentation must be uploaded into </w:t>
      </w:r>
      <w:r w:rsidR="00616370" w:rsidRPr="006D7324">
        <w:rPr>
          <w:color w:val="404040" w:themeColor="text1" w:themeTint="BF"/>
          <w:w w:val="105"/>
        </w:rPr>
        <w:t>Pre-Check/Sentry MD</w:t>
      </w:r>
      <w:r w:rsidRPr="006D7324">
        <w:rPr>
          <w:color w:val="404040" w:themeColor="text1" w:themeTint="BF"/>
          <w:w w:val="105"/>
        </w:rPr>
        <w:t xml:space="preserve"> within 1 </w:t>
      </w:r>
      <w:r w:rsidR="009851F3">
        <w:rPr>
          <w:color w:val="404040" w:themeColor="text1" w:themeTint="BF"/>
          <w:w w:val="105"/>
        </w:rPr>
        <w:t>week</w:t>
      </w:r>
      <w:r w:rsidRPr="006D7324">
        <w:rPr>
          <w:color w:val="404040" w:themeColor="text1" w:themeTint="BF"/>
          <w:w w:val="105"/>
        </w:rPr>
        <w:t xml:space="preserve"> of the start of the program.</w:t>
      </w:r>
    </w:p>
    <w:p w14:paraId="05FAF880" w14:textId="77777777" w:rsidR="002D31AF" w:rsidRDefault="000B0C6F" w:rsidP="00882137">
      <w:pPr>
        <w:pStyle w:val="Heading5"/>
        <w:spacing w:before="200"/>
        <w:ind w:left="317" w:right="317"/>
        <w:rPr>
          <w:color w:val="006666"/>
        </w:rPr>
      </w:pPr>
      <w:bookmarkStart w:id="87" w:name="_TOC_250020"/>
      <w:bookmarkEnd w:id="87"/>
      <w:r>
        <w:rPr>
          <w:color w:val="006666"/>
        </w:rPr>
        <w:t xml:space="preserve">DIVISION OF HEALTH </w:t>
      </w:r>
      <w:r w:rsidR="00777148">
        <w:rPr>
          <w:color w:val="006666"/>
        </w:rPr>
        <w:t>SCIENCES POLICY</w:t>
      </w:r>
      <w:r>
        <w:rPr>
          <w:color w:val="006666"/>
        </w:rPr>
        <w:t xml:space="preserve"> </w:t>
      </w:r>
      <w:r w:rsidR="00777148">
        <w:rPr>
          <w:color w:val="006666"/>
        </w:rPr>
        <w:t>STATEMENT ON INFECTION</w:t>
      </w:r>
      <w:r>
        <w:rPr>
          <w:color w:val="006666"/>
        </w:rPr>
        <w:t xml:space="preserve"> CONTROL</w:t>
      </w:r>
    </w:p>
    <w:p w14:paraId="081BF915" w14:textId="4D114B0B" w:rsidR="00E00748" w:rsidRDefault="00E77D47" w:rsidP="00882137">
      <w:pPr>
        <w:pStyle w:val="Heading5"/>
        <w:ind w:left="317" w:right="317"/>
      </w:pPr>
      <w:hyperlink r:id="rId62" w:history="1">
        <w:r w:rsidR="00A547F3">
          <w:rPr>
            <w:rStyle w:val="Hyperlink"/>
          </w:rPr>
          <w:t>Bloodborne Pathogens/Environmental Hazards Resource Manual 2026-2027</w:t>
        </w:r>
      </w:hyperlink>
    </w:p>
    <w:p w14:paraId="70261E50" w14:textId="2EEF9712" w:rsidR="00110448" w:rsidRDefault="00110448" w:rsidP="00882137">
      <w:pPr>
        <w:pStyle w:val="Heading5"/>
        <w:ind w:left="317" w:right="317"/>
      </w:pPr>
      <w:r>
        <w:t xml:space="preserve">A copy of the handbook will be available to the students in Canvas. </w:t>
      </w:r>
    </w:p>
    <w:p w14:paraId="79DE1FBC" w14:textId="5FFAE9E1" w:rsidR="002D31AF" w:rsidRDefault="00A547F3" w:rsidP="00882137">
      <w:pPr>
        <w:pStyle w:val="Heading5"/>
        <w:spacing w:before="200" w:line="257" w:lineRule="auto"/>
        <w:ind w:left="317" w:right="317"/>
        <w:jc w:val="left"/>
      </w:pPr>
      <w:r w:rsidRPr="00A547F3">
        <w:rPr>
          <w:rFonts w:ascii="Calibri" w:eastAsia="Calibri" w:hAnsi="Calibri" w:cs="Calibri"/>
          <w:color w:val="3B3838"/>
          <w:w w:val="105"/>
          <w:sz w:val="22"/>
          <w:szCs w:val="22"/>
        </w:rPr>
        <w:t xml:space="preserve">When one elects to become a health care provider, one does so with the understanding that all types of patients will need health services and should be administered to in a spirit of love, concern, and compassion. All people have a right to quality health care and to the provision of that care by people who hold no discriminatory attitudes towards certain people or illnesses. One should consider these conditions when making the decision to become a health care provider. Recognizing that the health care field is subject to certain risks, the student has a right to assistance by responsible faculty in becoming prepared to care for a high-risk patient. It is also the students’ responsibility to be prepared themselves and to accept individual responsibility for protecting themselves and clients under their care. Additionally, and after consultation with the supervising faculty, students have the option to refuse situations or clients that they feel are a risk to themselves, either through exposure to the patient or if they feel unprepared to care properly for a patient. During their education, the faculty will provide students with the instructions and with written policies on infection control within each department. A student is expected to follow current guidelines for standard precautions recommended by the Occupational Safety and Health Administration (OSHA) and the Center for Disease Control (CDC) when providing direct care in a clinical setting. Supervising faculty will also evaluate each student for clinical competency and knowledge in the management of high-risk patients to ensure that a student is able to perform procedures correctly. If the evaluation indicates that a student needs more training or assistance, the faculty will provide this. Students will be continually monitored during clinical assignments and the faculty will serve as supervisors and resource personnel. Students will attend program specific orientation and complete the following Healthcare Interprofessional Training courses: HIPAA, HIV/AIDS, Infection Control, Prevention of Medical Errors, Airborne Precautions with Mask Fit, Interprofessional Education, Human Trafficking, and Domestic Violence. The clinical agencies provide appropriate safety equipment except for protective eyewear. OSHA approved protective eyewear is available in the GCSC Bookstore as well as other vendors. </w:t>
      </w:r>
      <w:r w:rsidR="000B0C6F">
        <w:rPr>
          <w:color w:val="006666"/>
          <w:w w:val="105"/>
        </w:rPr>
        <w:lastRenderedPageBreak/>
        <w:t>DIVISION OF HEALTH SCIENCES</w:t>
      </w:r>
      <w:r w:rsidR="00083DE3">
        <w:rPr>
          <w:color w:val="006666"/>
          <w:w w:val="105"/>
        </w:rPr>
        <w:t xml:space="preserve"> BLOODBOURNE PATHOGENS AND PERSONAL PROTECTIVE PRECAUTIONS</w:t>
      </w:r>
    </w:p>
    <w:p w14:paraId="59745F63" w14:textId="77777777" w:rsidR="00EB4E8C" w:rsidRPr="00C71043" w:rsidRDefault="00EB4E8C" w:rsidP="00882137">
      <w:pPr>
        <w:pStyle w:val="Heading5"/>
        <w:ind w:left="317" w:right="317"/>
        <w:rPr>
          <w:rFonts w:asciiTheme="minorHAnsi" w:hAnsiTheme="minorHAnsi" w:cstheme="minorHAnsi"/>
          <w:color w:val="404040" w:themeColor="text1" w:themeTint="BF"/>
          <w:w w:val="105"/>
          <w:sz w:val="22"/>
          <w:szCs w:val="22"/>
        </w:rPr>
      </w:pPr>
      <w:bookmarkStart w:id="88" w:name="_TOC_250018"/>
      <w:bookmarkEnd w:id="88"/>
      <w:r w:rsidRPr="00C71043">
        <w:rPr>
          <w:rFonts w:asciiTheme="minorHAnsi" w:hAnsiTheme="minorHAnsi" w:cstheme="minorHAnsi"/>
          <w:color w:val="404040" w:themeColor="text1" w:themeTint="BF"/>
          <w:w w:val="105"/>
          <w:sz w:val="22"/>
          <w:szCs w:val="22"/>
        </w:rPr>
        <w:t xml:space="preserve">1)To standardize the delivery of health care to all patients and to minimize the risk of transmission of blood borne pathogens, Health Sciences students will:  </w:t>
      </w:r>
    </w:p>
    <w:p w14:paraId="607C4EFA"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 xml:space="preserve">Be taught basic skills in isolation techniques, injections, according to CDC specifications, and handling of body fluids in the skills laboratory before actual clinical practice of these skills on a patient. </w:t>
      </w:r>
    </w:p>
    <w:p w14:paraId="1BEEA9E2"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 xml:space="preserve">Be provided classroom instruction related to treatment, modes of transmission and prevention. </w:t>
      </w:r>
    </w:p>
    <w:p w14:paraId="2DF80D82"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Receive clinical agency orientation on specific policies for blood and body fluid precautions.</w:t>
      </w:r>
    </w:p>
    <w:p w14:paraId="202AF5DE"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Utilize blood and body fluid precautions consistently on all patients.</w:t>
      </w:r>
    </w:p>
    <w:p w14:paraId="2B26FD9F"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Wear gloves when touching blood and body fluids, mucous membranes or non-intact skin of patients, or when touching items or surfaces soiled with blood or body fluids including performing venipuncture and other vascular access.</w:t>
      </w:r>
    </w:p>
    <w:p w14:paraId="11DC8A8A"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 xml:space="preserve">Wash hands immediately before gloving and again after removing gloves.  Hands should also be washed immediately and thoroughly when contaminated with blood or body fluids. </w:t>
      </w:r>
    </w:p>
    <w:p w14:paraId="54BB9870"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Change gloves between each patient.</w:t>
      </w:r>
    </w:p>
    <w:p w14:paraId="3BD3E564"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Wear gowns or plastic aprons, masks, and protective eyewear for any procedure likely to generate airborne droplets, result in or prone to splashing of blood or body fluids.</w:t>
      </w:r>
    </w:p>
    <w:p w14:paraId="4B140BF6"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 xml:space="preserve">Not recap used needles, purposely bent or broken by hand, removed from disposable syringes, or manipulated by hand and use only approved needle recapping devices. </w:t>
      </w:r>
    </w:p>
    <w:p w14:paraId="5B1BC604"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Disposable needles, syringes, scalpel blades and other sharp items should be placed in puncture resistant containers for disposal (Sharps Containers).</w:t>
      </w:r>
    </w:p>
    <w:p w14:paraId="538865A3"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Place soiled linen in a bag and tie closed. Linen should be handled as little as possible with minimum agitation.</w:t>
      </w:r>
    </w:p>
    <w:p w14:paraId="32B0046B"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Wear gloves for post-delivery care of the umbilical cord and until all blood and amniotic fluids have been cleaned from the infant's skin.</w:t>
      </w:r>
    </w:p>
    <w:p w14:paraId="25A64D6C"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Be aware of and follow isolation/labeling on patient's room.</w:t>
      </w:r>
    </w:p>
    <w:p w14:paraId="77F4E5D3"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Place specimens of blood and body fluids in a leak-proof container. When collecting the specimen, care should be taken to prevent contamination of the outside of the container. All containers should then be placed in a zip-lock bag.</w:t>
      </w:r>
    </w:p>
    <w:p w14:paraId="0921B555" w14:textId="1AE54602" w:rsidR="00EB4E8C" w:rsidRPr="00C71043" w:rsidRDefault="00DF063A"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DF063A">
        <w:rPr>
          <w:rFonts w:asciiTheme="minorHAnsi" w:hAnsiTheme="minorHAnsi" w:cstheme="minorHAnsi"/>
          <w:color w:val="404040" w:themeColor="text1" w:themeTint="BF"/>
          <w:w w:val="105"/>
          <w:sz w:val="22"/>
          <w:szCs w:val="22"/>
        </w:rPr>
        <w:t>Use appropriate barrier devices, such as pocket mask or bag-valve-mask (BVM) resuscitators, in place of direct mouth-to-mouth ventilation, in accordance with current AHA recommendations</w:t>
      </w:r>
      <w:r w:rsidR="00EB4E8C" w:rsidRPr="00C71043">
        <w:rPr>
          <w:rFonts w:asciiTheme="minorHAnsi" w:hAnsiTheme="minorHAnsi" w:cstheme="minorHAnsi"/>
          <w:color w:val="404040" w:themeColor="text1" w:themeTint="BF"/>
          <w:w w:val="105"/>
          <w:sz w:val="22"/>
          <w:szCs w:val="22"/>
        </w:rPr>
        <w:t>.</w:t>
      </w:r>
    </w:p>
    <w:p w14:paraId="6D364416" w14:textId="77777777" w:rsidR="00EB4E8C" w:rsidRPr="00C71043" w:rsidRDefault="00EB4E8C" w:rsidP="006618AB">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Not care for any patient requiring the specially fitted HEPA Mask for care (Airborne Isolation, Specifically TB)</w:t>
      </w:r>
    </w:p>
    <w:p w14:paraId="0D2FA9FF" w14:textId="77777777" w:rsidR="00DF063A" w:rsidRDefault="00DF063A" w:rsidP="00A547F3">
      <w:pPr>
        <w:pStyle w:val="Heading5"/>
        <w:numPr>
          <w:ilvl w:val="0"/>
          <w:numId w:val="61"/>
        </w:numPr>
        <w:ind w:left="936" w:right="317"/>
        <w:rPr>
          <w:rFonts w:asciiTheme="minorHAnsi" w:hAnsiTheme="minorHAnsi" w:cstheme="minorHAnsi"/>
          <w:color w:val="404040" w:themeColor="text1" w:themeTint="BF"/>
          <w:w w:val="105"/>
          <w:sz w:val="22"/>
          <w:szCs w:val="22"/>
        </w:rPr>
      </w:pPr>
      <w:r w:rsidRPr="00DF063A">
        <w:rPr>
          <w:rFonts w:asciiTheme="minorHAnsi" w:hAnsiTheme="minorHAnsi" w:cstheme="minorHAnsi"/>
          <w:color w:val="404040" w:themeColor="text1" w:themeTint="BF"/>
          <w:w w:val="105"/>
          <w:sz w:val="22"/>
          <w:szCs w:val="22"/>
        </w:rPr>
        <w:t>Report any changes in health status, such as, fractures, surgery, seizure activity, or exacerbation of chronic illness / disease, to the program coordinator. Additional documentation of fitness for practice from a healthcare provider may be required to be submitted before the student can return to the clinical setting.</w:t>
      </w:r>
    </w:p>
    <w:p w14:paraId="0AE67528" w14:textId="496A46EC" w:rsidR="00A547F3" w:rsidRDefault="00EB4E8C" w:rsidP="00A547F3">
      <w:pPr>
        <w:pStyle w:val="Heading5"/>
        <w:numPr>
          <w:ilvl w:val="0"/>
          <w:numId w:val="61"/>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 xml:space="preserve">Update the Report of Physical Examination Form and Technical Standards Attestation annually. The student is responsible for reporting any major health changes as well as maintaining and updating their file with current CPR and Annual TB/Mantoux documentation in the compliance management software designated by the program and/or clinical facilities. </w:t>
      </w:r>
    </w:p>
    <w:p w14:paraId="2B656E6F" w14:textId="768FEF91" w:rsidR="00A547F3" w:rsidRPr="00A547F3" w:rsidRDefault="00A547F3" w:rsidP="00A547F3">
      <w:pPr>
        <w:pStyle w:val="Heading5"/>
        <w:numPr>
          <w:ilvl w:val="0"/>
          <w:numId w:val="61"/>
        </w:numPr>
        <w:ind w:left="936" w:right="317"/>
        <w:rPr>
          <w:rFonts w:asciiTheme="minorHAnsi" w:hAnsiTheme="minorHAnsi" w:cstheme="minorHAnsi"/>
          <w:color w:val="404040" w:themeColor="text1" w:themeTint="BF"/>
          <w:w w:val="105"/>
          <w:sz w:val="22"/>
          <w:szCs w:val="22"/>
        </w:rPr>
      </w:pPr>
      <w:r w:rsidRPr="00A547F3">
        <w:rPr>
          <w:rFonts w:asciiTheme="minorHAnsi" w:hAnsiTheme="minorHAnsi" w:cstheme="minorHAnsi"/>
          <w:color w:val="404040" w:themeColor="text1" w:themeTint="BF"/>
          <w:w w:val="105"/>
          <w:sz w:val="22"/>
          <w:szCs w:val="22"/>
        </w:rPr>
        <w:t>Follow current guidelines for standard precautions recommended by OSHA and the CDC.</w:t>
      </w:r>
    </w:p>
    <w:p w14:paraId="7160893D" w14:textId="656D410D" w:rsidR="00EB4E8C" w:rsidRPr="00C71043" w:rsidRDefault="00EB4E8C" w:rsidP="00882137">
      <w:pPr>
        <w:pStyle w:val="Heading5"/>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2)Hepatitis B Vaccination:</w:t>
      </w:r>
    </w:p>
    <w:p w14:paraId="1AA5AC7F" w14:textId="77777777" w:rsidR="00DF063A" w:rsidRDefault="00DF063A" w:rsidP="006618AB">
      <w:pPr>
        <w:pStyle w:val="Heading5"/>
        <w:numPr>
          <w:ilvl w:val="0"/>
          <w:numId w:val="62"/>
        </w:numPr>
        <w:ind w:left="936" w:right="317"/>
        <w:rPr>
          <w:rFonts w:asciiTheme="minorHAnsi" w:hAnsiTheme="minorHAnsi" w:cstheme="minorHAnsi"/>
          <w:color w:val="404040" w:themeColor="text1" w:themeTint="BF"/>
          <w:w w:val="105"/>
          <w:sz w:val="22"/>
          <w:szCs w:val="22"/>
        </w:rPr>
      </w:pPr>
      <w:r w:rsidRPr="00DF063A">
        <w:rPr>
          <w:rFonts w:asciiTheme="minorHAnsi" w:hAnsiTheme="minorHAnsi" w:cstheme="minorHAnsi"/>
          <w:color w:val="404040" w:themeColor="text1" w:themeTint="BF"/>
          <w:w w:val="105"/>
          <w:sz w:val="22"/>
          <w:szCs w:val="22"/>
        </w:rPr>
        <w:t>In accordance with OSHA and the CDC, Health Science Division and Nursing students should be immunized against Hepatitis B Virus and demonstrate proof of immunity.</w:t>
      </w:r>
    </w:p>
    <w:p w14:paraId="38C550B1" w14:textId="656CD148" w:rsidR="00EB4E8C" w:rsidRPr="00C71043" w:rsidRDefault="00EB4E8C" w:rsidP="006618AB">
      <w:pPr>
        <w:pStyle w:val="Heading5"/>
        <w:numPr>
          <w:ilvl w:val="0"/>
          <w:numId w:val="62"/>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Students who decline to be vaccinated are required to sign a formal declination waiver form.</w:t>
      </w:r>
    </w:p>
    <w:p w14:paraId="04B57769" w14:textId="77777777" w:rsidR="00EB4E8C" w:rsidRPr="00C71043" w:rsidRDefault="00EB4E8C" w:rsidP="00882137">
      <w:pPr>
        <w:pStyle w:val="Heading5"/>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3)Adult Immunizations:</w:t>
      </w:r>
    </w:p>
    <w:p w14:paraId="40B2BA35" w14:textId="276B7D6F" w:rsidR="00EB4E8C" w:rsidRDefault="00EB4E8C" w:rsidP="006618AB">
      <w:pPr>
        <w:pStyle w:val="Heading5"/>
        <w:numPr>
          <w:ilvl w:val="0"/>
          <w:numId w:val="63"/>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Students are required to demonstrate proof of immunity or be immunized against other infectious diseases (CDC guidelines for adult immunizations) as part of their preparation for clinical training (CDC, n.d.).</w:t>
      </w:r>
    </w:p>
    <w:p w14:paraId="2A089C93" w14:textId="77777777" w:rsidR="00165E3C" w:rsidRPr="00165E3C" w:rsidRDefault="00165E3C" w:rsidP="006618AB">
      <w:pPr>
        <w:pStyle w:val="Heading5"/>
        <w:numPr>
          <w:ilvl w:val="0"/>
          <w:numId w:val="63"/>
        </w:numPr>
        <w:ind w:left="936" w:right="317"/>
        <w:rPr>
          <w:rFonts w:asciiTheme="minorHAnsi" w:hAnsiTheme="minorHAnsi" w:cstheme="minorHAnsi"/>
          <w:color w:val="404040" w:themeColor="text1" w:themeTint="BF"/>
          <w:w w:val="105"/>
          <w:sz w:val="22"/>
          <w:szCs w:val="22"/>
        </w:rPr>
      </w:pPr>
      <w:r w:rsidRPr="00165E3C">
        <w:rPr>
          <w:rFonts w:asciiTheme="minorHAnsi" w:hAnsiTheme="minorHAnsi" w:cstheme="minorHAnsi"/>
          <w:color w:val="404040" w:themeColor="text1" w:themeTint="BF"/>
          <w:w w:val="105"/>
          <w:sz w:val="22"/>
          <w:szCs w:val="22"/>
        </w:rPr>
        <w:t xml:space="preserve">Annual Tuberculosis Test: Students are required to receive a TB / Mantoux skin test and submit </w:t>
      </w:r>
      <w:r w:rsidRPr="00165E3C">
        <w:rPr>
          <w:rFonts w:asciiTheme="minorHAnsi" w:hAnsiTheme="minorHAnsi" w:cstheme="minorHAnsi"/>
          <w:color w:val="404040" w:themeColor="text1" w:themeTint="BF"/>
          <w:w w:val="105"/>
          <w:sz w:val="22"/>
          <w:szCs w:val="22"/>
        </w:rPr>
        <w:lastRenderedPageBreak/>
        <w:t xml:space="preserve">the results prior to the first clinical day of the semester on an annual (yearly) basis. TB forms are available from the program coordinator or the Health Sciences /Nursing Office Administration and contain additional information regarding those students who have tested positive for TB in the past or have an allergy. Students who fail to maintain current updates may be dismissed from the Health Science Division/Nursing program. </w:t>
      </w:r>
    </w:p>
    <w:p w14:paraId="0AEAEFFA" w14:textId="4693AAB4" w:rsidR="00EB4E8C" w:rsidRPr="00C71043" w:rsidRDefault="00EB4E8C" w:rsidP="00882137">
      <w:pPr>
        <w:pStyle w:val="Heading5"/>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 xml:space="preserve">4)Students should always be aware of what is going on around them, but here are some precautionary measures that can be taken to prevent accidents from occurring. </w:t>
      </w:r>
    </w:p>
    <w:p w14:paraId="7204F2E1" w14:textId="77777777" w:rsidR="00EB4E8C" w:rsidRPr="00C71043" w:rsidRDefault="00EB4E8C" w:rsidP="006618AB">
      <w:pPr>
        <w:pStyle w:val="Heading5"/>
        <w:numPr>
          <w:ilvl w:val="0"/>
          <w:numId w:val="64"/>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 xml:space="preserve">Precautions to be taken to avoid contact with body fluids and needle sticks. The best way is to utilize your Personal Protective Equipment (PPE). Some examples of PPE include gowns, gloves, masks, or goggles. </w:t>
      </w:r>
    </w:p>
    <w:p w14:paraId="42E69042" w14:textId="77777777" w:rsidR="00EB4E8C" w:rsidRPr="00C71043" w:rsidRDefault="00EB4E8C" w:rsidP="006618AB">
      <w:pPr>
        <w:pStyle w:val="Heading5"/>
        <w:numPr>
          <w:ilvl w:val="0"/>
          <w:numId w:val="64"/>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The type of PPE appropriate for a given task is dependent upon the degree of exposure reasonably anticipated. If the student is unsure of which PPE to use for a particular case, he/she must consult a class instructor.</w:t>
      </w:r>
    </w:p>
    <w:p w14:paraId="22390AD2" w14:textId="77777777" w:rsidR="00EB4E8C" w:rsidRPr="00C71043" w:rsidRDefault="00EB4E8C" w:rsidP="006618AB">
      <w:pPr>
        <w:pStyle w:val="Heading5"/>
        <w:numPr>
          <w:ilvl w:val="0"/>
          <w:numId w:val="64"/>
        </w:numPr>
        <w:ind w:left="93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General Rules on PPE:</w:t>
      </w:r>
    </w:p>
    <w:p w14:paraId="0160E1C6" w14:textId="77777777" w:rsidR="00EB4E8C" w:rsidRPr="00C71043" w:rsidRDefault="00EB4E8C" w:rsidP="006618AB">
      <w:pPr>
        <w:pStyle w:val="Heading5"/>
        <w:numPr>
          <w:ilvl w:val="0"/>
          <w:numId w:val="65"/>
        </w:numPr>
        <w:ind w:left="1224"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The student must be trained to use the equipment properly.</w:t>
      </w:r>
    </w:p>
    <w:p w14:paraId="7CC22757" w14:textId="77777777" w:rsidR="00EB4E8C" w:rsidRPr="00C71043" w:rsidRDefault="00EB4E8C" w:rsidP="006618AB">
      <w:pPr>
        <w:pStyle w:val="Heading5"/>
        <w:numPr>
          <w:ilvl w:val="0"/>
          <w:numId w:val="65"/>
        </w:numPr>
        <w:ind w:left="1224"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PPE must be appropriate and readily available for the task.</w:t>
      </w:r>
    </w:p>
    <w:p w14:paraId="3F6C4093" w14:textId="77777777" w:rsidR="00EB4E8C" w:rsidRPr="00C71043" w:rsidRDefault="00EB4E8C" w:rsidP="006618AB">
      <w:pPr>
        <w:pStyle w:val="Heading5"/>
        <w:numPr>
          <w:ilvl w:val="0"/>
          <w:numId w:val="65"/>
        </w:numPr>
        <w:ind w:left="1224"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Appropriate PPE must be used in performing each task.</w:t>
      </w:r>
    </w:p>
    <w:p w14:paraId="36F6121B" w14:textId="77777777" w:rsidR="00EB4E8C" w:rsidRPr="00C71043" w:rsidRDefault="00EB4E8C" w:rsidP="006618AB">
      <w:pPr>
        <w:pStyle w:val="Heading5"/>
        <w:numPr>
          <w:ilvl w:val="0"/>
          <w:numId w:val="65"/>
        </w:numPr>
        <w:ind w:left="1224"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Equipment must be free of physical flaws that could compromise safety.</w:t>
      </w:r>
    </w:p>
    <w:p w14:paraId="19217352" w14:textId="77777777" w:rsidR="00EB4E8C" w:rsidRPr="00C71043" w:rsidRDefault="00EB4E8C" w:rsidP="006618AB">
      <w:pPr>
        <w:pStyle w:val="Heading5"/>
        <w:numPr>
          <w:ilvl w:val="0"/>
          <w:numId w:val="65"/>
        </w:numPr>
        <w:ind w:left="1224"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 xml:space="preserve">PPE must fit properly. </w:t>
      </w:r>
    </w:p>
    <w:p w14:paraId="3351DEA4" w14:textId="7FD78112" w:rsidR="00EB4E8C" w:rsidRPr="00C71043" w:rsidRDefault="00EB4E8C" w:rsidP="006618AB">
      <w:pPr>
        <w:pStyle w:val="Heading5"/>
        <w:numPr>
          <w:ilvl w:val="0"/>
          <w:numId w:val="65"/>
        </w:numPr>
        <w:ind w:left="1224"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If when wearing PPE, it is penetrated by blood or other potentially infected materials, remove it as soon as feasible.</w:t>
      </w:r>
    </w:p>
    <w:p w14:paraId="66D708DA" w14:textId="097F93A4" w:rsidR="00EB4E8C" w:rsidRPr="00C71043" w:rsidRDefault="00EB4E8C" w:rsidP="006618AB">
      <w:pPr>
        <w:pStyle w:val="Heading5"/>
        <w:numPr>
          <w:ilvl w:val="0"/>
          <w:numId w:val="65"/>
        </w:numPr>
        <w:ind w:left="1224"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 xml:space="preserve"> Before leaving the work area, remove all protective equipment and place it in the designated area or container for washing, decontamination, or disposal.</w:t>
      </w:r>
    </w:p>
    <w:p w14:paraId="627B73C7" w14:textId="77777777" w:rsidR="00EB4E8C" w:rsidRPr="00C71043" w:rsidRDefault="00EB4E8C" w:rsidP="00882137">
      <w:pPr>
        <w:pStyle w:val="Heading5"/>
        <w:ind w:left="576"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d)Exception to the PPE Rules:</w:t>
      </w:r>
    </w:p>
    <w:p w14:paraId="1C9D8726" w14:textId="77777777" w:rsidR="00DF063A" w:rsidRDefault="00DF063A" w:rsidP="00882137">
      <w:pPr>
        <w:pStyle w:val="Heading5"/>
        <w:ind w:left="317" w:right="317"/>
        <w:rPr>
          <w:rFonts w:asciiTheme="minorHAnsi" w:hAnsiTheme="minorHAnsi" w:cstheme="minorHAnsi"/>
          <w:color w:val="404040" w:themeColor="text1" w:themeTint="BF"/>
          <w:w w:val="105"/>
          <w:sz w:val="22"/>
          <w:szCs w:val="22"/>
        </w:rPr>
      </w:pPr>
      <w:r w:rsidRPr="00DF063A">
        <w:rPr>
          <w:rFonts w:asciiTheme="minorHAnsi" w:hAnsiTheme="minorHAnsi" w:cstheme="minorHAnsi"/>
          <w:color w:val="404040" w:themeColor="text1" w:themeTint="BF"/>
          <w:w w:val="105"/>
          <w:sz w:val="22"/>
          <w:szCs w:val="22"/>
        </w:rPr>
        <w:t>In rare emergency situations, PPE may be temporarily and briefly removed or unavailable if its use would prevent the delivery of critical healthcare services or create an increased hazard to the student or healthcare personnel. Appropriate PPE must be reapplied as soon as feasible following the emergency situation.</w:t>
      </w:r>
    </w:p>
    <w:p w14:paraId="13B5081A" w14:textId="57ACD613" w:rsidR="001E0FB5" w:rsidRPr="00C71043" w:rsidRDefault="00EB4E8C" w:rsidP="00882137">
      <w:pPr>
        <w:pStyle w:val="Heading5"/>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5)The student will:</w:t>
      </w:r>
    </w:p>
    <w:p w14:paraId="23049707" w14:textId="77777777" w:rsidR="001E0FB5" w:rsidRPr="00C71043" w:rsidRDefault="00EB4E8C" w:rsidP="006618AB">
      <w:pPr>
        <w:pStyle w:val="Heading5"/>
        <w:numPr>
          <w:ilvl w:val="0"/>
          <w:numId w:val="67"/>
        </w:numPr>
        <w:ind w:left="835"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Properly dispose of any contaminated materials.</w:t>
      </w:r>
    </w:p>
    <w:p w14:paraId="0222A942" w14:textId="77777777" w:rsidR="00EB4E8C" w:rsidRPr="00C71043" w:rsidRDefault="00EB4E8C" w:rsidP="006618AB">
      <w:pPr>
        <w:pStyle w:val="Heading5"/>
        <w:numPr>
          <w:ilvl w:val="0"/>
          <w:numId w:val="67"/>
        </w:numPr>
        <w:ind w:left="835"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Place reusable items such as linen in the appropriate receptacle for the protection of the persons handling laundry.</w:t>
      </w:r>
    </w:p>
    <w:p w14:paraId="06C407EC" w14:textId="77777777" w:rsidR="001E0FB5" w:rsidRPr="00C71043" w:rsidRDefault="00EB4E8C" w:rsidP="006618AB">
      <w:pPr>
        <w:pStyle w:val="Heading5"/>
        <w:numPr>
          <w:ilvl w:val="0"/>
          <w:numId w:val="67"/>
        </w:numPr>
        <w:ind w:left="835"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Dispose of contaminated disposable equipment</w:t>
      </w:r>
      <w:r w:rsidR="001E0FB5" w:rsidRPr="00C71043">
        <w:rPr>
          <w:rFonts w:asciiTheme="minorHAnsi" w:hAnsiTheme="minorHAnsi" w:cstheme="minorHAnsi"/>
          <w:color w:val="404040" w:themeColor="text1" w:themeTint="BF"/>
          <w:w w:val="105"/>
          <w:sz w:val="22"/>
          <w:szCs w:val="22"/>
        </w:rPr>
        <w:t xml:space="preserve"> </w:t>
      </w:r>
      <w:r w:rsidRPr="00C71043">
        <w:rPr>
          <w:rFonts w:asciiTheme="minorHAnsi" w:hAnsiTheme="minorHAnsi" w:cstheme="minorHAnsi"/>
          <w:color w:val="404040" w:themeColor="text1" w:themeTint="BF"/>
          <w:w w:val="105"/>
          <w:sz w:val="22"/>
          <w:szCs w:val="22"/>
        </w:rPr>
        <w:t xml:space="preserve">properly as per clinical education site department policy. </w:t>
      </w:r>
    </w:p>
    <w:p w14:paraId="29708C08" w14:textId="77777777" w:rsidR="001E0FB5" w:rsidRPr="00C71043" w:rsidRDefault="00EB4E8C" w:rsidP="006618AB">
      <w:pPr>
        <w:pStyle w:val="Heading5"/>
        <w:numPr>
          <w:ilvl w:val="0"/>
          <w:numId w:val="67"/>
        </w:numPr>
        <w:ind w:left="835"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Dispose of any used or opened “sharps” considered contaminated and place in an</w:t>
      </w:r>
      <w:r w:rsidR="001E0FB5" w:rsidRPr="00C71043">
        <w:rPr>
          <w:rFonts w:asciiTheme="minorHAnsi" w:hAnsiTheme="minorHAnsi" w:cstheme="minorHAnsi"/>
          <w:color w:val="404040" w:themeColor="text1" w:themeTint="BF"/>
          <w:w w:val="105"/>
          <w:sz w:val="22"/>
          <w:szCs w:val="22"/>
        </w:rPr>
        <w:t xml:space="preserve"> </w:t>
      </w:r>
      <w:r w:rsidRPr="00C71043">
        <w:rPr>
          <w:rFonts w:asciiTheme="minorHAnsi" w:hAnsiTheme="minorHAnsi" w:cstheme="minorHAnsi"/>
          <w:color w:val="404040" w:themeColor="text1" w:themeTint="BF"/>
          <w:w w:val="105"/>
          <w:sz w:val="22"/>
          <w:szCs w:val="22"/>
        </w:rPr>
        <w:t>appropriate</w:t>
      </w:r>
      <w:r w:rsidR="001E0FB5" w:rsidRPr="00C71043">
        <w:rPr>
          <w:rFonts w:asciiTheme="minorHAnsi" w:hAnsiTheme="minorHAnsi" w:cstheme="minorHAnsi"/>
          <w:color w:val="404040" w:themeColor="text1" w:themeTint="BF"/>
          <w:w w:val="105"/>
          <w:sz w:val="22"/>
          <w:szCs w:val="22"/>
        </w:rPr>
        <w:t xml:space="preserve"> </w:t>
      </w:r>
      <w:r w:rsidRPr="00C71043">
        <w:rPr>
          <w:rFonts w:asciiTheme="minorHAnsi" w:hAnsiTheme="minorHAnsi" w:cstheme="minorHAnsi"/>
          <w:color w:val="404040" w:themeColor="text1" w:themeTint="BF"/>
          <w:w w:val="105"/>
          <w:sz w:val="22"/>
          <w:szCs w:val="22"/>
        </w:rPr>
        <w:t>puncture-resistant container immediately after use.</w:t>
      </w:r>
    </w:p>
    <w:p w14:paraId="5DB8C837" w14:textId="77777777" w:rsidR="001E0FB5" w:rsidRPr="009A74BF" w:rsidRDefault="00EB4E8C" w:rsidP="006618AB">
      <w:pPr>
        <w:pStyle w:val="Heading5"/>
        <w:numPr>
          <w:ilvl w:val="0"/>
          <w:numId w:val="67"/>
        </w:numPr>
        <w:ind w:left="835"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Disinfect all equipment</w:t>
      </w:r>
      <w:r w:rsidR="001E0FB5" w:rsidRPr="00C71043">
        <w:rPr>
          <w:rFonts w:asciiTheme="minorHAnsi" w:hAnsiTheme="minorHAnsi" w:cstheme="minorHAnsi"/>
          <w:color w:val="404040" w:themeColor="text1" w:themeTint="BF"/>
          <w:w w:val="105"/>
          <w:sz w:val="22"/>
          <w:szCs w:val="22"/>
        </w:rPr>
        <w:t xml:space="preserve"> </w:t>
      </w:r>
      <w:r w:rsidRPr="00C71043">
        <w:rPr>
          <w:rFonts w:asciiTheme="minorHAnsi" w:hAnsiTheme="minorHAnsi" w:cstheme="minorHAnsi"/>
          <w:color w:val="404040" w:themeColor="text1" w:themeTint="BF"/>
          <w:w w:val="105"/>
          <w:sz w:val="22"/>
          <w:szCs w:val="22"/>
        </w:rPr>
        <w:t>and environmental working surfaces as soon as possible after contact with potentially infectious materials.</w:t>
      </w:r>
    </w:p>
    <w:p w14:paraId="14E5D537" w14:textId="77777777" w:rsidR="006978C3" w:rsidRPr="00C71043" w:rsidRDefault="006978C3" w:rsidP="00882137">
      <w:pPr>
        <w:pStyle w:val="Heading5"/>
        <w:spacing w:before="200" w:line="257" w:lineRule="auto"/>
        <w:ind w:left="317" w:right="317"/>
        <w:jc w:val="left"/>
        <w:rPr>
          <w:color w:val="008080"/>
        </w:rPr>
      </w:pPr>
      <w:r w:rsidRPr="00C71043">
        <w:rPr>
          <w:color w:val="008080"/>
          <w:w w:val="105"/>
        </w:rPr>
        <w:t>DIVISION OF HEALTH SCIENCES HAZARDS OF THE ENVIRONMENT</w:t>
      </w:r>
    </w:p>
    <w:p w14:paraId="50315813" w14:textId="77777777" w:rsidR="006978C3" w:rsidRPr="00C71043" w:rsidRDefault="001E0FB5" w:rsidP="00882137">
      <w:pPr>
        <w:pStyle w:val="Heading5"/>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Injuries and disease in the workplace can occur for a variety of reasons including fatigue, ignorance, haste, defective equipment, carelessness, clutter, crowding, inadequate lighting or improper use of storage. There is no substitute for the individual’s personnel safety consciousness in creating a safe working environment.</w:t>
      </w:r>
    </w:p>
    <w:p w14:paraId="100CBA7B" w14:textId="77777777" w:rsidR="006978C3" w:rsidRPr="00C71043" w:rsidRDefault="001E0FB5" w:rsidP="00882137">
      <w:pPr>
        <w:pStyle w:val="Heading5"/>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THE FOLLOWING GENERAL SAFETY PRACTICES WILL BE FOLLOWED:</w:t>
      </w:r>
    </w:p>
    <w:p w14:paraId="535AB189" w14:textId="77777777" w:rsidR="006978C3" w:rsidRPr="00C71043" w:rsidRDefault="001E0FB5" w:rsidP="006618AB">
      <w:pPr>
        <w:pStyle w:val="Heading5"/>
        <w:numPr>
          <w:ilvl w:val="0"/>
          <w:numId w:val="68"/>
        </w:numPr>
        <w:ind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Entrances/exits will not be blocked.</w:t>
      </w:r>
    </w:p>
    <w:p w14:paraId="5959BF17" w14:textId="77777777" w:rsidR="006978C3" w:rsidRPr="00C71043" w:rsidRDefault="001E0FB5" w:rsidP="006618AB">
      <w:pPr>
        <w:pStyle w:val="Heading5"/>
        <w:numPr>
          <w:ilvl w:val="0"/>
          <w:numId w:val="68"/>
        </w:numPr>
        <w:ind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Hallways will not be used as storage areas for boxes, etc.</w:t>
      </w:r>
    </w:p>
    <w:p w14:paraId="6304CBE4" w14:textId="77777777" w:rsidR="006978C3" w:rsidRPr="00C71043" w:rsidRDefault="001E0FB5" w:rsidP="006618AB">
      <w:pPr>
        <w:pStyle w:val="Heading5"/>
        <w:numPr>
          <w:ilvl w:val="0"/>
          <w:numId w:val="68"/>
        </w:numPr>
        <w:ind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Burned out light bulbs should be reported immediately and replaced as soon as possible.</w:t>
      </w:r>
    </w:p>
    <w:p w14:paraId="4A0ED14E" w14:textId="77777777" w:rsidR="006978C3" w:rsidRPr="00C71043" w:rsidRDefault="001E0FB5" w:rsidP="006618AB">
      <w:pPr>
        <w:pStyle w:val="Heading5"/>
        <w:numPr>
          <w:ilvl w:val="0"/>
          <w:numId w:val="68"/>
        </w:numPr>
        <w:ind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All personnel will be alert for damaged/defective electrical plugs/outlets/cords and report problems to the</w:t>
      </w:r>
      <w:r w:rsidR="006978C3" w:rsidRPr="00C71043">
        <w:rPr>
          <w:rFonts w:asciiTheme="minorHAnsi" w:hAnsiTheme="minorHAnsi" w:cstheme="minorHAnsi"/>
          <w:color w:val="404040" w:themeColor="text1" w:themeTint="BF"/>
          <w:w w:val="105"/>
          <w:sz w:val="22"/>
          <w:szCs w:val="22"/>
        </w:rPr>
        <w:t xml:space="preserve"> </w:t>
      </w:r>
      <w:r w:rsidRPr="00C71043">
        <w:rPr>
          <w:rFonts w:asciiTheme="minorHAnsi" w:hAnsiTheme="minorHAnsi" w:cstheme="minorHAnsi"/>
          <w:color w:val="404040" w:themeColor="text1" w:themeTint="BF"/>
          <w:w w:val="105"/>
          <w:sz w:val="22"/>
          <w:szCs w:val="22"/>
        </w:rPr>
        <w:t>Program Coordinator or Division Chair.</w:t>
      </w:r>
    </w:p>
    <w:p w14:paraId="35807142" w14:textId="77777777" w:rsidR="006978C3" w:rsidRPr="00C71043" w:rsidRDefault="001E0FB5" w:rsidP="006618AB">
      <w:pPr>
        <w:pStyle w:val="Heading5"/>
        <w:numPr>
          <w:ilvl w:val="0"/>
          <w:numId w:val="68"/>
        </w:numPr>
        <w:ind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Potential for back injury or muscle strain.</w:t>
      </w:r>
    </w:p>
    <w:p w14:paraId="1B85B53D" w14:textId="77777777" w:rsidR="006978C3" w:rsidRPr="00C71043" w:rsidRDefault="001E0FB5" w:rsidP="006618AB">
      <w:pPr>
        <w:pStyle w:val="Heading5"/>
        <w:numPr>
          <w:ilvl w:val="0"/>
          <w:numId w:val="69"/>
        </w:numPr>
        <w:ind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It is the student’s responsibility to follow all protocols of safe body mechanics including assistive devices when lifting, pushing, or standing for long periods of time.</w:t>
      </w:r>
    </w:p>
    <w:p w14:paraId="7386AAD7" w14:textId="77777777" w:rsidR="006978C3" w:rsidRPr="00C71043" w:rsidRDefault="001E0FB5" w:rsidP="006618AB">
      <w:pPr>
        <w:pStyle w:val="Heading5"/>
        <w:numPr>
          <w:ilvl w:val="0"/>
          <w:numId w:val="69"/>
        </w:numPr>
        <w:ind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lastRenderedPageBreak/>
        <w:t>When lifting heavy objects, ask for help. Use appropriate body mechanics for the situation.</w:t>
      </w:r>
    </w:p>
    <w:p w14:paraId="1054F777" w14:textId="77777777" w:rsidR="006978C3" w:rsidRPr="00C71043" w:rsidRDefault="001E0FB5" w:rsidP="006618AB">
      <w:pPr>
        <w:pStyle w:val="Heading5"/>
        <w:numPr>
          <w:ilvl w:val="0"/>
          <w:numId w:val="70"/>
        </w:numPr>
        <w:ind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Gas cylinders will be stored in the rack(s)designed for that purpose or secured to the wall by a belt system.</w:t>
      </w:r>
    </w:p>
    <w:p w14:paraId="26A63F5D" w14:textId="77777777" w:rsidR="006978C3" w:rsidRPr="00C71043" w:rsidRDefault="001E0FB5" w:rsidP="006618AB">
      <w:pPr>
        <w:pStyle w:val="Heading5"/>
        <w:numPr>
          <w:ilvl w:val="0"/>
          <w:numId w:val="70"/>
        </w:numPr>
        <w:ind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Avoid undo haste that jeopardizes safety. DO NOT RUN.</w:t>
      </w:r>
    </w:p>
    <w:p w14:paraId="0934C177" w14:textId="77777777" w:rsidR="00DF063A" w:rsidRDefault="00DF063A" w:rsidP="006618AB">
      <w:pPr>
        <w:pStyle w:val="Heading5"/>
        <w:numPr>
          <w:ilvl w:val="0"/>
          <w:numId w:val="70"/>
        </w:numPr>
        <w:ind w:right="317"/>
        <w:rPr>
          <w:rFonts w:asciiTheme="minorHAnsi" w:hAnsiTheme="minorHAnsi" w:cstheme="minorHAnsi"/>
          <w:color w:val="404040" w:themeColor="text1" w:themeTint="BF"/>
          <w:w w:val="105"/>
          <w:sz w:val="22"/>
          <w:szCs w:val="22"/>
        </w:rPr>
      </w:pPr>
      <w:r w:rsidRPr="00DF063A">
        <w:rPr>
          <w:rFonts w:asciiTheme="minorHAnsi" w:hAnsiTheme="minorHAnsi" w:cstheme="minorHAnsi"/>
          <w:color w:val="404040" w:themeColor="text1" w:themeTint="BF"/>
          <w:w w:val="105"/>
          <w:sz w:val="22"/>
          <w:szCs w:val="22"/>
        </w:rPr>
        <w:t>Keep drawers and cabinets closed unless being used. Disinfect work (clinical contact and housekeeping) surfaces daily using approved disinfectant.</w:t>
      </w:r>
    </w:p>
    <w:p w14:paraId="7F735953" w14:textId="0CE6B184" w:rsidR="006978C3" w:rsidRPr="00C71043" w:rsidRDefault="001E0FB5" w:rsidP="006618AB">
      <w:pPr>
        <w:pStyle w:val="Heading5"/>
        <w:numPr>
          <w:ilvl w:val="0"/>
          <w:numId w:val="70"/>
        </w:numPr>
        <w:ind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Eating, drinking, or smoking in any area other than a designated area for either eating/drinking or smoking is prohibited.</w:t>
      </w:r>
    </w:p>
    <w:p w14:paraId="0736CA61" w14:textId="0777D04D" w:rsidR="001E0FB5" w:rsidRPr="00C71043" w:rsidRDefault="001E0FB5" w:rsidP="006618AB">
      <w:pPr>
        <w:pStyle w:val="Heading5"/>
        <w:numPr>
          <w:ilvl w:val="0"/>
          <w:numId w:val="70"/>
        </w:numPr>
        <w:spacing w:after="120"/>
        <w:ind w:left="950"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 xml:space="preserve">SMOKING AREAS: </w:t>
      </w:r>
      <w:r w:rsidR="00DF063A" w:rsidRPr="00DF063A">
        <w:rPr>
          <w:rFonts w:asciiTheme="minorHAnsi" w:hAnsiTheme="minorHAnsi" w:cstheme="minorHAnsi"/>
          <w:color w:val="404040" w:themeColor="text1" w:themeTint="BF"/>
          <w:w w:val="105"/>
          <w:sz w:val="22"/>
          <w:szCs w:val="22"/>
        </w:rPr>
        <w:t xml:space="preserve">Smoke from tobacco is a documented health hazard to both the smoker and those nearby. Also recognizing our responsibility as health care providers, we have an obligation to present a healthful image to our patients. The use of tobacco products is prohibited on all GCSC campuses. </w:t>
      </w:r>
      <w:r w:rsidRPr="00C71043">
        <w:rPr>
          <w:rFonts w:asciiTheme="minorHAnsi" w:hAnsiTheme="minorHAnsi" w:cstheme="minorHAnsi"/>
          <w:color w:val="404040" w:themeColor="text1" w:themeTint="BF"/>
          <w:w w:val="105"/>
          <w:sz w:val="22"/>
          <w:szCs w:val="22"/>
        </w:rPr>
        <w:t xml:space="preserve">(GCSC Student Handbook, </w:t>
      </w:r>
      <w:r w:rsidR="00DF063A">
        <w:rPr>
          <w:rFonts w:asciiTheme="minorHAnsi" w:hAnsiTheme="minorHAnsi" w:cstheme="minorHAnsi"/>
          <w:color w:val="404040" w:themeColor="text1" w:themeTint="BF"/>
          <w:w w:val="105"/>
          <w:sz w:val="22"/>
          <w:szCs w:val="22"/>
        </w:rPr>
        <w:t>2026-2027).</w:t>
      </w:r>
    </w:p>
    <w:p w14:paraId="5BFE9D37" w14:textId="0039384E" w:rsidR="006978C3" w:rsidRPr="00C71043" w:rsidRDefault="001E0FB5" w:rsidP="00882137">
      <w:pPr>
        <w:pStyle w:val="Heading5"/>
        <w:spacing w:after="120"/>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1)RADIOLOGY:</w:t>
      </w:r>
      <w:r w:rsidR="006978C3" w:rsidRPr="00C71043">
        <w:rPr>
          <w:rFonts w:asciiTheme="minorHAnsi" w:hAnsiTheme="minorHAnsi" w:cstheme="minorHAnsi"/>
          <w:color w:val="404040" w:themeColor="text1" w:themeTint="BF"/>
          <w:w w:val="105"/>
          <w:sz w:val="22"/>
          <w:szCs w:val="22"/>
        </w:rPr>
        <w:t xml:space="preserve"> </w:t>
      </w:r>
      <w:r w:rsidR="00DF063A" w:rsidRPr="00DF063A">
        <w:rPr>
          <w:rFonts w:asciiTheme="minorHAnsi" w:hAnsiTheme="minorHAnsi" w:cstheme="minorHAnsi"/>
          <w:color w:val="404040" w:themeColor="text1" w:themeTint="BF"/>
          <w:w w:val="105"/>
          <w:sz w:val="22"/>
          <w:szCs w:val="22"/>
        </w:rPr>
        <w:t>Ionizing radiation is a recognized health hazard. Students are required to follow all established radiation safety policies and use appropriate protective equipment when indicated. Students will not hold image receptors or patients during radiographic exposure procedures. Proper instruction regarding radiation safety practices will be provided, and students are responsible for adhering to these practices at all times. Lead aprons must be properly hung on designated racks when not in use, as folding may cause cracking and reduce protective effectiveness. Students who are pregnant or believe they may be pregnant should voluntarily notify the instructor and follow appropriate radiation safety guidelines and recommendations.</w:t>
      </w:r>
    </w:p>
    <w:p w14:paraId="51E226BD" w14:textId="61B18249" w:rsidR="006978C3" w:rsidRPr="00C71043" w:rsidRDefault="001E0FB5" w:rsidP="00882137">
      <w:pPr>
        <w:pStyle w:val="Heading5"/>
        <w:spacing w:after="120"/>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2)ANESTHETIC GASES:</w:t>
      </w:r>
      <w:r w:rsidR="006978C3" w:rsidRPr="00C71043">
        <w:rPr>
          <w:rFonts w:asciiTheme="minorHAnsi" w:hAnsiTheme="minorHAnsi" w:cstheme="minorHAnsi"/>
          <w:color w:val="404040" w:themeColor="text1" w:themeTint="BF"/>
          <w:w w:val="105"/>
          <w:sz w:val="22"/>
          <w:szCs w:val="22"/>
        </w:rPr>
        <w:t xml:space="preserve"> </w:t>
      </w:r>
      <w:r w:rsidR="00DF063A" w:rsidRPr="00DF063A">
        <w:rPr>
          <w:rFonts w:asciiTheme="minorHAnsi" w:hAnsiTheme="minorHAnsi" w:cstheme="minorHAnsi"/>
          <w:color w:val="404040" w:themeColor="text1" w:themeTint="BF"/>
          <w:w w:val="105"/>
          <w:sz w:val="22"/>
          <w:szCs w:val="22"/>
        </w:rPr>
        <w:t>Exposure hazards are associated with the inhalation of waste anesthetic gases (WAGs), including nitrous oxide. Scavenging systems are utilized within the facility to help minimize exposure. Acute exposure to high concentrations of WAGs may result in reduced mental alertness, audiovisual ability, and manual dexterity. Chronic exposure has also been associated with potential health risks, including reproductive, neurological, renal, and hepatic effects. Students will receive instruction regarding the hazards, safety precautions, and proper use of scavenging systems prior to participating in laboratory or clinical activities involving nitrous oxide/oxygen sedation.</w:t>
      </w:r>
    </w:p>
    <w:p w14:paraId="6BF4FFBE" w14:textId="4BE19379" w:rsidR="006978C3" w:rsidRPr="00C71043" w:rsidRDefault="001E0FB5" w:rsidP="00882137">
      <w:pPr>
        <w:pStyle w:val="Heading5"/>
        <w:spacing w:after="120"/>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3)PREGNANCY AND STUDENTS:</w:t>
      </w:r>
      <w:r w:rsidR="006978C3" w:rsidRPr="00C71043">
        <w:rPr>
          <w:rFonts w:asciiTheme="minorHAnsi" w:hAnsiTheme="minorHAnsi" w:cstheme="minorHAnsi"/>
          <w:color w:val="404040" w:themeColor="text1" w:themeTint="BF"/>
          <w:w w:val="105"/>
          <w:sz w:val="22"/>
          <w:szCs w:val="22"/>
        </w:rPr>
        <w:t xml:space="preserve"> </w:t>
      </w:r>
      <w:r w:rsidR="00DF063A" w:rsidRPr="00DF063A">
        <w:rPr>
          <w:rFonts w:asciiTheme="minorHAnsi" w:hAnsiTheme="minorHAnsi" w:cstheme="minorHAnsi"/>
          <w:color w:val="404040" w:themeColor="text1" w:themeTint="BF"/>
          <w:w w:val="105"/>
          <w:sz w:val="22"/>
          <w:szCs w:val="22"/>
        </w:rPr>
        <w:t>Any student who is pregnant or believes they may be pregnant is encouraged to notify the instructor and obtain medical clearance from their physician regarding any recommended limitations or health considerations. Students are responsible for monitoring potential exposure to known hazards, including ionizing radiation, and should excuse themselves from situations involving unnecessary exposure when appropriate. Reassignment to another area may be arranged based on physician recommendations and program approval.</w:t>
      </w:r>
    </w:p>
    <w:p w14:paraId="3104091F" w14:textId="63F7E436" w:rsidR="001E0FB5" w:rsidRPr="00C71043" w:rsidRDefault="001E0FB5" w:rsidP="00882137">
      <w:pPr>
        <w:pStyle w:val="Heading5"/>
        <w:spacing w:after="120"/>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4)EQUIPMENT OPERATION HAZARDS:</w:t>
      </w:r>
      <w:r w:rsidR="006978C3" w:rsidRPr="00C71043">
        <w:rPr>
          <w:rFonts w:asciiTheme="minorHAnsi" w:hAnsiTheme="minorHAnsi" w:cstheme="minorHAnsi"/>
          <w:color w:val="404040" w:themeColor="text1" w:themeTint="BF"/>
          <w:w w:val="105"/>
          <w:sz w:val="22"/>
          <w:szCs w:val="22"/>
        </w:rPr>
        <w:t xml:space="preserve"> </w:t>
      </w:r>
      <w:r w:rsidR="00DF063A" w:rsidRPr="00DF063A">
        <w:rPr>
          <w:rFonts w:asciiTheme="minorHAnsi" w:hAnsiTheme="minorHAnsi" w:cstheme="minorHAnsi"/>
          <w:color w:val="404040" w:themeColor="text1" w:themeTint="BF"/>
          <w:w w:val="105"/>
          <w:sz w:val="22"/>
          <w:szCs w:val="22"/>
        </w:rPr>
        <w:t>Operating procedures for autoclaves and other potentially hazardous equipment will be taught prior to use, and operation will be monitored by designated faculty or preceptors. Equipment may only be used by individuals who have received appropriate training. Students are responsible for following all safety precautions when operating or working near equipment. Defective or malfunctioning equipment must not</w:t>
      </w:r>
      <w:r w:rsidR="00DF063A">
        <w:rPr>
          <w:rFonts w:asciiTheme="minorHAnsi" w:hAnsiTheme="minorHAnsi" w:cstheme="minorHAnsi"/>
          <w:color w:val="404040" w:themeColor="text1" w:themeTint="BF"/>
          <w:w w:val="105"/>
          <w:sz w:val="22"/>
          <w:szCs w:val="22"/>
        </w:rPr>
        <w:t xml:space="preserve"> be </w:t>
      </w:r>
      <w:r w:rsidR="00DF063A" w:rsidRPr="00DF063A">
        <w:rPr>
          <w:rFonts w:asciiTheme="minorHAnsi" w:hAnsiTheme="minorHAnsi" w:cstheme="minorHAnsi"/>
          <w:color w:val="404040" w:themeColor="text1" w:themeTint="BF"/>
          <w:w w:val="105"/>
          <w:sz w:val="22"/>
          <w:szCs w:val="22"/>
        </w:rPr>
        <w:t>used and should be reported immediately to laboratory faculty.</w:t>
      </w:r>
    </w:p>
    <w:p w14:paraId="02DEAFB9" w14:textId="654CBF2F" w:rsidR="006978C3" w:rsidRPr="00C71043" w:rsidRDefault="001E0FB5" w:rsidP="00882137">
      <w:pPr>
        <w:pStyle w:val="Heading5"/>
        <w:spacing w:after="120"/>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 xml:space="preserve">5)LASERS: </w:t>
      </w:r>
      <w:r w:rsidR="00DF063A" w:rsidRPr="00DF063A">
        <w:rPr>
          <w:rFonts w:asciiTheme="minorHAnsi" w:hAnsiTheme="minorHAnsi" w:cstheme="minorHAnsi"/>
          <w:color w:val="404040" w:themeColor="text1" w:themeTint="BF"/>
          <w:w w:val="105"/>
          <w:sz w:val="22"/>
          <w:szCs w:val="22"/>
        </w:rPr>
        <w:t>Students must wear appropriate eyewear and follow all precautions for the type of laser being utilized. In addition, due to cellular contents within the plume, students must wear a laser mask for an Electro-Surgical Unit (ESU) removal of all condylomas, warts and/or whenever a laser is in use.</w:t>
      </w:r>
    </w:p>
    <w:p w14:paraId="34080E4B" w14:textId="189B09DC" w:rsidR="006978C3" w:rsidRPr="00C71043" w:rsidRDefault="001E0FB5" w:rsidP="00882137">
      <w:pPr>
        <w:pStyle w:val="Heading5"/>
        <w:spacing w:after="120"/>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6)FIRE PROTECTION:</w:t>
      </w:r>
      <w:r w:rsidR="006978C3" w:rsidRPr="00C71043">
        <w:rPr>
          <w:rFonts w:asciiTheme="minorHAnsi" w:hAnsiTheme="minorHAnsi" w:cstheme="minorHAnsi"/>
          <w:color w:val="404040" w:themeColor="text1" w:themeTint="BF"/>
          <w:w w:val="105"/>
          <w:sz w:val="22"/>
          <w:szCs w:val="22"/>
        </w:rPr>
        <w:t xml:space="preserve"> </w:t>
      </w:r>
      <w:r w:rsidR="00DF063A" w:rsidRPr="00DF063A">
        <w:rPr>
          <w:rFonts w:asciiTheme="minorHAnsi" w:hAnsiTheme="minorHAnsi" w:cstheme="minorHAnsi"/>
          <w:color w:val="404040" w:themeColor="text1" w:themeTint="BF"/>
          <w:w w:val="105"/>
          <w:sz w:val="22"/>
          <w:szCs w:val="22"/>
        </w:rPr>
        <w:t>All personnel will be familiar with the evacuation plan and location of the fire extinguishers. Trash and other combustibles will not be allowed to accumulate in the clinical/laboratory/classroom/office setting. Flammables and caustic materials should be properly labeled and stored in a flame retardant metal cabinet that meets Occupational Safety and Health Administration (OSHA) and National Fire Protection Association (NFPA) standards. In case of fire, call 911, then report it to the college operator, and get the fire extinguisher from the hallway nearest the area.</w:t>
      </w:r>
    </w:p>
    <w:p w14:paraId="34193508" w14:textId="77777777" w:rsidR="00C71043" w:rsidRPr="00C71043" w:rsidRDefault="001E0FB5" w:rsidP="00882137">
      <w:pPr>
        <w:pStyle w:val="Heading5"/>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lastRenderedPageBreak/>
        <w:t xml:space="preserve">7)INSTRUMENTS: </w:t>
      </w:r>
    </w:p>
    <w:p w14:paraId="2E5A7184" w14:textId="77777777" w:rsidR="00DF063A" w:rsidRDefault="00DF063A" w:rsidP="006618AB">
      <w:pPr>
        <w:pStyle w:val="Heading5"/>
        <w:numPr>
          <w:ilvl w:val="0"/>
          <w:numId w:val="71"/>
        </w:numPr>
        <w:ind w:left="792" w:right="317"/>
        <w:rPr>
          <w:rFonts w:asciiTheme="minorHAnsi" w:hAnsiTheme="minorHAnsi" w:cstheme="minorHAnsi"/>
          <w:color w:val="404040" w:themeColor="text1" w:themeTint="BF"/>
          <w:w w:val="105"/>
          <w:sz w:val="22"/>
          <w:szCs w:val="22"/>
        </w:rPr>
      </w:pPr>
      <w:r w:rsidRPr="00DF063A">
        <w:rPr>
          <w:rFonts w:asciiTheme="minorHAnsi" w:hAnsiTheme="minorHAnsi" w:cstheme="minorHAnsi"/>
          <w:color w:val="404040" w:themeColor="text1" w:themeTint="BF"/>
          <w:w w:val="105"/>
          <w:sz w:val="22"/>
          <w:szCs w:val="22"/>
        </w:rPr>
        <w:t xml:space="preserve">Remove all disposable scalpel blades and needles prior to disposing of drapes, and place them immediately into appropriately labeled sharps containers. Sharps should be handled only with instruments such as a needle holder or hemostat, and personnel should remain alert to the potential for needlestick injuries at all times. Do not bend, recap, repackage, or remove needles or blades by hand. Sharp instruments should be packaged or separated from other instruments to prevent accidental injury. If recapping is necessary, the </w:t>
      </w:r>
      <w:proofErr w:type="gramStart"/>
      <w:r w:rsidRPr="00DF063A">
        <w:rPr>
          <w:rFonts w:asciiTheme="minorHAnsi" w:hAnsiTheme="minorHAnsi" w:cstheme="minorHAnsi"/>
          <w:color w:val="404040" w:themeColor="text1" w:themeTint="BF"/>
          <w:w w:val="105"/>
          <w:sz w:val="22"/>
          <w:szCs w:val="22"/>
        </w:rPr>
        <w:t>one handed</w:t>
      </w:r>
      <w:proofErr w:type="gramEnd"/>
      <w:r w:rsidRPr="00DF063A">
        <w:rPr>
          <w:rFonts w:asciiTheme="minorHAnsi" w:hAnsiTheme="minorHAnsi" w:cstheme="minorHAnsi"/>
          <w:color w:val="404040" w:themeColor="text1" w:themeTint="BF"/>
          <w:w w:val="105"/>
          <w:sz w:val="22"/>
          <w:szCs w:val="22"/>
        </w:rPr>
        <w:t xml:space="preserve"> scoop technique should be used. During removal of caps or blades, use a smooth motion directed away from the body, as sudden resistance may cause the hand to jerk back toward the sharp instrument.</w:t>
      </w:r>
    </w:p>
    <w:p w14:paraId="11E681DC" w14:textId="2F9626C7" w:rsidR="006978C3" w:rsidRPr="00C71043" w:rsidRDefault="001E0FB5" w:rsidP="006618AB">
      <w:pPr>
        <w:pStyle w:val="Heading5"/>
        <w:numPr>
          <w:ilvl w:val="0"/>
          <w:numId w:val="71"/>
        </w:numPr>
        <w:ind w:left="792"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Keep instrument tray orderly, return items to their place. Immediately remove scalpel or other sharps from sterile drape/patient field to the Mayo to prevent accidental sick. Utilize neutral zone when possible.</w:t>
      </w:r>
    </w:p>
    <w:p w14:paraId="1F6F7527" w14:textId="77777777" w:rsidR="005457FB" w:rsidRDefault="005457FB" w:rsidP="006618AB">
      <w:pPr>
        <w:pStyle w:val="Heading5"/>
        <w:numPr>
          <w:ilvl w:val="0"/>
          <w:numId w:val="71"/>
        </w:numPr>
        <w:ind w:left="792" w:right="317"/>
        <w:rPr>
          <w:rFonts w:asciiTheme="minorHAnsi" w:hAnsiTheme="minorHAnsi" w:cstheme="minorHAnsi"/>
          <w:color w:val="404040" w:themeColor="text1" w:themeTint="BF"/>
          <w:w w:val="105"/>
          <w:sz w:val="22"/>
          <w:szCs w:val="22"/>
        </w:rPr>
      </w:pPr>
      <w:r w:rsidRPr="005457FB">
        <w:rPr>
          <w:rFonts w:asciiTheme="minorHAnsi" w:hAnsiTheme="minorHAnsi" w:cstheme="minorHAnsi"/>
          <w:color w:val="404040" w:themeColor="text1" w:themeTint="BF"/>
          <w:w w:val="105"/>
          <w:sz w:val="22"/>
          <w:szCs w:val="22"/>
        </w:rPr>
        <w:t>Store sharps and loaded needle holders in a manner that prevents accidental perforation or exposure. Position sharp items in areas of minimal hand traffic to reduce the risk of injury.</w:t>
      </w:r>
    </w:p>
    <w:p w14:paraId="729FBB72" w14:textId="77777777" w:rsidR="005457FB" w:rsidRDefault="005457FB" w:rsidP="006618AB">
      <w:pPr>
        <w:pStyle w:val="Heading5"/>
        <w:numPr>
          <w:ilvl w:val="0"/>
          <w:numId w:val="71"/>
        </w:numPr>
        <w:spacing w:after="120"/>
        <w:ind w:left="792" w:right="317"/>
        <w:rPr>
          <w:rFonts w:asciiTheme="minorHAnsi" w:hAnsiTheme="minorHAnsi" w:cstheme="minorHAnsi"/>
          <w:color w:val="404040" w:themeColor="text1" w:themeTint="BF"/>
          <w:w w:val="105"/>
          <w:sz w:val="22"/>
          <w:szCs w:val="22"/>
        </w:rPr>
      </w:pPr>
      <w:r w:rsidRPr="005457FB">
        <w:rPr>
          <w:rFonts w:asciiTheme="minorHAnsi" w:hAnsiTheme="minorHAnsi" w:cstheme="minorHAnsi"/>
          <w:color w:val="404040" w:themeColor="text1" w:themeTint="BF"/>
          <w:w w:val="105"/>
          <w:sz w:val="22"/>
          <w:szCs w:val="22"/>
        </w:rPr>
        <w:t>Clean and sterilize all reusable instruments after each surgery, including mock surgeries performed in the lab. Disinfect environmental and clinical contact surfaces as appropriate.</w:t>
      </w:r>
    </w:p>
    <w:p w14:paraId="3DF4D4BD" w14:textId="0E3DC448" w:rsidR="001E0FB5" w:rsidRPr="00C71043" w:rsidRDefault="001E0FB5" w:rsidP="006618AB">
      <w:pPr>
        <w:pStyle w:val="Heading5"/>
        <w:numPr>
          <w:ilvl w:val="0"/>
          <w:numId w:val="71"/>
        </w:numPr>
        <w:spacing w:after="120"/>
        <w:ind w:left="792"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Use only packaged sterile instruments and supplies for patients. INSPECT PRIOR TO USE.</w:t>
      </w:r>
    </w:p>
    <w:p w14:paraId="74921C0A" w14:textId="07F0A057" w:rsidR="006978C3" w:rsidRPr="00C71043" w:rsidRDefault="001E0FB5" w:rsidP="00882137">
      <w:pPr>
        <w:pStyle w:val="Heading5"/>
        <w:spacing w:after="120"/>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 xml:space="preserve">8)UTILITY GLOVES: </w:t>
      </w:r>
      <w:r w:rsidR="005457FB" w:rsidRPr="005457FB">
        <w:rPr>
          <w:rFonts w:asciiTheme="minorHAnsi" w:hAnsiTheme="minorHAnsi" w:cstheme="minorHAnsi"/>
          <w:color w:val="404040" w:themeColor="text1" w:themeTint="BF"/>
          <w:w w:val="105"/>
          <w:sz w:val="22"/>
          <w:szCs w:val="22"/>
        </w:rPr>
        <w:t>Wear utility gloves when handling contaminated items. Transport contaminated instruments and materials to the designated processing area in enclosed containers. Clean, process, and package instruments and equipment according to established protocols. Wash hands after glove removal.</w:t>
      </w:r>
    </w:p>
    <w:p w14:paraId="244AB37B" w14:textId="3A6A601D" w:rsidR="006978C3" w:rsidRPr="00C71043" w:rsidRDefault="001E0FB5" w:rsidP="00882137">
      <w:pPr>
        <w:pStyle w:val="Heading5"/>
        <w:spacing w:after="120"/>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9)CHEMICAL DISINFECTANTS:</w:t>
      </w:r>
      <w:r w:rsidR="00C71043" w:rsidRPr="00C71043">
        <w:rPr>
          <w:rFonts w:asciiTheme="minorHAnsi" w:hAnsiTheme="minorHAnsi" w:cstheme="minorHAnsi"/>
          <w:color w:val="404040" w:themeColor="text1" w:themeTint="BF"/>
          <w:w w:val="105"/>
          <w:sz w:val="22"/>
          <w:szCs w:val="22"/>
        </w:rPr>
        <w:t xml:space="preserve"> </w:t>
      </w:r>
      <w:r w:rsidR="005457FB" w:rsidRPr="005457FB">
        <w:rPr>
          <w:rFonts w:asciiTheme="minorHAnsi" w:hAnsiTheme="minorHAnsi" w:cstheme="minorHAnsi"/>
          <w:color w:val="404040" w:themeColor="text1" w:themeTint="BF"/>
          <w:w w:val="105"/>
          <w:sz w:val="22"/>
          <w:szCs w:val="22"/>
        </w:rPr>
        <w:t>Adhere to manufacturer’s directions and reference the Safety Data Sheets (SDS). Instruction will be provided regarding the interpretation of SDS prior to use in the laboratory or clinical setting. The location of the SDS book will be disclosed to students.</w:t>
      </w:r>
    </w:p>
    <w:p w14:paraId="60D4354C" w14:textId="17D144BA" w:rsidR="00C71043" w:rsidRPr="00C71043" w:rsidRDefault="001E0FB5" w:rsidP="00882137">
      <w:pPr>
        <w:pStyle w:val="Heading5"/>
        <w:ind w:left="317" w:right="317"/>
        <w:rPr>
          <w:rFonts w:asciiTheme="minorHAnsi" w:hAnsiTheme="minorHAnsi" w:cstheme="minorHAnsi"/>
          <w:color w:val="404040" w:themeColor="text1" w:themeTint="BF"/>
          <w:w w:val="105"/>
          <w:sz w:val="22"/>
          <w:szCs w:val="22"/>
        </w:rPr>
      </w:pPr>
      <w:r w:rsidRPr="00C71043">
        <w:rPr>
          <w:rFonts w:asciiTheme="minorHAnsi" w:hAnsiTheme="minorHAnsi" w:cstheme="minorHAnsi"/>
          <w:color w:val="404040" w:themeColor="text1" w:themeTint="BF"/>
          <w:w w:val="105"/>
          <w:sz w:val="22"/>
          <w:szCs w:val="22"/>
        </w:rPr>
        <w:t>10)RESPONSIBILITY:</w:t>
      </w:r>
      <w:r w:rsidR="00C71043" w:rsidRPr="00C71043">
        <w:rPr>
          <w:rFonts w:asciiTheme="minorHAnsi" w:hAnsiTheme="minorHAnsi" w:cstheme="minorHAnsi"/>
          <w:color w:val="404040" w:themeColor="text1" w:themeTint="BF"/>
          <w:w w:val="105"/>
          <w:sz w:val="22"/>
          <w:szCs w:val="22"/>
        </w:rPr>
        <w:t xml:space="preserve"> </w:t>
      </w:r>
      <w:r w:rsidR="005457FB" w:rsidRPr="005457FB">
        <w:rPr>
          <w:rFonts w:asciiTheme="minorHAnsi" w:hAnsiTheme="minorHAnsi" w:cstheme="minorHAnsi"/>
          <w:color w:val="404040" w:themeColor="text1" w:themeTint="BF"/>
          <w:w w:val="105"/>
          <w:sz w:val="22"/>
          <w:szCs w:val="22"/>
        </w:rPr>
        <w:t>In addition to exposure to bloodborne pathogens, staff and students may encounter other workplace hazards, including mechanical devices, noxious vapors, heat, caustic chemicals, latex sensitivities, and high-pressure gas lines. All staff and students are responsible for understanding the hazards associated with the laboratory, classroom, clinic, or workplace environment and for following established safety procedures to prevent injury or illness. Questions regarding safety procedures or potential hazards should be addressed immediately with an instructor or supervisor. Eyewash stations are located in each lab and clinical area for immediate flushing of the eyes in the event of chemical exposure. Proper use of the eyewash station will be demonstrated in the laboratory setting.</w:t>
      </w:r>
    </w:p>
    <w:p w14:paraId="480D869E" w14:textId="77777777" w:rsidR="002D31AF" w:rsidRDefault="000B0C6F" w:rsidP="00882137">
      <w:pPr>
        <w:pStyle w:val="Heading5"/>
        <w:spacing w:before="200"/>
        <w:ind w:left="317" w:right="317"/>
      </w:pPr>
      <w:r>
        <w:rPr>
          <w:color w:val="006666"/>
          <w:w w:val="105"/>
        </w:rPr>
        <w:t>AIDS POLICY</w:t>
      </w:r>
    </w:p>
    <w:p w14:paraId="49F2255A" w14:textId="77777777" w:rsidR="002D31AF" w:rsidRDefault="000B0C6F" w:rsidP="00882137">
      <w:pPr>
        <w:pStyle w:val="BodyText"/>
        <w:spacing w:before="23" w:line="276" w:lineRule="auto"/>
        <w:ind w:left="317" w:right="317"/>
        <w:jc w:val="both"/>
      </w:pPr>
      <w:r>
        <w:rPr>
          <w:color w:val="3B3838"/>
          <w:w w:val="105"/>
        </w:rPr>
        <w:t>It is the policy of Gulf Coast State College to balance the rights of Acquired Immune Deficiency Syndrome (AIDS) victims with regard to education and employment against the rights of the students and college employees to an environment in which they are protected from contracting the disease. The college will be flexible</w:t>
      </w:r>
      <w:r>
        <w:rPr>
          <w:color w:val="3B3838"/>
          <w:spacing w:val="-15"/>
          <w:w w:val="105"/>
        </w:rPr>
        <w:t xml:space="preserve"> </w:t>
      </w:r>
      <w:r>
        <w:rPr>
          <w:color w:val="3B3838"/>
          <w:w w:val="105"/>
        </w:rPr>
        <w:t>in</w:t>
      </w:r>
      <w:r>
        <w:rPr>
          <w:color w:val="3B3838"/>
          <w:spacing w:val="-16"/>
          <w:w w:val="105"/>
        </w:rPr>
        <w:t xml:space="preserve"> </w:t>
      </w:r>
      <w:r>
        <w:rPr>
          <w:color w:val="3B3838"/>
          <w:w w:val="105"/>
        </w:rPr>
        <w:t>its</w:t>
      </w:r>
      <w:r>
        <w:rPr>
          <w:color w:val="3B3838"/>
          <w:spacing w:val="-14"/>
          <w:w w:val="105"/>
        </w:rPr>
        <w:t xml:space="preserve"> </w:t>
      </w:r>
      <w:r>
        <w:rPr>
          <w:color w:val="3B3838"/>
          <w:w w:val="105"/>
        </w:rPr>
        <w:t>response</w:t>
      </w:r>
      <w:r>
        <w:rPr>
          <w:color w:val="3B3838"/>
          <w:spacing w:val="-15"/>
          <w:w w:val="105"/>
        </w:rPr>
        <w:t xml:space="preserve"> </w:t>
      </w:r>
      <w:r>
        <w:rPr>
          <w:color w:val="3B3838"/>
          <w:w w:val="105"/>
        </w:rPr>
        <w:t>to</w:t>
      </w:r>
      <w:r>
        <w:rPr>
          <w:color w:val="3B3838"/>
          <w:spacing w:val="-14"/>
          <w:w w:val="105"/>
        </w:rPr>
        <w:t xml:space="preserve"> </w:t>
      </w:r>
      <w:r>
        <w:rPr>
          <w:color w:val="3B3838"/>
          <w:w w:val="105"/>
        </w:rPr>
        <w:t>incidents</w:t>
      </w:r>
      <w:r>
        <w:rPr>
          <w:color w:val="3B3838"/>
          <w:spacing w:val="-14"/>
          <w:w w:val="105"/>
        </w:rPr>
        <w:t xml:space="preserve"> </w:t>
      </w:r>
      <w:r>
        <w:rPr>
          <w:color w:val="3B3838"/>
          <w:w w:val="105"/>
        </w:rPr>
        <w:t>of</w:t>
      </w:r>
      <w:r>
        <w:rPr>
          <w:color w:val="3B3838"/>
          <w:spacing w:val="-16"/>
          <w:w w:val="105"/>
        </w:rPr>
        <w:t xml:space="preserve"> </w:t>
      </w:r>
      <w:r>
        <w:rPr>
          <w:color w:val="3B3838"/>
          <w:w w:val="105"/>
        </w:rPr>
        <w:t>the</w:t>
      </w:r>
      <w:r>
        <w:rPr>
          <w:color w:val="3B3838"/>
          <w:spacing w:val="-15"/>
          <w:w w:val="105"/>
        </w:rPr>
        <w:t xml:space="preserve"> </w:t>
      </w:r>
      <w:r>
        <w:rPr>
          <w:color w:val="3B3838"/>
          <w:w w:val="105"/>
        </w:rPr>
        <w:t>disease</w:t>
      </w:r>
      <w:r>
        <w:rPr>
          <w:color w:val="3B3838"/>
          <w:spacing w:val="-15"/>
          <w:w w:val="105"/>
        </w:rPr>
        <w:t xml:space="preserve"> </w:t>
      </w:r>
      <w:r>
        <w:rPr>
          <w:color w:val="3B3838"/>
          <w:w w:val="105"/>
        </w:rPr>
        <w:t>on</w:t>
      </w:r>
      <w:r>
        <w:rPr>
          <w:color w:val="3B3838"/>
          <w:spacing w:val="-16"/>
          <w:w w:val="105"/>
        </w:rPr>
        <w:t xml:space="preserve"> </w:t>
      </w:r>
      <w:r>
        <w:rPr>
          <w:color w:val="3B3838"/>
          <w:w w:val="105"/>
        </w:rPr>
        <w:t>campus,</w:t>
      </w:r>
      <w:r>
        <w:rPr>
          <w:color w:val="3B3838"/>
          <w:spacing w:val="-15"/>
          <w:w w:val="105"/>
        </w:rPr>
        <w:t xml:space="preserve"> </w:t>
      </w:r>
      <w:r>
        <w:rPr>
          <w:color w:val="3B3838"/>
          <w:w w:val="105"/>
        </w:rPr>
        <w:t>evaluating</w:t>
      </w:r>
      <w:r>
        <w:rPr>
          <w:color w:val="3B3838"/>
          <w:spacing w:val="-16"/>
          <w:w w:val="105"/>
        </w:rPr>
        <w:t xml:space="preserve"> </w:t>
      </w:r>
      <w:r>
        <w:rPr>
          <w:color w:val="3B3838"/>
          <w:w w:val="105"/>
        </w:rPr>
        <w:t>each</w:t>
      </w:r>
      <w:r>
        <w:rPr>
          <w:color w:val="3B3838"/>
          <w:spacing w:val="-16"/>
          <w:w w:val="105"/>
        </w:rPr>
        <w:t xml:space="preserve"> </w:t>
      </w:r>
      <w:r>
        <w:rPr>
          <w:color w:val="3B3838"/>
          <w:w w:val="105"/>
        </w:rPr>
        <w:t>occurrence</w:t>
      </w:r>
      <w:r>
        <w:rPr>
          <w:color w:val="3B3838"/>
          <w:spacing w:val="-15"/>
          <w:w w:val="105"/>
        </w:rPr>
        <w:t xml:space="preserve"> </w:t>
      </w:r>
      <w:r>
        <w:rPr>
          <w:color w:val="3B3838"/>
          <w:w w:val="105"/>
        </w:rPr>
        <w:t>in</w:t>
      </w:r>
      <w:r>
        <w:rPr>
          <w:color w:val="3B3838"/>
          <w:spacing w:val="-16"/>
          <w:w w:val="105"/>
        </w:rPr>
        <w:t xml:space="preserve"> </w:t>
      </w:r>
      <w:r>
        <w:rPr>
          <w:color w:val="3B3838"/>
          <w:w w:val="105"/>
        </w:rPr>
        <w:t>light</w:t>
      </w:r>
      <w:r>
        <w:rPr>
          <w:color w:val="3B3838"/>
          <w:spacing w:val="-16"/>
          <w:w w:val="105"/>
        </w:rPr>
        <w:t xml:space="preserve"> </w:t>
      </w:r>
      <w:r>
        <w:rPr>
          <w:color w:val="3B3838"/>
          <w:w w:val="105"/>
        </w:rPr>
        <w:t>of</w:t>
      </w:r>
      <w:r>
        <w:rPr>
          <w:color w:val="3B3838"/>
          <w:spacing w:val="-16"/>
          <w:w w:val="105"/>
        </w:rPr>
        <w:t xml:space="preserve"> </w:t>
      </w:r>
      <w:r>
        <w:rPr>
          <w:color w:val="3B3838"/>
          <w:w w:val="105"/>
        </w:rPr>
        <w:t>its</w:t>
      </w:r>
      <w:r>
        <w:rPr>
          <w:color w:val="3B3838"/>
          <w:spacing w:val="-14"/>
          <w:w w:val="105"/>
        </w:rPr>
        <w:t xml:space="preserve"> </w:t>
      </w:r>
      <w:r>
        <w:rPr>
          <w:color w:val="3B3838"/>
          <w:w w:val="105"/>
        </w:rPr>
        <w:t>general policy and with the latest information available. A college committee consisting of appropriate representatives will be responsible for acting upon and administering the college policy on AIDS in specific cases. An HIV infected student or college employee will have the same rights and privileges as others. The committee meets on "as needed" basis to consider individual occurrences of the disease recommending appropriate</w:t>
      </w:r>
      <w:r>
        <w:rPr>
          <w:color w:val="3B3838"/>
          <w:spacing w:val="-9"/>
          <w:w w:val="105"/>
        </w:rPr>
        <w:t xml:space="preserve"> </w:t>
      </w:r>
      <w:r>
        <w:rPr>
          <w:color w:val="3B3838"/>
          <w:w w:val="105"/>
        </w:rPr>
        <w:t>action.</w:t>
      </w:r>
    </w:p>
    <w:p w14:paraId="698FD23F" w14:textId="2FFE357C" w:rsidR="002D31AF" w:rsidRDefault="000B0C6F" w:rsidP="00882137">
      <w:pPr>
        <w:pStyle w:val="BodyText"/>
        <w:spacing w:before="1" w:line="276" w:lineRule="auto"/>
        <w:ind w:left="317" w:right="317"/>
        <w:jc w:val="both"/>
      </w:pPr>
      <w:r>
        <w:rPr>
          <w:color w:val="3B3838"/>
          <w:w w:val="105"/>
        </w:rPr>
        <w:t xml:space="preserve">Students will monitor their own health and refrain from public appearances (clinical and classroom) when he/she might have a disease process manifesting that could be communicated to others through direct or indirect contact including droplet </w:t>
      </w:r>
      <w:r w:rsidR="003B6082">
        <w:rPr>
          <w:color w:val="3B3838"/>
          <w:w w:val="105"/>
        </w:rPr>
        <w:t>transmission and</w:t>
      </w:r>
      <w:r>
        <w:rPr>
          <w:color w:val="3B3838"/>
          <w:w w:val="105"/>
        </w:rPr>
        <w:t xml:space="preserve"> surface transmission.</w:t>
      </w:r>
    </w:p>
    <w:p w14:paraId="4D81B1F3" w14:textId="77777777" w:rsidR="002D31AF" w:rsidRDefault="000B0C6F" w:rsidP="00882137">
      <w:pPr>
        <w:pStyle w:val="BodyText"/>
        <w:spacing w:before="121" w:line="276" w:lineRule="auto"/>
        <w:ind w:left="317" w:right="317"/>
        <w:jc w:val="both"/>
      </w:pPr>
      <w:r>
        <w:rPr>
          <w:color w:val="3B3838"/>
          <w:w w:val="105"/>
        </w:rPr>
        <w:t>Students suspecting, they have a communicable disease will contact the appropriate program official (Program</w:t>
      </w:r>
      <w:r>
        <w:rPr>
          <w:color w:val="3B3838"/>
          <w:spacing w:val="-12"/>
          <w:w w:val="105"/>
        </w:rPr>
        <w:t xml:space="preserve"> </w:t>
      </w:r>
      <w:r>
        <w:rPr>
          <w:color w:val="3B3838"/>
          <w:w w:val="105"/>
        </w:rPr>
        <w:t>Director/Coordinator,</w:t>
      </w:r>
      <w:r>
        <w:rPr>
          <w:color w:val="3B3838"/>
          <w:spacing w:val="-13"/>
          <w:w w:val="105"/>
        </w:rPr>
        <w:t xml:space="preserve"> </w:t>
      </w:r>
      <w:r>
        <w:rPr>
          <w:color w:val="3B3838"/>
          <w:w w:val="105"/>
        </w:rPr>
        <w:t>Clinical</w:t>
      </w:r>
      <w:r>
        <w:rPr>
          <w:color w:val="3B3838"/>
          <w:spacing w:val="-13"/>
          <w:w w:val="105"/>
        </w:rPr>
        <w:t xml:space="preserve"> </w:t>
      </w:r>
      <w:r>
        <w:rPr>
          <w:color w:val="3B3838"/>
          <w:w w:val="105"/>
        </w:rPr>
        <w:t>Coordinator,</w:t>
      </w:r>
      <w:r>
        <w:rPr>
          <w:color w:val="3B3838"/>
          <w:spacing w:val="-13"/>
          <w:w w:val="105"/>
        </w:rPr>
        <w:t xml:space="preserve"> </w:t>
      </w:r>
      <w:r>
        <w:rPr>
          <w:color w:val="3B3838"/>
          <w:w w:val="105"/>
        </w:rPr>
        <w:t>or</w:t>
      </w:r>
      <w:r>
        <w:rPr>
          <w:color w:val="3B3838"/>
          <w:spacing w:val="-14"/>
          <w:w w:val="105"/>
        </w:rPr>
        <w:t xml:space="preserve"> </w:t>
      </w:r>
      <w:r>
        <w:rPr>
          <w:color w:val="3B3838"/>
          <w:w w:val="105"/>
        </w:rPr>
        <w:t>Clinical</w:t>
      </w:r>
      <w:r>
        <w:rPr>
          <w:color w:val="3B3838"/>
          <w:spacing w:val="-13"/>
          <w:w w:val="105"/>
        </w:rPr>
        <w:t xml:space="preserve"> </w:t>
      </w:r>
      <w:r>
        <w:rPr>
          <w:color w:val="3B3838"/>
          <w:w w:val="105"/>
        </w:rPr>
        <w:t>Preceptor</w:t>
      </w:r>
      <w:r>
        <w:rPr>
          <w:color w:val="3B3838"/>
          <w:spacing w:val="-14"/>
          <w:w w:val="105"/>
        </w:rPr>
        <w:t xml:space="preserve"> </w:t>
      </w:r>
      <w:r>
        <w:rPr>
          <w:color w:val="3B3838"/>
          <w:w w:val="105"/>
        </w:rPr>
        <w:t>and</w:t>
      </w:r>
      <w:r>
        <w:rPr>
          <w:color w:val="3B3838"/>
          <w:spacing w:val="-11"/>
          <w:w w:val="105"/>
        </w:rPr>
        <w:t xml:space="preserve"> </w:t>
      </w:r>
      <w:r>
        <w:rPr>
          <w:color w:val="3B3838"/>
          <w:w w:val="105"/>
        </w:rPr>
        <w:t>inform</w:t>
      </w:r>
      <w:r>
        <w:rPr>
          <w:color w:val="3B3838"/>
          <w:spacing w:val="-12"/>
          <w:w w:val="105"/>
        </w:rPr>
        <w:t xml:space="preserve"> </w:t>
      </w:r>
      <w:r>
        <w:rPr>
          <w:color w:val="3B3838"/>
          <w:w w:val="105"/>
        </w:rPr>
        <w:t>them</w:t>
      </w:r>
      <w:r>
        <w:rPr>
          <w:color w:val="3B3838"/>
          <w:spacing w:val="-12"/>
          <w:w w:val="105"/>
        </w:rPr>
        <w:t xml:space="preserve"> </w:t>
      </w:r>
      <w:r>
        <w:rPr>
          <w:color w:val="3B3838"/>
          <w:w w:val="105"/>
        </w:rPr>
        <w:t>of</w:t>
      </w:r>
      <w:r>
        <w:rPr>
          <w:color w:val="3B3838"/>
          <w:spacing w:val="-14"/>
          <w:w w:val="105"/>
        </w:rPr>
        <w:t xml:space="preserve"> </w:t>
      </w:r>
      <w:r>
        <w:rPr>
          <w:color w:val="3B3838"/>
          <w:w w:val="105"/>
        </w:rPr>
        <w:t>their</w:t>
      </w:r>
      <w:r>
        <w:rPr>
          <w:color w:val="3B3838"/>
          <w:spacing w:val="-14"/>
          <w:w w:val="105"/>
        </w:rPr>
        <w:t xml:space="preserve"> </w:t>
      </w:r>
      <w:r>
        <w:rPr>
          <w:color w:val="3B3838"/>
          <w:w w:val="105"/>
        </w:rPr>
        <w:lastRenderedPageBreak/>
        <w:t>condition in</w:t>
      </w:r>
      <w:r>
        <w:rPr>
          <w:color w:val="3B3838"/>
          <w:spacing w:val="-4"/>
          <w:w w:val="105"/>
        </w:rPr>
        <w:t xml:space="preserve"> </w:t>
      </w:r>
      <w:r>
        <w:rPr>
          <w:color w:val="3B3838"/>
          <w:w w:val="105"/>
        </w:rPr>
        <w:t>confidence.</w:t>
      </w:r>
    </w:p>
    <w:p w14:paraId="039482CF" w14:textId="77777777" w:rsidR="002D31AF" w:rsidRDefault="000B0C6F" w:rsidP="00882137">
      <w:pPr>
        <w:pStyle w:val="BodyText"/>
        <w:spacing w:before="121" w:line="276" w:lineRule="auto"/>
        <w:ind w:left="317" w:right="317"/>
      </w:pPr>
      <w:r>
        <w:rPr>
          <w:color w:val="3B3838"/>
          <w:w w:val="105"/>
        </w:rPr>
        <w:t>The student will provide the appropriate medical release form to resume normal education schedule. Students</w:t>
      </w:r>
      <w:r>
        <w:rPr>
          <w:color w:val="3B3838"/>
          <w:spacing w:val="-13"/>
          <w:w w:val="105"/>
        </w:rPr>
        <w:t xml:space="preserve"> </w:t>
      </w:r>
      <w:r>
        <w:rPr>
          <w:color w:val="3B3838"/>
          <w:w w:val="105"/>
        </w:rPr>
        <w:t>will</w:t>
      </w:r>
      <w:r>
        <w:rPr>
          <w:color w:val="3B3838"/>
          <w:spacing w:val="-12"/>
          <w:w w:val="105"/>
        </w:rPr>
        <w:t xml:space="preserve"> </w:t>
      </w:r>
      <w:r>
        <w:rPr>
          <w:color w:val="3B3838"/>
          <w:w w:val="105"/>
        </w:rPr>
        <w:t>demonstrate</w:t>
      </w:r>
      <w:r>
        <w:rPr>
          <w:color w:val="3B3838"/>
          <w:spacing w:val="-14"/>
          <w:w w:val="105"/>
        </w:rPr>
        <w:t xml:space="preserve"> </w:t>
      </w:r>
      <w:r>
        <w:rPr>
          <w:color w:val="3B3838"/>
          <w:w w:val="105"/>
        </w:rPr>
        <w:t>safe</w:t>
      </w:r>
      <w:r>
        <w:rPr>
          <w:color w:val="3B3838"/>
          <w:spacing w:val="-14"/>
          <w:w w:val="105"/>
        </w:rPr>
        <w:t xml:space="preserve"> </w:t>
      </w:r>
      <w:r>
        <w:rPr>
          <w:color w:val="3B3838"/>
          <w:w w:val="105"/>
        </w:rPr>
        <w:t>practices</w:t>
      </w:r>
      <w:r>
        <w:rPr>
          <w:color w:val="3B3838"/>
          <w:spacing w:val="-13"/>
          <w:w w:val="105"/>
        </w:rPr>
        <w:t xml:space="preserve"> </w:t>
      </w:r>
      <w:r>
        <w:rPr>
          <w:color w:val="3B3838"/>
          <w:w w:val="105"/>
        </w:rPr>
        <w:t>to</w:t>
      </w:r>
      <w:r>
        <w:rPr>
          <w:color w:val="3B3838"/>
          <w:spacing w:val="-14"/>
          <w:w w:val="105"/>
        </w:rPr>
        <w:t xml:space="preserve"> </w:t>
      </w:r>
      <w:r>
        <w:rPr>
          <w:color w:val="3B3838"/>
          <w:w w:val="105"/>
        </w:rPr>
        <w:t>self</w:t>
      </w:r>
      <w:r>
        <w:rPr>
          <w:color w:val="3B3838"/>
          <w:spacing w:val="-15"/>
          <w:w w:val="105"/>
        </w:rPr>
        <w:t xml:space="preserve"> </w:t>
      </w:r>
      <w:r>
        <w:rPr>
          <w:color w:val="3B3838"/>
          <w:w w:val="105"/>
        </w:rPr>
        <w:t>and</w:t>
      </w:r>
      <w:r>
        <w:rPr>
          <w:color w:val="3B3838"/>
          <w:spacing w:val="-10"/>
          <w:w w:val="105"/>
        </w:rPr>
        <w:t xml:space="preserve"> </w:t>
      </w:r>
      <w:r>
        <w:rPr>
          <w:color w:val="3B3838"/>
          <w:w w:val="105"/>
        </w:rPr>
        <w:t>others</w:t>
      </w:r>
      <w:r>
        <w:rPr>
          <w:color w:val="3B3838"/>
          <w:spacing w:val="-13"/>
          <w:w w:val="105"/>
        </w:rPr>
        <w:t xml:space="preserve"> </w:t>
      </w:r>
      <w:r>
        <w:rPr>
          <w:color w:val="3B3838"/>
          <w:w w:val="105"/>
        </w:rPr>
        <w:t>when</w:t>
      </w:r>
      <w:r>
        <w:rPr>
          <w:color w:val="3B3838"/>
          <w:spacing w:val="-15"/>
          <w:w w:val="105"/>
        </w:rPr>
        <w:t xml:space="preserve"> </w:t>
      </w:r>
      <w:r>
        <w:rPr>
          <w:color w:val="3B3838"/>
          <w:w w:val="105"/>
        </w:rPr>
        <w:t>working</w:t>
      </w:r>
      <w:r>
        <w:rPr>
          <w:color w:val="3B3838"/>
          <w:spacing w:val="-12"/>
          <w:w w:val="105"/>
        </w:rPr>
        <w:t xml:space="preserve"> </w:t>
      </w:r>
      <w:r>
        <w:rPr>
          <w:color w:val="3B3838"/>
          <w:w w:val="105"/>
        </w:rPr>
        <w:t>in</w:t>
      </w:r>
      <w:r>
        <w:rPr>
          <w:color w:val="3B3838"/>
          <w:spacing w:val="-13"/>
          <w:w w:val="105"/>
        </w:rPr>
        <w:t xml:space="preserve"> </w:t>
      </w:r>
      <w:r>
        <w:rPr>
          <w:color w:val="3B3838"/>
          <w:w w:val="105"/>
        </w:rPr>
        <w:t>a</w:t>
      </w:r>
      <w:r>
        <w:rPr>
          <w:color w:val="3B3838"/>
          <w:spacing w:val="-12"/>
          <w:w w:val="105"/>
        </w:rPr>
        <w:t xml:space="preserve"> </w:t>
      </w:r>
      <w:r>
        <w:rPr>
          <w:color w:val="3B3838"/>
          <w:w w:val="105"/>
        </w:rPr>
        <w:t>clinical</w:t>
      </w:r>
      <w:r>
        <w:rPr>
          <w:color w:val="3B3838"/>
          <w:spacing w:val="-14"/>
          <w:w w:val="105"/>
        </w:rPr>
        <w:t xml:space="preserve"> </w:t>
      </w:r>
      <w:r>
        <w:rPr>
          <w:color w:val="3B3838"/>
          <w:w w:val="105"/>
        </w:rPr>
        <w:t>environment</w:t>
      </w:r>
      <w:r>
        <w:rPr>
          <w:color w:val="3B3838"/>
          <w:spacing w:val="-15"/>
          <w:w w:val="105"/>
        </w:rPr>
        <w:t xml:space="preserve"> </w:t>
      </w:r>
      <w:r>
        <w:rPr>
          <w:color w:val="3B3838"/>
          <w:w w:val="105"/>
        </w:rPr>
        <w:t>that</w:t>
      </w:r>
      <w:r>
        <w:rPr>
          <w:color w:val="3B3838"/>
          <w:spacing w:val="-12"/>
          <w:w w:val="105"/>
        </w:rPr>
        <w:t xml:space="preserve"> </w:t>
      </w:r>
      <w:r>
        <w:rPr>
          <w:color w:val="3B3838"/>
          <w:w w:val="105"/>
        </w:rPr>
        <w:t>might include exposure to blood and body fluid or communicable diseases in any</w:t>
      </w:r>
      <w:r>
        <w:rPr>
          <w:color w:val="3B3838"/>
          <w:spacing w:val="-19"/>
          <w:w w:val="105"/>
        </w:rPr>
        <w:t xml:space="preserve"> </w:t>
      </w:r>
      <w:r>
        <w:rPr>
          <w:color w:val="3B3838"/>
          <w:w w:val="105"/>
        </w:rPr>
        <w:t>form.</w:t>
      </w:r>
    </w:p>
    <w:p w14:paraId="736AF645" w14:textId="77777777" w:rsidR="002D31AF" w:rsidRDefault="000B0C6F" w:rsidP="00882137">
      <w:pPr>
        <w:pStyle w:val="BodyText"/>
        <w:spacing w:before="121"/>
        <w:ind w:left="317" w:right="317"/>
        <w:jc w:val="both"/>
      </w:pPr>
      <w:r>
        <w:rPr>
          <w:color w:val="3B3838"/>
          <w:w w:val="105"/>
        </w:rPr>
        <w:t>Blood and Body Fluid Infection Control Precautions</w:t>
      </w:r>
    </w:p>
    <w:p w14:paraId="6976A24F" w14:textId="77777777" w:rsidR="002D31AF" w:rsidRDefault="000B0C6F" w:rsidP="00882137">
      <w:pPr>
        <w:pStyle w:val="BodyText"/>
        <w:spacing w:before="41" w:line="273" w:lineRule="auto"/>
        <w:ind w:left="317" w:right="317"/>
        <w:jc w:val="both"/>
      </w:pPr>
      <w:r>
        <w:rPr>
          <w:color w:val="3B3838"/>
          <w:w w:val="105"/>
        </w:rPr>
        <w:t>The following precautions have been adopted by the faculty of the Radiography Program to assist the students to practice safely in the clinical area, and to prevent the transmission of infectious diseases.</w:t>
      </w:r>
    </w:p>
    <w:p w14:paraId="073DAA9D" w14:textId="77777777" w:rsidR="002D31AF" w:rsidRDefault="000B0C6F" w:rsidP="00882137">
      <w:pPr>
        <w:pStyle w:val="BodyText"/>
        <w:spacing w:before="123" w:line="276" w:lineRule="auto"/>
        <w:ind w:left="317" w:right="317"/>
        <w:jc w:val="both"/>
      </w:pPr>
      <w:r>
        <w:rPr>
          <w:color w:val="3B3838"/>
          <w:w w:val="105"/>
        </w:rPr>
        <w:t>It is the responsibility of each student to maintain current knowledge and practice of any revisions in these precautions. It is also the responsibility of each student to immediately report to the clinical instructor any exposure to blood/body fluids via direct contact or needle stick.</w:t>
      </w:r>
    </w:p>
    <w:p w14:paraId="63C6EA74" w14:textId="77777777" w:rsidR="002D31AF" w:rsidRDefault="000B0C6F" w:rsidP="00882137">
      <w:pPr>
        <w:pStyle w:val="BodyText"/>
        <w:spacing w:before="120" w:line="276" w:lineRule="auto"/>
        <w:ind w:left="317" w:right="317"/>
        <w:jc w:val="both"/>
      </w:pPr>
      <w:r>
        <w:rPr>
          <w:color w:val="3B3838"/>
          <w:w w:val="105"/>
        </w:rPr>
        <w:t>Since</w:t>
      </w:r>
      <w:r>
        <w:rPr>
          <w:color w:val="3B3838"/>
          <w:spacing w:val="-11"/>
          <w:w w:val="105"/>
        </w:rPr>
        <w:t xml:space="preserve"> </w:t>
      </w:r>
      <w:r>
        <w:rPr>
          <w:color w:val="3B3838"/>
          <w:w w:val="105"/>
        </w:rPr>
        <w:t>medical</w:t>
      </w:r>
      <w:r>
        <w:rPr>
          <w:color w:val="3B3838"/>
          <w:spacing w:val="-12"/>
          <w:w w:val="105"/>
        </w:rPr>
        <w:t xml:space="preserve"> </w:t>
      </w:r>
      <w:r>
        <w:rPr>
          <w:color w:val="3B3838"/>
          <w:w w:val="105"/>
        </w:rPr>
        <w:t>history</w:t>
      </w:r>
      <w:r>
        <w:rPr>
          <w:color w:val="3B3838"/>
          <w:spacing w:val="-13"/>
          <w:w w:val="105"/>
        </w:rPr>
        <w:t xml:space="preserve"> </w:t>
      </w:r>
      <w:r>
        <w:rPr>
          <w:color w:val="3B3838"/>
          <w:w w:val="105"/>
        </w:rPr>
        <w:t>and</w:t>
      </w:r>
      <w:r>
        <w:rPr>
          <w:color w:val="3B3838"/>
          <w:spacing w:val="-8"/>
          <w:w w:val="105"/>
        </w:rPr>
        <w:t xml:space="preserve"> </w:t>
      </w:r>
      <w:r>
        <w:rPr>
          <w:color w:val="3B3838"/>
          <w:w w:val="105"/>
        </w:rPr>
        <w:t>examination</w:t>
      </w:r>
      <w:r>
        <w:rPr>
          <w:color w:val="3B3838"/>
          <w:spacing w:val="-13"/>
          <w:w w:val="105"/>
        </w:rPr>
        <w:t xml:space="preserve"> </w:t>
      </w:r>
      <w:r>
        <w:rPr>
          <w:color w:val="3B3838"/>
          <w:w w:val="105"/>
        </w:rPr>
        <w:t>cannot</w:t>
      </w:r>
      <w:r>
        <w:rPr>
          <w:color w:val="3B3838"/>
          <w:spacing w:val="-12"/>
          <w:w w:val="105"/>
        </w:rPr>
        <w:t xml:space="preserve"> </w:t>
      </w:r>
      <w:r>
        <w:rPr>
          <w:color w:val="3B3838"/>
          <w:w w:val="105"/>
        </w:rPr>
        <w:t>identify</w:t>
      </w:r>
      <w:r>
        <w:rPr>
          <w:color w:val="3B3838"/>
          <w:spacing w:val="-13"/>
          <w:w w:val="105"/>
        </w:rPr>
        <w:t xml:space="preserve"> </w:t>
      </w:r>
      <w:r>
        <w:rPr>
          <w:color w:val="3B3838"/>
          <w:w w:val="105"/>
        </w:rPr>
        <w:t>all</w:t>
      </w:r>
      <w:r>
        <w:rPr>
          <w:color w:val="3B3838"/>
          <w:spacing w:val="-12"/>
          <w:w w:val="105"/>
        </w:rPr>
        <w:t xml:space="preserve"> </w:t>
      </w:r>
      <w:r>
        <w:rPr>
          <w:color w:val="3B3838"/>
          <w:w w:val="105"/>
        </w:rPr>
        <w:t>clients</w:t>
      </w:r>
      <w:r>
        <w:rPr>
          <w:color w:val="3B3838"/>
          <w:spacing w:val="-11"/>
          <w:w w:val="105"/>
        </w:rPr>
        <w:t xml:space="preserve"> </w:t>
      </w:r>
      <w:r>
        <w:rPr>
          <w:color w:val="3B3838"/>
          <w:w w:val="105"/>
        </w:rPr>
        <w:t>infected</w:t>
      </w:r>
      <w:r>
        <w:rPr>
          <w:color w:val="3B3838"/>
          <w:spacing w:val="-13"/>
          <w:w w:val="105"/>
        </w:rPr>
        <w:t xml:space="preserve"> </w:t>
      </w:r>
      <w:r>
        <w:rPr>
          <w:color w:val="3B3838"/>
          <w:w w:val="105"/>
        </w:rPr>
        <w:t>with</w:t>
      </w:r>
      <w:r>
        <w:rPr>
          <w:color w:val="3B3838"/>
          <w:spacing w:val="-10"/>
          <w:w w:val="105"/>
        </w:rPr>
        <w:t xml:space="preserve"> </w:t>
      </w:r>
      <w:r>
        <w:rPr>
          <w:color w:val="3B3838"/>
          <w:w w:val="105"/>
        </w:rPr>
        <w:t>blood-borne</w:t>
      </w:r>
      <w:r>
        <w:rPr>
          <w:color w:val="3B3838"/>
          <w:spacing w:val="-9"/>
          <w:w w:val="105"/>
        </w:rPr>
        <w:t xml:space="preserve"> </w:t>
      </w:r>
      <w:r>
        <w:rPr>
          <w:color w:val="3B3838"/>
          <w:w w:val="105"/>
        </w:rPr>
        <w:t>pathogens,</w:t>
      </w:r>
      <w:r>
        <w:rPr>
          <w:color w:val="3B3838"/>
          <w:spacing w:val="-9"/>
          <w:w w:val="105"/>
        </w:rPr>
        <w:t xml:space="preserve"> </w:t>
      </w:r>
      <w:r>
        <w:rPr>
          <w:color w:val="3B3838"/>
          <w:w w:val="105"/>
        </w:rPr>
        <w:t>blood and body fluid precautions should be consistently used for all</w:t>
      </w:r>
      <w:r>
        <w:rPr>
          <w:color w:val="3B3838"/>
          <w:spacing w:val="-21"/>
          <w:w w:val="105"/>
        </w:rPr>
        <w:t xml:space="preserve"> </w:t>
      </w:r>
      <w:r>
        <w:rPr>
          <w:color w:val="3B3838"/>
          <w:w w:val="105"/>
        </w:rPr>
        <w:t>clients.</w:t>
      </w:r>
    </w:p>
    <w:p w14:paraId="611D3E6D" w14:textId="77777777" w:rsidR="002D31AF" w:rsidRDefault="002D31AF" w:rsidP="00882137">
      <w:pPr>
        <w:pStyle w:val="BodyText"/>
        <w:spacing w:before="9"/>
        <w:ind w:left="317" w:right="317"/>
        <w:rPr>
          <w:sz w:val="19"/>
        </w:rPr>
      </w:pPr>
    </w:p>
    <w:p w14:paraId="39F0D715" w14:textId="41339B67" w:rsidR="002D31AF" w:rsidRDefault="00C71043" w:rsidP="00882137">
      <w:pPr>
        <w:pStyle w:val="Heading5"/>
        <w:spacing w:after="120"/>
        <w:ind w:left="317" w:right="317"/>
        <w:jc w:val="left"/>
      </w:pPr>
      <w:bookmarkStart w:id="89" w:name="BLOOD_AND_BODY_FLUID_PRECAUTIONS"/>
      <w:bookmarkEnd w:id="89"/>
      <w:r w:rsidRPr="00C71043">
        <w:rPr>
          <w:rStyle w:val="textlayer--absolute"/>
          <w:color w:val="008080"/>
          <w:shd w:val="clear" w:color="auto" w:fill="FFFFFF" w:themeFill="background1"/>
        </w:rPr>
        <w:t>NEEDLE</w:t>
      </w:r>
      <w:r w:rsidR="0063191E">
        <w:rPr>
          <w:rStyle w:val="textlayer--absolute"/>
          <w:color w:val="008080"/>
          <w:shd w:val="clear" w:color="auto" w:fill="FFFFFF" w:themeFill="background1"/>
        </w:rPr>
        <w:t xml:space="preserve"> </w:t>
      </w:r>
      <w:r w:rsidRPr="00C71043">
        <w:rPr>
          <w:rStyle w:val="textlayer--absolute"/>
          <w:color w:val="008080"/>
          <w:shd w:val="clear" w:color="auto" w:fill="FFFFFF" w:themeFill="background1"/>
        </w:rPr>
        <w:t>STICK, BLOOD OR POTENTIALLY INFECTIOUS BODY FLUIDS EXPOSURE</w:t>
      </w:r>
      <w:r w:rsidR="0063191E">
        <w:rPr>
          <w:rStyle w:val="textlayer--absolute"/>
          <w:color w:val="008080"/>
          <w:shd w:val="clear" w:color="auto" w:fill="FFFFFF" w:themeFill="background1"/>
        </w:rPr>
        <w:t xml:space="preserve"> </w:t>
      </w:r>
      <w:r w:rsidRPr="00C71043">
        <w:rPr>
          <w:rStyle w:val="textlayer--absolute"/>
          <w:color w:val="008080"/>
          <w:shd w:val="clear" w:color="auto" w:fill="FFFFFF" w:themeFill="background1"/>
        </w:rPr>
        <w:t>POLICY/PROTOCOL</w:t>
      </w:r>
    </w:p>
    <w:p w14:paraId="6778014A" w14:textId="6D5ED0A5" w:rsidR="00C71043" w:rsidRPr="000A53A5" w:rsidRDefault="00C71043" w:rsidP="00882137">
      <w:pPr>
        <w:spacing w:line="276" w:lineRule="auto"/>
        <w:ind w:left="317" w:right="317"/>
        <w:jc w:val="both"/>
        <w:rPr>
          <w:color w:val="404040" w:themeColor="text1" w:themeTint="BF"/>
        </w:rPr>
      </w:pPr>
      <w:r w:rsidRPr="000A53A5">
        <w:rPr>
          <w:color w:val="404040" w:themeColor="text1" w:themeTint="BF"/>
        </w:rPr>
        <w:t>1)</w:t>
      </w:r>
      <w:r w:rsidR="005457FB" w:rsidRPr="005457FB">
        <w:t xml:space="preserve"> </w:t>
      </w:r>
      <w:r w:rsidR="005457FB" w:rsidRPr="005457FB">
        <w:rPr>
          <w:color w:val="404040" w:themeColor="text1" w:themeTint="BF"/>
        </w:rPr>
        <w:t>It is the policy of Gulf Coast State College that any student who sustains a needle stick or other wound resulting in exposure to blood or bodily fluids while engaged in a college sponsored educational program should receive prompt medical attention, including counseling, prophylactic drug treatment, and baseline and follow up laboratory values, as necessary. In accordance with this policy, the following procedures must be followed by students who have been exposed to blood/body fluids.</w:t>
      </w:r>
    </w:p>
    <w:p w14:paraId="516CA8F3" w14:textId="77777777" w:rsidR="005457FB" w:rsidRDefault="005457FB" w:rsidP="006618AB">
      <w:pPr>
        <w:pStyle w:val="ListParagraph"/>
        <w:numPr>
          <w:ilvl w:val="0"/>
          <w:numId w:val="72"/>
        </w:numPr>
        <w:spacing w:line="276" w:lineRule="auto"/>
        <w:ind w:right="317"/>
        <w:jc w:val="both"/>
        <w:rPr>
          <w:color w:val="404040" w:themeColor="text1" w:themeTint="BF"/>
        </w:rPr>
      </w:pPr>
      <w:r w:rsidRPr="005457FB">
        <w:rPr>
          <w:color w:val="404040" w:themeColor="text1" w:themeTint="BF"/>
        </w:rPr>
        <w:t>Drug prophylaxis is time sensitive; therefore, the student must immediately seek help from the appropriate supervising personnel. The student and faculty member will fill out the incident reports at both the facility and Gulf Coast State College. Faculty will report the incident immediately to his/her immediate supervisor.</w:t>
      </w:r>
    </w:p>
    <w:p w14:paraId="524B348F" w14:textId="77777777" w:rsidR="005457FB" w:rsidRDefault="005457FB" w:rsidP="006618AB">
      <w:pPr>
        <w:pStyle w:val="ListParagraph"/>
        <w:numPr>
          <w:ilvl w:val="0"/>
          <w:numId w:val="72"/>
        </w:numPr>
        <w:spacing w:line="276" w:lineRule="auto"/>
        <w:ind w:right="317"/>
        <w:jc w:val="both"/>
        <w:rPr>
          <w:color w:val="404040" w:themeColor="text1" w:themeTint="BF"/>
        </w:rPr>
      </w:pPr>
      <w:r w:rsidRPr="005457FB">
        <w:rPr>
          <w:color w:val="404040" w:themeColor="text1" w:themeTint="BF"/>
        </w:rPr>
        <w:t>The employee/student, notified supervisor, or faculty will initiate an incident report form (FLORIDA COLLEGE SYSTEM RISK MANAGEMENT CONSORTIUM, ACCIDENT-INCIDENT REPORT), detailing the particulars of the event, completing the appropriate sections on the form, and evaluating the circumstances of the accident. This form must be signed by faculty, the injured person, and a witness. If the injured person declines medical treatment, this should be documented and signed by that individual. The original form(s) will be sent to the College’s Risk Management Coordinator in the Administration Building.</w:t>
      </w:r>
    </w:p>
    <w:p w14:paraId="4CF23BD1" w14:textId="0415C5A0" w:rsidR="000A53A5" w:rsidRPr="000A53A5" w:rsidRDefault="00C71043" w:rsidP="006618AB">
      <w:pPr>
        <w:pStyle w:val="ListParagraph"/>
        <w:numPr>
          <w:ilvl w:val="0"/>
          <w:numId w:val="72"/>
        </w:numPr>
        <w:spacing w:line="276" w:lineRule="auto"/>
        <w:ind w:right="317"/>
        <w:jc w:val="both"/>
        <w:rPr>
          <w:color w:val="404040" w:themeColor="text1" w:themeTint="BF"/>
        </w:rPr>
      </w:pPr>
      <w:r w:rsidRPr="000A53A5">
        <w:rPr>
          <w:color w:val="404040" w:themeColor="text1" w:themeTint="BF"/>
        </w:rPr>
        <w:t>Initial Wound Care/First Aid for exposure</w:t>
      </w:r>
    </w:p>
    <w:p w14:paraId="03ED9DB1" w14:textId="77777777" w:rsidR="000A53A5" w:rsidRPr="000A53A5" w:rsidRDefault="000A53A5" w:rsidP="006618AB">
      <w:pPr>
        <w:pStyle w:val="ListParagraph"/>
        <w:numPr>
          <w:ilvl w:val="0"/>
          <w:numId w:val="73"/>
        </w:numPr>
        <w:spacing w:line="276" w:lineRule="auto"/>
        <w:ind w:right="317"/>
        <w:jc w:val="both"/>
        <w:rPr>
          <w:color w:val="404040" w:themeColor="text1" w:themeTint="BF"/>
        </w:rPr>
      </w:pPr>
      <w:r w:rsidRPr="000A53A5">
        <w:rPr>
          <w:color w:val="404040" w:themeColor="text1" w:themeTint="BF"/>
        </w:rPr>
        <w:t>Express blood from puncture wound</w:t>
      </w:r>
    </w:p>
    <w:p w14:paraId="4DC73DD5" w14:textId="77777777" w:rsidR="000A53A5" w:rsidRPr="000A53A5" w:rsidRDefault="000A53A5" w:rsidP="006618AB">
      <w:pPr>
        <w:pStyle w:val="ListParagraph"/>
        <w:numPr>
          <w:ilvl w:val="0"/>
          <w:numId w:val="73"/>
        </w:numPr>
        <w:spacing w:line="276" w:lineRule="auto"/>
        <w:ind w:right="317"/>
        <w:jc w:val="both"/>
        <w:rPr>
          <w:color w:val="404040" w:themeColor="text1" w:themeTint="BF"/>
        </w:rPr>
      </w:pPr>
      <w:r w:rsidRPr="000A53A5">
        <w:rPr>
          <w:color w:val="404040" w:themeColor="text1" w:themeTint="BF"/>
        </w:rPr>
        <w:t>Clean wound with soap and water</w:t>
      </w:r>
    </w:p>
    <w:p w14:paraId="6F9BE67F" w14:textId="77777777" w:rsidR="000A53A5" w:rsidRPr="000A53A5" w:rsidRDefault="000A53A5" w:rsidP="006618AB">
      <w:pPr>
        <w:pStyle w:val="ListParagraph"/>
        <w:numPr>
          <w:ilvl w:val="0"/>
          <w:numId w:val="73"/>
        </w:numPr>
        <w:spacing w:line="276" w:lineRule="auto"/>
        <w:ind w:right="317"/>
        <w:jc w:val="both"/>
        <w:rPr>
          <w:color w:val="404040" w:themeColor="text1" w:themeTint="BF"/>
        </w:rPr>
      </w:pPr>
      <w:r w:rsidRPr="000A53A5">
        <w:rPr>
          <w:color w:val="404040" w:themeColor="text1" w:themeTint="BF"/>
        </w:rPr>
        <w:t>Flush mucous membranes with water or saline</w:t>
      </w:r>
    </w:p>
    <w:p w14:paraId="4AE69956" w14:textId="77777777" w:rsidR="000A53A5" w:rsidRPr="000A53A5" w:rsidRDefault="000A53A5" w:rsidP="006618AB">
      <w:pPr>
        <w:pStyle w:val="ListParagraph"/>
        <w:numPr>
          <w:ilvl w:val="0"/>
          <w:numId w:val="72"/>
        </w:numPr>
        <w:spacing w:line="276" w:lineRule="auto"/>
        <w:ind w:right="317"/>
        <w:jc w:val="both"/>
        <w:rPr>
          <w:color w:val="404040" w:themeColor="text1" w:themeTint="BF"/>
        </w:rPr>
      </w:pPr>
      <w:r w:rsidRPr="000A53A5">
        <w:rPr>
          <w:color w:val="404040" w:themeColor="text1" w:themeTint="BF"/>
        </w:rPr>
        <w:t>It is recommended that appropriate medical follow-up be obtained.</w:t>
      </w:r>
      <w:r w:rsidR="00C71043" w:rsidRPr="000A53A5">
        <w:rPr>
          <w:color w:val="404040" w:themeColor="text1" w:themeTint="BF"/>
        </w:rPr>
        <w:t xml:space="preserve"> </w:t>
      </w:r>
    </w:p>
    <w:p w14:paraId="0BF8BA62" w14:textId="77777777" w:rsidR="005457FB" w:rsidRDefault="005457FB" w:rsidP="006618AB">
      <w:pPr>
        <w:pStyle w:val="ListParagraph"/>
        <w:numPr>
          <w:ilvl w:val="0"/>
          <w:numId w:val="74"/>
        </w:numPr>
        <w:spacing w:line="276" w:lineRule="auto"/>
        <w:ind w:right="317"/>
        <w:jc w:val="both"/>
        <w:rPr>
          <w:color w:val="404040" w:themeColor="text1" w:themeTint="BF"/>
        </w:rPr>
      </w:pPr>
      <w:r w:rsidRPr="005457FB">
        <w:rPr>
          <w:color w:val="404040" w:themeColor="text1" w:themeTint="BF"/>
        </w:rPr>
        <w:t xml:space="preserve">Students who sustain a needle stick or exposure will go to the medical facility where the incident occurred. If the student is “off-site” then the student will go to either hospital or medical facility in Bay/Franklin/Gulf County for the appropriate consultation and testing. These services will be administered by A-G Administrators for QBE and student enrollment is arranged by the college. Students are issued a card when they begin the Health Sciences or Nursing program. Students should be 10 BLOODBORNE PATHOGENS/ENVIRONMENTAL HAZARDS RESOURCE MANUAL instructed to always carry the card with him/her while participating in college sponsored educational programs. </w:t>
      </w:r>
    </w:p>
    <w:p w14:paraId="7ACB3DAD" w14:textId="2C0EEBB7" w:rsidR="000A53A5" w:rsidRPr="000A53A5" w:rsidRDefault="00C71043" w:rsidP="006618AB">
      <w:pPr>
        <w:pStyle w:val="ListParagraph"/>
        <w:numPr>
          <w:ilvl w:val="0"/>
          <w:numId w:val="74"/>
        </w:numPr>
        <w:spacing w:line="276" w:lineRule="auto"/>
        <w:ind w:right="317"/>
        <w:jc w:val="both"/>
        <w:rPr>
          <w:color w:val="404040" w:themeColor="text1" w:themeTint="BF"/>
        </w:rPr>
      </w:pPr>
      <w:r w:rsidRPr="000A53A5">
        <w:rPr>
          <w:color w:val="404040" w:themeColor="text1" w:themeTint="BF"/>
        </w:rPr>
        <w:lastRenderedPageBreak/>
        <w:t>ii)</w:t>
      </w:r>
      <w:r w:rsidR="005457FB" w:rsidRPr="005457FB">
        <w:t xml:space="preserve"> </w:t>
      </w:r>
      <w:r w:rsidR="005457FB">
        <w:t xml:space="preserve">Faculty </w:t>
      </w:r>
      <w:r w:rsidR="005457FB" w:rsidRPr="005457FB">
        <w:rPr>
          <w:color w:val="404040" w:themeColor="text1" w:themeTint="BF"/>
        </w:rPr>
        <w:t>who sustain a needle stick or exposure and the source person will go to any Medical Facility for the appropriate tests and counseling at no charge. In addition to submitting a completed Accident/Incident Report, the employee is responsible for contacting Human Resources for Workers Compensation processing.</w:t>
      </w:r>
    </w:p>
    <w:p w14:paraId="620A154D" w14:textId="77777777" w:rsidR="000A53A5" w:rsidRPr="000A53A5" w:rsidRDefault="00C71043" w:rsidP="006618AB">
      <w:pPr>
        <w:pStyle w:val="ListParagraph"/>
        <w:numPr>
          <w:ilvl w:val="0"/>
          <w:numId w:val="72"/>
        </w:numPr>
        <w:spacing w:line="276" w:lineRule="auto"/>
        <w:ind w:right="317"/>
        <w:jc w:val="both"/>
        <w:rPr>
          <w:color w:val="404040" w:themeColor="text1" w:themeTint="BF"/>
        </w:rPr>
      </w:pPr>
      <w:r w:rsidRPr="000A53A5">
        <w:rPr>
          <w:color w:val="404040" w:themeColor="text1" w:themeTint="BF"/>
        </w:rPr>
        <w:t>The facility director in charge at the facility where the needle stick or exposure occurred will obtain permission from source patient for blood testing by contacting the attending physician of the source patient.</w:t>
      </w:r>
    </w:p>
    <w:p w14:paraId="37E003C3" w14:textId="77777777" w:rsidR="000A53A5" w:rsidRPr="000A53A5" w:rsidRDefault="00C71043" w:rsidP="006618AB">
      <w:pPr>
        <w:pStyle w:val="ListParagraph"/>
        <w:numPr>
          <w:ilvl w:val="0"/>
          <w:numId w:val="75"/>
        </w:numPr>
        <w:spacing w:line="276" w:lineRule="auto"/>
        <w:ind w:right="317"/>
        <w:jc w:val="both"/>
        <w:rPr>
          <w:color w:val="404040" w:themeColor="text1" w:themeTint="BF"/>
        </w:rPr>
      </w:pPr>
      <w:r w:rsidRPr="000A53A5">
        <w:rPr>
          <w:color w:val="404040" w:themeColor="text1" w:themeTint="BF"/>
        </w:rPr>
        <w:t>The student will NOT ask the source patient for permission to provide blood for testing. It is against Federal and state laws for the student to request permission of the source patient.</w:t>
      </w:r>
    </w:p>
    <w:p w14:paraId="27FD330C" w14:textId="77777777" w:rsidR="000A53A5" w:rsidRPr="000A53A5" w:rsidRDefault="00C71043" w:rsidP="006618AB">
      <w:pPr>
        <w:pStyle w:val="ListParagraph"/>
        <w:numPr>
          <w:ilvl w:val="0"/>
          <w:numId w:val="72"/>
        </w:numPr>
        <w:spacing w:line="276" w:lineRule="auto"/>
        <w:ind w:right="317"/>
        <w:jc w:val="both"/>
        <w:rPr>
          <w:color w:val="404040" w:themeColor="text1" w:themeTint="BF"/>
        </w:rPr>
      </w:pPr>
      <w:r w:rsidRPr="000A53A5">
        <w:rPr>
          <w:color w:val="404040" w:themeColor="text1" w:themeTint="BF"/>
        </w:rPr>
        <w:t>The student will be counseled and advised regarding post exposure prophylaxis, if necessary.</w:t>
      </w:r>
    </w:p>
    <w:p w14:paraId="379C19B8" w14:textId="77777777" w:rsidR="000A53A5" w:rsidRPr="000A53A5" w:rsidRDefault="00C71043" w:rsidP="006618AB">
      <w:pPr>
        <w:pStyle w:val="ListParagraph"/>
        <w:numPr>
          <w:ilvl w:val="0"/>
          <w:numId w:val="72"/>
        </w:numPr>
        <w:spacing w:line="276" w:lineRule="auto"/>
        <w:ind w:right="317"/>
        <w:jc w:val="both"/>
        <w:rPr>
          <w:color w:val="404040" w:themeColor="text1" w:themeTint="BF"/>
        </w:rPr>
      </w:pPr>
      <w:r w:rsidRPr="000A53A5">
        <w:rPr>
          <w:color w:val="404040" w:themeColor="text1" w:themeTint="BF"/>
        </w:rPr>
        <w:t xml:space="preserve">If indicated, the student will be given a starter pack of prophylactic drugs which are recommended in accordance with the current guidelines of the Center for Disease </w:t>
      </w:r>
      <w:r w:rsidR="000A53A5" w:rsidRPr="000A53A5">
        <w:rPr>
          <w:color w:val="404040" w:themeColor="text1" w:themeTint="BF"/>
        </w:rPr>
        <w:t>Control (</w:t>
      </w:r>
      <w:r w:rsidRPr="000A53A5">
        <w:rPr>
          <w:color w:val="404040" w:themeColor="text1" w:themeTint="BF"/>
        </w:rPr>
        <w:t>CDC) and Prevention. Student Accident insurance covers the cost for the drugs.</w:t>
      </w:r>
    </w:p>
    <w:p w14:paraId="7A9370D2" w14:textId="77777777" w:rsidR="000A53A5" w:rsidRPr="000A53A5" w:rsidRDefault="00C71043" w:rsidP="006618AB">
      <w:pPr>
        <w:pStyle w:val="ListParagraph"/>
        <w:numPr>
          <w:ilvl w:val="0"/>
          <w:numId w:val="72"/>
        </w:numPr>
        <w:spacing w:line="276" w:lineRule="auto"/>
        <w:ind w:right="317"/>
        <w:jc w:val="both"/>
        <w:rPr>
          <w:color w:val="404040" w:themeColor="text1" w:themeTint="BF"/>
        </w:rPr>
      </w:pPr>
      <w:r w:rsidRPr="000A53A5">
        <w:rPr>
          <w:color w:val="404040" w:themeColor="text1" w:themeTint="BF"/>
        </w:rPr>
        <w:t>Baseline blood tests will be drawn on the student in accordance with the facility’s policy and the current CDC and Prevention recommendations.</w:t>
      </w:r>
    </w:p>
    <w:p w14:paraId="055C2559" w14:textId="77777777" w:rsidR="000A53A5" w:rsidRPr="000A53A5" w:rsidRDefault="00C71043" w:rsidP="006618AB">
      <w:pPr>
        <w:pStyle w:val="ListParagraph"/>
        <w:numPr>
          <w:ilvl w:val="0"/>
          <w:numId w:val="72"/>
        </w:numPr>
        <w:spacing w:line="276" w:lineRule="auto"/>
        <w:ind w:right="317"/>
        <w:jc w:val="both"/>
        <w:rPr>
          <w:color w:val="404040" w:themeColor="text1" w:themeTint="BF"/>
        </w:rPr>
      </w:pPr>
      <w:r w:rsidRPr="000A53A5">
        <w:rPr>
          <w:color w:val="404040" w:themeColor="text1" w:themeTint="BF"/>
        </w:rPr>
        <w:t>Using current CDC and Prevention recommendations, re-testing should occur as deemed necessary by the primary care provider.</w:t>
      </w:r>
    </w:p>
    <w:p w14:paraId="3B1180F4" w14:textId="77777777" w:rsidR="000A53A5" w:rsidRPr="000A53A5" w:rsidRDefault="00C71043" w:rsidP="006618AB">
      <w:pPr>
        <w:pStyle w:val="ListParagraph"/>
        <w:numPr>
          <w:ilvl w:val="0"/>
          <w:numId w:val="72"/>
        </w:numPr>
        <w:spacing w:line="276" w:lineRule="auto"/>
        <w:ind w:right="317"/>
        <w:jc w:val="both"/>
        <w:rPr>
          <w:color w:val="404040" w:themeColor="text1" w:themeTint="BF"/>
        </w:rPr>
      </w:pPr>
      <w:r w:rsidRPr="000A53A5">
        <w:rPr>
          <w:color w:val="404040" w:themeColor="text1" w:themeTint="BF"/>
        </w:rPr>
        <w:t>See information provided in:</w:t>
      </w:r>
    </w:p>
    <w:p w14:paraId="298CDE45" w14:textId="77777777" w:rsidR="000A53A5" w:rsidRPr="000A53A5" w:rsidRDefault="00C71043" w:rsidP="006618AB">
      <w:pPr>
        <w:pStyle w:val="ListParagraph"/>
        <w:numPr>
          <w:ilvl w:val="0"/>
          <w:numId w:val="76"/>
        </w:numPr>
        <w:spacing w:line="276" w:lineRule="auto"/>
        <w:ind w:right="317"/>
        <w:jc w:val="both"/>
        <w:rPr>
          <w:color w:val="404040" w:themeColor="text1" w:themeTint="BF"/>
        </w:rPr>
      </w:pPr>
      <w:r w:rsidRPr="000A53A5">
        <w:rPr>
          <w:color w:val="404040" w:themeColor="text1" w:themeTint="BF"/>
        </w:rPr>
        <w:t>OSHA Regulations for Management and follow-up after exposure to blood</w:t>
      </w:r>
    </w:p>
    <w:p w14:paraId="1C37B770" w14:textId="77777777" w:rsidR="000A53A5" w:rsidRPr="000A53A5" w:rsidRDefault="00C71043" w:rsidP="006618AB">
      <w:pPr>
        <w:pStyle w:val="ListParagraph"/>
        <w:numPr>
          <w:ilvl w:val="0"/>
          <w:numId w:val="76"/>
        </w:numPr>
        <w:spacing w:line="276" w:lineRule="auto"/>
        <w:ind w:right="317"/>
        <w:jc w:val="both"/>
        <w:rPr>
          <w:color w:val="404040" w:themeColor="text1" w:themeTint="BF"/>
        </w:rPr>
      </w:pPr>
      <w:r w:rsidRPr="000A53A5">
        <w:rPr>
          <w:color w:val="404040" w:themeColor="text1" w:themeTint="BF"/>
        </w:rPr>
        <w:t>Management of persons exposed to blood</w:t>
      </w:r>
    </w:p>
    <w:p w14:paraId="20850A46" w14:textId="77777777" w:rsidR="000A53A5" w:rsidRPr="000A53A5" w:rsidRDefault="00C71043" w:rsidP="006618AB">
      <w:pPr>
        <w:pStyle w:val="ListParagraph"/>
        <w:numPr>
          <w:ilvl w:val="0"/>
          <w:numId w:val="76"/>
        </w:numPr>
        <w:spacing w:line="276" w:lineRule="auto"/>
        <w:ind w:right="317"/>
        <w:jc w:val="both"/>
        <w:rPr>
          <w:color w:val="404040" w:themeColor="text1" w:themeTint="BF"/>
        </w:rPr>
      </w:pPr>
      <w:r w:rsidRPr="000A53A5">
        <w:rPr>
          <w:color w:val="404040" w:themeColor="text1" w:themeTint="BF"/>
        </w:rPr>
        <w:t>Post exposure protocol for occupational exposure to blood borne diseases</w:t>
      </w:r>
    </w:p>
    <w:p w14:paraId="2AE7D6F4" w14:textId="77777777" w:rsidR="000A53A5" w:rsidRPr="000A53A5" w:rsidRDefault="00C71043" w:rsidP="006618AB">
      <w:pPr>
        <w:pStyle w:val="ListParagraph"/>
        <w:numPr>
          <w:ilvl w:val="0"/>
          <w:numId w:val="72"/>
        </w:numPr>
        <w:spacing w:line="276" w:lineRule="auto"/>
        <w:ind w:right="317"/>
        <w:jc w:val="both"/>
        <w:rPr>
          <w:color w:val="404040" w:themeColor="text1" w:themeTint="BF"/>
        </w:rPr>
      </w:pPr>
      <w:r w:rsidRPr="000A53A5">
        <w:rPr>
          <w:color w:val="404040" w:themeColor="text1" w:themeTint="BF"/>
        </w:rPr>
        <w:t>All procedures, testing, and results WILL REMAIN CONFIDENTIAL.</w:t>
      </w:r>
    </w:p>
    <w:p w14:paraId="1B2E18F9" w14:textId="604BEF61" w:rsidR="00176756" w:rsidRDefault="00C71043" w:rsidP="006618AB">
      <w:pPr>
        <w:pStyle w:val="ListParagraph"/>
        <w:numPr>
          <w:ilvl w:val="0"/>
          <w:numId w:val="72"/>
        </w:numPr>
        <w:spacing w:line="276" w:lineRule="auto"/>
        <w:ind w:right="317"/>
        <w:jc w:val="both"/>
        <w:rPr>
          <w:color w:val="404040" w:themeColor="text1" w:themeTint="BF"/>
        </w:rPr>
      </w:pPr>
      <w:r w:rsidRPr="000A53A5">
        <w:rPr>
          <w:color w:val="404040" w:themeColor="text1" w:themeTint="BF"/>
        </w:rPr>
        <w:t>The facility and personnel involved will evaluate the root cause of the incident to discover policy changes that may help to prevent further occurrence</w:t>
      </w:r>
    </w:p>
    <w:p w14:paraId="5280C320" w14:textId="77777777" w:rsidR="00176756" w:rsidRPr="00176756" w:rsidRDefault="00176756" w:rsidP="000F10A3">
      <w:pPr>
        <w:ind w:right="403"/>
      </w:pPr>
    </w:p>
    <w:p w14:paraId="30CA8515" w14:textId="77777777" w:rsidR="002D31AF" w:rsidRPr="00176756" w:rsidRDefault="000B0C6F" w:rsidP="00882137">
      <w:pPr>
        <w:pStyle w:val="Heading5"/>
        <w:ind w:left="317" w:right="317"/>
        <w:rPr>
          <w:color w:val="008080"/>
        </w:rPr>
      </w:pPr>
      <w:bookmarkStart w:id="90" w:name="PREGNANCY_POLICY"/>
      <w:bookmarkStart w:id="91" w:name="_bookmark22"/>
      <w:bookmarkStart w:id="92" w:name="_Hlk76623134"/>
      <w:bookmarkEnd w:id="90"/>
      <w:bookmarkEnd w:id="91"/>
      <w:r w:rsidRPr="00176756">
        <w:rPr>
          <w:color w:val="008080"/>
          <w:w w:val="105"/>
        </w:rPr>
        <w:t>PREGNANCY POLICY</w:t>
      </w:r>
    </w:p>
    <w:p w14:paraId="64604407" w14:textId="77777777" w:rsidR="002D31AF" w:rsidRDefault="000B0C6F" w:rsidP="00882137">
      <w:pPr>
        <w:pStyle w:val="BodyText"/>
        <w:spacing w:before="22" w:line="276" w:lineRule="auto"/>
        <w:ind w:left="317" w:right="317"/>
        <w:jc w:val="both"/>
      </w:pPr>
      <w:r>
        <w:rPr>
          <w:color w:val="3B3838"/>
          <w:w w:val="105"/>
        </w:rPr>
        <w:t>The GCSC Radiography Program adheres to the JRCERT's standard with regards to the declaration and discussion of pregnancy, including the appropriate courses of actions once declaration of pregnancy has occurred. This policy is also found in the clinical syllabi.</w:t>
      </w:r>
    </w:p>
    <w:p w14:paraId="5C1EB2BB" w14:textId="77777777" w:rsidR="002D31AF" w:rsidRDefault="000B0C6F" w:rsidP="00882137">
      <w:pPr>
        <w:pStyle w:val="BodyText"/>
        <w:spacing w:before="120" w:line="276" w:lineRule="auto"/>
        <w:ind w:left="317" w:right="317"/>
        <w:jc w:val="both"/>
      </w:pPr>
      <w:r>
        <w:rPr>
          <w:color w:val="3B3838"/>
          <w:w w:val="105"/>
        </w:rPr>
        <w:t>The National Council on Radiation Protection (NCRP) recommends that the Dose Equivalent limits for a declared pregnant radiation worker (student) should be limited to 0.5 rem (5 mSv) for the entire gestation period.</w:t>
      </w:r>
    </w:p>
    <w:p w14:paraId="20BBA93F" w14:textId="0845B920" w:rsidR="002D31AF" w:rsidRDefault="003B6082" w:rsidP="00882137">
      <w:pPr>
        <w:pStyle w:val="BodyText"/>
        <w:spacing w:before="118"/>
        <w:ind w:left="317" w:right="317"/>
        <w:jc w:val="both"/>
      </w:pPr>
      <w:r>
        <w:rPr>
          <w:color w:val="3B3838"/>
          <w:w w:val="105"/>
        </w:rPr>
        <w:t xml:space="preserve">In addition, substantial </w:t>
      </w:r>
      <w:r w:rsidR="001747E7">
        <w:rPr>
          <w:color w:val="3B3838"/>
          <w:w w:val="105"/>
        </w:rPr>
        <w:t>variations above a uniform monthly exposure rate should be avoided</w:t>
      </w:r>
      <w:r w:rsidR="000B0C6F">
        <w:rPr>
          <w:color w:val="3B3838"/>
          <w:w w:val="105"/>
        </w:rPr>
        <w:t>.  The</w:t>
      </w:r>
    </w:p>
    <w:p w14:paraId="5A588C49" w14:textId="77777777" w:rsidR="002D31AF" w:rsidRDefault="00176756" w:rsidP="00882137">
      <w:pPr>
        <w:pStyle w:val="BodyText"/>
        <w:spacing w:before="33" w:line="276" w:lineRule="auto"/>
        <w:ind w:left="317" w:right="317"/>
        <w:jc w:val="both"/>
      </w:pPr>
      <w:r>
        <w:rPr>
          <w:color w:val="3B3838"/>
          <w:w w:val="105"/>
        </w:rPr>
        <w:t>r</w:t>
      </w:r>
      <w:r w:rsidR="000B0C6F">
        <w:rPr>
          <w:color w:val="3B3838"/>
          <w:w w:val="105"/>
        </w:rPr>
        <w:t>ecommendation</w:t>
      </w:r>
      <w:r w:rsidR="000B0C6F">
        <w:rPr>
          <w:color w:val="3B3838"/>
          <w:spacing w:val="-15"/>
          <w:w w:val="105"/>
        </w:rPr>
        <w:t xml:space="preserve"> </w:t>
      </w:r>
      <w:r w:rsidR="000B0C6F">
        <w:rPr>
          <w:color w:val="3B3838"/>
          <w:w w:val="105"/>
        </w:rPr>
        <w:t>is</w:t>
      </w:r>
      <w:r w:rsidR="000B0C6F">
        <w:rPr>
          <w:color w:val="3B3838"/>
          <w:spacing w:val="-13"/>
          <w:w w:val="105"/>
        </w:rPr>
        <w:t xml:space="preserve"> </w:t>
      </w:r>
      <w:r w:rsidR="000B0C6F">
        <w:rPr>
          <w:color w:val="3B3838"/>
          <w:w w:val="105"/>
        </w:rPr>
        <w:t>that</w:t>
      </w:r>
      <w:r w:rsidR="000B0C6F">
        <w:rPr>
          <w:color w:val="3B3838"/>
          <w:spacing w:val="-15"/>
          <w:w w:val="105"/>
        </w:rPr>
        <w:t xml:space="preserve"> </w:t>
      </w:r>
      <w:r w:rsidR="000B0C6F">
        <w:rPr>
          <w:color w:val="3B3838"/>
          <w:w w:val="105"/>
        </w:rPr>
        <w:t>no</w:t>
      </w:r>
      <w:r w:rsidR="000B0C6F">
        <w:rPr>
          <w:color w:val="3B3838"/>
          <w:spacing w:val="-13"/>
          <w:w w:val="105"/>
        </w:rPr>
        <w:t xml:space="preserve"> </w:t>
      </w:r>
      <w:r w:rsidR="000B0C6F">
        <w:rPr>
          <w:color w:val="3B3838"/>
          <w:w w:val="105"/>
        </w:rPr>
        <w:t>more</w:t>
      </w:r>
      <w:r w:rsidR="000B0C6F">
        <w:rPr>
          <w:color w:val="3B3838"/>
          <w:spacing w:val="-14"/>
          <w:w w:val="105"/>
        </w:rPr>
        <w:t xml:space="preserve"> </w:t>
      </w:r>
      <w:r w:rsidR="000B0C6F">
        <w:rPr>
          <w:color w:val="3B3838"/>
          <w:w w:val="105"/>
        </w:rPr>
        <w:t>than</w:t>
      </w:r>
      <w:r w:rsidR="000B0C6F">
        <w:rPr>
          <w:color w:val="3B3838"/>
          <w:spacing w:val="-15"/>
          <w:w w:val="105"/>
        </w:rPr>
        <w:t xml:space="preserve"> </w:t>
      </w:r>
      <w:r w:rsidR="000B0C6F">
        <w:rPr>
          <w:color w:val="3B3838"/>
          <w:w w:val="105"/>
        </w:rPr>
        <w:t>0.05</w:t>
      </w:r>
      <w:r w:rsidR="000B0C6F">
        <w:rPr>
          <w:color w:val="3B3838"/>
          <w:spacing w:val="-13"/>
          <w:w w:val="105"/>
        </w:rPr>
        <w:t xml:space="preserve"> </w:t>
      </w:r>
      <w:r w:rsidR="000B0C6F">
        <w:rPr>
          <w:color w:val="3B3838"/>
          <w:w w:val="105"/>
        </w:rPr>
        <w:t>rem</w:t>
      </w:r>
      <w:r w:rsidR="000B0C6F">
        <w:rPr>
          <w:color w:val="3B3838"/>
          <w:spacing w:val="-13"/>
          <w:w w:val="105"/>
        </w:rPr>
        <w:t xml:space="preserve"> </w:t>
      </w:r>
      <w:r w:rsidR="000B0C6F">
        <w:rPr>
          <w:color w:val="3B3838"/>
          <w:w w:val="105"/>
        </w:rPr>
        <w:t>(0.5</w:t>
      </w:r>
      <w:r w:rsidR="000B0C6F">
        <w:rPr>
          <w:color w:val="3B3838"/>
          <w:spacing w:val="-13"/>
          <w:w w:val="105"/>
        </w:rPr>
        <w:t xml:space="preserve"> </w:t>
      </w:r>
      <w:r w:rsidR="000B0C6F">
        <w:rPr>
          <w:color w:val="3B3838"/>
          <w:w w:val="105"/>
        </w:rPr>
        <w:t>mSv)</w:t>
      </w:r>
      <w:r w:rsidR="000B0C6F">
        <w:rPr>
          <w:color w:val="3B3838"/>
          <w:spacing w:val="-15"/>
          <w:w w:val="105"/>
        </w:rPr>
        <w:t xml:space="preserve"> </w:t>
      </w:r>
      <w:r w:rsidR="000B0C6F">
        <w:rPr>
          <w:color w:val="3B3838"/>
          <w:w w:val="105"/>
        </w:rPr>
        <w:t>be</w:t>
      </w:r>
      <w:r w:rsidR="000B0C6F">
        <w:rPr>
          <w:color w:val="3B3838"/>
          <w:spacing w:val="-14"/>
          <w:w w:val="105"/>
        </w:rPr>
        <w:t xml:space="preserve"> </w:t>
      </w:r>
      <w:r w:rsidR="000B0C6F">
        <w:rPr>
          <w:color w:val="3B3838"/>
          <w:w w:val="105"/>
        </w:rPr>
        <w:t>received</w:t>
      </w:r>
      <w:r w:rsidR="000B0C6F">
        <w:rPr>
          <w:color w:val="3B3838"/>
          <w:spacing w:val="-15"/>
          <w:w w:val="105"/>
        </w:rPr>
        <w:t xml:space="preserve"> </w:t>
      </w:r>
      <w:r w:rsidR="000B0C6F">
        <w:rPr>
          <w:color w:val="3B3838"/>
          <w:w w:val="105"/>
        </w:rPr>
        <w:t>by</w:t>
      </w:r>
      <w:r w:rsidR="000B0C6F">
        <w:rPr>
          <w:color w:val="3B3838"/>
          <w:spacing w:val="-15"/>
          <w:w w:val="105"/>
        </w:rPr>
        <w:t xml:space="preserve"> </w:t>
      </w:r>
      <w:r w:rsidR="000B0C6F">
        <w:rPr>
          <w:color w:val="3B3838"/>
          <w:w w:val="105"/>
        </w:rPr>
        <w:t>the</w:t>
      </w:r>
      <w:r w:rsidR="000B0C6F">
        <w:rPr>
          <w:color w:val="3B3838"/>
          <w:spacing w:val="-14"/>
          <w:w w:val="105"/>
        </w:rPr>
        <w:t xml:space="preserve"> </w:t>
      </w:r>
      <w:r w:rsidR="000B0C6F">
        <w:rPr>
          <w:color w:val="3B3838"/>
          <w:w w:val="105"/>
        </w:rPr>
        <w:t>embryo/fetus</w:t>
      </w:r>
      <w:r w:rsidR="000B0C6F">
        <w:rPr>
          <w:color w:val="3B3838"/>
          <w:spacing w:val="-13"/>
          <w:w w:val="105"/>
        </w:rPr>
        <w:t xml:space="preserve"> </w:t>
      </w:r>
      <w:r w:rsidR="000B0C6F">
        <w:rPr>
          <w:color w:val="3B3838"/>
          <w:w w:val="105"/>
        </w:rPr>
        <w:t>in</w:t>
      </w:r>
      <w:r w:rsidR="000B0C6F">
        <w:rPr>
          <w:color w:val="3B3838"/>
          <w:spacing w:val="-15"/>
          <w:w w:val="105"/>
        </w:rPr>
        <w:t xml:space="preserve"> </w:t>
      </w:r>
      <w:r w:rsidR="000B0C6F">
        <w:rPr>
          <w:color w:val="3B3838"/>
          <w:w w:val="105"/>
        </w:rPr>
        <w:t>any</w:t>
      </w:r>
      <w:r w:rsidR="000B0C6F">
        <w:rPr>
          <w:color w:val="3B3838"/>
          <w:spacing w:val="-15"/>
          <w:w w:val="105"/>
        </w:rPr>
        <w:t xml:space="preserve"> </w:t>
      </w:r>
      <w:r w:rsidR="000B0C6F">
        <w:rPr>
          <w:color w:val="3B3838"/>
          <w:w w:val="105"/>
        </w:rPr>
        <w:t>one</w:t>
      </w:r>
      <w:r w:rsidR="000B0C6F">
        <w:rPr>
          <w:color w:val="3B3838"/>
          <w:spacing w:val="-14"/>
          <w:w w:val="105"/>
        </w:rPr>
        <w:t xml:space="preserve"> </w:t>
      </w:r>
      <w:r w:rsidR="000B0C6F">
        <w:rPr>
          <w:color w:val="3B3838"/>
          <w:w w:val="105"/>
        </w:rPr>
        <w:t>month. It is recommended by the NCRP that persons involved in the occupation (students) notify the Program Director/Coordinator</w:t>
      </w:r>
      <w:r w:rsidR="000B0C6F">
        <w:rPr>
          <w:color w:val="3B3838"/>
          <w:spacing w:val="-16"/>
          <w:w w:val="105"/>
        </w:rPr>
        <w:t xml:space="preserve"> </w:t>
      </w:r>
      <w:r w:rsidR="000B0C6F">
        <w:rPr>
          <w:color w:val="3B3838"/>
          <w:w w:val="105"/>
        </w:rPr>
        <w:t>immediately</w:t>
      </w:r>
      <w:r w:rsidR="000B0C6F">
        <w:rPr>
          <w:color w:val="3B3838"/>
          <w:spacing w:val="-13"/>
          <w:w w:val="105"/>
        </w:rPr>
        <w:t xml:space="preserve"> </w:t>
      </w:r>
      <w:r w:rsidR="000B0C6F">
        <w:rPr>
          <w:color w:val="3B3838"/>
          <w:w w:val="105"/>
        </w:rPr>
        <w:t>if</w:t>
      </w:r>
      <w:r w:rsidR="000B0C6F">
        <w:rPr>
          <w:color w:val="3B3838"/>
          <w:spacing w:val="-13"/>
          <w:w w:val="105"/>
        </w:rPr>
        <w:t xml:space="preserve"> </w:t>
      </w:r>
      <w:r w:rsidR="000B0C6F">
        <w:rPr>
          <w:color w:val="3B3838"/>
          <w:w w:val="105"/>
        </w:rPr>
        <w:t>pregnancy</w:t>
      </w:r>
      <w:r w:rsidR="000B0C6F">
        <w:rPr>
          <w:color w:val="3B3838"/>
          <w:spacing w:val="-15"/>
          <w:w w:val="105"/>
        </w:rPr>
        <w:t xml:space="preserve"> </w:t>
      </w:r>
      <w:r w:rsidR="000B0C6F">
        <w:rPr>
          <w:color w:val="3B3838"/>
          <w:w w:val="105"/>
        </w:rPr>
        <w:t>is</w:t>
      </w:r>
      <w:r w:rsidR="000B0C6F">
        <w:rPr>
          <w:color w:val="3B3838"/>
          <w:spacing w:val="-13"/>
          <w:w w:val="105"/>
        </w:rPr>
        <w:t xml:space="preserve"> </w:t>
      </w:r>
      <w:r w:rsidR="000B0C6F">
        <w:rPr>
          <w:color w:val="3B3838"/>
          <w:w w:val="105"/>
        </w:rPr>
        <w:t>suspected.</w:t>
      </w:r>
      <w:r w:rsidR="000B0C6F">
        <w:rPr>
          <w:color w:val="3B3838"/>
          <w:spacing w:val="-15"/>
          <w:w w:val="105"/>
        </w:rPr>
        <w:t xml:space="preserve"> </w:t>
      </w:r>
      <w:r w:rsidR="000B0C6F">
        <w:rPr>
          <w:color w:val="3B3838"/>
          <w:w w:val="105"/>
        </w:rPr>
        <w:t>A</w:t>
      </w:r>
      <w:r w:rsidR="000B0C6F">
        <w:rPr>
          <w:color w:val="3B3838"/>
          <w:spacing w:val="-13"/>
          <w:w w:val="105"/>
        </w:rPr>
        <w:t xml:space="preserve"> </w:t>
      </w:r>
      <w:r w:rsidR="000B0C6F">
        <w:rPr>
          <w:color w:val="3B3838"/>
          <w:w w:val="105"/>
        </w:rPr>
        <w:t>declared</w:t>
      </w:r>
      <w:r w:rsidR="000B0C6F">
        <w:rPr>
          <w:color w:val="3B3838"/>
          <w:spacing w:val="-13"/>
          <w:w w:val="105"/>
        </w:rPr>
        <w:t xml:space="preserve"> </w:t>
      </w:r>
      <w:r w:rsidR="000B0C6F">
        <w:rPr>
          <w:color w:val="3B3838"/>
          <w:w w:val="105"/>
        </w:rPr>
        <w:t>pregnant</w:t>
      </w:r>
      <w:r w:rsidR="000B0C6F">
        <w:rPr>
          <w:color w:val="3B3838"/>
          <w:spacing w:val="-13"/>
          <w:w w:val="105"/>
        </w:rPr>
        <w:t xml:space="preserve"> </w:t>
      </w:r>
      <w:r w:rsidR="000B0C6F">
        <w:rPr>
          <w:color w:val="3B3838"/>
          <w:w w:val="105"/>
        </w:rPr>
        <w:t>radiation</w:t>
      </w:r>
      <w:r w:rsidR="000B0C6F">
        <w:rPr>
          <w:color w:val="3B3838"/>
          <w:spacing w:val="-15"/>
          <w:w w:val="105"/>
        </w:rPr>
        <w:t xml:space="preserve"> </w:t>
      </w:r>
      <w:r w:rsidR="000B0C6F">
        <w:rPr>
          <w:color w:val="3B3838"/>
          <w:w w:val="105"/>
        </w:rPr>
        <w:t>worker</w:t>
      </w:r>
      <w:r w:rsidR="000B0C6F">
        <w:rPr>
          <w:color w:val="3B3838"/>
          <w:spacing w:val="-16"/>
          <w:w w:val="105"/>
        </w:rPr>
        <w:t xml:space="preserve"> </w:t>
      </w:r>
      <w:r w:rsidR="000B0C6F">
        <w:rPr>
          <w:color w:val="3B3838"/>
          <w:w w:val="105"/>
        </w:rPr>
        <w:t>is</w:t>
      </w:r>
      <w:r w:rsidR="000B0C6F">
        <w:rPr>
          <w:color w:val="3B3838"/>
          <w:spacing w:val="-13"/>
          <w:w w:val="105"/>
        </w:rPr>
        <w:t xml:space="preserve"> </w:t>
      </w:r>
      <w:r w:rsidR="000B0C6F">
        <w:rPr>
          <w:color w:val="3B3838"/>
          <w:w w:val="105"/>
        </w:rPr>
        <w:t>defined as a woman who has voluntarily informed Gulf Coast State Colleges Radiography Program's Coordinator, in writing, of her pregnancy and the estimated date of conception (see Declaration) and submits a statement from her physician verifying the pregnancy and expected due</w:t>
      </w:r>
      <w:r w:rsidR="000B0C6F">
        <w:rPr>
          <w:color w:val="3B3838"/>
          <w:spacing w:val="-25"/>
          <w:w w:val="105"/>
        </w:rPr>
        <w:t xml:space="preserve"> </w:t>
      </w:r>
      <w:r w:rsidR="000B0C6F">
        <w:rPr>
          <w:color w:val="3B3838"/>
          <w:w w:val="105"/>
        </w:rPr>
        <w:t>date.</w:t>
      </w:r>
    </w:p>
    <w:p w14:paraId="120AA16B" w14:textId="77777777" w:rsidR="002D31AF" w:rsidRDefault="000B0C6F" w:rsidP="00882137">
      <w:pPr>
        <w:pStyle w:val="BodyText"/>
        <w:spacing w:before="123"/>
        <w:ind w:left="317" w:right="317"/>
        <w:jc w:val="both"/>
      </w:pPr>
      <w:r>
        <w:rPr>
          <w:color w:val="3B3838"/>
          <w:w w:val="105"/>
        </w:rPr>
        <w:t>For all declared pregnant radiation workers, the following guidelines apply.</w:t>
      </w:r>
    </w:p>
    <w:p w14:paraId="3CDF31A1" w14:textId="77777777" w:rsidR="002D31AF" w:rsidRDefault="000B0C6F" w:rsidP="006618AB">
      <w:pPr>
        <w:pStyle w:val="ListParagraph"/>
        <w:numPr>
          <w:ilvl w:val="0"/>
          <w:numId w:val="19"/>
        </w:numPr>
        <w:tabs>
          <w:tab w:val="left" w:pos="837"/>
          <w:tab w:val="left" w:pos="838"/>
        </w:tabs>
        <w:spacing w:before="117" w:line="276" w:lineRule="auto"/>
        <w:ind w:left="835" w:right="317"/>
      </w:pPr>
      <w:r>
        <w:rPr>
          <w:color w:val="3B3838"/>
          <w:w w:val="105"/>
        </w:rPr>
        <w:t>A copy of NRC Regulatory Guide 8.13 regarding detrimental effects to the fetus will be provided to the</w:t>
      </w:r>
      <w:r>
        <w:rPr>
          <w:color w:val="3B3838"/>
          <w:spacing w:val="-8"/>
          <w:w w:val="105"/>
        </w:rPr>
        <w:t xml:space="preserve"> </w:t>
      </w:r>
      <w:r>
        <w:rPr>
          <w:color w:val="3B3838"/>
          <w:w w:val="105"/>
        </w:rPr>
        <w:t>student.</w:t>
      </w:r>
    </w:p>
    <w:p w14:paraId="597FCA53" w14:textId="77777777" w:rsidR="002D31AF" w:rsidRDefault="000B0C6F" w:rsidP="006618AB">
      <w:pPr>
        <w:pStyle w:val="ListParagraph"/>
        <w:numPr>
          <w:ilvl w:val="0"/>
          <w:numId w:val="19"/>
        </w:numPr>
        <w:tabs>
          <w:tab w:val="left" w:pos="837"/>
          <w:tab w:val="left" w:pos="838"/>
        </w:tabs>
        <w:spacing w:line="276" w:lineRule="auto"/>
        <w:ind w:left="835" w:right="317"/>
      </w:pPr>
      <w:r>
        <w:rPr>
          <w:color w:val="3B3838"/>
          <w:w w:val="105"/>
        </w:rPr>
        <w:t>Each pregnant student will be handled on a case-by-case basis. Options include, but are not limited to, the</w:t>
      </w:r>
      <w:r>
        <w:rPr>
          <w:color w:val="3B3838"/>
          <w:spacing w:val="-8"/>
          <w:w w:val="105"/>
        </w:rPr>
        <w:t xml:space="preserve"> </w:t>
      </w:r>
      <w:r>
        <w:rPr>
          <w:color w:val="3B3838"/>
          <w:w w:val="105"/>
        </w:rPr>
        <w:t>following.</w:t>
      </w:r>
    </w:p>
    <w:p w14:paraId="1681AE04" w14:textId="77777777" w:rsidR="002D31AF" w:rsidRDefault="000B0C6F" w:rsidP="00882137">
      <w:pPr>
        <w:pStyle w:val="BodyText"/>
        <w:spacing w:before="3"/>
        <w:ind w:left="432" w:right="317"/>
        <w:jc w:val="both"/>
      </w:pPr>
      <w:r>
        <w:rPr>
          <w:b/>
          <w:color w:val="3B3838"/>
          <w:w w:val="105"/>
        </w:rPr>
        <w:lastRenderedPageBreak/>
        <w:t xml:space="preserve">Option I- </w:t>
      </w:r>
      <w:r>
        <w:rPr>
          <w:color w:val="3B3838"/>
          <w:w w:val="105"/>
        </w:rPr>
        <w:t>Continue on in the radiography program without any modifications.</w:t>
      </w:r>
    </w:p>
    <w:p w14:paraId="07FD9D75" w14:textId="77777777" w:rsidR="002D31AF" w:rsidRDefault="000B0C6F" w:rsidP="00882137">
      <w:pPr>
        <w:pStyle w:val="BodyText"/>
        <w:spacing w:before="79" w:line="276" w:lineRule="auto"/>
        <w:ind w:left="432" w:right="317"/>
        <w:jc w:val="both"/>
      </w:pPr>
      <w:r>
        <w:rPr>
          <w:b/>
          <w:color w:val="3B3838"/>
          <w:w w:val="105"/>
        </w:rPr>
        <w:t>Option</w:t>
      </w:r>
      <w:r>
        <w:rPr>
          <w:b/>
          <w:color w:val="3B3838"/>
          <w:spacing w:val="-8"/>
          <w:w w:val="105"/>
        </w:rPr>
        <w:t xml:space="preserve"> </w:t>
      </w:r>
      <w:r>
        <w:rPr>
          <w:b/>
          <w:color w:val="3B3838"/>
          <w:w w:val="105"/>
        </w:rPr>
        <w:t>II</w:t>
      </w:r>
      <w:r>
        <w:rPr>
          <w:b/>
          <w:color w:val="3B3838"/>
          <w:spacing w:val="-8"/>
          <w:w w:val="105"/>
        </w:rPr>
        <w:t xml:space="preserve"> </w:t>
      </w:r>
      <w:r>
        <w:rPr>
          <w:b/>
          <w:color w:val="3B3838"/>
          <w:w w:val="105"/>
        </w:rPr>
        <w:t>-</w:t>
      </w:r>
      <w:r>
        <w:rPr>
          <w:b/>
          <w:color w:val="3B3838"/>
          <w:spacing w:val="-11"/>
          <w:w w:val="105"/>
        </w:rPr>
        <w:t xml:space="preserve"> </w:t>
      </w:r>
      <w:r>
        <w:rPr>
          <w:color w:val="3B3838"/>
          <w:w w:val="105"/>
        </w:rPr>
        <w:t>Continue</w:t>
      </w:r>
      <w:r>
        <w:rPr>
          <w:color w:val="3B3838"/>
          <w:spacing w:val="-9"/>
          <w:w w:val="105"/>
        </w:rPr>
        <w:t xml:space="preserve"> </w:t>
      </w:r>
      <w:r>
        <w:rPr>
          <w:color w:val="3B3838"/>
          <w:w w:val="105"/>
        </w:rPr>
        <w:t>on</w:t>
      </w:r>
      <w:r>
        <w:rPr>
          <w:color w:val="3B3838"/>
          <w:spacing w:val="-11"/>
          <w:w w:val="105"/>
        </w:rPr>
        <w:t xml:space="preserve"> </w:t>
      </w:r>
      <w:r>
        <w:rPr>
          <w:color w:val="3B3838"/>
          <w:w w:val="105"/>
        </w:rPr>
        <w:t>with</w:t>
      </w:r>
      <w:r>
        <w:rPr>
          <w:color w:val="3B3838"/>
          <w:spacing w:val="-11"/>
          <w:w w:val="105"/>
        </w:rPr>
        <w:t xml:space="preserve"> </w:t>
      </w:r>
      <w:r>
        <w:rPr>
          <w:color w:val="3B3838"/>
          <w:w w:val="105"/>
        </w:rPr>
        <w:t>the</w:t>
      </w:r>
      <w:r>
        <w:rPr>
          <w:color w:val="3B3838"/>
          <w:spacing w:val="-6"/>
          <w:w w:val="105"/>
        </w:rPr>
        <w:t xml:space="preserve"> </w:t>
      </w:r>
      <w:r>
        <w:rPr>
          <w:color w:val="3B3838"/>
          <w:w w:val="105"/>
        </w:rPr>
        <w:t>didactic</w:t>
      </w:r>
      <w:r>
        <w:rPr>
          <w:color w:val="3B3838"/>
          <w:spacing w:val="-9"/>
          <w:w w:val="105"/>
        </w:rPr>
        <w:t xml:space="preserve"> </w:t>
      </w:r>
      <w:r>
        <w:rPr>
          <w:color w:val="3B3838"/>
          <w:w w:val="105"/>
        </w:rPr>
        <w:t>portion</w:t>
      </w:r>
      <w:r>
        <w:rPr>
          <w:color w:val="3B3838"/>
          <w:spacing w:val="-11"/>
          <w:w w:val="105"/>
        </w:rPr>
        <w:t xml:space="preserve"> </w:t>
      </w:r>
      <w:r>
        <w:rPr>
          <w:color w:val="3B3838"/>
          <w:w w:val="105"/>
        </w:rPr>
        <w:t>of</w:t>
      </w:r>
      <w:r>
        <w:rPr>
          <w:color w:val="3B3838"/>
          <w:spacing w:val="-10"/>
          <w:w w:val="105"/>
        </w:rPr>
        <w:t xml:space="preserve"> </w:t>
      </w:r>
      <w:r>
        <w:rPr>
          <w:color w:val="3B3838"/>
          <w:w w:val="105"/>
        </w:rPr>
        <w:t>the</w:t>
      </w:r>
      <w:r>
        <w:rPr>
          <w:color w:val="3B3838"/>
          <w:spacing w:val="-9"/>
          <w:w w:val="105"/>
        </w:rPr>
        <w:t xml:space="preserve"> </w:t>
      </w:r>
      <w:r>
        <w:rPr>
          <w:color w:val="3B3838"/>
          <w:w w:val="105"/>
        </w:rPr>
        <w:t>program</w:t>
      </w:r>
      <w:r>
        <w:rPr>
          <w:color w:val="3B3838"/>
          <w:spacing w:val="-9"/>
          <w:w w:val="105"/>
        </w:rPr>
        <w:t xml:space="preserve"> </w:t>
      </w:r>
      <w:r>
        <w:rPr>
          <w:color w:val="3B3838"/>
          <w:w w:val="105"/>
        </w:rPr>
        <w:t>and</w:t>
      </w:r>
      <w:r>
        <w:rPr>
          <w:color w:val="3B3838"/>
          <w:spacing w:val="-11"/>
          <w:w w:val="105"/>
        </w:rPr>
        <w:t xml:space="preserve"> </w:t>
      </w:r>
      <w:r>
        <w:rPr>
          <w:color w:val="3B3838"/>
          <w:w w:val="105"/>
        </w:rPr>
        <w:t>take</w:t>
      </w:r>
      <w:r>
        <w:rPr>
          <w:color w:val="3B3838"/>
          <w:spacing w:val="-9"/>
          <w:w w:val="105"/>
        </w:rPr>
        <w:t xml:space="preserve"> </w:t>
      </w:r>
      <w:r>
        <w:rPr>
          <w:color w:val="3B3838"/>
          <w:w w:val="105"/>
        </w:rPr>
        <w:t>a</w:t>
      </w:r>
      <w:r>
        <w:rPr>
          <w:color w:val="3B3838"/>
          <w:spacing w:val="-9"/>
          <w:w w:val="105"/>
        </w:rPr>
        <w:t xml:space="preserve"> </w:t>
      </w:r>
      <w:r>
        <w:rPr>
          <w:color w:val="3B3838"/>
          <w:w w:val="105"/>
        </w:rPr>
        <w:t>leave</w:t>
      </w:r>
      <w:r>
        <w:rPr>
          <w:color w:val="3B3838"/>
          <w:spacing w:val="-9"/>
          <w:w w:val="105"/>
        </w:rPr>
        <w:t xml:space="preserve"> </w:t>
      </w:r>
      <w:r>
        <w:rPr>
          <w:color w:val="3B3838"/>
          <w:w w:val="105"/>
        </w:rPr>
        <w:t>of</w:t>
      </w:r>
      <w:r>
        <w:rPr>
          <w:color w:val="3B3838"/>
          <w:spacing w:val="-10"/>
          <w:w w:val="105"/>
        </w:rPr>
        <w:t xml:space="preserve"> </w:t>
      </w:r>
      <w:r>
        <w:rPr>
          <w:color w:val="3B3838"/>
          <w:w w:val="105"/>
        </w:rPr>
        <w:t>absence,</w:t>
      </w:r>
      <w:r>
        <w:rPr>
          <w:color w:val="3B3838"/>
          <w:spacing w:val="-9"/>
          <w:w w:val="105"/>
        </w:rPr>
        <w:t xml:space="preserve"> </w:t>
      </w:r>
      <w:r>
        <w:rPr>
          <w:color w:val="3B3838"/>
          <w:w w:val="105"/>
        </w:rPr>
        <w:t>with</w:t>
      </w:r>
      <w:r>
        <w:rPr>
          <w:color w:val="3B3838"/>
          <w:spacing w:val="-11"/>
          <w:w w:val="105"/>
        </w:rPr>
        <w:t xml:space="preserve"> </w:t>
      </w:r>
      <w:r>
        <w:rPr>
          <w:color w:val="3B3838"/>
          <w:w w:val="105"/>
        </w:rPr>
        <w:t>externship portion taken after the</w:t>
      </w:r>
      <w:r>
        <w:rPr>
          <w:color w:val="3B3838"/>
          <w:spacing w:val="-13"/>
          <w:w w:val="105"/>
        </w:rPr>
        <w:t xml:space="preserve"> </w:t>
      </w:r>
      <w:r>
        <w:rPr>
          <w:color w:val="3B3838"/>
          <w:w w:val="105"/>
        </w:rPr>
        <w:t>delivery.</w:t>
      </w:r>
    </w:p>
    <w:p w14:paraId="278E485A" w14:textId="77777777" w:rsidR="002D31AF" w:rsidRDefault="000B0C6F" w:rsidP="00882137">
      <w:pPr>
        <w:pStyle w:val="BodyText"/>
        <w:spacing w:before="39" w:line="276" w:lineRule="auto"/>
        <w:ind w:left="432" w:right="317"/>
        <w:jc w:val="both"/>
      </w:pPr>
      <w:r>
        <w:rPr>
          <w:b/>
          <w:color w:val="3B3838"/>
          <w:w w:val="105"/>
        </w:rPr>
        <w:t xml:space="preserve">Option Ill - </w:t>
      </w:r>
      <w:r>
        <w:rPr>
          <w:color w:val="3B3838"/>
          <w:w w:val="105"/>
        </w:rPr>
        <w:t>Continue with didactic portion of the program and enter the externship portion with an altered rotational schedule to prevent the pregnant student and fetus from areas of high radiation exposure. As a result, altered rotational schedules will prevent the student from participating in fluoroscopy and portable exams.</w:t>
      </w:r>
    </w:p>
    <w:p w14:paraId="187A7D0A" w14:textId="77777777" w:rsidR="002D31AF" w:rsidRDefault="000B0C6F" w:rsidP="00882137">
      <w:pPr>
        <w:pStyle w:val="BodyText"/>
        <w:spacing w:before="42" w:line="276" w:lineRule="auto"/>
        <w:ind w:left="432" w:right="317"/>
        <w:jc w:val="both"/>
      </w:pPr>
      <w:r>
        <w:rPr>
          <w:b/>
          <w:color w:val="3B3838"/>
          <w:w w:val="105"/>
        </w:rPr>
        <w:t xml:space="preserve">Option IV - </w:t>
      </w:r>
      <w:r>
        <w:rPr>
          <w:color w:val="3B3838"/>
          <w:w w:val="105"/>
        </w:rPr>
        <w:t>The student who has filed a voluntary declaration of pregnancy may at any time submit to the program director/coordinator a written withdrawal of the declaration of pregnancy. In the absence of any voluntary disclosure of pregnancy or written withdrawal of declaration, students are not considered to be pregnant.</w:t>
      </w:r>
    </w:p>
    <w:p w14:paraId="5BC550AB" w14:textId="77777777" w:rsidR="005457FB" w:rsidRDefault="005457FB" w:rsidP="00882137">
      <w:pPr>
        <w:pStyle w:val="BodyText"/>
        <w:spacing w:before="120" w:line="276" w:lineRule="auto"/>
        <w:ind w:left="317" w:right="317"/>
        <w:jc w:val="both"/>
        <w:rPr>
          <w:color w:val="3B3838"/>
          <w:w w:val="105"/>
        </w:rPr>
      </w:pPr>
      <w:r w:rsidRPr="005457FB">
        <w:rPr>
          <w:color w:val="3B3838"/>
          <w:w w:val="105"/>
        </w:rPr>
        <w:t>To be able to begin clinical externship, the student radiographer must first provide a letter from her Obstetrician documenting her abilities and any necessary restrictions. The letter from the physician must be uploaded to SentryMD by the student. If a pregnant student is allowed to begin externship, she will be monitored with a second radiation exposure badge (fetal badge) to be worn at waist level. The fetal dose is to be kept as low as reasonably achievable (ALARA) and should not exceed the above stated limits.</w:t>
      </w:r>
    </w:p>
    <w:p w14:paraId="7523C5A0" w14:textId="2FB2070D" w:rsidR="002D31AF" w:rsidRDefault="000B0C6F" w:rsidP="00882137">
      <w:pPr>
        <w:pStyle w:val="BodyText"/>
        <w:spacing w:before="120" w:line="276" w:lineRule="auto"/>
        <w:ind w:left="317" w:right="317"/>
        <w:jc w:val="both"/>
      </w:pPr>
      <w:r>
        <w:rPr>
          <w:color w:val="3B3838"/>
          <w:w w:val="105"/>
        </w:rPr>
        <w:t>Program officials will closely monitor both student and fetal exposures. Any radiation exposure shown will result</w:t>
      </w:r>
      <w:r>
        <w:rPr>
          <w:color w:val="3B3838"/>
          <w:spacing w:val="-8"/>
          <w:w w:val="105"/>
        </w:rPr>
        <w:t xml:space="preserve"> </w:t>
      </w:r>
      <w:r>
        <w:rPr>
          <w:color w:val="3B3838"/>
          <w:w w:val="105"/>
        </w:rPr>
        <w:t>in</w:t>
      </w:r>
      <w:r>
        <w:rPr>
          <w:color w:val="3B3838"/>
          <w:spacing w:val="-9"/>
          <w:w w:val="105"/>
        </w:rPr>
        <w:t xml:space="preserve"> </w:t>
      </w:r>
      <w:r>
        <w:rPr>
          <w:color w:val="3B3838"/>
          <w:w w:val="105"/>
        </w:rPr>
        <w:t>a</w:t>
      </w:r>
      <w:r>
        <w:rPr>
          <w:color w:val="3B3838"/>
          <w:spacing w:val="-8"/>
          <w:w w:val="105"/>
        </w:rPr>
        <w:t xml:space="preserve"> </w:t>
      </w:r>
      <w:r>
        <w:rPr>
          <w:color w:val="3B3838"/>
          <w:w w:val="105"/>
        </w:rPr>
        <w:t>conference</w:t>
      </w:r>
      <w:r>
        <w:rPr>
          <w:color w:val="3B3838"/>
          <w:spacing w:val="-7"/>
          <w:w w:val="105"/>
        </w:rPr>
        <w:t xml:space="preserve"> </w:t>
      </w:r>
      <w:r>
        <w:rPr>
          <w:color w:val="3B3838"/>
          <w:w w:val="105"/>
        </w:rPr>
        <w:t>between</w:t>
      </w:r>
      <w:r>
        <w:rPr>
          <w:color w:val="3B3838"/>
          <w:spacing w:val="-9"/>
          <w:w w:val="105"/>
        </w:rPr>
        <w:t xml:space="preserve"> </w:t>
      </w:r>
      <w:r>
        <w:rPr>
          <w:color w:val="3B3838"/>
          <w:w w:val="105"/>
        </w:rPr>
        <w:t>the</w:t>
      </w:r>
      <w:r>
        <w:rPr>
          <w:color w:val="3B3838"/>
          <w:spacing w:val="-7"/>
          <w:w w:val="105"/>
        </w:rPr>
        <w:t xml:space="preserve"> </w:t>
      </w:r>
      <w:r>
        <w:rPr>
          <w:color w:val="3B3838"/>
          <w:w w:val="105"/>
        </w:rPr>
        <w:t>student,</w:t>
      </w:r>
      <w:r>
        <w:rPr>
          <w:color w:val="3B3838"/>
          <w:spacing w:val="-8"/>
          <w:w w:val="105"/>
        </w:rPr>
        <w:t xml:space="preserve"> </w:t>
      </w:r>
      <w:r>
        <w:rPr>
          <w:color w:val="3B3838"/>
          <w:w w:val="105"/>
        </w:rPr>
        <w:t>Program</w:t>
      </w:r>
      <w:r>
        <w:rPr>
          <w:color w:val="3B3838"/>
          <w:spacing w:val="-7"/>
          <w:w w:val="105"/>
        </w:rPr>
        <w:t xml:space="preserve"> </w:t>
      </w:r>
      <w:r>
        <w:rPr>
          <w:color w:val="3B3838"/>
          <w:w w:val="105"/>
        </w:rPr>
        <w:t>Director/Coordinator,</w:t>
      </w:r>
      <w:r>
        <w:rPr>
          <w:color w:val="3B3838"/>
          <w:spacing w:val="-8"/>
          <w:w w:val="105"/>
        </w:rPr>
        <w:t xml:space="preserve"> </w:t>
      </w:r>
      <w:r>
        <w:rPr>
          <w:color w:val="3B3838"/>
          <w:w w:val="105"/>
        </w:rPr>
        <w:t>Clinical</w:t>
      </w:r>
      <w:r>
        <w:rPr>
          <w:color w:val="3B3838"/>
          <w:spacing w:val="-8"/>
          <w:w w:val="105"/>
        </w:rPr>
        <w:t xml:space="preserve"> </w:t>
      </w:r>
      <w:r>
        <w:rPr>
          <w:color w:val="3B3838"/>
          <w:w w:val="105"/>
        </w:rPr>
        <w:t>Coordinator</w:t>
      </w:r>
      <w:r>
        <w:rPr>
          <w:color w:val="3B3838"/>
          <w:spacing w:val="-9"/>
          <w:w w:val="105"/>
        </w:rPr>
        <w:t xml:space="preserve"> </w:t>
      </w:r>
      <w:r>
        <w:rPr>
          <w:color w:val="3B3838"/>
          <w:w w:val="105"/>
        </w:rPr>
        <w:t>and</w:t>
      </w:r>
      <w:r>
        <w:rPr>
          <w:color w:val="3B3838"/>
          <w:spacing w:val="-9"/>
          <w:w w:val="105"/>
        </w:rPr>
        <w:t xml:space="preserve"> </w:t>
      </w:r>
      <w:r>
        <w:rPr>
          <w:color w:val="3B3838"/>
          <w:w w:val="105"/>
        </w:rPr>
        <w:t>Chair</w:t>
      </w:r>
      <w:r>
        <w:rPr>
          <w:color w:val="3B3838"/>
          <w:spacing w:val="-9"/>
          <w:w w:val="105"/>
        </w:rPr>
        <w:t xml:space="preserve"> </w:t>
      </w:r>
      <w:r>
        <w:rPr>
          <w:color w:val="3B3838"/>
          <w:w w:val="105"/>
        </w:rPr>
        <w:t>of Health</w:t>
      </w:r>
      <w:r>
        <w:rPr>
          <w:color w:val="3B3838"/>
          <w:spacing w:val="-12"/>
          <w:w w:val="105"/>
        </w:rPr>
        <w:t xml:space="preserve"> </w:t>
      </w:r>
      <w:r>
        <w:rPr>
          <w:color w:val="3B3838"/>
          <w:w w:val="105"/>
        </w:rPr>
        <w:t>Science</w:t>
      </w:r>
      <w:r>
        <w:rPr>
          <w:color w:val="3B3838"/>
          <w:spacing w:val="-10"/>
          <w:w w:val="105"/>
        </w:rPr>
        <w:t xml:space="preserve"> </w:t>
      </w:r>
      <w:r>
        <w:rPr>
          <w:color w:val="3B3838"/>
          <w:w w:val="105"/>
        </w:rPr>
        <w:t>to</w:t>
      </w:r>
      <w:r>
        <w:rPr>
          <w:color w:val="3B3838"/>
          <w:spacing w:val="-10"/>
          <w:w w:val="105"/>
        </w:rPr>
        <w:t xml:space="preserve"> </w:t>
      </w:r>
      <w:r>
        <w:rPr>
          <w:color w:val="3B3838"/>
          <w:w w:val="105"/>
        </w:rPr>
        <w:t>re-evaluate</w:t>
      </w:r>
      <w:r>
        <w:rPr>
          <w:color w:val="3B3838"/>
          <w:spacing w:val="-10"/>
          <w:w w:val="105"/>
        </w:rPr>
        <w:t xml:space="preserve"> </w:t>
      </w:r>
      <w:r>
        <w:rPr>
          <w:color w:val="3B3838"/>
          <w:w w:val="105"/>
        </w:rPr>
        <w:t>continuation</w:t>
      </w:r>
      <w:r>
        <w:rPr>
          <w:color w:val="3B3838"/>
          <w:spacing w:val="-12"/>
          <w:w w:val="105"/>
        </w:rPr>
        <w:t xml:space="preserve"> </w:t>
      </w:r>
      <w:r>
        <w:rPr>
          <w:color w:val="3B3838"/>
          <w:w w:val="105"/>
        </w:rPr>
        <w:t>of</w:t>
      </w:r>
      <w:r>
        <w:rPr>
          <w:color w:val="3B3838"/>
          <w:spacing w:val="-11"/>
          <w:w w:val="105"/>
        </w:rPr>
        <w:t xml:space="preserve"> </w:t>
      </w:r>
      <w:r>
        <w:rPr>
          <w:color w:val="3B3838"/>
          <w:w w:val="105"/>
        </w:rPr>
        <w:t>externship</w:t>
      </w:r>
      <w:r>
        <w:rPr>
          <w:color w:val="3B3838"/>
          <w:spacing w:val="-12"/>
          <w:w w:val="105"/>
        </w:rPr>
        <w:t xml:space="preserve"> </w:t>
      </w:r>
      <w:r>
        <w:rPr>
          <w:color w:val="3B3838"/>
          <w:w w:val="105"/>
        </w:rPr>
        <w:t>activities</w:t>
      </w:r>
      <w:r>
        <w:rPr>
          <w:color w:val="3B3838"/>
          <w:spacing w:val="-9"/>
          <w:w w:val="105"/>
        </w:rPr>
        <w:t xml:space="preserve"> </w:t>
      </w:r>
      <w:r>
        <w:rPr>
          <w:color w:val="3B3838"/>
          <w:w w:val="105"/>
        </w:rPr>
        <w:t>during</w:t>
      </w:r>
      <w:r>
        <w:rPr>
          <w:color w:val="3B3838"/>
          <w:spacing w:val="-11"/>
          <w:w w:val="105"/>
        </w:rPr>
        <w:t xml:space="preserve"> </w:t>
      </w:r>
      <w:r>
        <w:rPr>
          <w:color w:val="3B3838"/>
          <w:w w:val="105"/>
        </w:rPr>
        <w:t>the</w:t>
      </w:r>
      <w:r>
        <w:rPr>
          <w:color w:val="3B3838"/>
          <w:spacing w:val="-10"/>
          <w:w w:val="105"/>
        </w:rPr>
        <w:t xml:space="preserve"> </w:t>
      </w:r>
      <w:r>
        <w:rPr>
          <w:color w:val="3B3838"/>
          <w:w w:val="105"/>
        </w:rPr>
        <w:t>remaining</w:t>
      </w:r>
      <w:r>
        <w:rPr>
          <w:color w:val="3B3838"/>
          <w:spacing w:val="-11"/>
          <w:w w:val="105"/>
        </w:rPr>
        <w:t xml:space="preserve"> </w:t>
      </w:r>
      <w:r>
        <w:rPr>
          <w:color w:val="3B3838"/>
          <w:w w:val="105"/>
        </w:rPr>
        <w:t>length</w:t>
      </w:r>
      <w:r>
        <w:rPr>
          <w:color w:val="3B3838"/>
          <w:spacing w:val="-12"/>
          <w:w w:val="105"/>
        </w:rPr>
        <w:t xml:space="preserve"> </w:t>
      </w:r>
      <w:r>
        <w:rPr>
          <w:color w:val="3B3838"/>
          <w:w w:val="105"/>
        </w:rPr>
        <w:t>of</w:t>
      </w:r>
      <w:r>
        <w:rPr>
          <w:color w:val="3B3838"/>
          <w:spacing w:val="-11"/>
          <w:w w:val="105"/>
        </w:rPr>
        <w:t xml:space="preserve"> </w:t>
      </w:r>
      <w:r>
        <w:rPr>
          <w:color w:val="3B3838"/>
          <w:w w:val="105"/>
        </w:rPr>
        <w:t>pregnancy. The final externship rotation will be postponed until after delivery so that the student radiographer can complete rotations both in fluoroscopy and in portable radiography. All required clinical objectives/competencies must be completed after the</w:t>
      </w:r>
      <w:r>
        <w:rPr>
          <w:color w:val="3B3838"/>
          <w:spacing w:val="-23"/>
          <w:w w:val="105"/>
        </w:rPr>
        <w:t xml:space="preserve"> </w:t>
      </w:r>
      <w:r>
        <w:rPr>
          <w:color w:val="3B3838"/>
          <w:w w:val="105"/>
        </w:rPr>
        <w:t>birth.</w:t>
      </w:r>
    </w:p>
    <w:p w14:paraId="78617838" w14:textId="654156D7" w:rsidR="002D31AF" w:rsidRDefault="000B0C6F" w:rsidP="00882137">
      <w:pPr>
        <w:pStyle w:val="BodyText"/>
        <w:spacing w:before="120" w:line="276" w:lineRule="auto"/>
        <w:ind w:left="317" w:right="317"/>
        <w:jc w:val="both"/>
      </w:pPr>
      <w:r>
        <w:rPr>
          <w:color w:val="3B3838"/>
          <w:w w:val="105"/>
        </w:rPr>
        <w:t>Return to clinic must commence within one year after the birth</w:t>
      </w:r>
      <w:r w:rsidR="008A043B">
        <w:rPr>
          <w:color w:val="3B3838"/>
          <w:w w:val="105"/>
        </w:rPr>
        <w:t>, if there is available clinical site placement and resources</w:t>
      </w:r>
      <w:r>
        <w:rPr>
          <w:color w:val="3B3838"/>
          <w:w w:val="105"/>
        </w:rPr>
        <w:t>. In addition, program faculty will evaluate clinical competencies completed prior to time off, and if deemed necessary, these will be repeated.</w:t>
      </w:r>
    </w:p>
    <w:p w14:paraId="4E4DE82A" w14:textId="77777777" w:rsidR="002D31AF" w:rsidRDefault="000B0C6F" w:rsidP="00882137">
      <w:pPr>
        <w:pStyle w:val="BodyText"/>
        <w:spacing w:before="118" w:line="276" w:lineRule="auto"/>
        <w:ind w:left="317" w:right="317"/>
        <w:jc w:val="both"/>
      </w:pPr>
      <w:r>
        <w:rPr>
          <w:color w:val="3B3838"/>
          <w:w w:val="105"/>
        </w:rPr>
        <w:t>At no time will any declared pregnant student be terminated from the program or forced to take a leave of absence. The ultimate decision on what education option to be taken will be made by the student and will depend upon physician recommendations, remaining length of the pregnancy, remaining program length, and input from the Program Director/Coordinator and Chair of Health Sciences.</w:t>
      </w:r>
    </w:p>
    <w:p w14:paraId="1DD07BC9" w14:textId="77777777" w:rsidR="002D31AF" w:rsidRDefault="000B0C6F" w:rsidP="00882137">
      <w:pPr>
        <w:pStyle w:val="BodyText"/>
        <w:spacing w:before="121"/>
        <w:ind w:left="317" w:right="317"/>
        <w:jc w:val="both"/>
      </w:pPr>
      <w:r>
        <w:rPr>
          <w:color w:val="3B3838"/>
          <w:w w:val="105"/>
        </w:rPr>
        <w:t>The obstetrician's recommendations will be followed in all cases.</w:t>
      </w:r>
    </w:p>
    <w:bookmarkEnd w:id="92"/>
    <w:p w14:paraId="62299067" w14:textId="77777777" w:rsidR="002D31AF" w:rsidRDefault="002D31AF">
      <w:pPr>
        <w:jc w:val="both"/>
        <w:sectPr w:rsidR="002D31AF">
          <w:footerReference w:type="even" r:id="rId63"/>
          <w:footerReference w:type="default" r:id="rId64"/>
          <w:pgSz w:w="12240" w:h="15840"/>
          <w:pgMar w:top="540" w:right="900" w:bottom="940" w:left="1020" w:header="0" w:footer="748" w:gutter="0"/>
          <w:cols w:space="720"/>
        </w:sectPr>
      </w:pPr>
    </w:p>
    <w:p w14:paraId="6F95BD12" w14:textId="77777777" w:rsidR="002D31AF" w:rsidRDefault="002D31AF">
      <w:pPr>
        <w:pStyle w:val="BodyText"/>
        <w:rPr>
          <w:sz w:val="20"/>
        </w:rPr>
      </w:pPr>
      <w:bookmarkStart w:id="93" w:name="_Hlk76623181"/>
    </w:p>
    <w:p w14:paraId="5E834CD4" w14:textId="77777777" w:rsidR="002D31AF" w:rsidRDefault="002D31AF">
      <w:pPr>
        <w:pStyle w:val="BodyText"/>
        <w:spacing w:before="11"/>
      </w:pPr>
    </w:p>
    <w:p w14:paraId="6E27536E" w14:textId="77777777" w:rsidR="006A000E" w:rsidRDefault="000B0C6F">
      <w:pPr>
        <w:pStyle w:val="Heading1"/>
        <w:spacing w:before="35" w:line="276" w:lineRule="auto"/>
        <w:ind w:left="2894" w:right="1052" w:firstLine="576"/>
        <w:rPr>
          <w:color w:val="3B3838"/>
        </w:rPr>
      </w:pPr>
      <w:r>
        <w:rPr>
          <w:noProof/>
        </w:rPr>
        <w:drawing>
          <wp:anchor distT="0" distB="0" distL="0" distR="0" simplePos="0" relativeHeight="1648" behindDoc="0" locked="0" layoutInCell="1" allowOverlap="1" wp14:anchorId="25B02063" wp14:editId="5E0E1C8F">
            <wp:simplePos x="0" y="0"/>
            <wp:positionH relativeFrom="page">
              <wp:posOffset>981455</wp:posOffset>
            </wp:positionH>
            <wp:positionV relativeFrom="paragraph">
              <wp:posOffset>-328366</wp:posOffset>
            </wp:positionV>
            <wp:extent cx="1333499" cy="669035"/>
            <wp:effectExtent l="0" t="0" r="0" b="0"/>
            <wp:wrapNone/>
            <wp:docPr id="3" name="image8.jpeg" descr="Gulf Coast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8.jpeg" descr="Gulf Coast State College Logo"/>
                    <pic:cNvPicPr/>
                  </pic:nvPicPr>
                  <pic:blipFill>
                    <a:blip r:embed="rId65" cstate="print"/>
                    <a:stretch>
                      <a:fillRect/>
                    </a:stretch>
                  </pic:blipFill>
                  <pic:spPr>
                    <a:xfrm>
                      <a:off x="0" y="0"/>
                      <a:ext cx="1333499" cy="669035"/>
                    </a:xfrm>
                    <a:prstGeom prst="rect">
                      <a:avLst/>
                    </a:prstGeom>
                  </pic:spPr>
                </pic:pic>
              </a:graphicData>
            </a:graphic>
          </wp:anchor>
        </w:drawing>
      </w:r>
      <w:r w:rsidR="006A000E">
        <w:rPr>
          <w:color w:val="3B3838"/>
        </w:rPr>
        <w:t xml:space="preserve">       </w:t>
      </w:r>
      <w:r>
        <w:rPr>
          <w:color w:val="3B3838"/>
        </w:rPr>
        <w:t>RADIOGRAPHY PROGR</w:t>
      </w:r>
      <w:r w:rsidR="006A000E">
        <w:rPr>
          <w:color w:val="3B3838"/>
        </w:rPr>
        <w:t>AM</w:t>
      </w:r>
    </w:p>
    <w:p w14:paraId="75B88ACF" w14:textId="77777777" w:rsidR="002D31AF" w:rsidRPr="006A000E" w:rsidRDefault="000B0C6F">
      <w:pPr>
        <w:pStyle w:val="Heading1"/>
        <w:spacing w:before="35" w:line="276" w:lineRule="auto"/>
        <w:ind w:left="2894" w:right="1052" w:firstLine="576"/>
        <w:rPr>
          <w:color w:val="3B3838"/>
        </w:rPr>
      </w:pPr>
      <w:r>
        <w:rPr>
          <w:color w:val="3B3838"/>
          <w:w w:val="95"/>
        </w:rPr>
        <w:t>DECLARATION</w:t>
      </w:r>
      <w:r w:rsidR="00336D8D">
        <w:rPr>
          <w:color w:val="3B3838"/>
          <w:w w:val="95"/>
        </w:rPr>
        <w:t xml:space="preserve"> </w:t>
      </w:r>
      <w:r>
        <w:rPr>
          <w:color w:val="3B3838"/>
          <w:w w:val="95"/>
        </w:rPr>
        <w:t>OF</w:t>
      </w:r>
      <w:r w:rsidR="006A000E">
        <w:rPr>
          <w:color w:val="3B3838"/>
          <w:w w:val="95"/>
        </w:rPr>
        <w:t xml:space="preserve"> </w:t>
      </w:r>
      <w:r>
        <w:rPr>
          <w:color w:val="3B3838"/>
          <w:w w:val="95"/>
        </w:rPr>
        <w:t>PREGNANCY</w:t>
      </w:r>
      <w:r w:rsidR="006A000E">
        <w:rPr>
          <w:color w:val="3B3838"/>
          <w:w w:val="95"/>
        </w:rPr>
        <w:t xml:space="preserve"> </w:t>
      </w:r>
      <w:r>
        <w:rPr>
          <w:color w:val="3B3838"/>
          <w:w w:val="95"/>
        </w:rPr>
        <w:t>FORM</w:t>
      </w:r>
    </w:p>
    <w:p w14:paraId="43B21E1C" w14:textId="77777777" w:rsidR="002D31AF" w:rsidRDefault="002D31AF">
      <w:pPr>
        <w:pStyle w:val="BodyText"/>
        <w:spacing w:before="8"/>
        <w:rPr>
          <w:b/>
          <w:sz w:val="18"/>
        </w:rPr>
      </w:pPr>
    </w:p>
    <w:p w14:paraId="2339FC34" w14:textId="77777777" w:rsidR="002D31AF" w:rsidRDefault="000B0C6F">
      <w:pPr>
        <w:pStyle w:val="Heading5"/>
        <w:tabs>
          <w:tab w:val="left" w:pos="3534"/>
          <w:tab w:val="left" w:pos="4427"/>
        </w:tabs>
        <w:spacing w:before="47" w:line="360" w:lineRule="auto"/>
        <w:ind w:right="1052"/>
        <w:jc w:val="left"/>
        <w:rPr>
          <w:rFonts w:ascii="Calibri"/>
        </w:rPr>
      </w:pPr>
      <w:r>
        <w:rPr>
          <w:rFonts w:ascii="Calibri"/>
        </w:rPr>
        <w:t>I,</w:t>
      </w:r>
      <w:r>
        <w:rPr>
          <w:rFonts w:ascii="Calibri"/>
          <w:u w:val="single"/>
        </w:rPr>
        <w:tab/>
      </w:r>
      <w:r>
        <w:rPr>
          <w:rFonts w:ascii="Calibri"/>
        </w:rPr>
        <w:t xml:space="preserve">am </w:t>
      </w:r>
      <w:r>
        <w:rPr>
          <w:rFonts w:ascii="Calibri"/>
          <w:color w:val="131313"/>
        </w:rPr>
        <w:t>voluntarily declaring to you that I am</w:t>
      </w:r>
      <w:r>
        <w:rPr>
          <w:rFonts w:ascii="Calibri"/>
          <w:color w:val="131313"/>
          <w:spacing w:val="-10"/>
        </w:rPr>
        <w:t xml:space="preserve"> </w:t>
      </w:r>
      <w:r>
        <w:rPr>
          <w:rFonts w:ascii="Calibri"/>
          <w:color w:val="131313"/>
        </w:rPr>
        <w:t>pregnant.</w:t>
      </w:r>
      <w:r>
        <w:rPr>
          <w:rFonts w:ascii="Calibri"/>
          <w:color w:val="131313"/>
          <w:spacing w:val="-1"/>
        </w:rPr>
        <w:t xml:space="preserve"> </w:t>
      </w:r>
      <w:r>
        <w:rPr>
          <w:rFonts w:ascii="Calibri"/>
          <w:color w:val="131313"/>
        </w:rPr>
        <w:t>My</w:t>
      </w:r>
      <w:r>
        <w:rPr>
          <w:rFonts w:ascii="Calibri"/>
          <w:color w:val="131313"/>
          <w:w w:val="99"/>
        </w:rPr>
        <w:t xml:space="preserve"> </w:t>
      </w:r>
      <w:r>
        <w:rPr>
          <w:rFonts w:ascii="Calibri"/>
          <w:color w:val="131313"/>
        </w:rPr>
        <w:t>estimated date of</w:t>
      </w:r>
      <w:r>
        <w:rPr>
          <w:rFonts w:ascii="Calibri"/>
          <w:color w:val="131313"/>
          <w:spacing w:val="-7"/>
        </w:rPr>
        <w:t xml:space="preserve"> </w:t>
      </w:r>
      <w:r>
        <w:rPr>
          <w:rFonts w:ascii="Calibri"/>
          <w:color w:val="131313"/>
        </w:rPr>
        <w:t>conception</w:t>
      </w:r>
      <w:r>
        <w:rPr>
          <w:rFonts w:ascii="Calibri"/>
          <w:color w:val="131313"/>
          <w:spacing w:val="-3"/>
        </w:rPr>
        <w:t xml:space="preserve"> </w:t>
      </w:r>
      <w:r>
        <w:rPr>
          <w:rFonts w:ascii="Calibri"/>
          <w:color w:val="131313"/>
        </w:rPr>
        <w:t>was</w:t>
      </w:r>
      <w:r>
        <w:rPr>
          <w:rFonts w:ascii="Calibri"/>
          <w:color w:val="131313"/>
          <w:u w:val="single" w:color="121212"/>
        </w:rPr>
        <w:t xml:space="preserve"> </w:t>
      </w:r>
      <w:r>
        <w:rPr>
          <w:rFonts w:ascii="Calibri"/>
          <w:color w:val="131313"/>
          <w:u w:val="single" w:color="121212"/>
        </w:rPr>
        <w:tab/>
      </w:r>
      <w:r>
        <w:rPr>
          <w:rFonts w:ascii="Calibri"/>
          <w:color w:val="131313"/>
        </w:rPr>
        <w:t>. Attached is my physician's</w:t>
      </w:r>
      <w:r>
        <w:rPr>
          <w:rFonts w:ascii="Calibri"/>
          <w:color w:val="131313"/>
          <w:spacing w:val="-19"/>
        </w:rPr>
        <w:t xml:space="preserve"> </w:t>
      </w:r>
      <w:r>
        <w:rPr>
          <w:rFonts w:ascii="Calibri"/>
          <w:color w:val="131313"/>
        </w:rPr>
        <w:t>statement.</w:t>
      </w:r>
    </w:p>
    <w:p w14:paraId="028D1D2D" w14:textId="77777777" w:rsidR="002D31AF" w:rsidRDefault="002D31AF">
      <w:pPr>
        <w:pStyle w:val="BodyText"/>
        <w:spacing w:before="11"/>
        <w:rPr>
          <w:sz w:val="15"/>
        </w:rPr>
      </w:pPr>
    </w:p>
    <w:p w14:paraId="7AA5095B" w14:textId="77777777" w:rsidR="002D31AF" w:rsidRDefault="000B0C6F">
      <w:pPr>
        <w:tabs>
          <w:tab w:val="left" w:pos="827"/>
        </w:tabs>
        <w:spacing w:before="47" w:line="360" w:lineRule="auto"/>
        <w:ind w:left="232" w:right="399"/>
        <w:rPr>
          <w:sz w:val="26"/>
        </w:rPr>
      </w:pPr>
      <w:r>
        <w:rPr>
          <w:color w:val="131313"/>
          <w:w w:val="99"/>
          <w:sz w:val="26"/>
          <w:u w:val="single" w:color="121212"/>
        </w:rPr>
        <w:t xml:space="preserve"> </w:t>
      </w:r>
      <w:r>
        <w:rPr>
          <w:color w:val="131313"/>
          <w:sz w:val="26"/>
          <w:u w:val="single" w:color="121212"/>
        </w:rPr>
        <w:tab/>
      </w:r>
      <w:r>
        <w:rPr>
          <w:color w:val="131313"/>
          <w:sz w:val="26"/>
        </w:rPr>
        <w:t>I have received copy of NRC Regulatory Guide 8.13 regarding detrimental effects</w:t>
      </w:r>
      <w:r>
        <w:rPr>
          <w:color w:val="131313"/>
          <w:spacing w:val="-41"/>
          <w:sz w:val="26"/>
        </w:rPr>
        <w:t xml:space="preserve"> </w:t>
      </w:r>
      <w:r>
        <w:rPr>
          <w:color w:val="131313"/>
          <w:sz w:val="26"/>
        </w:rPr>
        <w:t>to</w:t>
      </w:r>
      <w:r>
        <w:rPr>
          <w:color w:val="131313"/>
          <w:spacing w:val="-2"/>
          <w:sz w:val="26"/>
        </w:rPr>
        <w:t xml:space="preserve"> </w:t>
      </w:r>
      <w:r>
        <w:rPr>
          <w:color w:val="131313"/>
          <w:sz w:val="26"/>
        </w:rPr>
        <w:t>the</w:t>
      </w:r>
      <w:r>
        <w:rPr>
          <w:color w:val="131313"/>
          <w:w w:val="99"/>
          <w:sz w:val="26"/>
        </w:rPr>
        <w:t xml:space="preserve"> </w:t>
      </w:r>
      <w:r>
        <w:rPr>
          <w:color w:val="131313"/>
          <w:sz w:val="26"/>
        </w:rPr>
        <w:t>fetus</w:t>
      </w:r>
      <w:r>
        <w:rPr>
          <w:color w:val="313131"/>
          <w:sz w:val="26"/>
        </w:rPr>
        <w:t>.</w:t>
      </w:r>
    </w:p>
    <w:p w14:paraId="2864E93D" w14:textId="77777777" w:rsidR="002D31AF" w:rsidRDefault="000B0C6F">
      <w:pPr>
        <w:spacing w:line="317" w:lineRule="exact"/>
        <w:ind w:left="237"/>
        <w:rPr>
          <w:sz w:val="26"/>
        </w:rPr>
      </w:pPr>
      <w:r>
        <w:rPr>
          <w:color w:val="131313"/>
          <w:sz w:val="26"/>
        </w:rPr>
        <w:t>(Student's Initials)</w:t>
      </w:r>
    </w:p>
    <w:p w14:paraId="42549969" w14:textId="77777777" w:rsidR="002D31AF" w:rsidRDefault="002D31AF">
      <w:pPr>
        <w:pStyle w:val="BodyText"/>
        <w:spacing w:before="9"/>
        <w:rPr>
          <w:sz w:val="32"/>
        </w:rPr>
      </w:pPr>
    </w:p>
    <w:p w14:paraId="428E193A" w14:textId="77777777" w:rsidR="002D31AF" w:rsidRDefault="000B0C6F">
      <w:pPr>
        <w:ind w:left="684"/>
        <w:rPr>
          <w:sz w:val="26"/>
        </w:rPr>
      </w:pPr>
      <w:r>
        <w:rPr>
          <w:color w:val="131313"/>
          <w:sz w:val="26"/>
        </w:rPr>
        <w:t>By initially below, I have voluntarily chosen the following option:</w:t>
      </w:r>
    </w:p>
    <w:p w14:paraId="606A95DE" w14:textId="77777777" w:rsidR="002D31AF" w:rsidRDefault="000B0C6F">
      <w:pPr>
        <w:tabs>
          <w:tab w:val="left" w:pos="1547"/>
        </w:tabs>
        <w:spacing w:before="198"/>
        <w:ind w:left="684"/>
        <w:rPr>
          <w:sz w:val="26"/>
        </w:rPr>
      </w:pPr>
      <w:r>
        <w:rPr>
          <w:color w:val="131313"/>
          <w:w w:val="99"/>
          <w:sz w:val="26"/>
          <w:u w:val="single" w:color="121212"/>
        </w:rPr>
        <w:t xml:space="preserve"> </w:t>
      </w:r>
      <w:r>
        <w:rPr>
          <w:color w:val="131313"/>
          <w:spacing w:val="-3"/>
          <w:sz w:val="26"/>
          <w:u w:val="single" w:color="121212"/>
        </w:rPr>
        <w:t xml:space="preserve"> </w:t>
      </w:r>
      <w:r>
        <w:rPr>
          <w:color w:val="131313"/>
          <w:sz w:val="26"/>
          <w:u w:val="single" w:color="121212"/>
        </w:rPr>
        <w:t>_</w:t>
      </w:r>
      <w:r>
        <w:rPr>
          <w:color w:val="131313"/>
          <w:sz w:val="26"/>
          <w:u w:val="single" w:color="121212"/>
        </w:rPr>
        <w:tab/>
      </w:r>
      <w:r>
        <w:rPr>
          <w:b/>
          <w:color w:val="131313"/>
          <w:sz w:val="26"/>
        </w:rPr>
        <w:t xml:space="preserve">Option I- </w:t>
      </w:r>
      <w:r>
        <w:rPr>
          <w:color w:val="131313"/>
          <w:sz w:val="26"/>
        </w:rPr>
        <w:t>Continue on in the radiography program without any</w:t>
      </w:r>
      <w:r>
        <w:rPr>
          <w:color w:val="131313"/>
          <w:spacing w:val="-35"/>
          <w:sz w:val="26"/>
        </w:rPr>
        <w:t xml:space="preserve"> </w:t>
      </w:r>
      <w:r>
        <w:rPr>
          <w:color w:val="131313"/>
          <w:sz w:val="26"/>
        </w:rPr>
        <w:t>modifications.</w:t>
      </w:r>
    </w:p>
    <w:p w14:paraId="740450A5" w14:textId="77777777" w:rsidR="002D31AF" w:rsidRDefault="000B0C6F">
      <w:pPr>
        <w:tabs>
          <w:tab w:val="left" w:pos="1547"/>
        </w:tabs>
        <w:spacing w:before="198" w:line="360" w:lineRule="auto"/>
        <w:ind w:left="684" w:right="336"/>
        <w:rPr>
          <w:sz w:val="26"/>
        </w:rPr>
      </w:pPr>
      <w:r>
        <w:rPr>
          <w:color w:val="131313"/>
          <w:spacing w:val="-2"/>
          <w:w w:val="99"/>
          <w:sz w:val="26"/>
          <w:u w:val="single" w:color="121212"/>
        </w:rPr>
        <w:t xml:space="preserve"> </w:t>
      </w:r>
      <w:r>
        <w:rPr>
          <w:color w:val="131313"/>
          <w:sz w:val="26"/>
          <w:u w:val="single" w:color="121212"/>
        </w:rPr>
        <w:t>_</w:t>
      </w:r>
      <w:r>
        <w:rPr>
          <w:color w:val="131313"/>
          <w:sz w:val="26"/>
          <w:u w:val="single" w:color="121212"/>
        </w:rPr>
        <w:tab/>
      </w:r>
      <w:r>
        <w:rPr>
          <w:b/>
          <w:color w:val="131313"/>
          <w:sz w:val="26"/>
        </w:rPr>
        <w:t xml:space="preserve">Option II - </w:t>
      </w:r>
      <w:r>
        <w:rPr>
          <w:color w:val="131313"/>
          <w:sz w:val="26"/>
        </w:rPr>
        <w:t>Continue on with the didactic portion of the program and take</w:t>
      </w:r>
      <w:r>
        <w:rPr>
          <w:color w:val="131313"/>
          <w:spacing w:val="-34"/>
          <w:sz w:val="26"/>
        </w:rPr>
        <w:t xml:space="preserve"> </w:t>
      </w:r>
      <w:r>
        <w:rPr>
          <w:color w:val="131313"/>
          <w:sz w:val="26"/>
        </w:rPr>
        <w:t>a</w:t>
      </w:r>
      <w:r>
        <w:rPr>
          <w:color w:val="131313"/>
          <w:spacing w:val="-4"/>
          <w:sz w:val="26"/>
        </w:rPr>
        <w:t xml:space="preserve"> </w:t>
      </w:r>
      <w:r>
        <w:rPr>
          <w:color w:val="131313"/>
          <w:sz w:val="26"/>
        </w:rPr>
        <w:t>leave</w:t>
      </w:r>
      <w:r>
        <w:rPr>
          <w:color w:val="131313"/>
          <w:w w:val="99"/>
          <w:sz w:val="26"/>
        </w:rPr>
        <w:t xml:space="preserve"> </w:t>
      </w:r>
      <w:r>
        <w:rPr>
          <w:color w:val="131313"/>
          <w:sz w:val="26"/>
        </w:rPr>
        <w:t>of absence, with externship portion taken after the</w:t>
      </w:r>
      <w:r>
        <w:rPr>
          <w:color w:val="131313"/>
          <w:spacing w:val="-29"/>
          <w:sz w:val="26"/>
        </w:rPr>
        <w:t xml:space="preserve"> </w:t>
      </w:r>
      <w:r>
        <w:rPr>
          <w:color w:val="131313"/>
          <w:sz w:val="26"/>
        </w:rPr>
        <w:t>delivery.</w:t>
      </w:r>
    </w:p>
    <w:p w14:paraId="6496B277" w14:textId="77777777" w:rsidR="002D31AF" w:rsidRDefault="000B0C6F">
      <w:pPr>
        <w:tabs>
          <w:tab w:val="left" w:pos="1547"/>
        </w:tabs>
        <w:spacing w:before="39" w:line="360" w:lineRule="auto"/>
        <w:ind w:left="683" w:right="108"/>
        <w:rPr>
          <w:sz w:val="26"/>
        </w:rPr>
      </w:pPr>
      <w:r>
        <w:rPr>
          <w:color w:val="131313"/>
          <w:spacing w:val="-2"/>
          <w:w w:val="99"/>
          <w:sz w:val="26"/>
          <w:u w:val="single" w:color="121212"/>
        </w:rPr>
        <w:t xml:space="preserve"> </w:t>
      </w:r>
      <w:r>
        <w:rPr>
          <w:color w:val="131313"/>
          <w:sz w:val="26"/>
          <w:u w:val="single" w:color="121212"/>
        </w:rPr>
        <w:t>_</w:t>
      </w:r>
      <w:r>
        <w:rPr>
          <w:color w:val="131313"/>
          <w:sz w:val="26"/>
          <w:u w:val="single" w:color="121212"/>
        </w:rPr>
        <w:tab/>
      </w:r>
      <w:r>
        <w:rPr>
          <w:b/>
          <w:color w:val="131313"/>
          <w:sz w:val="26"/>
        </w:rPr>
        <w:t xml:space="preserve">Option III - </w:t>
      </w:r>
      <w:r>
        <w:rPr>
          <w:color w:val="131313"/>
          <w:sz w:val="26"/>
        </w:rPr>
        <w:t>Continue with didactic portion of the program and enter</w:t>
      </w:r>
      <w:r>
        <w:rPr>
          <w:color w:val="131313"/>
          <w:spacing w:val="-37"/>
          <w:sz w:val="26"/>
        </w:rPr>
        <w:t xml:space="preserve"> </w:t>
      </w:r>
      <w:r>
        <w:rPr>
          <w:color w:val="131313"/>
          <w:sz w:val="26"/>
        </w:rPr>
        <w:t>the</w:t>
      </w:r>
      <w:r>
        <w:rPr>
          <w:color w:val="131313"/>
          <w:spacing w:val="-4"/>
          <w:sz w:val="26"/>
        </w:rPr>
        <w:t xml:space="preserve"> </w:t>
      </w:r>
      <w:r>
        <w:rPr>
          <w:color w:val="131313"/>
          <w:sz w:val="26"/>
        </w:rPr>
        <w:t>externship</w:t>
      </w:r>
      <w:r>
        <w:rPr>
          <w:color w:val="131313"/>
          <w:w w:val="99"/>
          <w:sz w:val="26"/>
        </w:rPr>
        <w:t xml:space="preserve"> </w:t>
      </w:r>
      <w:r>
        <w:rPr>
          <w:color w:val="131313"/>
          <w:sz w:val="26"/>
        </w:rPr>
        <w:t>portion with an altered rotational schedule to prevent the pregnant student and fetus from areas of high radiation exposure. As a result, altered rotational schedules will prevent the student from participating in fluoroscopy and portable</w:t>
      </w:r>
      <w:r>
        <w:rPr>
          <w:color w:val="131313"/>
          <w:spacing w:val="-34"/>
          <w:sz w:val="26"/>
        </w:rPr>
        <w:t xml:space="preserve"> </w:t>
      </w:r>
      <w:r>
        <w:rPr>
          <w:color w:val="131313"/>
          <w:sz w:val="26"/>
        </w:rPr>
        <w:t>exams.</w:t>
      </w:r>
    </w:p>
    <w:p w14:paraId="0449680F" w14:textId="77777777" w:rsidR="002D31AF" w:rsidRDefault="000B0C6F">
      <w:pPr>
        <w:tabs>
          <w:tab w:val="left" w:pos="1547"/>
        </w:tabs>
        <w:spacing w:before="40" w:line="360" w:lineRule="auto"/>
        <w:ind w:left="684" w:right="321"/>
        <w:rPr>
          <w:sz w:val="26"/>
        </w:rPr>
      </w:pPr>
      <w:r>
        <w:rPr>
          <w:color w:val="131313"/>
          <w:spacing w:val="-2"/>
          <w:w w:val="99"/>
          <w:sz w:val="26"/>
          <w:u w:val="single" w:color="121212"/>
        </w:rPr>
        <w:t xml:space="preserve"> </w:t>
      </w:r>
      <w:r>
        <w:rPr>
          <w:color w:val="131313"/>
          <w:sz w:val="26"/>
          <w:u w:val="single" w:color="121212"/>
        </w:rPr>
        <w:t>_</w:t>
      </w:r>
      <w:r>
        <w:rPr>
          <w:color w:val="131313"/>
          <w:sz w:val="26"/>
          <w:u w:val="single" w:color="121212"/>
        </w:rPr>
        <w:tab/>
      </w:r>
      <w:r>
        <w:rPr>
          <w:color w:val="131313"/>
          <w:sz w:val="26"/>
        </w:rPr>
        <w:t>I understand at any time I may voluntarily withdraw my declaration</w:t>
      </w:r>
      <w:r>
        <w:rPr>
          <w:color w:val="131313"/>
          <w:spacing w:val="-36"/>
          <w:sz w:val="26"/>
        </w:rPr>
        <w:t xml:space="preserve"> </w:t>
      </w:r>
      <w:r>
        <w:rPr>
          <w:color w:val="131313"/>
          <w:sz w:val="26"/>
        </w:rPr>
        <w:t>of</w:t>
      </w:r>
      <w:r>
        <w:rPr>
          <w:color w:val="131313"/>
          <w:spacing w:val="-5"/>
          <w:sz w:val="26"/>
        </w:rPr>
        <w:t xml:space="preserve"> </w:t>
      </w:r>
      <w:r>
        <w:rPr>
          <w:color w:val="131313"/>
          <w:sz w:val="26"/>
        </w:rPr>
        <w:t>pregnancy</w:t>
      </w:r>
      <w:r>
        <w:rPr>
          <w:color w:val="131313"/>
          <w:w w:val="99"/>
          <w:sz w:val="26"/>
        </w:rPr>
        <w:t xml:space="preserve"> </w:t>
      </w:r>
      <w:r>
        <w:rPr>
          <w:color w:val="131313"/>
          <w:sz w:val="26"/>
        </w:rPr>
        <w:t>and will be considered "not</w:t>
      </w:r>
      <w:r>
        <w:rPr>
          <w:color w:val="131313"/>
          <w:spacing w:val="-16"/>
          <w:sz w:val="26"/>
        </w:rPr>
        <w:t xml:space="preserve"> </w:t>
      </w:r>
      <w:r>
        <w:rPr>
          <w:color w:val="131313"/>
          <w:sz w:val="26"/>
        </w:rPr>
        <w:t>pregnant."</w:t>
      </w:r>
    </w:p>
    <w:p w14:paraId="0F29BF59" w14:textId="77777777" w:rsidR="002D31AF" w:rsidRDefault="000B0C6F">
      <w:pPr>
        <w:spacing w:before="40"/>
        <w:ind w:left="237"/>
        <w:rPr>
          <w:sz w:val="26"/>
        </w:rPr>
      </w:pPr>
      <w:r>
        <w:rPr>
          <w:color w:val="131313"/>
          <w:sz w:val="26"/>
        </w:rPr>
        <w:t>(Student's Initials)</w:t>
      </w:r>
    </w:p>
    <w:p w14:paraId="4F9E8023" w14:textId="77777777" w:rsidR="002D31AF" w:rsidRDefault="002D31AF">
      <w:pPr>
        <w:pStyle w:val="BodyText"/>
        <w:rPr>
          <w:sz w:val="20"/>
        </w:rPr>
      </w:pPr>
    </w:p>
    <w:p w14:paraId="0EA6B182" w14:textId="77777777" w:rsidR="002D31AF" w:rsidRDefault="008D299B">
      <w:pPr>
        <w:pStyle w:val="BodyText"/>
        <w:spacing w:before="8"/>
        <w:rPr>
          <w:sz w:val="29"/>
        </w:rPr>
      </w:pPr>
      <w:r>
        <w:rPr>
          <w:noProof/>
        </w:rPr>
        <mc:AlternateContent>
          <mc:Choice Requires="wps">
            <w:drawing>
              <wp:anchor distT="0" distB="0" distL="0" distR="0" simplePos="0" relativeHeight="1504" behindDoc="0" locked="0" layoutInCell="1" allowOverlap="1" wp14:anchorId="0D293A04" wp14:editId="5E6A7476">
                <wp:simplePos x="0" y="0"/>
                <wp:positionH relativeFrom="page">
                  <wp:posOffset>1013460</wp:posOffset>
                </wp:positionH>
                <wp:positionV relativeFrom="paragraph">
                  <wp:posOffset>262255</wp:posOffset>
                </wp:positionV>
                <wp:extent cx="3234690" cy="0"/>
                <wp:effectExtent l="13335" t="10795" r="9525" b="8255"/>
                <wp:wrapTopAndBottom/>
                <wp:docPr id="63" name="Lin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469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E3F31" id="Line 53" o:spid="_x0000_s1026" alt="&quot;&quot;" style="position:absolute;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8pt,20.65pt" to="334.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" strokeweight="1.2pt">
                <w10:wrap type="topAndBottom" anchorx="page"/>
              </v:line>
            </w:pict>
          </mc:Fallback>
        </mc:AlternateContent>
      </w:r>
      <w:r>
        <w:rPr>
          <w:noProof/>
        </w:rPr>
        <mc:AlternateContent>
          <mc:Choice Requires="wps">
            <w:drawing>
              <wp:anchor distT="0" distB="0" distL="0" distR="0" simplePos="0" relativeHeight="1528" behindDoc="0" locked="0" layoutInCell="1" allowOverlap="1" wp14:anchorId="71A63757" wp14:editId="3502BCE4">
                <wp:simplePos x="0" y="0"/>
                <wp:positionH relativeFrom="page">
                  <wp:posOffset>4771390</wp:posOffset>
                </wp:positionH>
                <wp:positionV relativeFrom="paragraph">
                  <wp:posOffset>262255</wp:posOffset>
                </wp:positionV>
                <wp:extent cx="1648460" cy="0"/>
                <wp:effectExtent l="8890" t="10795" r="9525" b="8255"/>
                <wp:wrapTopAndBottom/>
                <wp:docPr id="62" name="Lin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846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38465" id="Line 52" o:spid="_x0000_s1026" alt="&quot;&quot;" style="position:absolute;z-index:1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5.7pt,20.65pt" to="505.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" strokeweight="1.2pt">
                <w10:wrap type="topAndBottom" anchorx="page"/>
              </v:line>
            </w:pict>
          </mc:Fallback>
        </mc:AlternateContent>
      </w:r>
    </w:p>
    <w:p w14:paraId="2BF48632" w14:textId="77777777" w:rsidR="002D31AF" w:rsidRDefault="000B0C6F">
      <w:pPr>
        <w:tabs>
          <w:tab w:val="left" w:pos="7629"/>
        </w:tabs>
        <w:spacing w:before="14"/>
        <w:ind w:left="684"/>
        <w:rPr>
          <w:sz w:val="26"/>
        </w:rPr>
      </w:pPr>
      <w:r>
        <w:rPr>
          <w:color w:val="131313"/>
          <w:sz w:val="26"/>
        </w:rPr>
        <w:t>Student's</w:t>
      </w:r>
      <w:r>
        <w:rPr>
          <w:color w:val="131313"/>
          <w:spacing w:val="37"/>
          <w:sz w:val="26"/>
        </w:rPr>
        <w:t xml:space="preserve"> </w:t>
      </w:r>
      <w:r>
        <w:rPr>
          <w:color w:val="131313"/>
          <w:sz w:val="26"/>
        </w:rPr>
        <w:t>signature</w:t>
      </w:r>
      <w:r>
        <w:rPr>
          <w:color w:val="131313"/>
          <w:sz w:val="26"/>
        </w:rPr>
        <w:tab/>
        <w:t>Date</w:t>
      </w:r>
    </w:p>
    <w:p w14:paraId="5ECCE7F5" w14:textId="77777777" w:rsidR="002D31AF" w:rsidRDefault="002D31AF">
      <w:pPr>
        <w:pStyle w:val="BodyText"/>
        <w:rPr>
          <w:sz w:val="20"/>
        </w:rPr>
      </w:pPr>
    </w:p>
    <w:p w14:paraId="75EB79E4" w14:textId="77777777" w:rsidR="002D31AF" w:rsidRDefault="002D31AF">
      <w:pPr>
        <w:pStyle w:val="BodyText"/>
        <w:rPr>
          <w:sz w:val="20"/>
        </w:rPr>
      </w:pPr>
    </w:p>
    <w:p w14:paraId="65B02280" w14:textId="77777777" w:rsidR="002D31AF" w:rsidRDefault="008D299B">
      <w:pPr>
        <w:pStyle w:val="BodyText"/>
        <w:spacing w:before="7"/>
        <w:rPr>
          <w:sz w:val="12"/>
        </w:rPr>
      </w:pPr>
      <w:r>
        <w:rPr>
          <w:noProof/>
        </w:rPr>
        <mc:AlternateContent>
          <mc:Choice Requires="wps">
            <w:drawing>
              <wp:anchor distT="0" distB="0" distL="0" distR="0" simplePos="0" relativeHeight="1552" behindDoc="0" locked="0" layoutInCell="1" allowOverlap="1" wp14:anchorId="49CEB09C" wp14:editId="4515517E">
                <wp:simplePos x="0" y="0"/>
                <wp:positionH relativeFrom="page">
                  <wp:posOffset>1012825</wp:posOffset>
                </wp:positionH>
                <wp:positionV relativeFrom="paragraph">
                  <wp:posOffset>132715</wp:posOffset>
                </wp:positionV>
                <wp:extent cx="3317875" cy="0"/>
                <wp:effectExtent l="12700" t="15240" r="12700" b="13335"/>
                <wp:wrapTopAndBottom/>
                <wp:docPr id="61" name="Lin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7875"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0D99B" id="Line 51" o:spid="_x0000_s1026" alt="&quot;&quot;" style="position:absolute;z-index: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5pt,10.45pt" to="341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" strokeweight="1.56pt">
                <w10:wrap type="topAndBottom" anchorx="page"/>
              </v:line>
            </w:pict>
          </mc:Fallback>
        </mc:AlternateContent>
      </w:r>
      <w:r>
        <w:rPr>
          <w:noProof/>
        </w:rPr>
        <mc:AlternateContent>
          <mc:Choice Requires="wps">
            <w:drawing>
              <wp:anchor distT="0" distB="0" distL="0" distR="0" simplePos="0" relativeHeight="1576" behindDoc="0" locked="0" layoutInCell="1" allowOverlap="1" wp14:anchorId="3234DFBD" wp14:editId="5DE4205E">
                <wp:simplePos x="0" y="0"/>
                <wp:positionH relativeFrom="page">
                  <wp:posOffset>4762500</wp:posOffset>
                </wp:positionH>
                <wp:positionV relativeFrom="paragraph">
                  <wp:posOffset>133350</wp:posOffset>
                </wp:positionV>
                <wp:extent cx="1648460" cy="0"/>
                <wp:effectExtent l="9525" t="15875" r="8890" b="12700"/>
                <wp:wrapTopAndBottom/>
                <wp:docPr id="60" name="Lin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846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C71EB" id="Line 50" o:spid="_x0000_s1026" alt="&quot;&quot;" style="position:absolute;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5pt,10.5pt" to="504.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" strokeweight="1.2pt">
                <w10:wrap type="topAndBottom" anchorx="page"/>
              </v:line>
            </w:pict>
          </mc:Fallback>
        </mc:AlternateContent>
      </w:r>
    </w:p>
    <w:p w14:paraId="31288050" w14:textId="77777777" w:rsidR="002D31AF" w:rsidRDefault="000B0C6F">
      <w:pPr>
        <w:tabs>
          <w:tab w:val="left" w:pos="7661"/>
        </w:tabs>
        <w:spacing w:before="11"/>
        <w:ind w:left="684"/>
        <w:rPr>
          <w:sz w:val="26"/>
        </w:rPr>
      </w:pPr>
      <w:r>
        <w:rPr>
          <w:color w:val="131313"/>
          <w:sz w:val="26"/>
        </w:rPr>
        <w:t>Clinical</w:t>
      </w:r>
      <w:r>
        <w:rPr>
          <w:color w:val="131313"/>
          <w:spacing w:val="26"/>
          <w:sz w:val="26"/>
        </w:rPr>
        <w:t xml:space="preserve"> </w:t>
      </w:r>
      <w:r>
        <w:rPr>
          <w:color w:val="131313"/>
          <w:sz w:val="26"/>
        </w:rPr>
        <w:t>Coordinator's</w:t>
      </w:r>
      <w:r>
        <w:rPr>
          <w:color w:val="131313"/>
          <w:spacing w:val="36"/>
          <w:sz w:val="26"/>
        </w:rPr>
        <w:t xml:space="preserve"> </w:t>
      </w:r>
      <w:r>
        <w:rPr>
          <w:color w:val="131313"/>
          <w:sz w:val="26"/>
        </w:rPr>
        <w:t>signature</w:t>
      </w:r>
      <w:r>
        <w:rPr>
          <w:color w:val="131313"/>
          <w:sz w:val="26"/>
        </w:rPr>
        <w:tab/>
        <w:t>Date</w:t>
      </w:r>
    </w:p>
    <w:p w14:paraId="79CF418B" w14:textId="77777777" w:rsidR="002D31AF" w:rsidRDefault="002D31AF">
      <w:pPr>
        <w:pStyle w:val="BodyText"/>
        <w:rPr>
          <w:sz w:val="20"/>
        </w:rPr>
      </w:pPr>
    </w:p>
    <w:p w14:paraId="1F127273" w14:textId="77777777" w:rsidR="002D31AF" w:rsidRDefault="002D31AF">
      <w:pPr>
        <w:pStyle w:val="BodyText"/>
        <w:rPr>
          <w:sz w:val="20"/>
        </w:rPr>
      </w:pPr>
    </w:p>
    <w:p w14:paraId="21BD707C" w14:textId="77777777" w:rsidR="002D31AF" w:rsidRDefault="008D299B">
      <w:pPr>
        <w:pStyle w:val="BodyText"/>
        <w:spacing w:before="2"/>
        <w:rPr>
          <w:sz w:val="13"/>
        </w:rPr>
      </w:pPr>
      <w:r>
        <w:rPr>
          <w:noProof/>
        </w:rPr>
        <mc:AlternateContent>
          <mc:Choice Requires="wps">
            <w:drawing>
              <wp:anchor distT="0" distB="0" distL="0" distR="0" simplePos="0" relativeHeight="1600" behindDoc="0" locked="0" layoutInCell="1" allowOverlap="1" wp14:anchorId="68FA07BC" wp14:editId="13BAAEF0">
                <wp:simplePos x="0" y="0"/>
                <wp:positionH relativeFrom="page">
                  <wp:posOffset>1013460</wp:posOffset>
                </wp:positionH>
                <wp:positionV relativeFrom="paragraph">
                  <wp:posOffset>134620</wp:posOffset>
                </wp:positionV>
                <wp:extent cx="3321685" cy="0"/>
                <wp:effectExtent l="13335" t="15240" r="8255" b="13335"/>
                <wp:wrapTopAndBottom/>
                <wp:docPr id="59" name="Lin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1685"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FC1CE" id="Line 49" o:spid="_x0000_s1026" alt="&quot;&quot;" style="position:absolute;z-index: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8pt,10.6pt" to="341.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" strokeweight="1.2pt">
                <w10:wrap type="topAndBottom" anchorx="page"/>
              </v:line>
            </w:pict>
          </mc:Fallback>
        </mc:AlternateContent>
      </w:r>
      <w:r>
        <w:rPr>
          <w:noProof/>
        </w:rPr>
        <mc:AlternateContent>
          <mc:Choice Requires="wps">
            <w:drawing>
              <wp:anchor distT="0" distB="0" distL="0" distR="0" simplePos="0" relativeHeight="1624" behindDoc="0" locked="0" layoutInCell="1" allowOverlap="1" wp14:anchorId="4CBC58DC" wp14:editId="7BD5D92B">
                <wp:simplePos x="0" y="0"/>
                <wp:positionH relativeFrom="page">
                  <wp:posOffset>4762500</wp:posOffset>
                </wp:positionH>
                <wp:positionV relativeFrom="paragraph">
                  <wp:posOffset>134620</wp:posOffset>
                </wp:positionV>
                <wp:extent cx="1651635" cy="0"/>
                <wp:effectExtent l="9525" t="15240" r="15240" b="13335"/>
                <wp:wrapTopAndBottom/>
                <wp:docPr id="58" name="Lin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635"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4AFDC" id="Line 48" o:spid="_x0000_s1026" alt="&quot;&quot;" style="position:absolute;z-index:1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5pt,10.6pt" to="505.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" strokeweight="1.2pt">
                <w10:wrap type="topAndBottom" anchorx="page"/>
              </v:line>
            </w:pict>
          </mc:Fallback>
        </mc:AlternateContent>
      </w:r>
    </w:p>
    <w:p w14:paraId="7B90FC31" w14:textId="77777777" w:rsidR="002D31AF" w:rsidRDefault="000B0C6F">
      <w:pPr>
        <w:tabs>
          <w:tab w:val="left" w:pos="7615"/>
        </w:tabs>
        <w:spacing w:before="14"/>
        <w:ind w:left="684"/>
        <w:rPr>
          <w:sz w:val="26"/>
        </w:rPr>
      </w:pPr>
      <w:r>
        <w:rPr>
          <w:color w:val="131313"/>
          <w:sz w:val="26"/>
        </w:rPr>
        <w:t>Program</w:t>
      </w:r>
      <w:r>
        <w:rPr>
          <w:color w:val="131313"/>
          <w:spacing w:val="-3"/>
          <w:sz w:val="26"/>
        </w:rPr>
        <w:t xml:space="preserve"> </w:t>
      </w:r>
      <w:r>
        <w:rPr>
          <w:color w:val="131313"/>
          <w:sz w:val="26"/>
        </w:rPr>
        <w:t>Director/Coordinator's</w:t>
      </w:r>
      <w:r>
        <w:rPr>
          <w:color w:val="131313"/>
          <w:spacing w:val="-8"/>
          <w:sz w:val="26"/>
        </w:rPr>
        <w:t xml:space="preserve"> </w:t>
      </w:r>
      <w:r>
        <w:rPr>
          <w:color w:val="131313"/>
          <w:sz w:val="26"/>
        </w:rPr>
        <w:t>signature</w:t>
      </w:r>
      <w:r>
        <w:rPr>
          <w:color w:val="131313"/>
          <w:sz w:val="26"/>
        </w:rPr>
        <w:tab/>
        <w:t>Date</w:t>
      </w:r>
    </w:p>
    <w:p w14:paraId="0427D805" w14:textId="77777777" w:rsidR="002D31AF" w:rsidRDefault="002D31AF">
      <w:pPr>
        <w:rPr>
          <w:sz w:val="26"/>
        </w:rPr>
        <w:sectPr w:rsidR="002D31AF">
          <w:pgSz w:w="12240" w:h="15840"/>
          <w:pgMar w:top="740" w:right="920" w:bottom="940" w:left="900" w:header="0" w:footer="748" w:gutter="0"/>
          <w:cols w:space="720"/>
        </w:sectPr>
      </w:pPr>
    </w:p>
    <w:p w14:paraId="0796E0CE" w14:textId="77777777" w:rsidR="002D31AF" w:rsidRDefault="002D31AF">
      <w:pPr>
        <w:pStyle w:val="BodyText"/>
      </w:pPr>
    </w:p>
    <w:p w14:paraId="423B0006" w14:textId="77777777" w:rsidR="002D31AF" w:rsidRDefault="000B0C6F">
      <w:pPr>
        <w:pStyle w:val="Heading1"/>
        <w:spacing w:before="34"/>
        <w:ind w:left="3387" w:right="3163" w:firstLine="89"/>
        <w:jc w:val="center"/>
      </w:pPr>
      <w:r>
        <w:rPr>
          <w:noProof/>
        </w:rPr>
        <w:drawing>
          <wp:anchor distT="0" distB="0" distL="0" distR="0" simplePos="0" relativeHeight="1816" behindDoc="0" locked="0" layoutInCell="1" allowOverlap="1" wp14:anchorId="3DFE6062" wp14:editId="10047096">
            <wp:simplePos x="0" y="0"/>
            <wp:positionH relativeFrom="page">
              <wp:posOffset>819911</wp:posOffset>
            </wp:positionH>
            <wp:positionV relativeFrom="paragraph">
              <wp:posOffset>-168981</wp:posOffset>
            </wp:positionV>
            <wp:extent cx="1246631" cy="626363"/>
            <wp:effectExtent l="0" t="0" r="0" b="0"/>
            <wp:wrapNone/>
            <wp:docPr id="5" name="image9.jpeg" descr="Gulf Coast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9.jpeg" descr="Gulf Coast State College Logo"/>
                    <pic:cNvPicPr/>
                  </pic:nvPicPr>
                  <pic:blipFill>
                    <a:blip r:embed="rId66" cstate="print"/>
                    <a:stretch>
                      <a:fillRect/>
                    </a:stretch>
                  </pic:blipFill>
                  <pic:spPr>
                    <a:xfrm>
                      <a:off x="0" y="0"/>
                      <a:ext cx="1246631" cy="626363"/>
                    </a:xfrm>
                    <a:prstGeom prst="rect">
                      <a:avLst/>
                    </a:prstGeom>
                  </pic:spPr>
                </pic:pic>
              </a:graphicData>
            </a:graphic>
          </wp:anchor>
        </w:drawing>
      </w:r>
      <w:r>
        <w:rPr>
          <w:color w:val="3B3838"/>
        </w:rPr>
        <w:t xml:space="preserve">RADIOGRAPHY PROGRAM </w:t>
      </w:r>
      <w:r>
        <w:rPr>
          <w:color w:val="3B3838"/>
          <w:w w:val="95"/>
        </w:rPr>
        <w:t>WRITTEN DOCUMENTATION</w:t>
      </w:r>
    </w:p>
    <w:p w14:paraId="6C7CC111" w14:textId="77777777" w:rsidR="002D31AF" w:rsidRDefault="000B0C6F">
      <w:pPr>
        <w:ind w:left="1569" w:right="1504"/>
        <w:jc w:val="center"/>
        <w:rPr>
          <w:b/>
          <w:sz w:val="32"/>
        </w:rPr>
      </w:pPr>
      <w:r>
        <w:rPr>
          <w:b/>
          <w:color w:val="3B3838"/>
          <w:w w:val="95"/>
          <w:sz w:val="32"/>
        </w:rPr>
        <w:t>TO WITHDRAWAL DECLARATION OF PREGNANCY FORM</w:t>
      </w:r>
    </w:p>
    <w:p w14:paraId="09078FAE" w14:textId="77777777" w:rsidR="002D31AF" w:rsidRDefault="002D31AF">
      <w:pPr>
        <w:pStyle w:val="BodyText"/>
        <w:rPr>
          <w:b/>
          <w:sz w:val="32"/>
        </w:rPr>
      </w:pPr>
    </w:p>
    <w:p w14:paraId="021FCC46" w14:textId="77777777" w:rsidR="002D31AF" w:rsidRDefault="000B0C6F">
      <w:pPr>
        <w:spacing w:line="317" w:lineRule="exact"/>
        <w:ind w:left="315"/>
        <w:rPr>
          <w:b/>
          <w:sz w:val="26"/>
        </w:rPr>
      </w:pPr>
      <w:r>
        <w:rPr>
          <w:b/>
          <w:color w:val="131313"/>
          <w:w w:val="115"/>
          <w:sz w:val="26"/>
        </w:rPr>
        <w:t>Option</w:t>
      </w:r>
      <w:r>
        <w:rPr>
          <w:b/>
          <w:color w:val="131313"/>
          <w:spacing w:val="-52"/>
          <w:w w:val="115"/>
          <w:sz w:val="26"/>
        </w:rPr>
        <w:t xml:space="preserve"> </w:t>
      </w:r>
      <w:r>
        <w:rPr>
          <w:b/>
          <w:color w:val="131313"/>
          <w:spacing w:val="-11"/>
          <w:w w:val="115"/>
          <w:sz w:val="26"/>
        </w:rPr>
        <w:t>IV:</w:t>
      </w:r>
    </w:p>
    <w:p w14:paraId="18EC468A" w14:textId="63E3AAD5" w:rsidR="002D31AF" w:rsidRDefault="000B0C6F" w:rsidP="00611412">
      <w:pPr>
        <w:pStyle w:val="Heading5"/>
        <w:spacing w:line="292" w:lineRule="auto"/>
        <w:ind w:left="339" w:firstLine="9"/>
        <w:rPr>
          <w:rFonts w:ascii="Calibri"/>
        </w:rPr>
      </w:pPr>
      <w:r>
        <w:rPr>
          <w:rFonts w:ascii="Calibri"/>
          <w:color w:val="131313"/>
        </w:rPr>
        <w:t xml:space="preserve">In the absence </w:t>
      </w:r>
      <w:r w:rsidR="00611412">
        <w:rPr>
          <w:rFonts w:ascii="Calibri"/>
          <w:color w:val="131313"/>
        </w:rPr>
        <w:t>of any voluntary disclosure of pregnancy or written withdrawal</w:t>
      </w:r>
      <w:r>
        <w:rPr>
          <w:rFonts w:ascii="Calibri"/>
          <w:color w:val="131313"/>
        </w:rPr>
        <w:t xml:space="preserve"> </w:t>
      </w:r>
      <w:r w:rsidR="00611412">
        <w:rPr>
          <w:rFonts w:ascii="Calibri"/>
          <w:color w:val="131313"/>
        </w:rPr>
        <w:t>of declaration</w:t>
      </w:r>
      <w:r>
        <w:rPr>
          <w:rFonts w:ascii="Calibri"/>
          <w:color w:val="131313"/>
        </w:rPr>
        <w:t xml:space="preserve">, </w:t>
      </w:r>
      <w:r w:rsidR="00611412">
        <w:rPr>
          <w:rFonts w:ascii="Calibri"/>
          <w:color w:val="131313"/>
        </w:rPr>
        <w:t>students are</w:t>
      </w:r>
      <w:r>
        <w:rPr>
          <w:rFonts w:ascii="Calibri"/>
          <w:color w:val="131313"/>
        </w:rPr>
        <w:t xml:space="preserve"> not </w:t>
      </w:r>
      <w:r w:rsidR="00611412">
        <w:rPr>
          <w:rFonts w:ascii="Calibri"/>
          <w:color w:val="131313"/>
        </w:rPr>
        <w:t>considered to</w:t>
      </w:r>
      <w:r>
        <w:rPr>
          <w:rFonts w:ascii="Calibri"/>
          <w:color w:val="131313"/>
        </w:rPr>
        <w:t xml:space="preserve"> </w:t>
      </w:r>
      <w:r w:rsidR="00611412">
        <w:rPr>
          <w:rFonts w:ascii="Calibri"/>
          <w:color w:val="131313"/>
        </w:rPr>
        <w:t>be pregnant</w:t>
      </w:r>
      <w:r>
        <w:rPr>
          <w:rFonts w:ascii="Calibri"/>
          <w:color w:val="3D3D3D"/>
        </w:rPr>
        <w:t>.</w:t>
      </w:r>
    </w:p>
    <w:p w14:paraId="3B5ADCF3" w14:textId="77777777" w:rsidR="002D31AF" w:rsidRDefault="002D31AF" w:rsidP="00611412">
      <w:pPr>
        <w:pStyle w:val="BodyText"/>
        <w:jc w:val="both"/>
        <w:rPr>
          <w:sz w:val="26"/>
        </w:rPr>
      </w:pPr>
    </w:p>
    <w:p w14:paraId="27DB2554" w14:textId="77777777" w:rsidR="002D31AF" w:rsidRDefault="000B0C6F" w:rsidP="00611412">
      <w:pPr>
        <w:tabs>
          <w:tab w:val="left" w:pos="4396"/>
        </w:tabs>
        <w:spacing w:before="196" w:line="276" w:lineRule="auto"/>
        <w:ind w:left="339" w:right="785" w:firstLine="14"/>
        <w:jc w:val="both"/>
        <w:rPr>
          <w:sz w:val="26"/>
        </w:rPr>
      </w:pPr>
      <w:r>
        <w:rPr>
          <w:color w:val="131313"/>
          <w:spacing w:val="-9"/>
          <w:w w:val="110"/>
          <w:sz w:val="26"/>
        </w:rPr>
        <w:t>I,</w:t>
      </w:r>
      <w:r>
        <w:rPr>
          <w:color w:val="131313"/>
          <w:spacing w:val="-9"/>
          <w:w w:val="110"/>
          <w:sz w:val="26"/>
          <w:u w:val="thick" w:color="121212"/>
        </w:rPr>
        <w:tab/>
      </w:r>
      <w:r>
        <w:rPr>
          <w:color w:val="131313"/>
          <w:w w:val="110"/>
          <w:sz w:val="26"/>
        </w:rPr>
        <w:t>am</w:t>
      </w:r>
      <w:r>
        <w:rPr>
          <w:color w:val="131313"/>
          <w:spacing w:val="-22"/>
          <w:w w:val="110"/>
          <w:sz w:val="26"/>
        </w:rPr>
        <w:t xml:space="preserve"> </w:t>
      </w:r>
      <w:r>
        <w:rPr>
          <w:color w:val="131313"/>
          <w:w w:val="110"/>
          <w:sz w:val="26"/>
        </w:rPr>
        <w:t>voluntarily</w:t>
      </w:r>
      <w:r>
        <w:rPr>
          <w:color w:val="131313"/>
          <w:spacing w:val="-13"/>
          <w:w w:val="110"/>
          <w:sz w:val="26"/>
        </w:rPr>
        <w:t xml:space="preserve"> </w:t>
      </w:r>
      <w:r>
        <w:rPr>
          <w:color w:val="131313"/>
          <w:spacing w:val="2"/>
          <w:w w:val="110"/>
          <w:sz w:val="26"/>
        </w:rPr>
        <w:t>informing</w:t>
      </w:r>
      <w:r w:rsidR="00B242F5">
        <w:rPr>
          <w:color w:val="131313"/>
          <w:spacing w:val="2"/>
          <w:w w:val="110"/>
          <w:sz w:val="26"/>
        </w:rPr>
        <w:t xml:space="preserve"> </w:t>
      </w:r>
      <w:r>
        <w:rPr>
          <w:color w:val="131313"/>
          <w:spacing w:val="2"/>
          <w:w w:val="110"/>
          <w:sz w:val="26"/>
        </w:rPr>
        <w:t>you</w:t>
      </w:r>
      <w:r>
        <w:rPr>
          <w:color w:val="131313"/>
          <w:spacing w:val="-24"/>
          <w:w w:val="110"/>
          <w:sz w:val="26"/>
        </w:rPr>
        <w:t xml:space="preserve"> </w:t>
      </w:r>
      <w:r>
        <w:rPr>
          <w:color w:val="131313"/>
          <w:w w:val="110"/>
          <w:sz w:val="26"/>
        </w:rPr>
        <w:t>that</w:t>
      </w:r>
      <w:r>
        <w:rPr>
          <w:color w:val="131313"/>
          <w:spacing w:val="-18"/>
          <w:w w:val="110"/>
          <w:sz w:val="26"/>
        </w:rPr>
        <w:t xml:space="preserve"> </w:t>
      </w:r>
      <w:r>
        <w:rPr>
          <w:color w:val="131313"/>
          <w:spacing w:val="7"/>
          <w:w w:val="110"/>
          <w:sz w:val="26"/>
        </w:rPr>
        <w:t>I</w:t>
      </w:r>
      <w:r w:rsidR="00B242F5">
        <w:rPr>
          <w:color w:val="131313"/>
          <w:spacing w:val="7"/>
          <w:w w:val="110"/>
          <w:sz w:val="26"/>
        </w:rPr>
        <w:t xml:space="preserve"> </w:t>
      </w:r>
      <w:r>
        <w:rPr>
          <w:color w:val="131313"/>
          <w:spacing w:val="7"/>
          <w:w w:val="110"/>
          <w:sz w:val="26"/>
        </w:rPr>
        <w:t>am</w:t>
      </w:r>
      <w:r>
        <w:rPr>
          <w:color w:val="131313"/>
          <w:w w:val="108"/>
          <w:sz w:val="26"/>
        </w:rPr>
        <w:t xml:space="preserve"> </w:t>
      </w:r>
      <w:r>
        <w:rPr>
          <w:color w:val="131313"/>
          <w:w w:val="105"/>
          <w:sz w:val="26"/>
        </w:rPr>
        <w:t>withdrawing</w:t>
      </w:r>
      <w:r>
        <w:rPr>
          <w:color w:val="131313"/>
          <w:spacing w:val="-10"/>
          <w:w w:val="105"/>
          <w:sz w:val="26"/>
        </w:rPr>
        <w:t xml:space="preserve"> </w:t>
      </w:r>
      <w:r>
        <w:rPr>
          <w:color w:val="131313"/>
          <w:w w:val="105"/>
          <w:sz w:val="26"/>
        </w:rPr>
        <w:t>may</w:t>
      </w:r>
      <w:r>
        <w:rPr>
          <w:color w:val="131313"/>
          <w:spacing w:val="-15"/>
          <w:w w:val="105"/>
          <w:sz w:val="26"/>
        </w:rPr>
        <w:t xml:space="preserve"> </w:t>
      </w:r>
      <w:r>
        <w:rPr>
          <w:color w:val="131313"/>
          <w:w w:val="105"/>
          <w:sz w:val="26"/>
        </w:rPr>
        <w:t>declaration</w:t>
      </w:r>
      <w:r>
        <w:rPr>
          <w:color w:val="131313"/>
          <w:spacing w:val="-6"/>
          <w:w w:val="105"/>
          <w:sz w:val="26"/>
        </w:rPr>
        <w:t xml:space="preserve"> </w:t>
      </w:r>
      <w:r>
        <w:rPr>
          <w:color w:val="131313"/>
          <w:w w:val="105"/>
          <w:sz w:val="26"/>
        </w:rPr>
        <w:t>of</w:t>
      </w:r>
      <w:r>
        <w:rPr>
          <w:color w:val="131313"/>
          <w:spacing w:val="-11"/>
          <w:w w:val="105"/>
          <w:sz w:val="26"/>
        </w:rPr>
        <w:t xml:space="preserve"> </w:t>
      </w:r>
      <w:r>
        <w:rPr>
          <w:color w:val="131313"/>
          <w:w w:val="105"/>
          <w:sz w:val="26"/>
        </w:rPr>
        <w:t>pregnancy</w:t>
      </w:r>
      <w:r>
        <w:rPr>
          <w:color w:val="131313"/>
          <w:spacing w:val="-14"/>
          <w:w w:val="105"/>
          <w:sz w:val="26"/>
        </w:rPr>
        <w:t xml:space="preserve"> </w:t>
      </w:r>
      <w:r>
        <w:rPr>
          <w:color w:val="131313"/>
          <w:w w:val="105"/>
          <w:sz w:val="26"/>
        </w:rPr>
        <w:t>and</w:t>
      </w:r>
      <w:r>
        <w:rPr>
          <w:color w:val="131313"/>
          <w:spacing w:val="-19"/>
          <w:w w:val="105"/>
          <w:sz w:val="26"/>
        </w:rPr>
        <w:t xml:space="preserve"> </w:t>
      </w:r>
      <w:r>
        <w:rPr>
          <w:color w:val="131313"/>
          <w:w w:val="105"/>
          <w:sz w:val="26"/>
        </w:rPr>
        <w:t>will</w:t>
      </w:r>
      <w:r>
        <w:rPr>
          <w:color w:val="131313"/>
          <w:spacing w:val="-6"/>
          <w:w w:val="105"/>
          <w:sz w:val="26"/>
        </w:rPr>
        <w:t xml:space="preserve"> </w:t>
      </w:r>
      <w:r>
        <w:rPr>
          <w:color w:val="131313"/>
          <w:w w:val="105"/>
          <w:sz w:val="26"/>
        </w:rPr>
        <w:t>be</w:t>
      </w:r>
      <w:r>
        <w:rPr>
          <w:color w:val="131313"/>
          <w:spacing w:val="-23"/>
          <w:w w:val="105"/>
          <w:sz w:val="26"/>
        </w:rPr>
        <w:t xml:space="preserve"> </w:t>
      </w:r>
      <w:r>
        <w:rPr>
          <w:color w:val="131313"/>
          <w:w w:val="105"/>
          <w:sz w:val="26"/>
        </w:rPr>
        <w:t>considered "not</w:t>
      </w:r>
      <w:r>
        <w:rPr>
          <w:color w:val="131313"/>
          <w:spacing w:val="-12"/>
          <w:w w:val="105"/>
          <w:sz w:val="26"/>
        </w:rPr>
        <w:t xml:space="preserve"> </w:t>
      </w:r>
      <w:r>
        <w:rPr>
          <w:color w:val="131313"/>
          <w:w w:val="105"/>
          <w:sz w:val="26"/>
        </w:rPr>
        <w:t>pregnant."</w:t>
      </w:r>
    </w:p>
    <w:p w14:paraId="1D33D332" w14:textId="77777777" w:rsidR="002D31AF" w:rsidRDefault="002D31AF">
      <w:pPr>
        <w:pStyle w:val="BodyText"/>
        <w:rPr>
          <w:sz w:val="20"/>
        </w:rPr>
      </w:pPr>
    </w:p>
    <w:p w14:paraId="6839EA2C" w14:textId="77777777" w:rsidR="002D31AF" w:rsidRDefault="002D31AF">
      <w:pPr>
        <w:pStyle w:val="BodyText"/>
        <w:rPr>
          <w:sz w:val="20"/>
        </w:rPr>
      </w:pPr>
    </w:p>
    <w:p w14:paraId="10D97EFE" w14:textId="77777777" w:rsidR="002D31AF" w:rsidRDefault="002D31AF">
      <w:pPr>
        <w:pStyle w:val="BodyText"/>
        <w:rPr>
          <w:sz w:val="20"/>
        </w:rPr>
      </w:pPr>
    </w:p>
    <w:p w14:paraId="02E9840F" w14:textId="77777777" w:rsidR="002D31AF" w:rsidRDefault="002D31AF">
      <w:pPr>
        <w:pStyle w:val="BodyText"/>
        <w:rPr>
          <w:sz w:val="20"/>
        </w:rPr>
      </w:pPr>
    </w:p>
    <w:p w14:paraId="537BE640" w14:textId="77777777" w:rsidR="002D31AF" w:rsidRDefault="002D31AF">
      <w:pPr>
        <w:pStyle w:val="BodyText"/>
        <w:rPr>
          <w:sz w:val="20"/>
        </w:rPr>
      </w:pPr>
    </w:p>
    <w:p w14:paraId="533D04EF" w14:textId="77777777" w:rsidR="002D31AF" w:rsidRDefault="002D31AF">
      <w:pPr>
        <w:pStyle w:val="BodyText"/>
        <w:rPr>
          <w:sz w:val="20"/>
        </w:rPr>
      </w:pPr>
    </w:p>
    <w:p w14:paraId="66F333F1" w14:textId="77777777" w:rsidR="002D31AF" w:rsidRDefault="008D299B">
      <w:pPr>
        <w:pStyle w:val="BodyText"/>
        <w:spacing w:before="2"/>
        <w:rPr>
          <w:sz w:val="16"/>
        </w:rPr>
      </w:pPr>
      <w:r>
        <w:rPr>
          <w:noProof/>
        </w:rPr>
        <mc:AlternateContent>
          <mc:Choice Requires="wps">
            <w:drawing>
              <wp:anchor distT="0" distB="0" distL="0" distR="0" simplePos="0" relativeHeight="1672" behindDoc="0" locked="0" layoutInCell="1" allowOverlap="1" wp14:anchorId="20BB0C01" wp14:editId="155FEE9B">
                <wp:simplePos x="0" y="0"/>
                <wp:positionH relativeFrom="page">
                  <wp:posOffset>1013460</wp:posOffset>
                </wp:positionH>
                <wp:positionV relativeFrom="paragraph">
                  <wp:posOffset>158115</wp:posOffset>
                </wp:positionV>
                <wp:extent cx="3234690" cy="0"/>
                <wp:effectExtent l="13335" t="7620" r="9525" b="11430"/>
                <wp:wrapTopAndBottom/>
                <wp:docPr id="57" name="Lin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469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4BA56" id="Line 47" o:spid="_x0000_s1026" alt="&quot;&quot;" style="position:absolute;z-index:1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8pt,12.45pt" to="334.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" strokeweight="1.2pt">
                <w10:wrap type="topAndBottom" anchorx="page"/>
              </v:line>
            </w:pict>
          </mc:Fallback>
        </mc:AlternateContent>
      </w:r>
      <w:r>
        <w:rPr>
          <w:noProof/>
        </w:rPr>
        <mc:AlternateContent>
          <mc:Choice Requires="wps">
            <w:drawing>
              <wp:anchor distT="0" distB="0" distL="0" distR="0" simplePos="0" relativeHeight="1696" behindDoc="0" locked="0" layoutInCell="1" allowOverlap="1" wp14:anchorId="1A49D6CA" wp14:editId="1C51680F">
                <wp:simplePos x="0" y="0"/>
                <wp:positionH relativeFrom="page">
                  <wp:posOffset>4715510</wp:posOffset>
                </wp:positionH>
                <wp:positionV relativeFrom="paragraph">
                  <wp:posOffset>158115</wp:posOffset>
                </wp:positionV>
                <wp:extent cx="1647825" cy="0"/>
                <wp:effectExtent l="10160" t="7620" r="8890" b="11430"/>
                <wp:wrapTopAndBottom/>
                <wp:docPr id="56" name="Lin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7825"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90D77" id="Line 46" o:spid="_x0000_s1026" alt="&quot;&quot;" style="position:absolute;z-index:1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1.3pt,12.45pt" to="501.0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" strokeweight="1.2pt">
                <w10:wrap type="topAndBottom" anchorx="page"/>
              </v:line>
            </w:pict>
          </mc:Fallback>
        </mc:AlternateContent>
      </w:r>
    </w:p>
    <w:p w14:paraId="1B1C8CB4" w14:textId="77777777" w:rsidR="002D31AF" w:rsidRDefault="000B0C6F">
      <w:pPr>
        <w:tabs>
          <w:tab w:val="left" w:pos="7349"/>
        </w:tabs>
        <w:spacing w:before="16"/>
        <w:ind w:left="404"/>
        <w:rPr>
          <w:sz w:val="26"/>
        </w:rPr>
      </w:pPr>
      <w:r>
        <w:rPr>
          <w:color w:val="131313"/>
          <w:sz w:val="26"/>
        </w:rPr>
        <w:t>Student's</w:t>
      </w:r>
      <w:r>
        <w:rPr>
          <w:color w:val="131313"/>
          <w:spacing w:val="37"/>
          <w:sz w:val="26"/>
        </w:rPr>
        <w:t xml:space="preserve"> </w:t>
      </w:r>
      <w:r>
        <w:rPr>
          <w:color w:val="131313"/>
          <w:sz w:val="26"/>
        </w:rPr>
        <w:t>signature</w:t>
      </w:r>
      <w:r>
        <w:rPr>
          <w:color w:val="131313"/>
          <w:sz w:val="26"/>
        </w:rPr>
        <w:tab/>
        <w:t>Date</w:t>
      </w:r>
    </w:p>
    <w:p w14:paraId="314E9B4D" w14:textId="77777777" w:rsidR="002D31AF" w:rsidRDefault="002D31AF">
      <w:pPr>
        <w:pStyle w:val="BodyText"/>
        <w:rPr>
          <w:sz w:val="20"/>
        </w:rPr>
      </w:pPr>
    </w:p>
    <w:p w14:paraId="2FA89E82" w14:textId="77777777" w:rsidR="002D31AF" w:rsidRDefault="002D31AF">
      <w:pPr>
        <w:pStyle w:val="BodyText"/>
        <w:rPr>
          <w:sz w:val="20"/>
        </w:rPr>
      </w:pPr>
    </w:p>
    <w:p w14:paraId="72D5AA47" w14:textId="77777777" w:rsidR="002D31AF" w:rsidRDefault="002D31AF">
      <w:pPr>
        <w:pStyle w:val="BodyText"/>
        <w:rPr>
          <w:sz w:val="20"/>
        </w:rPr>
      </w:pPr>
    </w:p>
    <w:p w14:paraId="09F269D2" w14:textId="77777777" w:rsidR="002D31AF" w:rsidRDefault="008D299B">
      <w:pPr>
        <w:pStyle w:val="BodyText"/>
        <w:spacing w:before="11"/>
        <w:rPr>
          <w:sz w:val="21"/>
        </w:rPr>
      </w:pPr>
      <w:r>
        <w:rPr>
          <w:noProof/>
        </w:rPr>
        <mc:AlternateContent>
          <mc:Choice Requires="wps">
            <w:drawing>
              <wp:anchor distT="0" distB="0" distL="0" distR="0" simplePos="0" relativeHeight="1720" behindDoc="0" locked="0" layoutInCell="1" allowOverlap="1" wp14:anchorId="30313250" wp14:editId="7A11C051">
                <wp:simplePos x="0" y="0"/>
                <wp:positionH relativeFrom="page">
                  <wp:posOffset>1012825</wp:posOffset>
                </wp:positionH>
                <wp:positionV relativeFrom="paragraph">
                  <wp:posOffset>204470</wp:posOffset>
                </wp:positionV>
                <wp:extent cx="3317875" cy="0"/>
                <wp:effectExtent l="12700" t="14605" r="12700" b="13970"/>
                <wp:wrapTopAndBottom/>
                <wp:docPr id="55" name="Lin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7875"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5A6EC" id="Line 45" o:spid="_x0000_s1026" alt="&quot;&quot;" style="position:absolute;z-index:1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75pt,16.1pt" to="341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" strokeweight="1.56pt">
                <w10:wrap type="topAndBottom" anchorx="page"/>
              </v:line>
            </w:pict>
          </mc:Fallback>
        </mc:AlternateContent>
      </w:r>
      <w:r>
        <w:rPr>
          <w:noProof/>
        </w:rPr>
        <mc:AlternateContent>
          <mc:Choice Requires="wps">
            <w:drawing>
              <wp:anchor distT="0" distB="0" distL="0" distR="0" simplePos="0" relativeHeight="1744" behindDoc="0" locked="0" layoutInCell="1" allowOverlap="1" wp14:anchorId="17F6C171" wp14:editId="160BDE76">
                <wp:simplePos x="0" y="0"/>
                <wp:positionH relativeFrom="page">
                  <wp:posOffset>4762500</wp:posOffset>
                </wp:positionH>
                <wp:positionV relativeFrom="paragraph">
                  <wp:posOffset>205740</wp:posOffset>
                </wp:positionV>
                <wp:extent cx="1648460" cy="0"/>
                <wp:effectExtent l="9525" t="15875" r="8890" b="12700"/>
                <wp:wrapTopAndBottom/>
                <wp:docPr id="54" name="Lin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846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CFB45" id="Line 44" o:spid="_x0000_s1026" alt="&quot;&quot;" style="position:absolute;z-index: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5pt,16.2pt" to="504.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" strokeweight="1.2pt">
                <w10:wrap type="topAndBottom" anchorx="page"/>
              </v:line>
            </w:pict>
          </mc:Fallback>
        </mc:AlternateContent>
      </w:r>
    </w:p>
    <w:p w14:paraId="33D252DD" w14:textId="77777777" w:rsidR="002D31AF" w:rsidRDefault="000B0C6F">
      <w:pPr>
        <w:tabs>
          <w:tab w:val="left" w:pos="7381"/>
        </w:tabs>
        <w:spacing w:before="10"/>
        <w:ind w:left="404"/>
        <w:rPr>
          <w:sz w:val="26"/>
        </w:rPr>
      </w:pPr>
      <w:r>
        <w:rPr>
          <w:color w:val="131313"/>
          <w:sz w:val="26"/>
        </w:rPr>
        <w:t>Clinical</w:t>
      </w:r>
      <w:r>
        <w:rPr>
          <w:color w:val="131313"/>
          <w:spacing w:val="26"/>
          <w:sz w:val="26"/>
        </w:rPr>
        <w:t xml:space="preserve"> </w:t>
      </w:r>
      <w:r>
        <w:rPr>
          <w:color w:val="131313"/>
          <w:sz w:val="26"/>
        </w:rPr>
        <w:t>Coordinator's</w:t>
      </w:r>
      <w:r>
        <w:rPr>
          <w:color w:val="131313"/>
          <w:spacing w:val="36"/>
          <w:sz w:val="26"/>
        </w:rPr>
        <w:t xml:space="preserve"> </w:t>
      </w:r>
      <w:r>
        <w:rPr>
          <w:color w:val="131313"/>
          <w:sz w:val="26"/>
        </w:rPr>
        <w:t>signature</w:t>
      </w:r>
      <w:r>
        <w:rPr>
          <w:color w:val="131313"/>
          <w:sz w:val="26"/>
        </w:rPr>
        <w:tab/>
        <w:t>Date</w:t>
      </w:r>
    </w:p>
    <w:p w14:paraId="26C1BD41" w14:textId="77777777" w:rsidR="002D31AF" w:rsidRDefault="002D31AF">
      <w:pPr>
        <w:pStyle w:val="BodyText"/>
        <w:rPr>
          <w:sz w:val="20"/>
        </w:rPr>
      </w:pPr>
    </w:p>
    <w:p w14:paraId="71863FB3" w14:textId="77777777" w:rsidR="002D31AF" w:rsidRDefault="002D31AF">
      <w:pPr>
        <w:pStyle w:val="BodyText"/>
        <w:rPr>
          <w:sz w:val="20"/>
        </w:rPr>
      </w:pPr>
    </w:p>
    <w:p w14:paraId="4646B51B" w14:textId="77777777" w:rsidR="002D31AF" w:rsidRDefault="002D31AF">
      <w:pPr>
        <w:pStyle w:val="BodyText"/>
        <w:rPr>
          <w:sz w:val="20"/>
        </w:rPr>
      </w:pPr>
    </w:p>
    <w:p w14:paraId="219EA90C" w14:textId="77777777" w:rsidR="002D31AF" w:rsidRDefault="008D299B">
      <w:pPr>
        <w:pStyle w:val="BodyText"/>
        <w:spacing w:before="5"/>
      </w:pPr>
      <w:r>
        <w:rPr>
          <w:noProof/>
        </w:rPr>
        <mc:AlternateContent>
          <mc:Choice Requires="wps">
            <w:drawing>
              <wp:anchor distT="0" distB="0" distL="0" distR="0" simplePos="0" relativeHeight="1768" behindDoc="0" locked="0" layoutInCell="1" allowOverlap="1" wp14:anchorId="56177C21" wp14:editId="6062123B">
                <wp:simplePos x="0" y="0"/>
                <wp:positionH relativeFrom="page">
                  <wp:posOffset>1013460</wp:posOffset>
                </wp:positionH>
                <wp:positionV relativeFrom="paragraph">
                  <wp:posOffset>206375</wp:posOffset>
                </wp:positionV>
                <wp:extent cx="3321685" cy="0"/>
                <wp:effectExtent l="13335" t="12700" r="8255" b="15875"/>
                <wp:wrapTopAndBottom/>
                <wp:docPr id="53" name="Lin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1685"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D9E8C" id="Line 43" o:spid="_x0000_s1026" alt="&quot;&quot;" style="position:absolute;z-index:1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8pt,16.25pt" to="341.3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" strokeweight="1.2pt">
                <w10:wrap type="topAndBottom" anchorx="page"/>
              </v:line>
            </w:pict>
          </mc:Fallback>
        </mc:AlternateContent>
      </w:r>
      <w:r>
        <w:rPr>
          <w:noProof/>
        </w:rPr>
        <mc:AlternateContent>
          <mc:Choice Requires="wps">
            <w:drawing>
              <wp:anchor distT="0" distB="0" distL="0" distR="0" simplePos="0" relativeHeight="1792" behindDoc="0" locked="0" layoutInCell="1" allowOverlap="1" wp14:anchorId="09821D84" wp14:editId="2D625892">
                <wp:simplePos x="0" y="0"/>
                <wp:positionH relativeFrom="page">
                  <wp:posOffset>4762500</wp:posOffset>
                </wp:positionH>
                <wp:positionV relativeFrom="paragraph">
                  <wp:posOffset>206375</wp:posOffset>
                </wp:positionV>
                <wp:extent cx="1651635" cy="0"/>
                <wp:effectExtent l="9525" t="12700" r="15240" b="15875"/>
                <wp:wrapTopAndBottom/>
                <wp:docPr id="52" name="Lin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635"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9AC98" id="Line 42" o:spid="_x0000_s1026" alt="&quot;&quot;" style="position:absolute;z-index: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5pt,16.25pt" to="505.0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" strokeweight="1.2pt">
                <w10:wrap type="topAndBottom" anchorx="page"/>
              </v:line>
            </w:pict>
          </mc:Fallback>
        </mc:AlternateContent>
      </w:r>
    </w:p>
    <w:p w14:paraId="5EC7FBD6" w14:textId="77777777" w:rsidR="002D31AF" w:rsidRDefault="000B0C6F">
      <w:pPr>
        <w:tabs>
          <w:tab w:val="left" w:pos="7395"/>
        </w:tabs>
        <w:spacing w:before="13"/>
        <w:ind w:left="404"/>
        <w:rPr>
          <w:sz w:val="26"/>
        </w:rPr>
      </w:pPr>
      <w:r>
        <w:rPr>
          <w:color w:val="131313"/>
          <w:sz w:val="26"/>
        </w:rPr>
        <w:t>Program</w:t>
      </w:r>
      <w:r>
        <w:rPr>
          <w:color w:val="131313"/>
          <w:spacing w:val="-3"/>
          <w:sz w:val="26"/>
        </w:rPr>
        <w:t xml:space="preserve"> </w:t>
      </w:r>
      <w:r>
        <w:rPr>
          <w:color w:val="131313"/>
          <w:sz w:val="26"/>
        </w:rPr>
        <w:t>Director/Coordinator's</w:t>
      </w:r>
      <w:r>
        <w:rPr>
          <w:color w:val="131313"/>
          <w:spacing w:val="-8"/>
          <w:sz w:val="26"/>
        </w:rPr>
        <w:t xml:space="preserve"> </w:t>
      </w:r>
      <w:r>
        <w:rPr>
          <w:color w:val="131313"/>
          <w:sz w:val="26"/>
        </w:rPr>
        <w:t>signature</w:t>
      </w:r>
      <w:r>
        <w:rPr>
          <w:color w:val="131313"/>
          <w:sz w:val="26"/>
        </w:rPr>
        <w:tab/>
        <w:t>Date</w:t>
      </w:r>
    </w:p>
    <w:bookmarkEnd w:id="93"/>
    <w:p w14:paraId="39152FB6" w14:textId="77777777" w:rsidR="002D31AF" w:rsidRDefault="002D31AF">
      <w:pPr>
        <w:rPr>
          <w:sz w:val="26"/>
        </w:rPr>
        <w:sectPr w:rsidR="002D31AF" w:rsidSect="004B003D">
          <w:footerReference w:type="default" r:id="rId67"/>
          <w:pgSz w:w="12240" w:h="15840"/>
          <w:pgMar w:top="580" w:right="900" w:bottom="940" w:left="1180" w:header="0" w:footer="748" w:gutter="0"/>
          <w:cols w:space="720"/>
        </w:sectPr>
      </w:pPr>
    </w:p>
    <w:p w14:paraId="7CD43354" w14:textId="77777777" w:rsidR="002D31AF" w:rsidRDefault="000B0C6F" w:rsidP="00882137">
      <w:pPr>
        <w:pStyle w:val="Heading5"/>
        <w:spacing w:before="28"/>
        <w:ind w:left="317" w:right="317"/>
        <w:jc w:val="left"/>
      </w:pPr>
      <w:bookmarkStart w:id="94" w:name="VENIPUNCTURE_POLICY"/>
      <w:bookmarkStart w:id="95" w:name="_bookmark23"/>
      <w:bookmarkEnd w:id="94"/>
      <w:bookmarkEnd w:id="95"/>
      <w:r>
        <w:rPr>
          <w:color w:val="006666"/>
          <w:w w:val="105"/>
        </w:rPr>
        <w:lastRenderedPageBreak/>
        <w:t>VENIPUNCTURE POLICY</w:t>
      </w:r>
    </w:p>
    <w:p w14:paraId="773A81C3" w14:textId="13228C66" w:rsidR="002D31AF" w:rsidRPr="009A74BF" w:rsidRDefault="000B0C6F" w:rsidP="00882137">
      <w:pPr>
        <w:pStyle w:val="BodyText"/>
        <w:spacing w:before="22" w:line="273" w:lineRule="auto"/>
        <w:ind w:left="317" w:right="317"/>
        <w:jc w:val="both"/>
      </w:pPr>
      <w:r>
        <w:rPr>
          <w:color w:val="3B3838"/>
          <w:w w:val="105"/>
        </w:rPr>
        <w:t>The Radiography program teaches students venipuncture procedures. It is up to the policies of the clinical education affiliations if they allow radiography students to perform venipuncture.</w:t>
      </w:r>
      <w:r w:rsidR="00F915BA">
        <w:t xml:space="preserve"> </w:t>
      </w:r>
      <w:r>
        <w:rPr>
          <w:color w:val="3B3838"/>
          <w:w w:val="105"/>
        </w:rPr>
        <w:t>At present, students are not permitted to perform venipuncture on each other in the GCSC Radiography program.</w:t>
      </w:r>
    </w:p>
    <w:p w14:paraId="1A911359" w14:textId="77777777" w:rsidR="002D31AF" w:rsidRDefault="000B0C6F" w:rsidP="00882137">
      <w:pPr>
        <w:pStyle w:val="Heading5"/>
        <w:spacing w:before="200"/>
        <w:ind w:left="317" w:right="317"/>
        <w:jc w:val="left"/>
      </w:pPr>
      <w:bookmarkStart w:id="96" w:name="_TOC_250017"/>
      <w:bookmarkEnd w:id="96"/>
      <w:r>
        <w:rPr>
          <w:color w:val="006666"/>
          <w:w w:val="105"/>
        </w:rPr>
        <w:t>CHILDREN ON CAMPUS</w:t>
      </w:r>
    </w:p>
    <w:p w14:paraId="4A9FFA66" w14:textId="700300EF" w:rsidR="002D31AF" w:rsidRPr="00616370" w:rsidRDefault="000B0C6F" w:rsidP="00882137">
      <w:pPr>
        <w:pStyle w:val="BodyText"/>
        <w:spacing w:before="21" w:line="276" w:lineRule="auto"/>
        <w:ind w:left="317" w:right="317"/>
        <w:jc w:val="both"/>
        <w:rPr>
          <w:w w:val="105"/>
        </w:rPr>
      </w:pPr>
      <w:r w:rsidRPr="00616370">
        <w:rPr>
          <w:color w:val="3B3838"/>
          <w:w w:val="105"/>
        </w:rPr>
        <w:t>Children are prohibited in radiography classrooms or laboratory at any time for liability reasons. Access to the radiography classroom and energized lab is authorized only by radiography faculty or the program director/coordinator of the radiography program.</w:t>
      </w:r>
      <w:r w:rsidR="00A85655" w:rsidRPr="00616370">
        <w:rPr>
          <w:color w:val="3B3838"/>
          <w:w w:val="105"/>
        </w:rPr>
        <w:t xml:space="preserve"> </w:t>
      </w:r>
      <w:r w:rsidR="00A85655" w:rsidRPr="00616370">
        <w:rPr>
          <w:color w:val="404040" w:themeColor="text1" w:themeTint="BF"/>
          <w:w w:val="105"/>
        </w:rPr>
        <w:t>Unaccompanied children are not allowed on college property unless the child is enrolled in a course or program at the college. In accordance with this, students are not allowed to bring children into the classroom. A student who brings a child to a class meeting will be asked to leave the class and an absence will be recorded. Campus personnel will immediately contact the appropriate local authorities for any unaccompanied children on campus.</w:t>
      </w:r>
    </w:p>
    <w:p w14:paraId="7655F650" w14:textId="77777777" w:rsidR="002D31AF" w:rsidRDefault="000B0C6F" w:rsidP="00882137">
      <w:pPr>
        <w:pStyle w:val="Heading5"/>
        <w:spacing w:before="200"/>
        <w:ind w:left="317" w:right="317"/>
        <w:jc w:val="left"/>
      </w:pPr>
      <w:bookmarkStart w:id="97" w:name="_TOC_250016"/>
      <w:bookmarkEnd w:id="97"/>
      <w:r>
        <w:rPr>
          <w:color w:val="006666"/>
          <w:w w:val="105"/>
        </w:rPr>
        <w:t>STUDENT BEREAVEMENT POLICY</w:t>
      </w:r>
    </w:p>
    <w:p w14:paraId="1433C1AD" w14:textId="77FA7BAA" w:rsidR="002D31AF" w:rsidRDefault="000B0C6F" w:rsidP="00882137">
      <w:pPr>
        <w:pStyle w:val="BodyText"/>
        <w:spacing w:before="20" w:line="276" w:lineRule="auto"/>
        <w:ind w:left="317" w:right="317"/>
        <w:jc w:val="both"/>
      </w:pPr>
      <w:r>
        <w:rPr>
          <w:color w:val="3B3838"/>
          <w:w w:val="105"/>
        </w:rPr>
        <w:t xml:space="preserve">Upon notification to the Program Director/Coordinator or Clinical Coordinator, students will be allowed a maximum of three (3) consecutive days leave of absence for death in the </w:t>
      </w:r>
      <w:r w:rsidR="00B9056B">
        <w:rPr>
          <w:color w:val="3B3838"/>
          <w:w w:val="105"/>
        </w:rPr>
        <w:t>family</w:t>
      </w:r>
      <w:r>
        <w:rPr>
          <w:color w:val="3B3838"/>
          <w:w w:val="105"/>
        </w:rPr>
        <w:t>. This is considered an excused absence but missed clinical</w:t>
      </w:r>
      <w:r>
        <w:rPr>
          <w:color w:val="3B3838"/>
          <w:spacing w:val="-16"/>
          <w:w w:val="105"/>
        </w:rPr>
        <w:t xml:space="preserve"> </w:t>
      </w:r>
      <w:r>
        <w:rPr>
          <w:color w:val="3B3838"/>
          <w:w w:val="105"/>
        </w:rPr>
        <w:t>time/assignments</w:t>
      </w:r>
      <w:r>
        <w:rPr>
          <w:color w:val="3B3838"/>
          <w:spacing w:val="-14"/>
          <w:w w:val="105"/>
        </w:rPr>
        <w:t xml:space="preserve"> </w:t>
      </w:r>
      <w:r>
        <w:rPr>
          <w:color w:val="3B3838"/>
          <w:w w:val="105"/>
        </w:rPr>
        <w:t>may</w:t>
      </w:r>
      <w:r>
        <w:rPr>
          <w:color w:val="3B3838"/>
          <w:spacing w:val="-16"/>
          <w:w w:val="105"/>
        </w:rPr>
        <w:t xml:space="preserve"> </w:t>
      </w:r>
      <w:r>
        <w:rPr>
          <w:color w:val="3B3838"/>
          <w:w w:val="105"/>
        </w:rPr>
        <w:t>be</w:t>
      </w:r>
      <w:r>
        <w:rPr>
          <w:color w:val="3B3838"/>
          <w:spacing w:val="-15"/>
          <w:w w:val="105"/>
        </w:rPr>
        <w:t xml:space="preserve"> </w:t>
      </w:r>
      <w:r>
        <w:rPr>
          <w:color w:val="3B3838"/>
          <w:w w:val="105"/>
        </w:rPr>
        <w:t>assigned</w:t>
      </w:r>
      <w:r>
        <w:rPr>
          <w:color w:val="3B3838"/>
          <w:spacing w:val="-16"/>
          <w:w w:val="105"/>
        </w:rPr>
        <w:t xml:space="preserve"> </w:t>
      </w:r>
      <w:r>
        <w:rPr>
          <w:color w:val="3B3838"/>
          <w:w w:val="105"/>
        </w:rPr>
        <w:t>or</w:t>
      </w:r>
      <w:r>
        <w:rPr>
          <w:color w:val="3B3838"/>
          <w:spacing w:val="-16"/>
          <w:w w:val="105"/>
        </w:rPr>
        <w:t xml:space="preserve"> </w:t>
      </w:r>
      <w:r>
        <w:rPr>
          <w:color w:val="3B3838"/>
          <w:w w:val="105"/>
        </w:rPr>
        <w:t>due</w:t>
      </w:r>
      <w:r>
        <w:rPr>
          <w:color w:val="3B3838"/>
          <w:spacing w:val="-15"/>
          <w:w w:val="105"/>
        </w:rPr>
        <w:t xml:space="preserve"> </w:t>
      </w:r>
      <w:r>
        <w:rPr>
          <w:color w:val="3B3838"/>
          <w:w w:val="105"/>
        </w:rPr>
        <w:t>for</w:t>
      </w:r>
      <w:r>
        <w:rPr>
          <w:color w:val="3B3838"/>
          <w:spacing w:val="-16"/>
          <w:w w:val="105"/>
        </w:rPr>
        <w:t xml:space="preserve"> </w:t>
      </w:r>
      <w:r>
        <w:rPr>
          <w:color w:val="3B3838"/>
          <w:w w:val="105"/>
        </w:rPr>
        <w:t>make</w:t>
      </w:r>
      <w:r>
        <w:rPr>
          <w:color w:val="3B3838"/>
          <w:spacing w:val="-15"/>
          <w:w w:val="105"/>
        </w:rPr>
        <w:t xml:space="preserve"> </w:t>
      </w:r>
      <w:r>
        <w:rPr>
          <w:color w:val="3B3838"/>
          <w:w w:val="105"/>
        </w:rPr>
        <w:t>up</w:t>
      </w:r>
      <w:r>
        <w:rPr>
          <w:color w:val="3B3838"/>
          <w:spacing w:val="-16"/>
          <w:w w:val="105"/>
        </w:rPr>
        <w:t xml:space="preserve"> </w:t>
      </w:r>
      <w:r>
        <w:rPr>
          <w:color w:val="3B3838"/>
          <w:w w:val="105"/>
        </w:rPr>
        <w:t>by</w:t>
      </w:r>
      <w:r>
        <w:rPr>
          <w:color w:val="3B3838"/>
          <w:spacing w:val="-16"/>
          <w:w w:val="105"/>
        </w:rPr>
        <w:t xml:space="preserve"> </w:t>
      </w:r>
      <w:r>
        <w:rPr>
          <w:color w:val="3B3838"/>
          <w:w w:val="105"/>
        </w:rPr>
        <w:t>the</w:t>
      </w:r>
      <w:r>
        <w:rPr>
          <w:color w:val="3B3838"/>
          <w:spacing w:val="-15"/>
          <w:w w:val="105"/>
        </w:rPr>
        <w:t xml:space="preserve"> </w:t>
      </w:r>
      <w:r>
        <w:rPr>
          <w:color w:val="3B3838"/>
          <w:w w:val="105"/>
        </w:rPr>
        <w:t>end</w:t>
      </w:r>
      <w:r>
        <w:rPr>
          <w:color w:val="3B3838"/>
          <w:spacing w:val="-16"/>
          <w:w w:val="105"/>
        </w:rPr>
        <w:t xml:space="preserve"> </w:t>
      </w:r>
      <w:r>
        <w:rPr>
          <w:color w:val="3B3838"/>
          <w:w w:val="105"/>
        </w:rPr>
        <w:t>of</w:t>
      </w:r>
      <w:r>
        <w:rPr>
          <w:color w:val="3B3838"/>
          <w:spacing w:val="-16"/>
          <w:w w:val="105"/>
        </w:rPr>
        <w:t xml:space="preserve"> </w:t>
      </w:r>
      <w:r>
        <w:rPr>
          <w:color w:val="3B3838"/>
          <w:w w:val="105"/>
        </w:rPr>
        <w:t>the</w:t>
      </w:r>
      <w:r>
        <w:rPr>
          <w:color w:val="3B3838"/>
          <w:spacing w:val="-15"/>
          <w:w w:val="105"/>
        </w:rPr>
        <w:t xml:space="preserve"> </w:t>
      </w:r>
      <w:r>
        <w:rPr>
          <w:color w:val="3B3838"/>
          <w:w w:val="105"/>
        </w:rPr>
        <w:t>grading</w:t>
      </w:r>
      <w:r>
        <w:rPr>
          <w:color w:val="3B3838"/>
          <w:spacing w:val="-16"/>
          <w:w w:val="105"/>
        </w:rPr>
        <w:t xml:space="preserve"> </w:t>
      </w:r>
      <w:r>
        <w:rPr>
          <w:color w:val="3B3838"/>
          <w:w w:val="105"/>
        </w:rPr>
        <w:t>period</w:t>
      </w:r>
      <w:r>
        <w:rPr>
          <w:color w:val="3B3838"/>
          <w:spacing w:val="-16"/>
          <w:w w:val="105"/>
        </w:rPr>
        <w:t xml:space="preserve"> </w:t>
      </w:r>
      <w:r>
        <w:rPr>
          <w:color w:val="3B3838"/>
          <w:w w:val="105"/>
        </w:rPr>
        <w:t>or</w:t>
      </w:r>
      <w:r>
        <w:rPr>
          <w:color w:val="3B3838"/>
          <w:spacing w:val="-16"/>
          <w:w w:val="105"/>
        </w:rPr>
        <w:t xml:space="preserve"> </w:t>
      </w:r>
      <w:r>
        <w:rPr>
          <w:color w:val="3B3838"/>
          <w:w w:val="105"/>
        </w:rPr>
        <w:t>as</w:t>
      </w:r>
      <w:r>
        <w:rPr>
          <w:color w:val="3B3838"/>
          <w:spacing w:val="-14"/>
          <w:w w:val="105"/>
        </w:rPr>
        <w:t xml:space="preserve"> </w:t>
      </w:r>
      <w:r>
        <w:rPr>
          <w:color w:val="3B3838"/>
          <w:w w:val="105"/>
        </w:rPr>
        <w:t>indicated by the course</w:t>
      </w:r>
      <w:r>
        <w:rPr>
          <w:color w:val="3B3838"/>
          <w:spacing w:val="-9"/>
          <w:w w:val="105"/>
        </w:rPr>
        <w:t xml:space="preserve"> </w:t>
      </w:r>
      <w:r>
        <w:rPr>
          <w:color w:val="3B3838"/>
          <w:w w:val="105"/>
        </w:rPr>
        <w:t>instructor.</w:t>
      </w:r>
      <w:r w:rsidR="00E00748">
        <w:rPr>
          <w:color w:val="3B3838"/>
          <w:w w:val="105"/>
        </w:rPr>
        <w:t xml:space="preserve"> This will not be counted as personal days or additional absences. </w:t>
      </w:r>
      <w:r>
        <w:rPr>
          <w:color w:val="3B3838"/>
          <w:w w:val="105"/>
        </w:rPr>
        <w:t xml:space="preserve">Verification </w:t>
      </w:r>
      <w:r w:rsidR="00207B56">
        <w:rPr>
          <w:color w:val="3B3838"/>
          <w:w w:val="105"/>
        </w:rPr>
        <w:t xml:space="preserve">may be requested </w:t>
      </w:r>
      <w:r>
        <w:rPr>
          <w:color w:val="3B3838"/>
          <w:w w:val="105"/>
        </w:rPr>
        <w:t>at the time of the student's return to class. All coursework (clinical time, testing) needs to be made up within a time frame agreed upon with the course instructor.</w:t>
      </w:r>
    </w:p>
    <w:p w14:paraId="455FC68E" w14:textId="77777777" w:rsidR="002D31AF" w:rsidRDefault="000B0C6F" w:rsidP="00882137">
      <w:pPr>
        <w:pStyle w:val="Heading5"/>
        <w:spacing w:before="200"/>
        <w:ind w:left="317" w:right="317"/>
        <w:jc w:val="left"/>
      </w:pPr>
      <w:bookmarkStart w:id="98" w:name="_TOC_250015"/>
      <w:bookmarkEnd w:id="98"/>
      <w:r>
        <w:rPr>
          <w:color w:val="006666"/>
          <w:w w:val="105"/>
        </w:rPr>
        <w:t>JURY DUTY POLICY</w:t>
      </w:r>
    </w:p>
    <w:p w14:paraId="06512070" w14:textId="77777777" w:rsidR="002D31AF" w:rsidRDefault="000B0C6F" w:rsidP="00882137">
      <w:pPr>
        <w:pStyle w:val="BodyText"/>
        <w:spacing w:before="20" w:line="276" w:lineRule="auto"/>
        <w:ind w:left="317" w:right="317"/>
        <w:jc w:val="both"/>
      </w:pPr>
      <w:r>
        <w:rPr>
          <w:color w:val="3B3838"/>
          <w:w w:val="105"/>
        </w:rPr>
        <w:t>Being</w:t>
      </w:r>
      <w:r>
        <w:rPr>
          <w:color w:val="3B3838"/>
          <w:spacing w:val="-12"/>
          <w:w w:val="105"/>
        </w:rPr>
        <w:t xml:space="preserve"> </w:t>
      </w:r>
      <w:r>
        <w:rPr>
          <w:color w:val="3B3838"/>
          <w:w w:val="105"/>
        </w:rPr>
        <w:t>selected</w:t>
      </w:r>
      <w:r>
        <w:rPr>
          <w:color w:val="3B3838"/>
          <w:spacing w:val="-13"/>
          <w:w w:val="105"/>
        </w:rPr>
        <w:t xml:space="preserve"> </w:t>
      </w:r>
      <w:r>
        <w:rPr>
          <w:color w:val="3B3838"/>
          <w:w w:val="105"/>
        </w:rPr>
        <w:t>for</w:t>
      </w:r>
      <w:r>
        <w:rPr>
          <w:color w:val="3B3838"/>
          <w:spacing w:val="-13"/>
          <w:w w:val="105"/>
        </w:rPr>
        <w:t xml:space="preserve"> </w:t>
      </w:r>
      <w:r>
        <w:rPr>
          <w:color w:val="3B3838"/>
          <w:w w:val="105"/>
        </w:rPr>
        <w:t>jury</w:t>
      </w:r>
      <w:r>
        <w:rPr>
          <w:color w:val="3B3838"/>
          <w:spacing w:val="-10"/>
          <w:w w:val="105"/>
        </w:rPr>
        <w:t xml:space="preserve"> </w:t>
      </w:r>
      <w:r>
        <w:rPr>
          <w:color w:val="3B3838"/>
          <w:w w:val="105"/>
        </w:rPr>
        <w:t>duty</w:t>
      </w:r>
      <w:r>
        <w:rPr>
          <w:color w:val="3B3838"/>
          <w:spacing w:val="-13"/>
          <w:w w:val="105"/>
        </w:rPr>
        <w:t xml:space="preserve"> </w:t>
      </w:r>
      <w:r>
        <w:rPr>
          <w:color w:val="3B3838"/>
          <w:w w:val="105"/>
        </w:rPr>
        <w:t>is</w:t>
      </w:r>
      <w:r>
        <w:rPr>
          <w:color w:val="3B3838"/>
          <w:spacing w:val="-11"/>
          <w:w w:val="105"/>
        </w:rPr>
        <w:t xml:space="preserve"> </w:t>
      </w:r>
      <w:r>
        <w:rPr>
          <w:color w:val="3B3838"/>
          <w:w w:val="105"/>
        </w:rPr>
        <w:t>a</w:t>
      </w:r>
      <w:r>
        <w:rPr>
          <w:color w:val="3B3838"/>
          <w:spacing w:val="-12"/>
          <w:w w:val="105"/>
        </w:rPr>
        <w:t xml:space="preserve"> </w:t>
      </w:r>
      <w:r>
        <w:rPr>
          <w:color w:val="3B3838"/>
          <w:w w:val="105"/>
        </w:rPr>
        <w:t>situation</w:t>
      </w:r>
      <w:r>
        <w:rPr>
          <w:color w:val="3B3838"/>
          <w:spacing w:val="-13"/>
          <w:w w:val="105"/>
        </w:rPr>
        <w:t xml:space="preserve"> </w:t>
      </w:r>
      <w:r>
        <w:rPr>
          <w:color w:val="3B3838"/>
          <w:w w:val="105"/>
        </w:rPr>
        <w:t>over</w:t>
      </w:r>
      <w:r>
        <w:rPr>
          <w:color w:val="3B3838"/>
          <w:spacing w:val="-13"/>
          <w:w w:val="105"/>
        </w:rPr>
        <w:t xml:space="preserve"> </w:t>
      </w:r>
      <w:r>
        <w:rPr>
          <w:color w:val="3B3838"/>
          <w:w w:val="105"/>
        </w:rPr>
        <w:t>which</w:t>
      </w:r>
      <w:r>
        <w:rPr>
          <w:color w:val="3B3838"/>
          <w:spacing w:val="-10"/>
          <w:w w:val="105"/>
        </w:rPr>
        <w:t xml:space="preserve"> </w:t>
      </w:r>
      <w:r>
        <w:rPr>
          <w:color w:val="3B3838"/>
          <w:w w:val="105"/>
        </w:rPr>
        <w:t>a</w:t>
      </w:r>
      <w:r>
        <w:rPr>
          <w:color w:val="3B3838"/>
          <w:spacing w:val="-12"/>
          <w:w w:val="105"/>
        </w:rPr>
        <w:t xml:space="preserve"> </w:t>
      </w:r>
      <w:r>
        <w:rPr>
          <w:color w:val="3B3838"/>
          <w:w w:val="105"/>
        </w:rPr>
        <w:t>student</w:t>
      </w:r>
      <w:r>
        <w:rPr>
          <w:color w:val="3B3838"/>
          <w:spacing w:val="-12"/>
          <w:w w:val="105"/>
        </w:rPr>
        <w:t xml:space="preserve"> </w:t>
      </w:r>
      <w:r>
        <w:rPr>
          <w:color w:val="3B3838"/>
          <w:w w:val="105"/>
        </w:rPr>
        <w:t>has</w:t>
      </w:r>
      <w:r>
        <w:rPr>
          <w:color w:val="3B3838"/>
          <w:spacing w:val="-11"/>
          <w:w w:val="105"/>
        </w:rPr>
        <w:t xml:space="preserve"> </w:t>
      </w:r>
      <w:r>
        <w:rPr>
          <w:color w:val="3B3838"/>
          <w:w w:val="105"/>
        </w:rPr>
        <w:t>no</w:t>
      </w:r>
      <w:r>
        <w:rPr>
          <w:color w:val="3B3838"/>
          <w:spacing w:val="-11"/>
          <w:w w:val="105"/>
        </w:rPr>
        <w:t xml:space="preserve"> </w:t>
      </w:r>
      <w:r>
        <w:rPr>
          <w:color w:val="3B3838"/>
          <w:w w:val="105"/>
        </w:rPr>
        <w:t>control.</w:t>
      </w:r>
      <w:r>
        <w:rPr>
          <w:color w:val="3B3838"/>
          <w:spacing w:val="-10"/>
          <w:w w:val="105"/>
        </w:rPr>
        <w:t xml:space="preserve"> </w:t>
      </w:r>
      <w:r>
        <w:rPr>
          <w:color w:val="3B3838"/>
          <w:w w:val="105"/>
        </w:rPr>
        <w:t>Therefore,</w:t>
      </w:r>
      <w:r>
        <w:rPr>
          <w:color w:val="3B3838"/>
          <w:spacing w:val="-12"/>
          <w:w w:val="105"/>
        </w:rPr>
        <w:t xml:space="preserve"> </w:t>
      </w:r>
      <w:r>
        <w:rPr>
          <w:color w:val="3B3838"/>
          <w:w w:val="105"/>
        </w:rPr>
        <w:t>it</w:t>
      </w:r>
      <w:r>
        <w:rPr>
          <w:color w:val="3B3838"/>
          <w:spacing w:val="-12"/>
          <w:w w:val="105"/>
        </w:rPr>
        <w:t xml:space="preserve"> </w:t>
      </w:r>
      <w:r>
        <w:rPr>
          <w:color w:val="3B3838"/>
          <w:w w:val="105"/>
        </w:rPr>
        <w:t>will</w:t>
      </w:r>
      <w:r>
        <w:rPr>
          <w:color w:val="3B3838"/>
          <w:spacing w:val="-12"/>
          <w:w w:val="105"/>
        </w:rPr>
        <w:t xml:space="preserve"> </w:t>
      </w:r>
      <w:r>
        <w:rPr>
          <w:color w:val="3B3838"/>
          <w:w w:val="105"/>
        </w:rPr>
        <w:t>be</w:t>
      </w:r>
      <w:r>
        <w:rPr>
          <w:color w:val="3B3838"/>
          <w:spacing w:val="-11"/>
          <w:w w:val="105"/>
        </w:rPr>
        <w:t xml:space="preserve"> </w:t>
      </w:r>
      <w:r>
        <w:rPr>
          <w:color w:val="3B3838"/>
          <w:w w:val="105"/>
        </w:rPr>
        <w:t>considered an excused</w:t>
      </w:r>
      <w:r>
        <w:rPr>
          <w:color w:val="3B3838"/>
          <w:spacing w:val="-7"/>
          <w:w w:val="105"/>
        </w:rPr>
        <w:t xml:space="preserve"> </w:t>
      </w:r>
      <w:r>
        <w:rPr>
          <w:color w:val="3B3838"/>
          <w:w w:val="105"/>
        </w:rPr>
        <w:t>absence.</w:t>
      </w:r>
      <w:r w:rsidR="00E00748">
        <w:rPr>
          <w:color w:val="3B3838"/>
          <w:w w:val="105"/>
        </w:rPr>
        <w:t xml:space="preserve"> This will not be counted as personal days or additional absences. </w:t>
      </w:r>
    </w:p>
    <w:p w14:paraId="0FA007A4" w14:textId="7E0A6887" w:rsidR="002D31AF" w:rsidRPr="006D7324" w:rsidRDefault="000B0C6F" w:rsidP="00882137">
      <w:pPr>
        <w:pStyle w:val="BodyText"/>
        <w:spacing w:before="117" w:line="276" w:lineRule="auto"/>
        <w:ind w:left="317" w:right="317"/>
        <w:jc w:val="both"/>
        <w:rPr>
          <w:color w:val="404040" w:themeColor="text1" w:themeTint="BF"/>
        </w:rPr>
      </w:pPr>
      <w:r>
        <w:rPr>
          <w:color w:val="3B3838"/>
          <w:w w:val="105"/>
        </w:rPr>
        <w:t xml:space="preserve">The individual course instructors will make reasonable accommodations for any student required to fulfill </w:t>
      </w:r>
      <w:r w:rsidRPr="006D7324">
        <w:rPr>
          <w:color w:val="404040" w:themeColor="text1" w:themeTint="BF"/>
          <w:w w:val="105"/>
        </w:rPr>
        <w:t xml:space="preserve">jury duty obligations. This includes providing additional time to complete assignments, tests, or quizzes </w:t>
      </w:r>
      <w:r w:rsidRPr="00984F31">
        <w:rPr>
          <w:color w:val="404040" w:themeColor="text1" w:themeTint="BF"/>
          <w:w w:val="105"/>
        </w:rPr>
        <w:t>missed</w:t>
      </w:r>
      <w:r w:rsidRPr="00984F31">
        <w:rPr>
          <w:color w:val="404040" w:themeColor="text1" w:themeTint="BF"/>
          <w:spacing w:val="-7"/>
          <w:w w:val="105"/>
        </w:rPr>
        <w:t xml:space="preserve"> </w:t>
      </w:r>
      <w:r w:rsidRPr="00984F31">
        <w:rPr>
          <w:color w:val="404040" w:themeColor="text1" w:themeTint="BF"/>
          <w:w w:val="105"/>
        </w:rPr>
        <w:t>during</w:t>
      </w:r>
      <w:r w:rsidRPr="00984F31">
        <w:rPr>
          <w:color w:val="404040" w:themeColor="text1" w:themeTint="BF"/>
          <w:spacing w:val="-6"/>
          <w:w w:val="105"/>
        </w:rPr>
        <w:t xml:space="preserve"> </w:t>
      </w:r>
      <w:r w:rsidRPr="00984F31">
        <w:rPr>
          <w:color w:val="404040" w:themeColor="text1" w:themeTint="BF"/>
          <w:w w:val="105"/>
        </w:rPr>
        <w:t>this</w:t>
      </w:r>
      <w:r w:rsidRPr="00984F31">
        <w:rPr>
          <w:color w:val="404040" w:themeColor="text1" w:themeTint="BF"/>
          <w:spacing w:val="-5"/>
          <w:w w:val="105"/>
        </w:rPr>
        <w:t xml:space="preserve"> </w:t>
      </w:r>
      <w:r w:rsidRPr="00984F31">
        <w:rPr>
          <w:color w:val="404040" w:themeColor="text1" w:themeTint="BF"/>
          <w:w w:val="105"/>
        </w:rPr>
        <w:t>absence.</w:t>
      </w:r>
      <w:r w:rsidRPr="00984F31">
        <w:rPr>
          <w:color w:val="404040" w:themeColor="text1" w:themeTint="BF"/>
          <w:spacing w:val="-6"/>
          <w:w w:val="105"/>
        </w:rPr>
        <w:t xml:space="preserve"> </w:t>
      </w:r>
      <w:r w:rsidRPr="00984F31">
        <w:rPr>
          <w:color w:val="404040" w:themeColor="text1" w:themeTint="BF"/>
          <w:w w:val="105"/>
        </w:rPr>
        <w:t>The</w:t>
      </w:r>
      <w:r w:rsidRPr="00984F31">
        <w:rPr>
          <w:color w:val="404040" w:themeColor="text1" w:themeTint="BF"/>
          <w:spacing w:val="-5"/>
          <w:w w:val="105"/>
        </w:rPr>
        <w:t xml:space="preserve"> </w:t>
      </w:r>
      <w:r w:rsidRPr="00984F31">
        <w:rPr>
          <w:color w:val="404040" w:themeColor="text1" w:themeTint="BF"/>
          <w:w w:val="105"/>
        </w:rPr>
        <w:t>Program</w:t>
      </w:r>
      <w:r w:rsidRPr="00984F31">
        <w:rPr>
          <w:color w:val="404040" w:themeColor="text1" w:themeTint="BF"/>
          <w:spacing w:val="-5"/>
          <w:w w:val="105"/>
        </w:rPr>
        <w:t xml:space="preserve"> </w:t>
      </w:r>
      <w:r w:rsidRPr="00984F31">
        <w:rPr>
          <w:color w:val="404040" w:themeColor="text1" w:themeTint="BF"/>
          <w:w w:val="105"/>
        </w:rPr>
        <w:t>Director/Coordinator</w:t>
      </w:r>
      <w:r w:rsidRPr="00984F31">
        <w:rPr>
          <w:color w:val="404040" w:themeColor="text1" w:themeTint="BF"/>
          <w:spacing w:val="-7"/>
          <w:w w:val="105"/>
        </w:rPr>
        <w:t xml:space="preserve"> </w:t>
      </w:r>
      <w:r w:rsidRPr="00984F31">
        <w:rPr>
          <w:color w:val="404040" w:themeColor="text1" w:themeTint="BF"/>
          <w:w w:val="105"/>
        </w:rPr>
        <w:t>requires</w:t>
      </w:r>
      <w:r w:rsidRPr="00984F31">
        <w:rPr>
          <w:color w:val="404040" w:themeColor="text1" w:themeTint="BF"/>
          <w:spacing w:val="-5"/>
          <w:w w:val="105"/>
        </w:rPr>
        <w:t xml:space="preserve"> </w:t>
      </w:r>
      <w:r w:rsidRPr="00984F31">
        <w:rPr>
          <w:color w:val="404040" w:themeColor="text1" w:themeTint="BF"/>
          <w:w w:val="105"/>
        </w:rPr>
        <w:t>that</w:t>
      </w:r>
      <w:r w:rsidRPr="00984F31">
        <w:rPr>
          <w:color w:val="404040" w:themeColor="text1" w:themeTint="BF"/>
          <w:spacing w:val="-4"/>
          <w:w w:val="105"/>
        </w:rPr>
        <w:t xml:space="preserve"> </w:t>
      </w:r>
      <w:r w:rsidRPr="00984F31">
        <w:rPr>
          <w:color w:val="404040" w:themeColor="text1" w:themeTint="BF"/>
          <w:w w:val="105"/>
        </w:rPr>
        <w:t>students</w:t>
      </w:r>
      <w:r w:rsidRPr="00984F31">
        <w:rPr>
          <w:color w:val="404040" w:themeColor="text1" w:themeTint="BF"/>
          <w:spacing w:val="-5"/>
          <w:w w:val="105"/>
        </w:rPr>
        <w:t xml:space="preserve"> </w:t>
      </w:r>
      <w:r w:rsidRPr="00984F31">
        <w:rPr>
          <w:color w:val="404040" w:themeColor="text1" w:themeTint="BF"/>
          <w:w w:val="105"/>
        </w:rPr>
        <w:t>submit</w:t>
      </w:r>
      <w:r w:rsidRPr="00984F31">
        <w:rPr>
          <w:color w:val="404040" w:themeColor="text1" w:themeTint="BF"/>
          <w:spacing w:val="-6"/>
          <w:w w:val="105"/>
        </w:rPr>
        <w:t xml:space="preserve"> </w:t>
      </w:r>
      <w:r w:rsidRPr="00984F31">
        <w:rPr>
          <w:color w:val="404040" w:themeColor="text1" w:themeTint="BF"/>
          <w:w w:val="105"/>
        </w:rPr>
        <w:t>a</w:t>
      </w:r>
      <w:r w:rsidRPr="00984F31">
        <w:rPr>
          <w:color w:val="404040" w:themeColor="text1" w:themeTint="BF"/>
          <w:spacing w:val="-6"/>
          <w:w w:val="105"/>
        </w:rPr>
        <w:t xml:space="preserve"> </w:t>
      </w:r>
      <w:r w:rsidRPr="00984F31">
        <w:rPr>
          <w:color w:val="404040" w:themeColor="text1" w:themeTint="BF"/>
          <w:w w:val="105"/>
        </w:rPr>
        <w:t>copy</w:t>
      </w:r>
      <w:r w:rsidRPr="00984F31">
        <w:rPr>
          <w:color w:val="404040" w:themeColor="text1" w:themeTint="BF"/>
          <w:spacing w:val="-7"/>
          <w:w w:val="105"/>
        </w:rPr>
        <w:t xml:space="preserve"> </w:t>
      </w:r>
      <w:r w:rsidRPr="00984F31">
        <w:rPr>
          <w:color w:val="404040" w:themeColor="text1" w:themeTint="BF"/>
          <w:w w:val="105"/>
        </w:rPr>
        <w:t>of</w:t>
      </w:r>
      <w:r w:rsidRPr="00984F31">
        <w:rPr>
          <w:color w:val="404040" w:themeColor="text1" w:themeTint="BF"/>
          <w:spacing w:val="-4"/>
          <w:w w:val="105"/>
        </w:rPr>
        <w:t xml:space="preserve"> </w:t>
      </w:r>
      <w:r w:rsidRPr="00984F31">
        <w:rPr>
          <w:color w:val="404040" w:themeColor="text1" w:themeTint="BF"/>
          <w:w w:val="105"/>
        </w:rPr>
        <w:t>their jury notice prior to the scheduled jury</w:t>
      </w:r>
      <w:r w:rsidRPr="00984F31">
        <w:rPr>
          <w:color w:val="404040" w:themeColor="text1" w:themeTint="BF"/>
          <w:spacing w:val="-17"/>
          <w:w w:val="105"/>
        </w:rPr>
        <w:t xml:space="preserve"> </w:t>
      </w:r>
      <w:r w:rsidRPr="00984F31">
        <w:rPr>
          <w:color w:val="404040" w:themeColor="text1" w:themeTint="BF"/>
          <w:w w:val="105"/>
        </w:rPr>
        <w:t>duty.</w:t>
      </w:r>
      <w:r w:rsidR="00207B56" w:rsidRPr="00984F31">
        <w:rPr>
          <w:color w:val="404040" w:themeColor="text1" w:themeTint="BF"/>
          <w:w w:val="105"/>
        </w:rPr>
        <w:t xml:space="preserve"> Students should upload a copy of their notice to Sentry MD.</w:t>
      </w:r>
      <w:r w:rsidR="00C16845" w:rsidRPr="00984F31">
        <w:rPr>
          <w:color w:val="404040" w:themeColor="text1" w:themeTint="BF"/>
        </w:rPr>
        <w:t xml:space="preserve"> </w:t>
      </w:r>
      <w:r w:rsidRPr="00984F31">
        <w:rPr>
          <w:color w:val="404040" w:themeColor="text1" w:themeTint="BF"/>
          <w:w w:val="105"/>
        </w:rPr>
        <w:t xml:space="preserve">Students that are absent from clinical due to jury duty </w:t>
      </w:r>
      <w:r w:rsidR="00CA79E8" w:rsidRPr="00984F31">
        <w:rPr>
          <w:color w:val="404040" w:themeColor="text1" w:themeTint="BF"/>
          <w:w w:val="105"/>
        </w:rPr>
        <w:t xml:space="preserve">will </w:t>
      </w:r>
      <w:r w:rsidR="003213FA" w:rsidRPr="00984F31">
        <w:rPr>
          <w:color w:val="404040" w:themeColor="text1" w:themeTint="BF"/>
          <w:w w:val="105"/>
        </w:rPr>
        <w:t>be required to make up missed clinical hours.</w:t>
      </w:r>
      <w:r w:rsidR="003213FA" w:rsidRPr="006D7324">
        <w:rPr>
          <w:color w:val="404040" w:themeColor="text1" w:themeTint="BF"/>
          <w:w w:val="105"/>
        </w:rPr>
        <w:t xml:space="preserve"> </w:t>
      </w:r>
    </w:p>
    <w:p w14:paraId="0951CEC3" w14:textId="77777777" w:rsidR="002D31AF" w:rsidRPr="00E0703E" w:rsidRDefault="00B242F5" w:rsidP="00882137">
      <w:pPr>
        <w:pStyle w:val="Heading5"/>
        <w:tabs>
          <w:tab w:val="left" w:pos="473"/>
        </w:tabs>
        <w:spacing w:before="200"/>
        <w:ind w:left="317" w:right="317"/>
        <w:rPr>
          <w:color w:val="006666"/>
        </w:rPr>
      </w:pPr>
      <w:bookmarkStart w:id="99" w:name="E-READERS_AND_LAPTOP_COMPUTERS"/>
      <w:bookmarkStart w:id="100" w:name="_bookmark24"/>
      <w:bookmarkEnd w:id="99"/>
      <w:bookmarkEnd w:id="100"/>
      <w:r w:rsidRPr="00E0703E">
        <w:rPr>
          <w:color w:val="006666"/>
          <w:w w:val="105"/>
        </w:rPr>
        <w:t>TABLETS</w:t>
      </w:r>
      <w:r w:rsidR="000B0C6F" w:rsidRPr="00E0703E">
        <w:rPr>
          <w:color w:val="006666"/>
          <w:w w:val="105"/>
        </w:rPr>
        <w:t xml:space="preserve"> AND LAPTOP</w:t>
      </w:r>
      <w:r w:rsidR="000B0C6F" w:rsidRPr="00E0703E">
        <w:rPr>
          <w:color w:val="006666"/>
          <w:spacing w:val="-10"/>
          <w:w w:val="105"/>
        </w:rPr>
        <w:t xml:space="preserve"> </w:t>
      </w:r>
      <w:r w:rsidR="000B0C6F" w:rsidRPr="00E0703E">
        <w:rPr>
          <w:color w:val="006666"/>
          <w:w w:val="105"/>
        </w:rPr>
        <w:t>COMPUTERS</w:t>
      </w:r>
    </w:p>
    <w:p w14:paraId="2275BA73" w14:textId="53A78C17" w:rsidR="002D31AF" w:rsidRDefault="000B0C6F" w:rsidP="00882137">
      <w:pPr>
        <w:pStyle w:val="BodyText"/>
        <w:spacing w:before="20" w:line="276" w:lineRule="auto"/>
        <w:ind w:left="317" w:right="317"/>
        <w:jc w:val="both"/>
      </w:pPr>
      <w:r>
        <w:rPr>
          <w:color w:val="3B3838"/>
          <w:w w:val="105"/>
        </w:rPr>
        <w:t xml:space="preserve">Digital textbooks may be used in class. Laptop computers </w:t>
      </w:r>
      <w:r w:rsidR="00611412">
        <w:rPr>
          <w:color w:val="3B3838"/>
          <w:w w:val="105"/>
        </w:rPr>
        <w:t xml:space="preserve">or tablets </w:t>
      </w:r>
      <w:r>
        <w:rPr>
          <w:color w:val="3B3838"/>
          <w:w w:val="105"/>
        </w:rPr>
        <w:t xml:space="preserve">may be used in class for note taking purposes or to complete classroom assignments. Students are NOT allowed to browse the internet or email during lecture. Laptops </w:t>
      </w:r>
      <w:r w:rsidR="00611412">
        <w:rPr>
          <w:color w:val="3B3838"/>
          <w:w w:val="105"/>
        </w:rPr>
        <w:t xml:space="preserve">and tablets </w:t>
      </w:r>
      <w:r>
        <w:rPr>
          <w:color w:val="3B3838"/>
          <w:w w:val="105"/>
        </w:rPr>
        <w:t>are NOT allowed in the clinical site.</w:t>
      </w:r>
    </w:p>
    <w:p w14:paraId="11522326" w14:textId="77777777" w:rsidR="0092070D" w:rsidRPr="0092070D" w:rsidRDefault="0092070D" w:rsidP="00882137">
      <w:pPr>
        <w:ind w:left="317" w:right="317"/>
      </w:pPr>
    </w:p>
    <w:p w14:paraId="294D7CF4" w14:textId="7703A1D0" w:rsidR="002D31AF" w:rsidRPr="0092070D" w:rsidRDefault="0092070D" w:rsidP="00882137">
      <w:pPr>
        <w:tabs>
          <w:tab w:val="left" w:pos="1788"/>
        </w:tabs>
        <w:ind w:left="317" w:right="317"/>
        <w:rPr>
          <w:rFonts w:ascii="Calibri Light" w:hAnsi="Calibri Light" w:cs="Calibri Light"/>
          <w:sz w:val="26"/>
          <w:szCs w:val="26"/>
        </w:rPr>
      </w:pPr>
      <w:bookmarkStart w:id="101" w:name="CELL_PHONES_&amp;_SMART_WATCHES"/>
      <w:bookmarkStart w:id="102" w:name="_bookmark25"/>
      <w:bookmarkEnd w:id="101"/>
      <w:bookmarkEnd w:id="102"/>
      <w:r w:rsidRPr="00F949F9">
        <w:rPr>
          <w:rFonts w:ascii="Calibri Light" w:hAnsi="Calibri Light" w:cs="Calibri Light"/>
          <w:color w:val="006666"/>
          <w:sz w:val="26"/>
          <w:szCs w:val="26"/>
        </w:rPr>
        <w:t>C</w:t>
      </w:r>
      <w:r w:rsidR="000B0C6F" w:rsidRPr="0092070D">
        <w:rPr>
          <w:rFonts w:ascii="Calibri Light" w:hAnsi="Calibri Light" w:cs="Calibri Light"/>
          <w:color w:val="006666"/>
          <w:w w:val="105"/>
          <w:sz w:val="26"/>
          <w:szCs w:val="26"/>
        </w:rPr>
        <w:t>ELL PHONES</w:t>
      </w:r>
      <w:r w:rsidR="008E6BA3">
        <w:rPr>
          <w:rFonts w:ascii="Calibri Light" w:hAnsi="Calibri Light" w:cs="Calibri Light"/>
          <w:color w:val="006666"/>
          <w:w w:val="105"/>
          <w:sz w:val="26"/>
          <w:szCs w:val="26"/>
        </w:rPr>
        <w:t>, SMART WATCHES, &amp; EAR PHONES</w:t>
      </w:r>
    </w:p>
    <w:p w14:paraId="683A7DC4" w14:textId="377971CA" w:rsidR="003B443B" w:rsidRDefault="000B0C6F" w:rsidP="00882137">
      <w:pPr>
        <w:pStyle w:val="BodyText"/>
        <w:spacing w:before="22" w:line="276" w:lineRule="auto"/>
        <w:ind w:left="317" w:right="317"/>
        <w:jc w:val="both"/>
        <w:rPr>
          <w:color w:val="3B3838"/>
          <w:w w:val="105"/>
        </w:rPr>
      </w:pPr>
      <w:r>
        <w:rPr>
          <w:color w:val="3B3838"/>
          <w:w w:val="105"/>
        </w:rPr>
        <w:t xml:space="preserve">Cell phones may only be used on lunch breaks. Cell phones are not to be used in the clinical site otherwise. Students are not allowed to </w:t>
      </w:r>
      <w:r w:rsidR="003B443B">
        <w:rPr>
          <w:color w:val="3B3838"/>
          <w:w w:val="105"/>
        </w:rPr>
        <w:t>take phone calls or text</w:t>
      </w:r>
      <w:r>
        <w:rPr>
          <w:color w:val="3B3838"/>
          <w:w w:val="105"/>
        </w:rPr>
        <w:t xml:space="preserve"> during didactic courses</w:t>
      </w:r>
      <w:r w:rsidR="003B443B">
        <w:rPr>
          <w:color w:val="3B3838"/>
          <w:w w:val="105"/>
        </w:rPr>
        <w:t xml:space="preserve">. </w:t>
      </w:r>
    </w:p>
    <w:p w14:paraId="45A1EC4B" w14:textId="48004C4B" w:rsidR="008E6BA3" w:rsidRDefault="003B443B" w:rsidP="00207B56">
      <w:pPr>
        <w:pStyle w:val="BodyText"/>
        <w:spacing w:before="22" w:line="276" w:lineRule="auto"/>
        <w:ind w:left="317" w:right="317"/>
        <w:jc w:val="both"/>
        <w:rPr>
          <w:color w:val="3B3838"/>
          <w:w w:val="105"/>
        </w:rPr>
      </w:pPr>
      <w:r>
        <w:rPr>
          <w:color w:val="3B3838"/>
          <w:w w:val="105"/>
        </w:rPr>
        <w:t xml:space="preserve">Smart watches are prohibited during examinations. If a student is wearing a smart watch and it becomes a distraction to others, the student will be asked to remove their watch in the clinical, lab and/or </w:t>
      </w:r>
      <w:r w:rsidR="00CE11D5">
        <w:rPr>
          <w:color w:val="3B3838"/>
          <w:w w:val="105"/>
        </w:rPr>
        <w:t xml:space="preserve">in the </w:t>
      </w:r>
      <w:r>
        <w:rPr>
          <w:color w:val="3B3838"/>
          <w:w w:val="105"/>
        </w:rPr>
        <w:t>didactic setting</w:t>
      </w:r>
      <w:r w:rsidR="004B704F">
        <w:rPr>
          <w:color w:val="3B3838"/>
          <w:w w:val="105"/>
        </w:rPr>
        <w:t>.</w:t>
      </w:r>
      <w:r w:rsidR="00207B56">
        <w:rPr>
          <w:color w:val="3B3838"/>
          <w:w w:val="105"/>
        </w:rPr>
        <w:t xml:space="preserve"> </w:t>
      </w:r>
      <w:r w:rsidR="008E6BA3">
        <w:rPr>
          <w:color w:val="3B3838"/>
          <w:w w:val="105"/>
        </w:rPr>
        <w:t xml:space="preserve">At no time should a student be </w:t>
      </w:r>
      <w:r w:rsidR="008E6BA3" w:rsidRPr="00984F31">
        <w:rPr>
          <w:color w:val="3B3838"/>
          <w:w w:val="105"/>
        </w:rPr>
        <w:t>wearing ear phones</w:t>
      </w:r>
      <w:r w:rsidR="00207B56" w:rsidRPr="00984F31">
        <w:rPr>
          <w:color w:val="3B3838"/>
          <w:w w:val="105"/>
        </w:rPr>
        <w:t>/ ear buds/</w:t>
      </w:r>
      <w:proofErr w:type="spellStart"/>
      <w:r w:rsidR="00207B56" w:rsidRPr="00984F31">
        <w:rPr>
          <w:color w:val="3B3838"/>
          <w:w w:val="105"/>
        </w:rPr>
        <w:t>AirPods</w:t>
      </w:r>
      <w:proofErr w:type="spellEnd"/>
      <w:r w:rsidR="008E6BA3" w:rsidRPr="00984F31">
        <w:rPr>
          <w:color w:val="3B3838"/>
          <w:w w:val="105"/>
        </w:rPr>
        <w:t xml:space="preserve"> in</w:t>
      </w:r>
      <w:r w:rsidR="008E6BA3">
        <w:rPr>
          <w:color w:val="3B3838"/>
          <w:w w:val="105"/>
        </w:rPr>
        <w:t xml:space="preserve"> class, in the lab, or in the clinical setting. The student can only use these during lunch breaks. </w:t>
      </w:r>
    </w:p>
    <w:p w14:paraId="7ACF4D5A" w14:textId="77777777" w:rsidR="00A40CD6" w:rsidRDefault="00A40CD6" w:rsidP="00882137">
      <w:pPr>
        <w:pStyle w:val="BodyText"/>
        <w:spacing w:before="80" w:line="274" w:lineRule="auto"/>
        <w:ind w:left="317" w:right="317"/>
        <w:jc w:val="both"/>
        <w:rPr>
          <w:rFonts w:ascii="Calibri Light" w:hAnsi="Calibri Light" w:cs="Calibri Light"/>
          <w:color w:val="006666"/>
          <w:w w:val="105"/>
          <w:sz w:val="26"/>
          <w:szCs w:val="26"/>
        </w:rPr>
      </w:pPr>
    </w:p>
    <w:p w14:paraId="640D962D" w14:textId="2F9824FA" w:rsidR="003B443B" w:rsidRPr="003B443B" w:rsidRDefault="003B443B" w:rsidP="00882137">
      <w:pPr>
        <w:pStyle w:val="BodyText"/>
        <w:spacing w:before="80" w:line="274" w:lineRule="auto"/>
        <w:ind w:left="317" w:right="317"/>
        <w:jc w:val="both"/>
        <w:rPr>
          <w:rFonts w:ascii="Calibri Light" w:hAnsi="Calibri Light" w:cs="Calibri Light"/>
          <w:color w:val="006666"/>
          <w:w w:val="105"/>
          <w:sz w:val="26"/>
          <w:szCs w:val="26"/>
        </w:rPr>
      </w:pPr>
      <w:r w:rsidRPr="003B443B">
        <w:rPr>
          <w:rFonts w:ascii="Calibri Light" w:hAnsi="Calibri Light" w:cs="Calibri Light"/>
          <w:color w:val="006666"/>
          <w:w w:val="105"/>
          <w:sz w:val="26"/>
          <w:szCs w:val="26"/>
        </w:rPr>
        <w:lastRenderedPageBreak/>
        <w:t>USE OF RECORDING DEVICES</w:t>
      </w:r>
    </w:p>
    <w:p w14:paraId="764E3414" w14:textId="0F21E5E7" w:rsidR="002D31AF" w:rsidRPr="003B443B" w:rsidRDefault="00DD4E7B" w:rsidP="00882137">
      <w:pPr>
        <w:pStyle w:val="BodyText"/>
        <w:spacing w:before="20" w:line="274" w:lineRule="auto"/>
        <w:ind w:left="317" w:right="317"/>
        <w:jc w:val="both"/>
        <w:rPr>
          <w:color w:val="3B3838"/>
          <w:w w:val="105"/>
        </w:rPr>
      </w:pPr>
      <w:r w:rsidRPr="00DD4E7B">
        <w:rPr>
          <w:color w:val="3B3838"/>
          <w:w w:val="105"/>
        </w:rPr>
        <w:t xml:space="preserve">In accordance with federal and state privacy laws, students may record class lectures for their own personal educational use, in connection with a complaint to the college, or as evidence in internal or external legal proceedings. Students may not publish or upload the recordings or any components thereof without the knowledge and written permission of the faculty member. Failure to obtain permission to publish could lead to the students’ having to pay damages, attorney fees, and court costs. For more information about what can be recorded, please see the guidelines in the </w:t>
      </w:r>
      <w:hyperlink r:id="rId68" w:history="1">
        <w:r w:rsidR="003B443B" w:rsidRPr="00D5626C">
          <w:rPr>
            <w:rStyle w:val="Hyperlink"/>
            <w:w w:val="105"/>
          </w:rPr>
          <w:t>GCSC Student Handbook.</w:t>
        </w:r>
      </w:hyperlink>
      <w:r w:rsidR="003B443B" w:rsidRPr="003B443B">
        <w:rPr>
          <w:color w:val="3B3838"/>
          <w:w w:val="105"/>
        </w:rPr>
        <w:t xml:space="preserve"> </w:t>
      </w:r>
    </w:p>
    <w:p w14:paraId="3130E4D1" w14:textId="77777777" w:rsidR="002D31AF" w:rsidRDefault="000B0C6F" w:rsidP="00882137">
      <w:pPr>
        <w:pStyle w:val="Heading5"/>
        <w:spacing w:before="200"/>
        <w:ind w:left="317" w:right="317"/>
        <w:jc w:val="left"/>
      </w:pPr>
      <w:bookmarkStart w:id="103" w:name="_TOC_250014"/>
      <w:bookmarkEnd w:id="103"/>
      <w:r>
        <w:rPr>
          <w:color w:val="006666"/>
          <w:w w:val="105"/>
        </w:rPr>
        <w:t>STUDENT PROGRAM ADVISEMENT</w:t>
      </w:r>
    </w:p>
    <w:p w14:paraId="3BC70203" w14:textId="77777777" w:rsidR="002D31AF" w:rsidRDefault="000B0C6F" w:rsidP="00882137">
      <w:pPr>
        <w:pStyle w:val="BodyText"/>
        <w:spacing w:before="20" w:line="276" w:lineRule="auto"/>
        <w:ind w:left="317" w:right="317"/>
        <w:jc w:val="both"/>
      </w:pPr>
      <w:r>
        <w:rPr>
          <w:color w:val="3B3838"/>
          <w:w w:val="105"/>
        </w:rPr>
        <w:t>Students will progress through the program in a timely manner in consultation with their assigned Program Advisor. Program students will be assigned a radiography faculty member as their advisor.</w:t>
      </w:r>
    </w:p>
    <w:p w14:paraId="5CA50FFE" w14:textId="26460190" w:rsidR="0053717B" w:rsidRDefault="000B0C6F" w:rsidP="00882137">
      <w:pPr>
        <w:pStyle w:val="BodyText"/>
        <w:spacing w:before="120" w:line="276" w:lineRule="auto"/>
        <w:ind w:left="317" w:right="317"/>
        <w:jc w:val="both"/>
      </w:pPr>
      <w:r>
        <w:rPr>
          <w:color w:val="3B3838"/>
          <w:w w:val="105"/>
        </w:rPr>
        <w:t>Program curriculum and estimated costs are available to any interested parties through handouts, radiography</w:t>
      </w:r>
      <w:r>
        <w:rPr>
          <w:color w:val="3B3838"/>
          <w:spacing w:val="-15"/>
          <w:w w:val="105"/>
        </w:rPr>
        <w:t xml:space="preserve"> </w:t>
      </w:r>
      <w:r>
        <w:rPr>
          <w:color w:val="3B3838"/>
          <w:w w:val="105"/>
        </w:rPr>
        <w:t>application</w:t>
      </w:r>
      <w:r>
        <w:rPr>
          <w:color w:val="3B3838"/>
          <w:spacing w:val="-15"/>
          <w:w w:val="105"/>
        </w:rPr>
        <w:t xml:space="preserve"> </w:t>
      </w:r>
      <w:r>
        <w:rPr>
          <w:color w:val="3B3838"/>
          <w:w w:val="105"/>
        </w:rPr>
        <w:t>and</w:t>
      </w:r>
      <w:r>
        <w:rPr>
          <w:color w:val="3B3838"/>
          <w:spacing w:val="-15"/>
          <w:w w:val="105"/>
        </w:rPr>
        <w:t xml:space="preserve"> </w:t>
      </w:r>
      <w:r>
        <w:rPr>
          <w:color w:val="3B3838"/>
          <w:w w:val="105"/>
        </w:rPr>
        <w:t>website</w:t>
      </w:r>
      <w:r>
        <w:rPr>
          <w:color w:val="3B3838"/>
          <w:spacing w:val="-14"/>
          <w:w w:val="105"/>
        </w:rPr>
        <w:t xml:space="preserve"> </w:t>
      </w:r>
      <w:r>
        <w:rPr>
          <w:color w:val="3B3838"/>
          <w:w w:val="105"/>
        </w:rPr>
        <w:t>postings</w:t>
      </w:r>
      <w:r>
        <w:rPr>
          <w:color w:val="3B3838"/>
          <w:spacing w:val="-13"/>
          <w:w w:val="105"/>
        </w:rPr>
        <w:t xml:space="preserve"> </w:t>
      </w:r>
      <w:r>
        <w:rPr>
          <w:color w:val="3B3838"/>
          <w:w w:val="105"/>
        </w:rPr>
        <w:t>at</w:t>
      </w:r>
      <w:r>
        <w:rPr>
          <w:color w:val="3B3838"/>
          <w:spacing w:val="-15"/>
          <w:w w:val="105"/>
        </w:rPr>
        <w:t xml:space="preserve"> </w:t>
      </w:r>
      <w:hyperlink r:id="rId69" w:history="1">
        <w:r w:rsidR="00DD3AB4" w:rsidRPr="00DD3AB4">
          <w:rPr>
            <w:rStyle w:val="Hyperlink"/>
            <w:w w:val="105"/>
          </w:rPr>
          <w:t>Radiography Program Webpage</w:t>
        </w:r>
      </w:hyperlink>
      <w:r w:rsidR="00611412">
        <w:rPr>
          <w:rFonts w:ascii="Arial"/>
          <w:color w:val="0563C1"/>
          <w:w w:val="105"/>
          <w:sz w:val="21"/>
          <w:u w:val="single" w:color="0563C1"/>
        </w:rPr>
        <w:t>.</w:t>
      </w:r>
      <w:r>
        <w:rPr>
          <w:rFonts w:ascii="Arial"/>
          <w:color w:val="0563C1"/>
          <w:spacing w:val="-23"/>
          <w:w w:val="105"/>
          <w:sz w:val="21"/>
        </w:rPr>
        <w:t xml:space="preserve"> </w:t>
      </w:r>
      <w:r>
        <w:rPr>
          <w:color w:val="3B3838"/>
          <w:w w:val="105"/>
        </w:rPr>
        <w:t>Program</w:t>
      </w:r>
      <w:r>
        <w:rPr>
          <w:color w:val="3B3838"/>
          <w:spacing w:val="-13"/>
          <w:w w:val="105"/>
        </w:rPr>
        <w:t xml:space="preserve"> </w:t>
      </w:r>
      <w:r>
        <w:rPr>
          <w:color w:val="3B3838"/>
          <w:w w:val="105"/>
        </w:rPr>
        <w:t>students</w:t>
      </w:r>
      <w:r>
        <w:rPr>
          <w:color w:val="3B3838"/>
          <w:spacing w:val="-13"/>
          <w:w w:val="105"/>
        </w:rPr>
        <w:t xml:space="preserve"> </w:t>
      </w:r>
      <w:r>
        <w:rPr>
          <w:color w:val="3B3838"/>
          <w:w w:val="105"/>
        </w:rPr>
        <w:t>receive a Student Handbook that contains the curriculum</w:t>
      </w:r>
      <w:r>
        <w:rPr>
          <w:color w:val="3B3838"/>
          <w:spacing w:val="-23"/>
          <w:w w:val="105"/>
        </w:rPr>
        <w:t xml:space="preserve"> </w:t>
      </w:r>
      <w:r>
        <w:rPr>
          <w:color w:val="3B3838"/>
          <w:w w:val="105"/>
        </w:rPr>
        <w:t>sequence.</w:t>
      </w:r>
    </w:p>
    <w:p w14:paraId="43637A7C" w14:textId="77777777" w:rsidR="002D31AF" w:rsidRPr="009A74BF" w:rsidRDefault="000B0C6F" w:rsidP="00882137">
      <w:pPr>
        <w:pStyle w:val="BodyText"/>
        <w:spacing w:before="120" w:line="276" w:lineRule="auto"/>
        <w:ind w:left="317" w:right="317"/>
        <w:jc w:val="both"/>
      </w:pPr>
      <w:r>
        <w:rPr>
          <w:color w:val="3B3838"/>
          <w:w w:val="105"/>
        </w:rPr>
        <w:t>The advisor will assist the student in implementing the program degree plan to ensure timely completion of the program of study. Each student may consult his/her advisor regarding progress through the program at any time but are required to meet with their advisor a minimum of once each semester or as requested by the student. These meetings will be appropriately documented. Student advisement will be both formative and</w:t>
      </w:r>
      <w:r>
        <w:rPr>
          <w:color w:val="3B3838"/>
          <w:spacing w:val="-14"/>
          <w:w w:val="105"/>
        </w:rPr>
        <w:t xml:space="preserve"> </w:t>
      </w:r>
      <w:r>
        <w:rPr>
          <w:color w:val="3B3838"/>
          <w:w w:val="105"/>
        </w:rPr>
        <w:t>summative</w:t>
      </w:r>
      <w:r>
        <w:rPr>
          <w:color w:val="3B3838"/>
          <w:spacing w:val="-12"/>
          <w:w w:val="105"/>
        </w:rPr>
        <w:t xml:space="preserve"> </w:t>
      </w:r>
      <w:r>
        <w:rPr>
          <w:color w:val="3B3838"/>
          <w:w w:val="105"/>
        </w:rPr>
        <w:t>and</w:t>
      </w:r>
      <w:r>
        <w:rPr>
          <w:color w:val="3B3838"/>
          <w:spacing w:val="-14"/>
          <w:w w:val="105"/>
        </w:rPr>
        <w:t xml:space="preserve"> </w:t>
      </w:r>
      <w:r>
        <w:rPr>
          <w:color w:val="3B3838"/>
          <w:w w:val="105"/>
        </w:rPr>
        <w:t>official</w:t>
      </w:r>
      <w:r>
        <w:rPr>
          <w:color w:val="3B3838"/>
          <w:spacing w:val="-13"/>
          <w:w w:val="105"/>
        </w:rPr>
        <w:t xml:space="preserve"> </w:t>
      </w:r>
      <w:r>
        <w:rPr>
          <w:color w:val="3B3838"/>
          <w:w w:val="105"/>
        </w:rPr>
        <w:t>documentation</w:t>
      </w:r>
      <w:r>
        <w:rPr>
          <w:color w:val="3B3838"/>
          <w:spacing w:val="-14"/>
          <w:w w:val="105"/>
        </w:rPr>
        <w:t xml:space="preserve"> </w:t>
      </w:r>
      <w:r>
        <w:rPr>
          <w:color w:val="3B3838"/>
          <w:w w:val="105"/>
        </w:rPr>
        <w:t>will</w:t>
      </w:r>
      <w:r>
        <w:rPr>
          <w:color w:val="3B3838"/>
          <w:spacing w:val="-13"/>
          <w:w w:val="105"/>
        </w:rPr>
        <w:t xml:space="preserve"> </w:t>
      </w:r>
      <w:r>
        <w:rPr>
          <w:color w:val="3B3838"/>
          <w:w w:val="105"/>
        </w:rPr>
        <w:t>be</w:t>
      </w:r>
      <w:r>
        <w:rPr>
          <w:color w:val="3B3838"/>
          <w:spacing w:val="-12"/>
          <w:w w:val="105"/>
        </w:rPr>
        <w:t xml:space="preserve"> </w:t>
      </w:r>
      <w:r>
        <w:rPr>
          <w:color w:val="3B3838"/>
          <w:w w:val="105"/>
        </w:rPr>
        <w:t>maintained</w:t>
      </w:r>
      <w:r>
        <w:rPr>
          <w:color w:val="3B3838"/>
          <w:spacing w:val="-14"/>
          <w:w w:val="105"/>
        </w:rPr>
        <w:t xml:space="preserve"> </w:t>
      </w:r>
      <w:r>
        <w:rPr>
          <w:color w:val="3B3838"/>
          <w:w w:val="105"/>
        </w:rPr>
        <w:t>in</w:t>
      </w:r>
      <w:r>
        <w:rPr>
          <w:color w:val="3B3838"/>
          <w:spacing w:val="-14"/>
          <w:w w:val="105"/>
        </w:rPr>
        <w:t xml:space="preserve"> </w:t>
      </w:r>
      <w:r>
        <w:rPr>
          <w:color w:val="3B3838"/>
          <w:w w:val="105"/>
        </w:rPr>
        <w:t>the</w:t>
      </w:r>
      <w:r>
        <w:rPr>
          <w:color w:val="3B3838"/>
          <w:spacing w:val="-12"/>
          <w:w w:val="105"/>
        </w:rPr>
        <w:t xml:space="preserve"> </w:t>
      </w:r>
      <w:r>
        <w:rPr>
          <w:color w:val="3B3838"/>
          <w:w w:val="105"/>
        </w:rPr>
        <w:t>student's</w:t>
      </w:r>
      <w:r>
        <w:rPr>
          <w:color w:val="3B3838"/>
          <w:spacing w:val="-12"/>
          <w:w w:val="105"/>
        </w:rPr>
        <w:t xml:space="preserve"> </w:t>
      </w:r>
      <w:r>
        <w:rPr>
          <w:color w:val="3B3838"/>
          <w:w w:val="105"/>
        </w:rPr>
        <w:t>clinical</w:t>
      </w:r>
      <w:r>
        <w:rPr>
          <w:color w:val="3B3838"/>
          <w:spacing w:val="-13"/>
          <w:w w:val="105"/>
        </w:rPr>
        <w:t xml:space="preserve"> </w:t>
      </w:r>
      <w:r>
        <w:rPr>
          <w:color w:val="3B3838"/>
          <w:w w:val="105"/>
        </w:rPr>
        <w:t>and/or</w:t>
      </w:r>
      <w:r>
        <w:rPr>
          <w:color w:val="3B3838"/>
          <w:spacing w:val="-14"/>
          <w:w w:val="105"/>
        </w:rPr>
        <w:t xml:space="preserve"> </w:t>
      </w:r>
      <w:r>
        <w:rPr>
          <w:color w:val="3B3838"/>
          <w:w w:val="105"/>
        </w:rPr>
        <w:t>program</w:t>
      </w:r>
      <w:r>
        <w:rPr>
          <w:color w:val="3B3838"/>
          <w:spacing w:val="-12"/>
          <w:w w:val="105"/>
        </w:rPr>
        <w:t xml:space="preserve"> </w:t>
      </w:r>
      <w:r>
        <w:rPr>
          <w:color w:val="3B3838"/>
          <w:w w:val="105"/>
        </w:rPr>
        <w:t>folder.</w:t>
      </w:r>
    </w:p>
    <w:p w14:paraId="5A5EC083" w14:textId="77777777" w:rsidR="002D31AF" w:rsidRDefault="000B0C6F" w:rsidP="00882137">
      <w:pPr>
        <w:pStyle w:val="Heading5"/>
        <w:spacing w:before="200"/>
        <w:ind w:left="317" w:right="317"/>
        <w:jc w:val="left"/>
      </w:pPr>
      <w:bookmarkStart w:id="104" w:name="RADIATION_SAFETY_POLICY"/>
      <w:bookmarkStart w:id="105" w:name="_bookmark26"/>
      <w:bookmarkEnd w:id="104"/>
      <w:bookmarkEnd w:id="105"/>
      <w:r>
        <w:rPr>
          <w:color w:val="006666"/>
          <w:w w:val="105"/>
        </w:rPr>
        <w:t>RADIATION SAFETY POLICY</w:t>
      </w:r>
    </w:p>
    <w:p w14:paraId="000C36CA" w14:textId="77777777" w:rsidR="002D31AF" w:rsidRPr="009A74BF" w:rsidRDefault="000B0C6F" w:rsidP="00882137">
      <w:pPr>
        <w:pStyle w:val="BodyText"/>
        <w:spacing w:before="20" w:line="276" w:lineRule="auto"/>
        <w:ind w:left="317" w:right="317"/>
        <w:jc w:val="both"/>
      </w:pPr>
      <w:r>
        <w:rPr>
          <w:color w:val="3B3838"/>
          <w:w w:val="105"/>
        </w:rPr>
        <w:t>All</w:t>
      </w:r>
      <w:r>
        <w:rPr>
          <w:color w:val="3B3838"/>
          <w:spacing w:val="-5"/>
          <w:w w:val="105"/>
        </w:rPr>
        <w:t xml:space="preserve"> </w:t>
      </w:r>
      <w:r>
        <w:rPr>
          <w:color w:val="3B3838"/>
          <w:w w:val="105"/>
        </w:rPr>
        <w:t>students</w:t>
      </w:r>
      <w:r>
        <w:rPr>
          <w:color w:val="3B3838"/>
          <w:spacing w:val="-4"/>
          <w:w w:val="105"/>
        </w:rPr>
        <w:t xml:space="preserve"> </w:t>
      </w:r>
      <w:r>
        <w:rPr>
          <w:color w:val="3B3838"/>
          <w:w w:val="105"/>
        </w:rPr>
        <w:t>must</w:t>
      </w:r>
      <w:r>
        <w:rPr>
          <w:color w:val="3B3838"/>
          <w:spacing w:val="-5"/>
          <w:w w:val="105"/>
        </w:rPr>
        <w:t xml:space="preserve"> </w:t>
      </w:r>
      <w:r>
        <w:rPr>
          <w:color w:val="3B3838"/>
          <w:w w:val="105"/>
        </w:rPr>
        <w:t>wear</w:t>
      </w:r>
      <w:r>
        <w:rPr>
          <w:color w:val="3B3838"/>
          <w:spacing w:val="-6"/>
          <w:w w:val="105"/>
        </w:rPr>
        <w:t xml:space="preserve"> </w:t>
      </w:r>
      <w:r>
        <w:rPr>
          <w:color w:val="3B3838"/>
          <w:w w:val="105"/>
        </w:rPr>
        <w:t>a</w:t>
      </w:r>
      <w:r>
        <w:rPr>
          <w:color w:val="3B3838"/>
          <w:spacing w:val="-5"/>
          <w:w w:val="105"/>
        </w:rPr>
        <w:t xml:space="preserve"> </w:t>
      </w:r>
      <w:r>
        <w:rPr>
          <w:color w:val="3B3838"/>
          <w:w w:val="105"/>
        </w:rPr>
        <w:t>radiation</w:t>
      </w:r>
      <w:r>
        <w:rPr>
          <w:color w:val="3B3838"/>
          <w:spacing w:val="-3"/>
          <w:w w:val="105"/>
        </w:rPr>
        <w:t xml:space="preserve"> </w:t>
      </w:r>
      <w:r>
        <w:rPr>
          <w:color w:val="3B3838"/>
          <w:w w:val="105"/>
        </w:rPr>
        <w:t>personnel</w:t>
      </w:r>
      <w:r>
        <w:rPr>
          <w:color w:val="3B3838"/>
          <w:spacing w:val="-5"/>
          <w:w w:val="105"/>
        </w:rPr>
        <w:t xml:space="preserve"> </w:t>
      </w:r>
      <w:r>
        <w:rPr>
          <w:color w:val="3B3838"/>
          <w:w w:val="105"/>
        </w:rPr>
        <w:t>monitoring</w:t>
      </w:r>
      <w:r>
        <w:rPr>
          <w:color w:val="3B3838"/>
          <w:spacing w:val="-5"/>
          <w:w w:val="105"/>
        </w:rPr>
        <w:t xml:space="preserve"> </w:t>
      </w:r>
      <w:r>
        <w:rPr>
          <w:color w:val="3B3838"/>
          <w:w w:val="105"/>
        </w:rPr>
        <w:t>device</w:t>
      </w:r>
      <w:r>
        <w:rPr>
          <w:color w:val="3B3838"/>
          <w:spacing w:val="-4"/>
          <w:w w:val="105"/>
        </w:rPr>
        <w:t xml:space="preserve"> </w:t>
      </w:r>
      <w:r>
        <w:rPr>
          <w:color w:val="3B3838"/>
          <w:w w:val="105"/>
        </w:rPr>
        <w:t>near</w:t>
      </w:r>
      <w:r>
        <w:rPr>
          <w:color w:val="3B3838"/>
          <w:spacing w:val="-6"/>
          <w:w w:val="105"/>
        </w:rPr>
        <w:t xml:space="preserve"> </w:t>
      </w:r>
      <w:r>
        <w:rPr>
          <w:color w:val="3B3838"/>
          <w:w w:val="105"/>
        </w:rPr>
        <w:t>their</w:t>
      </w:r>
      <w:r>
        <w:rPr>
          <w:color w:val="3B3838"/>
          <w:spacing w:val="-6"/>
          <w:w w:val="105"/>
        </w:rPr>
        <w:t xml:space="preserve"> </w:t>
      </w:r>
      <w:r>
        <w:rPr>
          <w:color w:val="3B3838"/>
          <w:w w:val="105"/>
        </w:rPr>
        <w:t>neck.</w:t>
      </w:r>
      <w:r>
        <w:rPr>
          <w:color w:val="3B3838"/>
          <w:spacing w:val="-5"/>
          <w:w w:val="105"/>
        </w:rPr>
        <w:t xml:space="preserve"> </w:t>
      </w:r>
      <w:r>
        <w:rPr>
          <w:color w:val="3B3838"/>
          <w:w w:val="105"/>
        </w:rPr>
        <w:t>The</w:t>
      </w:r>
      <w:r>
        <w:rPr>
          <w:color w:val="3B3838"/>
          <w:spacing w:val="-4"/>
          <w:w w:val="105"/>
        </w:rPr>
        <w:t xml:space="preserve"> </w:t>
      </w:r>
      <w:r>
        <w:rPr>
          <w:color w:val="3B3838"/>
          <w:w w:val="105"/>
        </w:rPr>
        <w:t>device</w:t>
      </w:r>
      <w:r>
        <w:rPr>
          <w:color w:val="3B3838"/>
          <w:spacing w:val="-4"/>
          <w:w w:val="105"/>
        </w:rPr>
        <w:t xml:space="preserve"> </w:t>
      </w:r>
      <w:r>
        <w:rPr>
          <w:color w:val="3B3838"/>
          <w:w w:val="105"/>
        </w:rPr>
        <w:t>must</w:t>
      </w:r>
      <w:r>
        <w:rPr>
          <w:color w:val="3B3838"/>
          <w:spacing w:val="-5"/>
          <w:w w:val="105"/>
        </w:rPr>
        <w:t xml:space="preserve"> </w:t>
      </w:r>
      <w:r>
        <w:rPr>
          <w:color w:val="3B3838"/>
          <w:w w:val="105"/>
        </w:rPr>
        <w:t>be</w:t>
      </w:r>
      <w:r>
        <w:rPr>
          <w:color w:val="3B3838"/>
          <w:spacing w:val="-4"/>
          <w:w w:val="105"/>
        </w:rPr>
        <w:t xml:space="preserve"> </w:t>
      </w:r>
      <w:r>
        <w:rPr>
          <w:color w:val="3B3838"/>
          <w:w w:val="105"/>
        </w:rPr>
        <w:t>worn</w:t>
      </w:r>
      <w:r>
        <w:rPr>
          <w:color w:val="3B3838"/>
          <w:spacing w:val="-6"/>
          <w:w w:val="105"/>
        </w:rPr>
        <w:t xml:space="preserve"> </w:t>
      </w:r>
      <w:r>
        <w:rPr>
          <w:color w:val="3B3838"/>
          <w:w w:val="105"/>
        </w:rPr>
        <w:t>at all times during clinical rotations and in the College's energized laboratory. Radiation personnel monitoring devices are changed bi-monthly. Students are required to ensure that their radiation personnel monitoring devices are up to date. All students have the right to be informed of their bi-monthly radiation readings</w:t>
      </w:r>
      <w:r>
        <w:rPr>
          <w:color w:val="3B3838"/>
          <w:spacing w:val="-34"/>
          <w:w w:val="105"/>
        </w:rPr>
        <w:t xml:space="preserve"> </w:t>
      </w:r>
      <w:r>
        <w:rPr>
          <w:color w:val="3B3838"/>
          <w:w w:val="105"/>
        </w:rPr>
        <w:t>and must initial the radiation dosimetry report within 30 days of the program receiving the report. Personnel radiation monitoring devices are not to be worn when a student is receiving radiation for personal medical or dental</w:t>
      </w:r>
      <w:r>
        <w:rPr>
          <w:color w:val="3B3838"/>
          <w:spacing w:val="-13"/>
          <w:w w:val="105"/>
        </w:rPr>
        <w:t xml:space="preserve"> </w:t>
      </w:r>
      <w:r>
        <w:rPr>
          <w:color w:val="3B3838"/>
          <w:w w:val="105"/>
        </w:rPr>
        <w:t>examinations/procedures.</w:t>
      </w:r>
    </w:p>
    <w:p w14:paraId="6F9E84A6" w14:textId="19400166" w:rsidR="002D31AF" w:rsidRDefault="000B0C6F" w:rsidP="00882137">
      <w:pPr>
        <w:pStyle w:val="BodyText"/>
        <w:spacing w:before="80" w:line="276" w:lineRule="auto"/>
        <w:ind w:left="317" w:right="317"/>
        <w:jc w:val="both"/>
      </w:pPr>
      <w:r>
        <w:rPr>
          <w:color w:val="3B3838"/>
          <w:w w:val="105"/>
        </w:rPr>
        <w:t>All students must exercise safe radiation protection practices at all times and at no time may a student participate</w:t>
      </w:r>
      <w:r>
        <w:rPr>
          <w:color w:val="3B3838"/>
          <w:spacing w:val="-3"/>
          <w:w w:val="105"/>
        </w:rPr>
        <w:t xml:space="preserve"> </w:t>
      </w:r>
      <w:r>
        <w:rPr>
          <w:color w:val="3B3838"/>
          <w:w w:val="105"/>
        </w:rPr>
        <w:t>in</w:t>
      </w:r>
      <w:r>
        <w:rPr>
          <w:color w:val="3B3838"/>
          <w:spacing w:val="-4"/>
          <w:w w:val="105"/>
        </w:rPr>
        <w:t xml:space="preserve"> </w:t>
      </w:r>
      <w:r>
        <w:rPr>
          <w:color w:val="3B3838"/>
          <w:w w:val="105"/>
        </w:rPr>
        <w:t>a</w:t>
      </w:r>
      <w:r>
        <w:rPr>
          <w:color w:val="3B3838"/>
          <w:spacing w:val="-3"/>
          <w:w w:val="105"/>
        </w:rPr>
        <w:t xml:space="preserve"> </w:t>
      </w:r>
      <w:r>
        <w:rPr>
          <w:color w:val="3B3838"/>
          <w:w w:val="105"/>
        </w:rPr>
        <w:t>procedure</w:t>
      </w:r>
      <w:r>
        <w:rPr>
          <w:color w:val="3B3838"/>
          <w:spacing w:val="-1"/>
          <w:w w:val="105"/>
        </w:rPr>
        <w:t xml:space="preserve"> </w:t>
      </w:r>
      <w:r>
        <w:rPr>
          <w:color w:val="3B3838"/>
          <w:w w:val="105"/>
        </w:rPr>
        <w:t>using</w:t>
      </w:r>
      <w:r>
        <w:rPr>
          <w:color w:val="3B3838"/>
          <w:spacing w:val="-4"/>
          <w:w w:val="105"/>
        </w:rPr>
        <w:t xml:space="preserve"> </w:t>
      </w:r>
      <w:r>
        <w:rPr>
          <w:color w:val="3B3838"/>
          <w:w w:val="105"/>
        </w:rPr>
        <w:t>unsafe</w:t>
      </w:r>
      <w:r>
        <w:rPr>
          <w:color w:val="3B3838"/>
          <w:spacing w:val="-3"/>
          <w:w w:val="105"/>
        </w:rPr>
        <w:t xml:space="preserve"> </w:t>
      </w:r>
      <w:r>
        <w:rPr>
          <w:color w:val="3B3838"/>
          <w:w w:val="105"/>
        </w:rPr>
        <w:t>radiation</w:t>
      </w:r>
      <w:r>
        <w:rPr>
          <w:color w:val="3B3838"/>
          <w:spacing w:val="-4"/>
          <w:w w:val="105"/>
        </w:rPr>
        <w:t xml:space="preserve"> </w:t>
      </w:r>
      <w:r>
        <w:rPr>
          <w:color w:val="3B3838"/>
          <w:w w:val="105"/>
        </w:rPr>
        <w:t>protection</w:t>
      </w:r>
      <w:r>
        <w:rPr>
          <w:color w:val="3B3838"/>
          <w:spacing w:val="-4"/>
          <w:w w:val="105"/>
        </w:rPr>
        <w:t xml:space="preserve"> </w:t>
      </w:r>
      <w:r>
        <w:rPr>
          <w:color w:val="3B3838"/>
          <w:w w:val="105"/>
        </w:rPr>
        <w:t>practices.</w:t>
      </w:r>
      <w:r>
        <w:rPr>
          <w:color w:val="3B3838"/>
          <w:spacing w:val="-4"/>
          <w:w w:val="105"/>
        </w:rPr>
        <w:t xml:space="preserve"> </w:t>
      </w:r>
      <w:r>
        <w:rPr>
          <w:color w:val="3B3838"/>
          <w:w w:val="105"/>
        </w:rPr>
        <w:t>Unsafe</w:t>
      </w:r>
      <w:r>
        <w:rPr>
          <w:color w:val="3B3838"/>
          <w:spacing w:val="-3"/>
          <w:w w:val="105"/>
        </w:rPr>
        <w:t xml:space="preserve"> </w:t>
      </w:r>
      <w:r>
        <w:rPr>
          <w:color w:val="3B3838"/>
          <w:w w:val="105"/>
        </w:rPr>
        <w:t>radiation</w:t>
      </w:r>
      <w:r>
        <w:rPr>
          <w:color w:val="3B3838"/>
          <w:spacing w:val="-3"/>
          <w:w w:val="105"/>
        </w:rPr>
        <w:t xml:space="preserve"> </w:t>
      </w:r>
      <w:r>
        <w:rPr>
          <w:color w:val="3B3838"/>
          <w:w w:val="105"/>
        </w:rPr>
        <w:t>protection</w:t>
      </w:r>
      <w:r>
        <w:rPr>
          <w:color w:val="3B3838"/>
          <w:spacing w:val="-4"/>
          <w:w w:val="105"/>
        </w:rPr>
        <w:t xml:space="preserve"> </w:t>
      </w:r>
      <w:r>
        <w:rPr>
          <w:color w:val="3B3838"/>
          <w:w w:val="105"/>
        </w:rPr>
        <w:t>practices are</w:t>
      </w:r>
      <w:r>
        <w:rPr>
          <w:color w:val="3B3838"/>
          <w:spacing w:val="-4"/>
          <w:w w:val="105"/>
        </w:rPr>
        <w:t xml:space="preserve"> </w:t>
      </w:r>
      <w:r>
        <w:rPr>
          <w:color w:val="3B3838"/>
          <w:w w:val="105"/>
        </w:rPr>
        <w:t>grounds</w:t>
      </w:r>
      <w:r>
        <w:rPr>
          <w:color w:val="3B3838"/>
          <w:spacing w:val="-4"/>
          <w:w w:val="105"/>
        </w:rPr>
        <w:t xml:space="preserve"> </w:t>
      </w:r>
      <w:r>
        <w:rPr>
          <w:color w:val="3B3838"/>
          <w:w w:val="105"/>
        </w:rPr>
        <w:t>for</w:t>
      </w:r>
      <w:r>
        <w:rPr>
          <w:color w:val="3B3838"/>
          <w:spacing w:val="-3"/>
          <w:w w:val="105"/>
        </w:rPr>
        <w:t xml:space="preserve"> </w:t>
      </w:r>
      <w:r>
        <w:rPr>
          <w:color w:val="3B3838"/>
          <w:w w:val="105"/>
        </w:rPr>
        <w:t>dismissal</w:t>
      </w:r>
      <w:r>
        <w:rPr>
          <w:color w:val="3B3838"/>
          <w:spacing w:val="-5"/>
          <w:w w:val="105"/>
        </w:rPr>
        <w:t xml:space="preserve"> </w:t>
      </w:r>
      <w:r>
        <w:rPr>
          <w:color w:val="3B3838"/>
          <w:w w:val="105"/>
        </w:rPr>
        <w:t>from</w:t>
      </w:r>
      <w:r>
        <w:rPr>
          <w:color w:val="3B3838"/>
          <w:spacing w:val="-4"/>
          <w:w w:val="105"/>
        </w:rPr>
        <w:t xml:space="preserve"> </w:t>
      </w:r>
      <w:r>
        <w:rPr>
          <w:color w:val="3B3838"/>
          <w:w w:val="105"/>
        </w:rPr>
        <w:t>the</w:t>
      </w:r>
      <w:r>
        <w:rPr>
          <w:color w:val="3B3838"/>
          <w:spacing w:val="-2"/>
          <w:w w:val="105"/>
        </w:rPr>
        <w:t xml:space="preserve"> </w:t>
      </w:r>
      <w:r w:rsidR="00611412">
        <w:rPr>
          <w:color w:val="3B3838"/>
          <w:w w:val="105"/>
        </w:rPr>
        <w:t>R</w:t>
      </w:r>
      <w:r>
        <w:rPr>
          <w:color w:val="3B3838"/>
          <w:w w:val="105"/>
        </w:rPr>
        <w:t>adiography</w:t>
      </w:r>
      <w:r>
        <w:rPr>
          <w:color w:val="3B3838"/>
          <w:spacing w:val="-3"/>
          <w:w w:val="105"/>
        </w:rPr>
        <w:t xml:space="preserve"> </w:t>
      </w:r>
      <w:r>
        <w:rPr>
          <w:color w:val="3B3838"/>
          <w:w w:val="105"/>
        </w:rPr>
        <w:t>program.</w:t>
      </w:r>
      <w:r>
        <w:rPr>
          <w:color w:val="3B3838"/>
          <w:spacing w:val="-5"/>
          <w:w w:val="105"/>
        </w:rPr>
        <w:t xml:space="preserve"> </w:t>
      </w:r>
      <w:r>
        <w:rPr>
          <w:color w:val="3B3838"/>
          <w:w w:val="105"/>
        </w:rPr>
        <w:t>These</w:t>
      </w:r>
      <w:r>
        <w:rPr>
          <w:color w:val="3B3838"/>
          <w:spacing w:val="-4"/>
          <w:w w:val="105"/>
        </w:rPr>
        <w:t xml:space="preserve"> </w:t>
      </w:r>
      <w:r>
        <w:rPr>
          <w:color w:val="3B3838"/>
          <w:w w:val="105"/>
        </w:rPr>
        <w:t>unsafe</w:t>
      </w:r>
      <w:r>
        <w:rPr>
          <w:color w:val="3B3838"/>
          <w:spacing w:val="-4"/>
          <w:w w:val="105"/>
        </w:rPr>
        <w:t xml:space="preserve"> </w:t>
      </w:r>
      <w:r>
        <w:rPr>
          <w:color w:val="3B3838"/>
          <w:w w:val="105"/>
        </w:rPr>
        <w:t>practices</w:t>
      </w:r>
      <w:r>
        <w:rPr>
          <w:color w:val="3B3838"/>
          <w:spacing w:val="-4"/>
          <w:w w:val="105"/>
        </w:rPr>
        <w:t xml:space="preserve"> </w:t>
      </w:r>
      <w:r>
        <w:rPr>
          <w:color w:val="3B3838"/>
          <w:w w:val="105"/>
        </w:rPr>
        <w:t>include,</w:t>
      </w:r>
      <w:r>
        <w:rPr>
          <w:color w:val="3B3838"/>
          <w:spacing w:val="-2"/>
          <w:w w:val="105"/>
        </w:rPr>
        <w:t xml:space="preserve"> </w:t>
      </w:r>
      <w:r>
        <w:rPr>
          <w:color w:val="3B3838"/>
          <w:w w:val="105"/>
        </w:rPr>
        <w:t>but</w:t>
      </w:r>
      <w:r>
        <w:rPr>
          <w:color w:val="3B3838"/>
          <w:spacing w:val="-3"/>
          <w:w w:val="105"/>
        </w:rPr>
        <w:t xml:space="preserve"> </w:t>
      </w:r>
      <w:r>
        <w:rPr>
          <w:color w:val="3B3838"/>
          <w:w w:val="105"/>
        </w:rPr>
        <w:t>are</w:t>
      </w:r>
      <w:r>
        <w:rPr>
          <w:color w:val="3B3838"/>
          <w:spacing w:val="-2"/>
          <w:w w:val="105"/>
        </w:rPr>
        <w:t xml:space="preserve"> </w:t>
      </w:r>
      <w:r>
        <w:rPr>
          <w:color w:val="3B3838"/>
          <w:w w:val="105"/>
        </w:rPr>
        <w:t>not</w:t>
      </w:r>
      <w:r>
        <w:rPr>
          <w:color w:val="3B3838"/>
          <w:spacing w:val="-5"/>
          <w:w w:val="105"/>
        </w:rPr>
        <w:t xml:space="preserve"> </w:t>
      </w:r>
      <w:r>
        <w:rPr>
          <w:color w:val="3B3838"/>
          <w:w w:val="105"/>
        </w:rPr>
        <w:t>limited to:</w:t>
      </w:r>
    </w:p>
    <w:p w14:paraId="2F53C706" w14:textId="77777777" w:rsidR="002D31AF" w:rsidRDefault="000B0C6F" w:rsidP="006618AB">
      <w:pPr>
        <w:pStyle w:val="ListParagraph"/>
        <w:numPr>
          <w:ilvl w:val="2"/>
          <w:numId w:val="18"/>
        </w:numPr>
        <w:tabs>
          <w:tab w:val="left" w:pos="958"/>
        </w:tabs>
        <w:spacing w:before="118" w:line="276" w:lineRule="auto"/>
        <w:ind w:left="936" w:right="317" w:hanging="360"/>
        <w:jc w:val="both"/>
      </w:pPr>
      <w:r>
        <w:rPr>
          <w:color w:val="3B3838"/>
          <w:w w:val="105"/>
        </w:rPr>
        <w:t>Students</w:t>
      </w:r>
      <w:r>
        <w:rPr>
          <w:color w:val="3B3838"/>
          <w:spacing w:val="-12"/>
          <w:w w:val="105"/>
        </w:rPr>
        <w:t xml:space="preserve"> </w:t>
      </w:r>
      <w:r>
        <w:rPr>
          <w:color w:val="3B3838"/>
          <w:w w:val="105"/>
        </w:rPr>
        <w:t>must</w:t>
      </w:r>
      <w:r>
        <w:rPr>
          <w:color w:val="3B3838"/>
          <w:spacing w:val="-13"/>
          <w:w w:val="105"/>
        </w:rPr>
        <w:t xml:space="preserve"> </w:t>
      </w:r>
      <w:r>
        <w:rPr>
          <w:color w:val="3B3838"/>
          <w:w w:val="105"/>
        </w:rPr>
        <w:t>never</w:t>
      </w:r>
      <w:r>
        <w:rPr>
          <w:color w:val="3B3838"/>
          <w:spacing w:val="-13"/>
          <w:w w:val="105"/>
        </w:rPr>
        <w:t xml:space="preserve"> </w:t>
      </w:r>
      <w:r>
        <w:rPr>
          <w:color w:val="3B3838"/>
          <w:w w:val="105"/>
        </w:rPr>
        <w:t>be</w:t>
      </w:r>
      <w:r>
        <w:rPr>
          <w:color w:val="3B3838"/>
          <w:spacing w:val="-12"/>
          <w:w w:val="105"/>
        </w:rPr>
        <w:t xml:space="preserve"> </w:t>
      </w:r>
      <w:r>
        <w:rPr>
          <w:color w:val="3B3838"/>
          <w:w w:val="105"/>
        </w:rPr>
        <w:t>exposed</w:t>
      </w:r>
      <w:r>
        <w:rPr>
          <w:color w:val="3B3838"/>
          <w:spacing w:val="-13"/>
          <w:w w:val="105"/>
        </w:rPr>
        <w:t xml:space="preserve"> </w:t>
      </w:r>
      <w:r>
        <w:rPr>
          <w:color w:val="3B3838"/>
          <w:w w:val="105"/>
        </w:rPr>
        <w:t>to</w:t>
      </w:r>
      <w:r>
        <w:rPr>
          <w:color w:val="3B3838"/>
          <w:spacing w:val="-12"/>
          <w:w w:val="105"/>
        </w:rPr>
        <w:t xml:space="preserve"> </w:t>
      </w:r>
      <w:r>
        <w:rPr>
          <w:color w:val="3B3838"/>
          <w:w w:val="105"/>
        </w:rPr>
        <w:t>the</w:t>
      </w:r>
      <w:r>
        <w:rPr>
          <w:color w:val="3B3838"/>
          <w:spacing w:val="-12"/>
          <w:w w:val="105"/>
        </w:rPr>
        <w:t xml:space="preserve"> </w:t>
      </w:r>
      <w:r>
        <w:rPr>
          <w:color w:val="3B3838"/>
          <w:w w:val="105"/>
        </w:rPr>
        <w:t>primary</w:t>
      </w:r>
      <w:r>
        <w:rPr>
          <w:color w:val="3B3838"/>
          <w:spacing w:val="-13"/>
          <w:w w:val="105"/>
        </w:rPr>
        <w:t xml:space="preserve"> </w:t>
      </w:r>
      <w:r>
        <w:rPr>
          <w:color w:val="3B3838"/>
          <w:w w:val="105"/>
        </w:rPr>
        <w:t>x-ray</w:t>
      </w:r>
      <w:r>
        <w:rPr>
          <w:color w:val="3B3838"/>
          <w:spacing w:val="-13"/>
          <w:w w:val="105"/>
        </w:rPr>
        <w:t xml:space="preserve"> </w:t>
      </w:r>
      <w:r>
        <w:rPr>
          <w:color w:val="3B3838"/>
          <w:w w:val="105"/>
        </w:rPr>
        <w:t>beam.</w:t>
      </w:r>
      <w:r>
        <w:rPr>
          <w:color w:val="3B3838"/>
          <w:spacing w:val="-13"/>
          <w:w w:val="105"/>
        </w:rPr>
        <w:t xml:space="preserve"> </w:t>
      </w:r>
      <w:r>
        <w:rPr>
          <w:color w:val="3B3838"/>
          <w:w w:val="105"/>
        </w:rPr>
        <w:t>Therefore,</w:t>
      </w:r>
      <w:r>
        <w:rPr>
          <w:color w:val="3B3838"/>
          <w:spacing w:val="-13"/>
          <w:w w:val="105"/>
        </w:rPr>
        <w:t xml:space="preserve"> </w:t>
      </w:r>
      <w:r>
        <w:rPr>
          <w:color w:val="3B3838"/>
          <w:w w:val="105"/>
        </w:rPr>
        <w:t>no</w:t>
      </w:r>
      <w:r>
        <w:rPr>
          <w:color w:val="3B3838"/>
          <w:spacing w:val="-12"/>
          <w:w w:val="105"/>
        </w:rPr>
        <w:t xml:space="preserve"> </w:t>
      </w:r>
      <w:r>
        <w:rPr>
          <w:color w:val="3B3838"/>
          <w:w w:val="105"/>
        </w:rPr>
        <w:t>student</w:t>
      </w:r>
      <w:r>
        <w:rPr>
          <w:color w:val="3B3838"/>
          <w:spacing w:val="-13"/>
          <w:w w:val="105"/>
        </w:rPr>
        <w:t xml:space="preserve"> </w:t>
      </w:r>
      <w:r>
        <w:rPr>
          <w:color w:val="3B3838"/>
          <w:w w:val="105"/>
        </w:rPr>
        <w:t>should</w:t>
      </w:r>
      <w:r>
        <w:rPr>
          <w:color w:val="3B3838"/>
          <w:spacing w:val="-13"/>
          <w:w w:val="105"/>
        </w:rPr>
        <w:t xml:space="preserve"> </w:t>
      </w:r>
      <w:r>
        <w:rPr>
          <w:color w:val="3B3838"/>
          <w:w w:val="105"/>
        </w:rPr>
        <w:t>hold</w:t>
      </w:r>
      <w:r>
        <w:rPr>
          <w:color w:val="3B3838"/>
          <w:spacing w:val="-13"/>
          <w:w w:val="105"/>
        </w:rPr>
        <w:t xml:space="preserve"> </w:t>
      </w:r>
      <w:r>
        <w:rPr>
          <w:color w:val="3B3838"/>
          <w:w w:val="105"/>
        </w:rPr>
        <w:t>image receptors during any radiographic procedure(s) or a patient when an immobilization method is appropriate for the standard</w:t>
      </w:r>
      <w:r>
        <w:rPr>
          <w:color w:val="3B3838"/>
          <w:spacing w:val="-14"/>
          <w:w w:val="105"/>
        </w:rPr>
        <w:t xml:space="preserve"> </w:t>
      </w:r>
      <w:r>
        <w:rPr>
          <w:color w:val="3B3838"/>
          <w:w w:val="105"/>
        </w:rPr>
        <w:t>care.</w:t>
      </w:r>
    </w:p>
    <w:p w14:paraId="3C06F5E4" w14:textId="5FE19D7C" w:rsidR="002D31AF" w:rsidRDefault="000B0C6F" w:rsidP="006618AB">
      <w:pPr>
        <w:pStyle w:val="ListParagraph"/>
        <w:numPr>
          <w:ilvl w:val="2"/>
          <w:numId w:val="18"/>
        </w:numPr>
        <w:tabs>
          <w:tab w:val="left" w:pos="958"/>
        </w:tabs>
        <w:spacing w:line="276" w:lineRule="auto"/>
        <w:ind w:left="936" w:right="317" w:hanging="360"/>
        <w:jc w:val="both"/>
      </w:pPr>
      <w:r>
        <w:rPr>
          <w:color w:val="3B3838"/>
          <w:w w:val="105"/>
        </w:rPr>
        <w:t xml:space="preserve">Intentionally or unintentionally exposing another student while the student is not safely behind the secondary barrier in the clinical education settings or the college's energized laboratory. The Radiography Program Laboratory (Lab) consists of a fully energized tube in the </w:t>
      </w:r>
      <w:r w:rsidR="00611412">
        <w:rPr>
          <w:color w:val="3B3838"/>
          <w:w w:val="105"/>
        </w:rPr>
        <w:t>Health</w:t>
      </w:r>
      <w:r>
        <w:rPr>
          <w:color w:val="3B3838"/>
          <w:w w:val="105"/>
        </w:rPr>
        <w:t xml:space="preserve"> Sciences building (Room</w:t>
      </w:r>
      <w:r>
        <w:rPr>
          <w:color w:val="3B3838"/>
          <w:spacing w:val="-6"/>
          <w:w w:val="105"/>
        </w:rPr>
        <w:t xml:space="preserve"> </w:t>
      </w:r>
      <w:r>
        <w:rPr>
          <w:color w:val="3B3838"/>
          <w:w w:val="105"/>
        </w:rPr>
        <w:t>311).</w:t>
      </w:r>
    </w:p>
    <w:p w14:paraId="7213F4F5" w14:textId="77777777" w:rsidR="002D31AF" w:rsidRDefault="000B0C6F" w:rsidP="006618AB">
      <w:pPr>
        <w:pStyle w:val="ListParagraph"/>
        <w:numPr>
          <w:ilvl w:val="2"/>
          <w:numId w:val="18"/>
        </w:numPr>
        <w:tabs>
          <w:tab w:val="left" w:pos="958"/>
        </w:tabs>
        <w:spacing w:before="3"/>
        <w:ind w:left="936" w:right="317" w:hanging="360"/>
      </w:pPr>
      <w:r>
        <w:rPr>
          <w:color w:val="3B3838"/>
          <w:w w:val="105"/>
        </w:rPr>
        <w:t>Attempting any procedures under indirect supervision until competency has been</w:t>
      </w:r>
      <w:r>
        <w:rPr>
          <w:color w:val="3B3838"/>
          <w:spacing w:val="-31"/>
          <w:w w:val="105"/>
        </w:rPr>
        <w:t xml:space="preserve"> </w:t>
      </w:r>
      <w:r>
        <w:rPr>
          <w:color w:val="3B3838"/>
          <w:w w:val="105"/>
        </w:rPr>
        <w:t>achieved.</w:t>
      </w:r>
    </w:p>
    <w:p w14:paraId="31FB0198" w14:textId="475182D4" w:rsidR="00DD4E7B" w:rsidRPr="00DD4E7B" w:rsidRDefault="000B0C6F" w:rsidP="00DD4E7B">
      <w:pPr>
        <w:pStyle w:val="ListParagraph"/>
        <w:numPr>
          <w:ilvl w:val="2"/>
          <w:numId w:val="18"/>
        </w:numPr>
        <w:tabs>
          <w:tab w:val="left" w:pos="958"/>
        </w:tabs>
        <w:spacing w:before="41"/>
        <w:ind w:left="936" w:right="317" w:hanging="360"/>
        <w:sectPr w:rsidR="00DD4E7B" w:rsidRPr="00DD4E7B">
          <w:pgSz w:w="12240" w:h="15840"/>
          <w:pgMar w:top="540" w:right="900" w:bottom="940" w:left="900" w:header="0" w:footer="748" w:gutter="0"/>
          <w:cols w:space="720"/>
        </w:sectPr>
      </w:pPr>
      <w:r>
        <w:rPr>
          <w:color w:val="3B3838"/>
          <w:w w:val="105"/>
        </w:rPr>
        <w:t>Repeating radiographic images without the direct supervision of a</w:t>
      </w:r>
      <w:r>
        <w:rPr>
          <w:color w:val="3B3838"/>
          <w:spacing w:val="-27"/>
          <w:w w:val="105"/>
        </w:rPr>
        <w:t xml:space="preserve"> </w:t>
      </w:r>
      <w:r>
        <w:rPr>
          <w:color w:val="3B3838"/>
          <w:w w:val="105"/>
        </w:rPr>
        <w:t>radiographer</w:t>
      </w:r>
      <w:r w:rsidR="00DD4E7B">
        <w:rPr>
          <w:color w:val="3B3838"/>
          <w:w w:val="105"/>
        </w:rPr>
        <w:t>.</w:t>
      </w:r>
    </w:p>
    <w:p w14:paraId="0578F29A" w14:textId="77777777" w:rsidR="002D31AF" w:rsidRDefault="000B0C6F" w:rsidP="00DD4E7B">
      <w:pPr>
        <w:pStyle w:val="Heading6"/>
        <w:keepNext/>
        <w:spacing w:before="28"/>
        <w:ind w:left="0" w:right="317"/>
      </w:pPr>
      <w:r>
        <w:rPr>
          <w:color w:val="3B3838"/>
          <w:w w:val="105"/>
        </w:rPr>
        <w:lastRenderedPageBreak/>
        <w:t>COLLEGE ENERGIZED RADIOGRAPHIC LAB POLICY</w:t>
      </w:r>
    </w:p>
    <w:p w14:paraId="0BFFA1EA" w14:textId="77777777" w:rsidR="002D31AF" w:rsidRDefault="000B0C6F" w:rsidP="006618AB">
      <w:pPr>
        <w:pStyle w:val="ListParagraph"/>
        <w:numPr>
          <w:ilvl w:val="0"/>
          <w:numId w:val="17"/>
        </w:numPr>
        <w:tabs>
          <w:tab w:val="left" w:pos="958"/>
        </w:tabs>
        <w:spacing w:before="81" w:line="276" w:lineRule="auto"/>
        <w:ind w:left="936" w:right="403"/>
        <w:jc w:val="both"/>
      </w:pPr>
      <w:r>
        <w:rPr>
          <w:color w:val="3B3838"/>
          <w:w w:val="105"/>
        </w:rPr>
        <w:t>Before</w:t>
      </w:r>
      <w:r>
        <w:rPr>
          <w:color w:val="3B3838"/>
          <w:spacing w:val="-7"/>
          <w:w w:val="105"/>
        </w:rPr>
        <w:t xml:space="preserve"> </w:t>
      </w:r>
      <w:r>
        <w:rPr>
          <w:color w:val="3B3838"/>
          <w:w w:val="105"/>
        </w:rPr>
        <w:t>making</w:t>
      </w:r>
      <w:r>
        <w:rPr>
          <w:color w:val="3B3838"/>
          <w:spacing w:val="-8"/>
          <w:w w:val="105"/>
        </w:rPr>
        <w:t xml:space="preserve"> </w:t>
      </w:r>
      <w:r>
        <w:rPr>
          <w:color w:val="3B3838"/>
          <w:w w:val="105"/>
        </w:rPr>
        <w:t>a</w:t>
      </w:r>
      <w:r>
        <w:rPr>
          <w:color w:val="3B3838"/>
          <w:spacing w:val="-8"/>
          <w:w w:val="105"/>
        </w:rPr>
        <w:t xml:space="preserve"> </w:t>
      </w:r>
      <w:r>
        <w:rPr>
          <w:color w:val="3B3838"/>
          <w:w w:val="105"/>
        </w:rPr>
        <w:t>radiographic</w:t>
      </w:r>
      <w:r>
        <w:rPr>
          <w:color w:val="3B3838"/>
          <w:spacing w:val="-7"/>
          <w:w w:val="105"/>
        </w:rPr>
        <w:t xml:space="preserve"> </w:t>
      </w:r>
      <w:r>
        <w:rPr>
          <w:color w:val="3B3838"/>
          <w:w w:val="105"/>
        </w:rPr>
        <w:t>exposure,</w:t>
      </w:r>
      <w:r>
        <w:rPr>
          <w:color w:val="3B3838"/>
          <w:spacing w:val="-8"/>
          <w:w w:val="105"/>
        </w:rPr>
        <w:t xml:space="preserve"> </w:t>
      </w:r>
      <w:r>
        <w:rPr>
          <w:color w:val="3B3838"/>
          <w:w w:val="105"/>
        </w:rPr>
        <w:t>be</w:t>
      </w:r>
      <w:r>
        <w:rPr>
          <w:color w:val="3B3838"/>
          <w:spacing w:val="-7"/>
          <w:w w:val="105"/>
        </w:rPr>
        <w:t xml:space="preserve"> </w:t>
      </w:r>
      <w:r>
        <w:rPr>
          <w:color w:val="3B3838"/>
          <w:w w:val="105"/>
        </w:rPr>
        <w:t>sure</w:t>
      </w:r>
      <w:r>
        <w:rPr>
          <w:color w:val="3B3838"/>
          <w:spacing w:val="-7"/>
          <w:w w:val="105"/>
        </w:rPr>
        <w:t xml:space="preserve"> </w:t>
      </w:r>
      <w:r>
        <w:rPr>
          <w:color w:val="3B3838"/>
          <w:w w:val="105"/>
        </w:rPr>
        <w:t>the</w:t>
      </w:r>
      <w:r>
        <w:rPr>
          <w:color w:val="3B3838"/>
          <w:spacing w:val="-7"/>
          <w:w w:val="105"/>
        </w:rPr>
        <w:t xml:space="preserve"> </w:t>
      </w:r>
      <w:r>
        <w:rPr>
          <w:color w:val="3B3838"/>
          <w:w w:val="105"/>
        </w:rPr>
        <w:t>door</w:t>
      </w:r>
      <w:r>
        <w:rPr>
          <w:color w:val="3B3838"/>
          <w:spacing w:val="-9"/>
          <w:w w:val="105"/>
        </w:rPr>
        <w:t xml:space="preserve"> </w:t>
      </w:r>
      <w:r>
        <w:rPr>
          <w:color w:val="3B3838"/>
          <w:w w:val="105"/>
        </w:rPr>
        <w:t>to</w:t>
      </w:r>
      <w:r>
        <w:rPr>
          <w:color w:val="3B3838"/>
          <w:spacing w:val="-9"/>
          <w:w w:val="105"/>
        </w:rPr>
        <w:t xml:space="preserve"> </w:t>
      </w:r>
      <w:r>
        <w:rPr>
          <w:color w:val="3B3838"/>
          <w:w w:val="105"/>
        </w:rPr>
        <w:t>the</w:t>
      </w:r>
      <w:r>
        <w:rPr>
          <w:color w:val="3B3838"/>
          <w:spacing w:val="-7"/>
          <w:w w:val="105"/>
        </w:rPr>
        <w:t xml:space="preserve"> </w:t>
      </w:r>
      <w:r>
        <w:rPr>
          <w:color w:val="3B3838"/>
          <w:w w:val="105"/>
        </w:rPr>
        <w:t>energized</w:t>
      </w:r>
      <w:r>
        <w:rPr>
          <w:color w:val="3B3838"/>
          <w:spacing w:val="-9"/>
          <w:w w:val="105"/>
        </w:rPr>
        <w:t xml:space="preserve"> </w:t>
      </w:r>
      <w:r>
        <w:rPr>
          <w:color w:val="3B3838"/>
          <w:w w:val="105"/>
        </w:rPr>
        <w:t>laboratory</w:t>
      </w:r>
      <w:r>
        <w:rPr>
          <w:color w:val="3B3838"/>
          <w:spacing w:val="-9"/>
          <w:w w:val="105"/>
        </w:rPr>
        <w:t xml:space="preserve"> </w:t>
      </w:r>
      <w:r>
        <w:rPr>
          <w:color w:val="3B3838"/>
          <w:w w:val="105"/>
        </w:rPr>
        <w:t>is</w:t>
      </w:r>
      <w:r>
        <w:rPr>
          <w:color w:val="3B3838"/>
          <w:spacing w:val="-7"/>
          <w:w w:val="105"/>
        </w:rPr>
        <w:t xml:space="preserve"> </w:t>
      </w:r>
      <w:r>
        <w:rPr>
          <w:color w:val="3B3838"/>
          <w:w w:val="105"/>
        </w:rPr>
        <w:t>closed</w:t>
      </w:r>
      <w:r>
        <w:rPr>
          <w:color w:val="3B3838"/>
          <w:spacing w:val="-9"/>
          <w:w w:val="105"/>
        </w:rPr>
        <w:t xml:space="preserve"> </w:t>
      </w:r>
      <w:r>
        <w:rPr>
          <w:color w:val="3B3838"/>
          <w:w w:val="105"/>
        </w:rPr>
        <w:t>tightly and the control panel is</w:t>
      </w:r>
      <w:r>
        <w:rPr>
          <w:color w:val="3B3838"/>
          <w:spacing w:val="-8"/>
          <w:w w:val="105"/>
        </w:rPr>
        <w:t xml:space="preserve"> </w:t>
      </w:r>
      <w:r>
        <w:rPr>
          <w:color w:val="3B3838"/>
          <w:w w:val="105"/>
        </w:rPr>
        <w:t>set.</w:t>
      </w:r>
    </w:p>
    <w:p w14:paraId="68F348AD" w14:textId="77777777" w:rsidR="002D31AF" w:rsidRDefault="000B0C6F" w:rsidP="006618AB">
      <w:pPr>
        <w:pStyle w:val="ListParagraph"/>
        <w:numPr>
          <w:ilvl w:val="0"/>
          <w:numId w:val="17"/>
        </w:numPr>
        <w:tabs>
          <w:tab w:val="left" w:pos="958"/>
        </w:tabs>
        <w:spacing w:line="276" w:lineRule="auto"/>
        <w:ind w:left="936" w:right="403"/>
        <w:jc w:val="both"/>
      </w:pPr>
      <w:r>
        <w:rPr>
          <w:color w:val="3B3838"/>
          <w:w w:val="105"/>
        </w:rPr>
        <w:t>Be sure to turn the appropriate positioning locks on/off on the tube housing before attempting to move unit. This will help prolong the life of the</w:t>
      </w:r>
      <w:r>
        <w:rPr>
          <w:color w:val="3B3838"/>
          <w:spacing w:val="-21"/>
          <w:w w:val="105"/>
        </w:rPr>
        <w:t xml:space="preserve"> </w:t>
      </w:r>
      <w:r>
        <w:rPr>
          <w:color w:val="3B3838"/>
          <w:w w:val="105"/>
        </w:rPr>
        <w:t>equipment.</w:t>
      </w:r>
    </w:p>
    <w:p w14:paraId="5837F74D" w14:textId="0C573DDE" w:rsidR="002D31AF" w:rsidRDefault="000B0C6F" w:rsidP="006618AB">
      <w:pPr>
        <w:pStyle w:val="ListParagraph"/>
        <w:numPr>
          <w:ilvl w:val="0"/>
          <w:numId w:val="17"/>
        </w:numPr>
        <w:tabs>
          <w:tab w:val="left" w:pos="958"/>
        </w:tabs>
        <w:spacing w:before="2"/>
        <w:ind w:left="936" w:right="403"/>
      </w:pPr>
      <w:r>
        <w:rPr>
          <w:color w:val="3B3838"/>
          <w:w w:val="105"/>
        </w:rPr>
        <w:t xml:space="preserve">Do not, under any circumstances radiograph another classmate </w:t>
      </w:r>
      <w:r w:rsidR="00F949F9">
        <w:rPr>
          <w:color w:val="3B3838"/>
          <w:w w:val="105"/>
        </w:rPr>
        <w:t xml:space="preserve">or any individual while </w:t>
      </w:r>
      <w:r>
        <w:rPr>
          <w:color w:val="3B3838"/>
          <w:w w:val="105"/>
        </w:rPr>
        <w:t>using this</w:t>
      </w:r>
      <w:r>
        <w:rPr>
          <w:color w:val="3B3838"/>
          <w:spacing w:val="-26"/>
          <w:w w:val="105"/>
        </w:rPr>
        <w:t xml:space="preserve"> </w:t>
      </w:r>
      <w:r>
        <w:rPr>
          <w:color w:val="3B3838"/>
          <w:w w:val="105"/>
        </w:rPr>
        <w:t>unit.</w:t>
      </w:r>
    </w:p>
    <w:p w14:paraId="761738BC" w14:textId="77777777" w:rsidR="002D31AF" w:rsidRDefault="000B0C6F" w:rsidP="006618AB">
      <w:pPr>
        <w:pStyle w:val="ListParagraph"/>
        <w:numPr>
          <w:ilvl w:val="0"/>
          <w:numId w:val="17"/>
        </w:numPr>
        <w:tabs>
          <w:tab w:val="left" w:pos="958"/>
        </w:tabs>
        <w:spacing w:before="38" w:line="276" w:lineRule="auto"/>
        <w:ind w:left="936" w:right="403"/>
        <w:jc w:val="both"/>
      </w:pPr>
      <w:r>
        <w:rPr>
          <w:color w:val="3B3838"/>
          <w:w w:val="105"/>
        </w:rPr>
        <w:t>Obey safety rules when working with any equipment. Report all defects in the operation of equipment to program faculty. NEVER play with</w:t>
      </w:r>
      <w:r>
        <w:rPr>
          <w:color w:val="3B3838"/>
          <w:spacing w:val="-22"/>
          <w:w w:val="105"/>
        </w:rPr>
        <w:t xml:space="preserve"> </w:t>
      </w:r>
      <w:r>
        <w:rPr>
          <w:color w:val="3B3838"/>
          <w:w w:val="105"/>
        </w:rPr>
        <w:t>equipment.</w:t>
      </w:r>
    </w:p>
    <w:p w14:paraId="73E8767C" w14:textId="77777777" w:rsidR="002D31AF" w:rsidRDefault="000B0C6F" w:rsidP="006618AB">
      <w:pPr>
        <w:pStyle w:val="ListParagraph"/>
        <w:numPr>
          <w:ilvl w:val="0"/>
          <w:numId w:val="17"/>
        </w:numPr>
        <w:tabs>
          <w:tab w:val="left" w:pos="958"/>
        </w:tabs>
        <w:ind w:left="936" w:right="403"/>
      </w:pPr>
      <w:r>
        <w:rPr>
          <w:color w:val="3B3838"/>
          <w:w w:val="105"/>
        </w:rPr>
        <w:t>Do not eat or drink in the college's energized laboratory x-ray</w:t>
      </w:r>
      <w:r>
        <w:rPr>
          <w:color w:val="3B3838"/>
          <w:spacing w:val="-23"/>
          <w:w w:val="105"/>
        </w:rPr>
        <w:t xml:space="preserve"> </w:t>
      </w:r>
      <w:r>
        <w:rPr>
          <w:color w:val="3B3838"/>
          <w:w w:val="105"/>
        </w:rPr>
        <w:t>room</w:t>
      </w:r>
    </w:p>
    <w:p w14:paraId="38166C5B" w14:textId="77777777" w:rsidR="002D31AF" w:rsidRDefault="000B0C6F" w:rsidP="006618AB">
      <w:pPr>
        <w:pStyle w:val="ListParagraph"/>
        <w:numPr>
          <w:ilvl w:val="0"/>
          <w:numId w:val="17"/>
        </w:numPr>
        <w:tabs>
          <w:tab w:val="left" w:pos="958"/>
        </w:tabs>
        <w:spacing w:before="38" w:line="276" w:lineRule="auto"/>
        <w:ind w:left="936" w:right="403"/>
        <w:jc w:val="both"/>
      </w:pPr>
      <w:r>
        <w:rPr>
          <w:color w:val="3B3838"/>
          <w:w w:val="105"/>
        </w:rPr>
        <w:t>While</w:t>
      </w:r>
      <w:r>
        <w:rPr>
          <w:color w:val="3B3838"/>
          <w:spacing w:val="-6"/>
          <w:w w:val="105"/>
        </w:rPr>
        <w:t xml:space="preserve"> </w:t>
      </w:r>
      <w:r>
        <w:rPr>
          <w:color w:val="3B3838"/>
          <w:w w:val="105"/>
        </w:rPr>
        <w:t>positioning</w:t>
      </w:r>
      <w:r>
        <w:rPr>
          <w:color w:val="3B3838"/>
          <w:spacing w:val="-10"/>
          <w:w w:val="105"/>
        </w:rPr>
        <w:t xml:space="preserve"> </w:t>
      </w:r>
      <w:r>
        <w:rPr>
          <w:color w:val="3B3838"/>
          <w:w w:val="105"/>
        </w:rPr>
        <w:t>the</w:t>
      </w:r>
      <w:r>
        <w:rPr>
          <w:color w:val="3B3838"/>
          <w:spacing w:val="-6"/>
          <w:w w:val="105"/>
        </w:rPr>
        <w:t xml:space="preserve"> </w:t>
      </w:r>
      <w:r>
        <w:rPr>
          <w:color w:val="3B3838"/>
          <w:w w:val="105"/>
        </w:rPr>
        <w:t>phantom</w:t>
      </w:r>
      <w:r>
        <w:rPr>
          <w:color w:val="3B3838"/>
          <w:spacing w:val="-9"/>
          <w:w w:val="105"/>
        </w:rPr>
        <w:t xml:space="preserve"> </w:t>
      </w:r>
      <w:r>
        <w:rPr>
          <w:color w:val="3B3838"/>
          <w:w w:val="105"/>
        </w:rPr>
        <w:t>or</w:t>
      </w:r>
      <w:r>
        <w:rPr>
          <w:color w:val="3B3838"/>
          <w:spacing w:val="-11"/>
          <w:w w:val="105"/>
        </w:rPr>
        <w:t xml:space="preserve"> </w:t>
      </w:r>
      <w:r>
        <w:rPr>
          <w:color w:val="3B3838"/>
          <w:w w:val="105"/>
        </w:rPr>
        <w:t>a</w:t>
      </w:r>
      <w:r>
        <w:rPr>
          <w:color w:val="3B3838"/>
          <w:spacing w:val="-9"/>
          <w:w w:val="105"/>
        </w:rPr>
        <w:t xml:space="preserve"> </w:t>
      </w:r>
      <w:r>
        <w:rPr>
          <w:color w:val="3B3838"/>
          <w:w w:val="105"/>
        </w:rPr>
        <w:t>fellow</w:t>
      </w:r>
      <w:r>
        <w:rPr>
          <w:color w:val="3B3838"/>
          <w:spacing w:val="-9"/>
          <w:w w:val="105"/>
        </w:rPr>
        <w:t xml:space="preserve"> </w:t>
      </w:r>
      <w:r>
        <w:rPr>
          <w:color w:val="3B3838"/>
          <w:w w:val="105"/>
        </w:rPr>
        <w:t>classmate</w:t>
      </w:r>
      <w:r>
        <w:rPr>
          <w:color w:val="3B3838"/>
          <w:spacing w:val="-9"/>
          <w:w w:val="105"/>
        </w:rPr>
        <w:t xml:space="preserve"> </w:t>
      </w:r>
      <w:r>
        <w:rPr>
          <w:color w:val="3B3838"/>
          <w:w w:val="105"/>
        </w:rPr>
        <w:t>can</w:t>
      </w:r>
      <w:r>
        <w:rPr>
          <w:color w:val="3B3838"/>
          <w:spacing w:val="-11"/>
          <w:w w:val="105"/>
        </w:rPr>
        <w:t xml:space="preserve"> </w:t>
      </w:r>
      <w:r>
        <w:rPr>
          <w:color w:val="3B3838"/>
          <w:w w:val="105"/>
        </w:rPr>
        <w:t>be</w:t>
      </w:r>
      <w:r>
        <w:rPr>
          <w:color w:val="3B3838"/>
          <w:spacing w:val="-9"/>
          <w:w w:val="105"/>
        </w:rPr>
        <w:t xml:space="preserve"> </w:t>
      </w:r>
      <w:r>
        <w:rPr>
          <w:color w:val="3B3838"/>
          <w:w w:val="105"/>
        </w:rPr>
        <w:t>fun,</w:t>
      </w:r>
      <w:r>
        <w:rPr>
          <w:color w:val="3B3838"/>
          <w:spacing w:val="-9"/>
          <w:w w:val="105"/>
        </w:rPr>
        <w:t xml:space="preserve"> </w:t>
      </w:r>
      <w:r>
        <w:rPr>
          <w:color w:val="3B3838"/>
          <w:w w:val="105"/>
        </w:rPr>
        <w:t>do</w:t>
      </w:r>
      <w:r>
        <w:rPr>
          <w:color w:val="3B3838"/>
          <w:spacing w:val="-6"/>
          <w:w w:val="105"/>
        </w:rPr>
        <w:t xml:space="preserve"> </w:t>
      </w:r>
      <w:r>
        <w:rPr>
          <w:color w:val="3B3838"/>
          <w:w w:val="105"/>
        </w:rPr>
        <w:t>not</w:t>
      </w:r>
      <w:r>
        <w:rPr>
          <w:color w:val="3B3838"/>
          <w:spacing w:val="-10"/>
          <w:w w:val="105"/>
        </w:rPr>
        <w:t xml:space="preserve"> </w:t>
      </w:r>
      <w:r>
        <w:rPr>
          <w:color w:val="3B3838"/>
          <w:w w:val="105"/>
        </w:rPr>
        <w:t>lose</w:t>
      </w:r>
      <w:r>
        <w:rPr>
          <w:color w:val="3B3838"/>
          <w:spacing w:val="-9"/>
          <w:w w:val="105"/>
        </w:rPr>
        <w:t xml:space="preserve"> </w:t>
      </w:r>
      <w:r>
        <w:rPr>
          <w:color w:val="3B3838"/>
          <w:w w:val="105"/>
        </w:rPr>
        <w:t>sight</w:t>
      </w:r>
      <w:r>
        <w:rPr>
          <w:color w:val="3B3838"/>
          <w:spacing w:val="-10"/>
          <w:w w:val="105"/>
        </w:rPr>
        <w:t xml:space="preserve"> </w:t>
      </w:r>
      <w:r>
        <w:rPr>
          <w:color w:val="3B3838"/>
          <w:w w:val="105"/>
        </w:rPr>
        <w:t>of</w:t>
      </w:r>
      <w:r>
        <w:rPr>
          <w:color w:val="3B3838"/>
          <w:spacing w:val="-10"/>
          <w:w w:val="105"/>
        </w:rPr>
        <w:t xml:space="preserve"> </w:t>
      </w:r>
      <w:r>
        <w:rPr>
          <w:color w:val="3B3838"/>
          <w:w w:val="105"/>
        </w:rPr>
        <w:t>the</w:t>
      </w:r>
      <w:r>
        <w:rPr>
          <w:color w:val="3B3838"/>
          <w:spacing w:val="-9"/>
          <w:w w:val="105"/>
        </w:rPr>
        <w:t xml:space="preserve"> </w:t>
      </w:r>
      <w:r>
        <w:rPr>
          <w:color w:val="3B3838"/>
          <w:w w:val="105"/>
        </w:rPr>
        <w:t>fact</w:t>
      </w:r>
      <w:r>
        <w:rPr>
          <w:color w:val="3B3838"/>
          <w:spacing w:val="-10"/>
          <w:w w:val="105"/>
        </w:rPr>
        <w:t xml:space="preserve"> </w:t>
      </w:r>
      <w:r>
        <w:rPr>
          <w:color w:val="3B3838"/>
          <w:w w:val="105"/>
        </w:rPr>
        <w:t>that</w:t>
      </w:r>
      <w:r>
        <w:rPr>
          <w:color w:val="3B3838"/>
          <w:spacing w:val="-7"/>
          <w:w w:val="105"/>
        </w:rPr>
        <w:t xml:space="preserve"> </w:t>
      </w:r>
      <w:r>
        <w:rPr>
          <w:color w:val="3B3838"/>
          <w:w w:val="105"/>
        </w:rPr>
        <w:t>you are working with heavy electrical equipment and injuries can occur (i.e. hitting head on tube stand). Therefore,</w:t>
      </w:r>
      <w:r>
        <w:rPr>
          <w:color w:val="3B3838"/>
          <w:spacing w:val="-6"/>
          <w:w w:val="105"/>
        </w:rPr>
        <w:t xml:space="preserve"> </w:t>
      </w:r>
      <w:r>
        <w:rPr>
          <w:color w:val="3B3838"/>
          <w:w w:val="105"/>
        </w:rPr>
        <w:t>good</w:t>
      </w:r>
      <w:r>
        <w:rPr>
          <w:color w:val="3B3838"/>
          <w:spacing w:val="-6"/>
          <w:w w:val="105"/>
        </w:rPr>
        <w:t xml:space="preserve"> </w:t>
      </w:r>
      <w:r>
        <w:rPr>
          <w:color w:val="3B3838"/>
          <w:w w:val="105"/>
        </w:rPr>
        <w:t>conduct</w:t>
      </w:r>
      <w:r>
        <w:rPr>
          <w:color w:val="3B3838"/>
          <w:spacing w:val="-6"/>
          <w:w w:val="105"/>
        </w:rPr>
        <w:t xml:space="preserve"> </w:t>
      </w:r>
      <w:r>
        <w:rPr>
          <w:color w:val="3B3838"/>
          <w:w w:val="105"/>
        </w:rPr>
        <w:t>is</w:t>
      </w:r>
      <w:r>
        <w:rPr>
          <w:color w:val="3B3838"/>
          <w:spacing w:val="-5"/>
          <w:w w:val="105"/>
        </w:rPr>
        <w:t xml:space="preserve"> </w:t>
      </w:r>
      <w:r>
        <w:rPr>
          <w:color w:val="3B3838"/>
          <w:w w:val="105"/>
        </w:rPr>
        <w:t>required</w:t>
      </w:r>
      <w:r>
        <w:rPr>
          <w:color w:val="3B3838"/>
          <w:spacing w:val="-6"/>
          <w:w w:val="105"/>
        </w:rPr>
        <w:t xml:space="preserve"> </w:t>
      </w:r>
      <w:r>
        <w:rPr>
          <w:color w:val="3B3838"/>
          <w:w w:val="105"/>
        </w:rPr>
        <w:t>when</w:t>
      </w:r>
      <w:r>
        <w:rPr>
          <w:color w:val="3B3838"/>
          <w:spacing w:val="-6"/>
          <w:w w:val="105"/>
        </w:rPr>
        <w:t xml:space="preserve"> </w:t>
      </w:r>
      <w:r>
        <w:rPr>
          <w:color w:val="3B3838"/>
          <w:w w:val="105"/>
        </w:rPr>
        <w:t>operating</w:t>
      </w:r>
      <w:r>
        <w:rPr>
          <w:color w:val="3B3838"/>
          <w:spacing w:val="-6"/>
          <w:w w:val="105"/>
        </w:rPr>
        <w:t xml:space="preserve"> </w:t>
      </w:r>
      <w:r>
        <w:rPr>
          <w:color w:val="3B3838"/>
          <w:w w:val="105"/>
        </w:rPr>
        <w:t>the</w:t>
      </w:r>
      <w:r>
        <w:rPr>
          <w:color w:val="3B3838"/>
          <w:spacing w:val="-5"/>
          <w:w w:val="105"/>
        </w:rPr>
        <w:t xml:space="preserve"> </w:t>
      </w:r>
      <w:r>
        <w:rPr>
          <w:color w:val="3B3838"/>
          <w:w w:val="105"/>
        </w:rPr>
        <w:t>unit.</w:t>
      </w:r>
      <w:r>
        <w:rPr>
          <w:color w:val="3B3838"/>
          <w:spacing w:val="-6"/>
          <w:w w:val="105"/>
        </w:rPr>
        <w:t xml:space="preserve"> </w:t>
      </w:r>
      <w:r>
        <w:rPr>
          <w:color w:val="3B3838"/>
          <w:w w:val="105"/>
        </w:rPr>
        <w:t>Should</w:t>
      </w:r>
      <w:r>
        <w:rPr>
          <w:color w:val="3B3838"/>
          <w:spacing w:val="-6"/>
          <w:w w:val="105"/>
        </w:rPr>
        <w:t xml:space="preserve"> </w:t>
      </w:r>
      <w:r>
        <w:rPr>
          <w:color w:val="3B3838"/>
          <w:w w:val="105"/>
        </w:rPr>
        <w:t>injury</w:t>
      </w:r>
      <w:r>
        <w:rPr>
          <w:color w:val="3B3838"/>
          <w:spacing w:val="-6"/>
          <w:w w:val="105"/>
        </w:rPr>
        <w:t xml:space="preserve"> </w:t>
      </w:r>
      <w:r>
        <w:rPr>
          <w:color w:val="3B3838"/>
          <w:w w:val="105"/>
        </w:rPr>
        <w:t>occur,</w:t>
      </w:r>
      <w:r>
        <w:rPr>
          <w:color w:val="3B3838"/>
          <w:spacing w:val="-6"/>
          <w:w w:val="105"/>
        </w:rPr>
        <w:t xml:space="preserve"> </w:t>
      </w:r>
      <w:r>
        <w:rPr>
          <w:color w:val="3B3838"/>
          <w:w w:val="105"/>
        </w:rPr>
        <w:t>please</w:t>
      </w:r>
      <w:r>
        <w:rPr>
          <w:color w:val="3B3838"/>
          <w:spacing w:val="-5"/>
          <w:w w:val="105"/>
        </w:rPr>
        <w:t xml:space="preserve"> </w:t>
      </w:r>
      <w:r>
        <w:rPr>
          <w:color w:val="3B3838"/>
          <w:w w:val="105"/>
        </w:rPr>
        <w:t>report</w:t>
      </w:r>
      <w:r>
        <w:rPr>
          <w:color w:val="3B3838"/>
          <w:spacing w:val="-6"/>
          <w:w w:val="105"/>
        </w:rPr>
        <w:t xml:space="preserve"> </w:t>
      </w:r>
      <w:r>
        <w:rPr>
          <w:color w:val="3B3838"/>
          <w:w w:val="105"/>
        </w:rPr>
        <w:t>it</w:t>
      </w:r>
      <w:r>
        <w:rPr>
          <w:color w:val="3B3838"/>
          <w:spacing w:val="-6"/>
          <w:w w:val="105"/>
        </w:rPr>
        <w:t xml:space="preserve"> </w:t>
      </w:r>
      <w:r>
        <w:rPr>
          <w:color w:val="3B3838"/>
          <w:w w:val="105"/>
        </w:rPr>
        <w:t>to the instructor</w:t>
      </w:r>
      <w:r>
        <w:rPr>
          <w:color w:val="3B3838"/>
          <w:spacing w:val="-11"/>
          <w:w w:val="105"/>
        </w:rPr>
        <w:t xml:space="preserve"> </w:t>
      </w:r>
      <w:r>
        <w:rPr>
          <w:color w:val="3B3838"/>
          <w:w w:val="105"/>
        </w:rPr>
        <w:t>immediately.</w:t>
      </w:r>
    </w:p>
    <w:p w14:paraId="4F47BBE5" w14:textId="77777777" w:rsidR="002D31AF" w:rsidRPr="00777148" w:rsidRDefault="000B0C6F" w:rsidP="00882137">
      <w:pPr>
        <w:spacing w:before="120" w:line="276" w:lineRule="auto"/>
        <w:ind w:left="317" w:right="317"/>
        <w:jc w:val="both"/>
        <w:rPr>
          <w:b/>
          <w:color w:val="262626" w:themeColor="text1" w:themeTint="D9"/>
        </w:rPr>
      </w:pPr>
      <w:r w:rsidRPr="00777148">
        <w:rPr>
          <w:b/>
          <w:color w:val="262626" w:themeColor="text1" w:themeTint="D9"/>
          <w:w w:val="105"/>
        </w:rPr>
        <w:t>Access</w:t>
      </w:r>
      <w:r w:rsidRPr="00777148">
        <w:rPr>
          <w:b/>
          <w:color w:val="262626" w:themeColor="text1" w:themeTint="D9"/>
          <w:spacing w:val="-14"/>
          <w:w w:val="105"/>
        </w:rPr>
        <w:t xml:space="preserve"> </w:t>
      </w:r>
      <w:r w:rsidRPr="00777148">
        <w:rPr>
          <w:b/>
          <w:color w:val="262626" w:themeColor="text1" w:themeTint="D9"/>
          <w:w w:val="105"/>
        </w:rPr>
        <w:t>to</w:t>
      </w:r>
      <w:r w:rsidRPr="00777148">
        <w:rPr>
          <w:b/>
          <w:color w:val="262626" w:themeColor="text1" w:themeTint="D9"/>
          <w:spacing w:val="-15"/>
          <w:w w:val="105"/>
        </w:rPr>
        <w:t xml:space="preserve"> </w:t>
      </w:r>
      <w:r w:rsidRPr="00777148">
        <w:rPr>
          <w:b/>
          <w:color w:val="262626" w:themeColor="text1" w:themeTint="D9"/>
          <w:w w:val="105"/>
        </w:rPr>
        <w:t>the</w:t>
      </w:r>
      <w:r w:rsidRPr="00777148">
        <w:rPr>
          <w:b/>
          <w:color w:val="262626" w:themeColor="text1" w:themeTint="D9"/>
          <w:spacing w:val="-14"/>
          <w:w w:val="105"/>
        </w:rPr>
        <w:t xml:space="preserve"> </w:t>
      </w:r>
      <w:r w:rsidRPr="00777148">
        <w:rPr>
          <w:b/>
          <w:color w:val="262626" w:themeColor="text1" w:themeTint="D9"/>
          <w:w w:val="105"/>
        </w:rPr>
        <w:t>radiography</w:t>
      </w:r>
      <w:r w:rsidRPr="00777148">
        <w:rPr>
          <w:b/>
          <w:color w:val="262626" w:themeColor="text1" w:themeTint="D9"/>
          <w:spacing w:val="-12"/>
          <w:w w:val="105"/>
        </w:rPr>
        <w:t xml:space="preserve"> </w:t>
      </w:r>
      <w:r w:rsidRPr="00777148">
        <w:rPr>
          <w:b/>
          <w:color w:val="262626" w:themeColor="text1" w:themeTint="D9"/>
          <w:w w:val="105"/>
        </w:rPr>
        <w:t>classroom</w:t>
      </w:r>
      <w:r w:rsidRPr="00777148">
        <w:rPr>
          <w:b/>
          <w:color w:val="262626" w:themeColor="text1" w:themeTint="D9"/>
          <w:spacing w:val="-16"/>
          <w:w w:val="105"/>
        </w:rPr>
        <w:t xml:space="preserve"> </w:t>
      </w:r>
      <w:r w:rsidRPr="00777148">
        <w:rPr>
          <w:b/>
          <w:color w:val="262626" w:themeColor="text1" w:themeTint="D9"/>
          <w:w w:val="105"/>
        </w:rPr>
        <w:t>and</w:t>
      </w:r>
      <w:r w:rsidRPr="00777148">
        <w:rPr>
          <w:b/>
          <w:color w:val="262626" w:themeColor="text1" w:themeTint="D9"/>
          <w:spacing w:val="-15"/>
          <w:w w:val="105"/>
        </w:rPr>
        <w:t xml:space="preserve"> </w:t>
      </w:r>
      <w:r w:rsidRPr="00777148">
        <w:rPr>
          <w:b/>
          <w:color w:val="262626" w:themeColor="text1" w:themeTint="D9"/>
          <w:w w:val="105"/>
        </w:rPr>
        <w:t>energized</w:t>
      </w:r>
      <w:r w:rsidRPr="00777148">
        <w:rPr>
          <w:b/>
          <w:color w:val="262626" w:themeColor="text1" w:themeTint="D9"/>
          <w:spacing w:val="-15"/>
          <w:w w:val="105"/>
        </w:rPr>
        <w:t xml:space="preserve"> </w:t>
      </w:r>
      <w:r w:rsidRPr="00777148">
        <w:rPr>
          <w:b/>
          <w:color w:val="262626" w:themeColor="text1" w:themeTint="D9"/>
          <w:w w:val="105"/>
        </w:rPr>
        <w:t>lab</w:t>
      </w:r>
      <w:r w:rsidRPr="00777148">
        <w:rPr>
          <w:b/>
          <w:color w:val="262626" w:themeColor="text1" w:themeTint="D9"/>
          <w:spacing w:val="-15"/>
          <w:w w:val="105"/>
        </w:rPr>
        <w:t xml:space="preserve"> </w:t>
      </w:r>
      <w:r w:rsidRPr="00777148">
        <w:rPr>
          <w:b/>
          <w:color w:val="262626" w:themeColor="text1" w:themeTint="D9"/>
          <w:w w:val="105"/>
        </w:rPr>
        <w:t>is</w:t>
      </w:r>
      <w:r w:rsidRPr="00777148">
        <w:rPr>
          <w:b/>
          <w:color w:val="262626" w:themeColor="text1" w:themeTint="D9"/>
          <w:spacing w:val="-14"/>
          <w:w w:val="105"/>
        </w:rPr>
        <w:t xml:space="preserve"> </w:t>
      </w:r>
      <w:r w:rsidRPr="00777148">
        <w:rPr>
          <w:b/>
          <w:color w:val="262626" w:themeColor="text1" w:themeTint="D9"/>
          <w:w w:val="105"/>
        </w:rPr>
        <w:t>authorized</w:t>
      </w:r>
      <w:r w:rsidRPr="00777148">
        <w:rPr>
          <w:b/>
          <w:color w:val="262626" w:themeColor="text1" w:themeTint="D9"/>
          <w:spacing w:val="-15"/>
          <w:w w:val="105"/>
        </w:rPr>
        <w:t xml:space="preserve"> </w:t>
      </w:r>
      <w:r w:rsidRPr="00777148">
        <w:rPr>
          <w:b/>
          <w:color w:val="262626" w:themeColor="text1" w:themeTint="D9"/>
          <w:w w:val="105"/>
        </w:rPr>
        <w:t>by</w:t>
      </w:r>
      <w:r w:rsidRPr="00777148">
        <w:rPr>
          <w:b/>
          <w:color w:val="262626" w:themeColor="text1" w:themeTint="D9"/>
          <w:spacing w:val="-15"/>
          <w:w w:val="105"/>
        </w:rPr>
        <w:t xml:space="preserve"> </w:t>
      </w:r>
      <w:r w:rsidRPr="00777148">
        <w:rPr>
          <w:b/>
          <w:color w:val="262626" w:themeColor="text1" w:themeTint="D9"/>
          <w:w w:val="105"/>
        </w:rPr>
        <w:t>radiography</w:t>
      </w:r>
      <w:r w:rsidRPr="00777148">
        <w:rPr>
          <w:b/>
          <w:color w:val="262626" w:themeColor="text1" w:themeTint="D9"/>
          <w:spacing w:val="-15"/>
          <w:w w:val="105"/>
        </w:rPr>
        <w:t xml:space="preserve"> </w:t>
      </w:r>
      <w:r w:rsidRPr="00777148">
        <w:rPr>
          <w:b/>
          <w:color w:val="262626" w:themeColor="text1" w:themeTint="D9"/>
          <w:w w:val="105"/>
        </w:rPr>
        <w:t>faculty</w:t>
      </w:r>
      <w:r w:rsidRPr="00777148">
        <w:rPr>
          <w:b/>
          <w:color w:val="262626" w:themeColor="text1" w:themeTint="D9"/>
          <w:spacing w:val="-15"/>
          <w:w w:val="105"/>
        </w:rPr>
        <w:t xml:space="preserve"> </w:t>
      </w:r>
      <w:r w:rsidRPr="00777148">
        <w:rPr>
          <w:b/>
          <w:color w:val="262626" w:themeColor="text1" w:themeTint="D9"/>
          <w:w w:val="105"/>
        </w:rPr>
        <w:t>or</w:t>
      </w:r>
      <w:r w:rsidRPr="00777148">
        <w:rPr>
          <w:b/>
          <w:color w:val="262626" w:themeColor="text1" w:themeTint="D9"/>
          <w:spacing w:val="-14"/>
          <w:w w:val="105"/>
        </w:rPr>
        <w:t xml:space="preserve"> </w:t>
      </w:r>
      <w:r w:rsidRPr="00777148">
        <w:rPr>
          <w:b/>
          <w:color w:val="262626" w:themeColor="text1" w:themeTint="D9"/>
          <w:w w:val="105"/>
        </w:rPr>
        <w:t>the</w:t>
      </w:r>
      <w:r w:rsidRPr="00777148">
        <w:rPr>
          <w:b/>
          <w:color w:val="262626" w:themeColor="text1" w:themeTint="D9"/>
          <w:spacing w:val="-15"/>
          <w:w w:val="105"/>
        </w:rPr>
        <w:t xml:space="preserve"> </w:t>
      </w:r>
      <w:r w:rsidRPr="00777148">
        <w:rPr>
          <w:b/>
          <w:color w:val="262626" w:themeColor="text1" w:themeTint="D9"/>
          <w:w w:val="105"/>
        </w:rPr>
        <w:t xml:space="preserve">program director/ coordinator of the radiography program. UNDER NO CIRCUMSTANCES </w:t>
      </w:r>
      <w:r w:rsidRPr="00777148">
        <w:rPr>
          <w:color w:val="262626" w:themeColor="text1" w:themeTint="D9"/>
          <w:w w:val="105"/>
        </w:rPr>
        <w:t>shall students be allowed to</w:t>
      </w:r>
      <w:r w:rsidRPr="00777148">
        <w:rPr>
          <w:color w:val="262626" w:themeColor="text1" w:themeTint="D9"/>
          <w:spacing w:val="-5"/>
          <w:w w:val="105"/>
        </w:rPr>
        <w:t xml:space="preserve"> </w:t>
      </w:r>
      <w:r w:rsidRPr="00777148">
        <w:rPr>
          <w:color w:val="262626" w:themeColor="text1" w:themeTint="D9"/>
          <w:w w:val="105"/>
        </w:rPr>
        <w:t>operate</w:t>
      </w:r>
      <w:r w:rsidRPr="00777148">
        <w:rPr>
          <w:color w:val="262626" w:themeColor="text1" w:themeTint="D9"/>
          <w:spacing w:val="-5"/>
          <w:w w:val="105"/>
        </w:rPr>
        <w:t xml:space="preserve"> </w:t>
      </w:r>
      <w:r w:rsidRPr="00777148">
        <w:rPr>
          <w:color w:val="262626" w:themeColor="text1" w:themeTint="D9"/>
          <w:w w:val="105"/>
        </w:rPr>
        <w:t>ionizing</w:t>
      </w:r>
      <w:r w:rsidRPr="00777148">
        <w:rPr>
          <w:color w:val="262626" w:themeColor="text1" w:themeTint="D9"/>
          <w:spacing w:val="-6"/>
          <w:w w:val="105"/>
        </w:rPr>
        <w:t xml:space="preserve"> </w:t>
      </w:r>
      <w:r w:rsidRPr="00777148">
        <w:rPr>
          <w:color w:val="262626" w:themeColor="text1" w:themeTint="D9"/>
          <w:w w:val="105"/>
        </w:rPr>
        <w:t>equipment</w:t>
      </w:r>
      <w:r w:rsidRPr="00777148">
        <w:rPr>
          <w:color w:val="262626" w:themeColor="text1" w:themeTint="D9"/>
          <w:spacing w:val="-6"/>
          <w:w w:val="105"/>
        </w:rPr>
        <w:t xml:space="preserve"> </w:t>
      </w:r>
      <w:r w:rsidRPr="00777148">
        <w:rPr>
          <w:color w:val="262626" w:themeColor="text1" w:themeTint="D9"/>
          <w:w w:val="105"/>
        </w:rPr>
        <w:t>without</w:t>
      </w:r>
      <w:r w:rsidRPr="00777148">
        <w:rPr>
          <w:color w:val="262626" w:themeColor="text1" w:themeTint="D9"/>
          <w:spacing w:val="-6"/>
          <w:w w:val="105"/>
        </w:rPr>
        <w:t xml:space="preserve"> </w:t>
      </w:r>
      <w:r w:rsidRPr="00777148">
        <w:rPr>
          <w:color w:val="262626" w:themeColor="text1" w:themeTint="D9"/>
          <w:w w:val="105"/>
        </w:rPr>
        <w:t>the</w:t>
      </w:r>
      <w:r w:rsidRPr="00777148">
        <w:rPr>
          <w:color w:val="262626" w:themeColor="text1" w:themeTint="D9"/>
          <w:spacing w:val="-5"/>
          <w:w w:val="105"/>
        </w:rPr>
        <w:t xml:space="preserve"> </w:t>
      </w:r>
      <w:r w:rsidRPr="00777148">
        <w:rPr>
          <w:color w:val="262626" w:themeColor="text1" w:themeTint="D9"/>
          <w:w w:val="105"/>
        </w:rPr>
        <w:t>guidance</w:t>
      </w:r>
      <w:r w:rsidRPr="00777148">
        <w:rPr>
          <w:color w:val="262626" w:themeColor="text1" w:themeTint="D9"/>
          <w:spacing w:val="-5"/>
          <w:w w:val="105"/>
        </w:rPr>
        <w:t xml:space="preserve"> </w:t>
      </w:r>
      <w:r w:rsidRPr="00777148">
        <w:rPr>
          <w:color w:val="262626" w:themeColor="text1" w:themeTint="D9"/>
          <w:w w:val="105"/>
        </w:rPr>
        <w:t>of</w:t>
      </w:r>
      <w:r w:rsidRPr="00777148">
        <w:rPr>
          <w:color w:val="262626" w:themeColor="text1" w:themeTint="D9"/>
          <w:spacing w:val="-6"/>
          <w:w w:val="105"/>
        </w:rPr>
        <w:t xml:space="preserve"> </w:t>
      </w:r>
      <w:r w:rsidRPr="00777148">
        <w:rPr>
          <w:color w:val="262626" w:themeColor="text1" w:themeTint="D9"/>
          <w:w w:val="105"/>
        </w:rPr>
        <w:t>a</w:t>
      </w:r>
      <w:r w:rsidRPr="00777148">
        <w:rPr>
          <w:color w:val="262626" w:themeColor="text1" w:themeTint="D9"/>
          <w:spacing w:val="-8"/>
          <w:w w:val="105"/>
        </w:rPr>
        <w:t xml:space="preserve"> </w:t>
      </w:r>
      <w:r w:rsidRPr="00777148">
        <w:rPr>
          <w:color w:val="262626" w:themeColor="text1" w:themeTint="D9"/>
          <w:w w:val="105"/>
        </w:rPr>
        <w:t>faculty</w:t>
      </w:r>
      <w:r w:rsidRPr="00777148">
        <w:rPr>
          <w:color w:val="262626" w:themeColor="text1" w:themeTint="D9"/>
          <w:spacing w:val="-7"/>
          <w:w w:val="105"/>
        </w:rPr>
        <w:t xml:space="preserve"> </w:t>
      </w:r>
      <w:r w:rsidRPr="00777148">
        <w:rPr>
          <w:color w:val="262626" w:themeColor="text1" w:themeTint="D9"/>
          <w:w w:val="105"/>
        </w:rPr>
        <w:t>member.</w:t>
      </w:r>
      <w:r w:rsidRPr="00777148">
        <w:rPr>
          <w:color w:val="262626" w:themeColor="text1" w:themeTint="D9"/>
          <w:spacing w:val="-6"/>
          <w:w w:val="105"/>
        </w:rPr>
        <w:t xml:space="preserve"> </w:t>
      </w:r>
      <w:r w:rsidRPr="00777148">
        <w:rPr>
          <w:color w:val="262626" w:themeColor="text1" w:themeTint="D9"/>
          <w:w w:val="105"/>
        </w:rPr>
        <w:t>All</w:t>
      </w:r>
      <w:r w:rsidRPr="00777148">
        <w:rPr>
          <w:color w:val="262626" w:themeColor="text1" w:themeTint="D9"/>
          <w:spacing w:val="-6"/>
          <w:w w:val="105"/>
        </w:rPr>
        <w:t xml:space="preserve"> </w:t>
      </w:r>
      <w:r w:rsidRPr="00777148">
        <w:rPr>
          <w:color w:val="262626" w:themeColor="text1" w:themeTint="D9"/>
          <w:w w:val="105"/>
        </w:rPr>
        <w:t>students</w:t>
      </w:r>
      <w:r w:rsidRPr="00777148">
        <w:rPr>
          <w:color w:val="262626" w:themeColor="text1" w:themeTint="D9"/>
          <w:spacing w:val="-5"/>
          <w:w w:val="105"/>
        </w:rPr>
        <w:t xml:space="preserve"> </w:t>
      </w:r>
      <w:r w:rsidRPr="00777148">
        <w:rPr>
          <w:color w:val="262626" w:themeColor="text1" w:themeTint="D9"/>
          <w:w w:val="105"/>
        </w:rPr>
        <w:t>must</w:t>
      </w:r>
      <w:r w:rsidRPr="00777148">
        <w:rPr>
          <w:color w:val="262626" w:themeColor="text1" w:themeTint="D9"/>
          <w:spacing w:val="-6"/>
          <w:w w:val="105"/>
        </w:rPr>
        <w:t xml:space="preserve"> </w:t>
      </w:r>
      <w:r w:rsidRPr="00777148">
        <w:rPr>
          <w:color w:val="262626" w:themeColor="text1" w:themeTint="D9"/>
          <w:w w:val="105"/>
        </w:rPr>
        <w:t>abide</w:t>
      </w:r>
      <w:r w:rsidRPr="00777148">
        <w:rPr>
          <w:color w:val="262626" w:themeColor="text1" w:themeTint="D9"/>
          <w:spacing w:val="-5"/>
          <w:w w:val="105"/>
        </w:rPr>
        <w:t xml:space="preserve"> </w:t>
      </w:r>
      <w:r w:rsidRPr="00777148">
        <w:rPr>
          <w:color w:val="262626" w:themeColor="text1" w:themeTint="D9"/>
          <w:w w:val="105"/>
        </w:rPr>
        <w:t>by</w:t>
      </w:r>
      <w:r w:rsidRPr="00777148">
        <w:rPr>
          <w:color w:val="262626" w:themeColor="text1" w:themeTint="D9"/>
          <w:spacing w:val="-7"/>
          <w:w w:val="105"/>
        </w:rPr>
        <w:t xml:space="preserve"> </w:t>
      </w:r>
      <w:r w:rsidRPr="00777148">
        <w:rPr>
          <w:color w:val="262626" w:themeColor="text1" w:themeTint="D9"/>
          <w:w w:val="105"/>
        </w:rPr>
        <w:t>the</w:t>
      </w:r>
      <w:r w:rsidRPr="00777148">
        <w:rPr>
          <w:color w:val="262626" w:themeColor="text1" w:themeTint="D9"/>
          <w:spacing w:val="-5"/>
          <w:w w:val="105"/>
        </w:rPr>
        <w:t xml:space="preserve"> </w:t>
      </w:r>
      <w:r w:rsidRPr="00777148">
        <w:rPr>
          <w:color w:val="262626" w:themeColor="text1" w:themeTint="D9"/>
          <w:w w:val="105"/>
        </w:rPr>
        <w:t xml:space="preserve">lab policy. The purpose of the lab is to coordinate actual practice with didactic material. </w:t>
      </w:r>
      <w:r w:rsidRPr="00777148">
        <w:rPr>
          <w:b/>
          <w:color w:val="262626" w:themeColor="text1" w:themeTint="D9"/>
          <w:w w:val="105"/>
        </w:rPr>
        <w:t>Students must always have their dosimetry badge and student</w:t>
      </w:r>
      <w:r w:rsidRPr="00777148">
        <w:rPr>
          <w:b/>
          <w:color w:val="262626" w:themeColor="text1" w:themeTint="D9"/>
          <w:spacing w:val="-25"/>
          <w:w w:val="105"/>
        </w:rPr>
        <w:t xml:space="preserve"> </w:t>
      </w:r>
      <w:r w:rsidRPr="00777148">
        <w:rPr>
          <w:b/>
          <w:color w:val="262626" w:themeColor="text1" w:themeTint="D9"/>
          <w:w w:val="105"/>
        </w:rPr>
        <w:t>markers.</w:t>
      </w:r>
    </w:p>
    <w:p w14:paraId="0E001C0F" w14:textId="77777777" w:rsidR="002D31AF" w:rsidRDefault="000B0C6F" w:rsidP="00882137">
      <w:pPr>
        <w:pStyle w:val="BodyText"/>
        <w:spacing w:line="273" w:lineRule="auto"/>
        <w:ind w:left="317" w:right="317"/>
        <w:jc w:val="both"/>
      </w:pPr>
      <w:r>
        <w:rPr>
          <w:color w:val="3B3838"/>
          <w:w w:val="105"/>
        </w:rPr>
        <w:t>An overview of Radiation Safety is provided in RTE 1111C, RTE</w:t>
      </w:r>
      <w:r w:rsidR="0053717B">
        <w:rPr>
          <w:color w:val="3B3838"/>
          <w:w w:val="105"/>
        </w:rPr>
        <w:t xml:space="preserve"> 1804</w:t>
      </w:r>
      <w:r>
        <w:rPr>
          <w:color w:val="3B3838"/>
          <w:w w:val="105"/>
        </w:rPr>
        <w:t>, and RTE</w:t>
      </w:r>
      <w:r w:rsidR="0053717B">
        <w:rPr>
          <w:color w:val="3B3838"/>
          <w:w w:val="105"/>
        </w:rPr>
        <w:t xml:space="preserve"> </w:t>
      </w:r>
      <w:r>
        <w:rPr>
          <w:color w:val="3B3838"/>
          <w:w w:val="105"/>
        </w:rPr>
        <w:t>1503. All students will have received instruction in radiation safety prior to using the lab.</w:t>
      </w:r>
    </w:p>
    <w:p w14:paraId="35411316" w14:textId="77777777" w:rsidR="002D31AF" w:rsidRDefault="000B0C6F" w:rsidP="00882137">
      <w:pPr>
        <w:pStyle w:val="BodyText"/>
        <w:spacing w:before="3" w:line="276" w:lineRule="auto"/>
        <w:ind w:left="317" w:right="317"/>
        <w:jc w:val="both"/>
      </w:pPr>
      <w:r>
        <w:rPr>
          <w:color w:val="3B3838"/>
          <w:w w:val="105"/>
        </w:rPr>
        <w:t>Students are allowed to utilize the lab to practice and prepare for their lab testing with the permission and the presence of program faculty.</w:t>
      </w:r>
    </w:p>
    <w:p w14:paraId="1C861035" w14:textId="77777777" w:rsidR="002D31AF" w:rsidRDefault="000B0C6F" w:rsidP="00882137">
      <w:pPr>
        <w:pStyle w:val="BodyText"/>
        <w:spacing w:before="118"/>
        <w:ind w:left="317" w:right="317"/>
        <w:jc w:val="both"/>
      </w:pPr>
      <w:r>
        <w:rPr>
          <w:color w:val="3B3838"/>
          <w:w w:val="105"/>
        </w:rPr>
        <w:t>The following signage is posted in the lab:</w:t>
      </w:r>
    </w:p>
    <w:p w14:paraId="5E28733B" w14:textId="77777777" w:rsidR="002D31AF" w:rsidRDefault="000B0C6F" w:rsidP="00882137">
      <w:pPr>
        <w:pStyle w:val="Heading8"/>
        <w:spacing w:before="41"/>
        <w:ind w:left="317" w:right="317"/>
      </w:pPr>
      <w:r>
        <w:rPr>
          <w:color w:val="3B3838"/>
          <w:w w:val="105"/>
        </w:rPr>
        <w:t>"Radiography Faculty must be available for all radiation exposures"</w:t>
      </w:r>
    </w:p>
    <w:p w14:paraId="50D97E31" w14:textId="77777777" w:rsidR="002D31AF" w:rsidRDefault="000B0C6F" w:rsidP="00882137">
      <w:pPr>
        <w:pStyle w:val="BodyText"/>
        <w:spacing w:before="161" w:line="276" w:lineRule="auto"/>
        <w:ind w:left="317" w:right="317"/>
        <w:jc w:val="both"/>
      </w:pPr>
      <w:r>
        <w:rPr>
          <w:color w:val="3B3838"/>
          <w:w w:val="105"/>
        </w:rPr>
        <w:t>Students will not make any exposures in the lab without the approval of one of the Radiography Program faculty.</w:t>
      </w:r>
      <w:r>
        <w:rPr>
          <w:color w:val="3B3838"/>
          <w:spacing w:val="-10"/>
          <w:w w:val="105"/>
        </w:rPr>
        <w:t xml:space="preserve"> </w:t>
      </w:r>
      <w:r>
        <w:rPr>
          <w:color w:val="3B3838"/>
          <w:w w:val="105"/>
        </w:rPr>
        <w:t>Failure</w:t>
      </w:r>
      <w:r>
        <w:rPr>
          <w:color w:val="3B3838"/>
          <w:spacing w:val="-9"/>
          <w:w w:val="105"/>
        </w:rPr>
        <w:t xml:space="preserve"> </w:t>
      </w:r>
      <w:r>
        <w:rPr>
          <w:color w:val="3B3838"/>
          <w:w w:val="105"/>
        </w:rPr>
        <w:t>to</w:t>
      </w:r>
      <w:r>
        <w:rPr>
          <w:color w:val="3B3838"/>
          <w:spacing w:val="-9"/>
          <w:w w:val="105"/>
        </w:rPr>
        <w:t xml:space="preserve"> </w:t>
      </w:r>
      <w:r>
        <w:rPr>
          <w:color w:val="3B3838"/>
          <w:w w:val="105"/>
        </w:rPr>
        <w:t>follow</w:t>
      </w:r>
      <w:r>
        <w:rPr>
          <w:color w:val="3B3838"/>
          <w:spacing w:val="-9"/>
          <w:w w:val="105"/>
        </w:rPr>
        <w:t xml:space="preserve"> </w:t>
      </w:r>
      <w:r>
        <w:rPr>
          <w:color w:val="3B3838"/>
          <w:w w:val="105"/>
        </w:rPr>
        <w:t>this</w:t>
      </w:r>
      <w:r>
        <w:rPr>
          <w:color w:val="3B3838"/>
          <w:spacing w:val="-8"/>
          <w:w w:val="105"/>
        </w:rPr>
        <w:t xml:space="preserve"> </w:t>
      </w:r>
      <w:r>
        <w:rPr>
          <w:color w:val="3B3838"/>
          <w:w w:val="105"/>
        </w:rPr>
        <w:t>policy</w:t>
      </w:r>
      <w:r>
        <w:rPr>
          <w:color w:val="3B3838"/>
          <w:spacing w:val="-10"/>
          <w:w w:val="105"/>
        </w:rPr>
        <w:t xml:space="preserve"> </w:t>
      </w:r>
      <w:r>
        <w:rPr>
          <w:color w:val="3B3838"/>
          <w:w w:val="105"/>
        </w:rPr>
        <w:t>will</w:t>
      </w:r>
      <w:r>
        <w:rPr>
          <w:color w:val="3B3838"/>
          <w:spacing w:val="-7"/>
          <w:w w:val="105"/>
        </w:rPr>
        <w:t xml:space="preserve"> </w:t>
      </w:r>
      <w:r>
        <w:rPr>
          <w:color w:val="3B3838"/>
          <w:w w:val="105"/>
        </w:rPr>
        <w:t>result</w:t>
      </w:r>
      <w:r>
        <w:rPr>
          <w:color w:val="3B3838"/>
          <w:spacing w:val="-7"/>
          <w:w w:val="105"/>
        </w:rPr>
        <w:t xml:space="preserve"> </w:t>
      </w:r>
      <w:r>
        <w:rPr>
          <w:color w:val="3B3838"/>
          <w:w w:val="105"/>
        </w:rPr>
        <w:t>in</w:t>
      </w:r>
      <w:r>
        <w:rPr>
          <w:color w:val="3B3838"/>
          <w:spacing w:val="-11"/>
          <w:w w:val="105"/>
        </w:rPr>
        <w:t xml:space="preserve"> </w:t>
      </w:r>
      <w:r>
        <w:rPr>
          <w:color w:val="3B3838"/>
          <w:w w:val="105"/>
        </w:rPr>
        <w:t>the</w:t>
      </w:r>
      <w:r>
        <w:rPr>
          <w:color w:val="3B3838"/>
          <w:spacing w:val="-6"/>
          <w:w w:val="105"/>
        </w:rPr>
        <w:t xml:space="preserve"> </w:t>
      </w:r>
      <w:r>
        <w:rPr>
          <w:color w:val="3B3838"/>
          <w:w w:val="105"/>
        </w:rPr>
        <w:t>offending</w:t>
      </w:r>
      <w:r>
        <w:rPr>
          <w:color w:val="3B3838"/>
          <w:spacing w:val="-8"/>
          <w:w w:val="105"/>
        </w:rPr>
        <w:t xml:space="preserve"> </w:t>
      </w:r>
      <w:r>
        <w:rPr>
          <w:color w:val="3B3838"/>
          <w:w w:val="105"/>
        </w:rPr>
        <w:t>student(s)</w:t>
      </w:r>
      <w:r>
        <w:rPr>
          <w:color w:val="3B3838"/>
          <w:spacing w:val="-7"/>
          <w:w w:val="105"/>
        </w:rPr>
        <w:t xml:space="preserve"> </w:t>
      </w:r>
      <w:r>
        <w:rPr>
          <w:color w:val="3B3838"/>
          <w:w w:val="105"/>
        </w:rPr>
        <w:t>being</w:t>
      </w:r>
      <w:r>
        <w:rPr>
          <w:color w:val="3B3838"/>
          <w:spacing w:val="-10"/>
          <w:w w:val="105"/>
        </w:rPr>
        <w:t xml:space="preserve"> </w:t>
      </w:r>
      <w:r>
        <w:rPr>
          <w:color w:val="3B3838"/>
          <w:w w:val="105"/>
        </w:rPr>
        <w:t>banned</w:t>
      </w:r>
      <w:r>
        <w:rPr>
          <w:color w:val="3B3838"/>
          <w:spacing w:val="-11"/>
          <w:w w:val="105"/>
        </w:rPr>
        <w:t xml:space="preserve"> </w:t>
      </w:r>
      <w:r>
        <w:rPr>
          <w:color w:val="3B3838"/>
          <w:w w:val="105"/>
        </w:rPr>
        <w:t>from</w:t>
      </w:r>
      <w:r>
        <w:rPr>
          <w:color w:val="3B3838"/>
          <w:spacing w:val="-9"/>
          <w:w w:val="105"/>
        </w:rPr>
        <w:t xml:space="preserve"> </w:t>
      </w:r>
      <w:r>
        <w:rPr>
          <w:color w:val="3B3838"/>
          <w:w w:val="105"/>
        </w:rPr>
        <w:t>practicing</w:t>
      </w:r>
      <w:r>
        <w:rPr>
          <w:color w:val="3B3838"/>
          <w:spacing w:val="-10"/>
          <w:w w:val="105"/>
        </w:rPr>
        <w:t xml:space="preserve"> </w:t>
      </w:r>
      <w:r>
        <w:rPr>
          <w:color w:val="3B3838"/>
          <w:w w:val="105"/>
        </w:rPr>
        <w:t>in</w:t>
      </w:r>
      <w:r>
        <w:rPr>
          <w:color w:val="3B3838"/>
          <w:spacing w:val="-11"/>
          <w:w w:val="105"/>
        </w:rPr>
        <w:t xml:space="preserve"> </w:t>
      </w:r>
      <w:r>
        <w:rPr>
          <w:color w:val="3B3838"/>
          <w:w w:val="105"/>
        </w:rPr>
        <w:t>the lab for the remainder of that semester. Future violations of this policy will result in a recommendation of program</w:t>
      </w:r>
      <w:r>
        <w:rPr>
          <w:color w:val="3B3838"/>
          <w:spacing w:val="-4"/>
          <w:w w:val="105"/>
        </w:rPr>
        <w:t xml:space="preserve"> </w:t>
      </w:r>
      <w:r>
        <w:rPr>
          <w:color w:val="3B3838"/>
          <w:w w:val="105"/>
        </w:rPr>
        <w:t>dismissal.</w:t>
      </w:r>
    </w:p>
    <w:p w14:paraId="42CAFCE3" w14:textId="77777777" w:rsidR="002D31AF" w:rsidRPr="009A74BF" w:rsidRDefault="000B0C6F" w:rsidP="00882137">
      <w:pPr>
        <w:pStyle w:val="Heading8"/>
        <w:spacing w:before="118"/>
        <w:ind w:left="317" w:right="317"/>
      </w:pPr>
      <w:r>
        <w:rPr>
          <w:color w:val="3B3838"/>
          <w:w w:val="105"/>
        </w:rPr>
        <w:t>When the energized lab is not in use, the equipment must be turned off and the lab door locked.</w:t>
      </w:r>
    </w:p>
    <w:p w14:paraId="00545734" w14:textId="77777777" w:rsidR="002D31AF" w:rsidRDefault="000B0C6F" w:rsidP="00882137">
      <w:pPr>
        <w:pStyle w:val="Heading5"/>
        <w:spacing w:before="200"/>
        <w:ind w:left="317" w:right="317"/>
      </w:pPr>
      <w:bookmarkStart w:id="106" w:name="LABORATORY_PARTICIPATION"/>
      <w:bookmarkStart w:id="107" w:name="_bookmark27"/>
      <w:bookmarkEnd w:id="106"/>
      <w:bookmarkEnd w:id="107"/>
      <w:r>
        <w:rPr>
          <w:color w:val="006666"/>
          <w:w w:val="105"/>
        </w:rPr>
        <w:t>LABORATORY PARTICIPATION</w:t>
      </w:r>
    </w:p>
    <w:p w14:paraId="3EA204FC" w14:textId="77777777" w:rsidR="002D31AF" w:rsidRPr="009A74BF" w:rsidRDefault="000B0C6F" w:rsidP="00882137">
      <w:pPr>
        <w:pStyle w:val="BodyText"/>
        <w:spacing w:before="20" w:line="276" w:lineRule="auto"/>
        <w:ind w:left="317" w:right="317"/>
        <w:jc w:val="both"/>
      </w:pPr>
      <w:r>
        <w:rPr>
          <w:color w:val="3B3838"/>
          <w:w w:val="105"/>
        </w:rPr>
        <w:t>Students</w:t>
      </w:r>
      <w:r>
        <w:rPr>
          <w:color w:val="3B3838"/>
          <w:spacing w:val="-5"/>
          <w:w w:val="105"/>
        </w:rPr>
        <w:t xml:space="preserve"> </w:t>
      </w:r>
      <w:r>
        <w:rPr>
          <w:color w:val="3B3838"/>
          <w:w w:val="105"/>
        </w:rPr>
        <w:t>are</w:t>
      </w:r>
      <w:r>
        <w:rPr>
          <w:color w:val="3B3838"/>
          <w:spacing w:val="-5"/>
          <w:w w:val="105"/>
        </w:rPr>
        <w:t xml:space="preserve"> </w:t>
      </w:r>
      <w:r>
        <w:rPr>
          <w:color w:val="3B3838"/>
          <w:w w:val="105"/>
        </w:rPr>
        <w:t>required</w:t>
      </w:r>
      <w:r>
        <w:rPr>
          <w:color w:val="3B3838"/>
          <w:spacing w:val="-7"/>
          <w:w w:val="105"/>
        </w:rPr>
        <w:t xml:space="preserve"> </w:t>
      </w:r>
      <w:r>
        <w:rPr>
          <w:color w:val="3B3838"/>
          <w:w w:val="105"/>
        </w:rPr>
        <w:t>to</w:t>
      </w:r>
      <w:r>
        <w:rPr>
          <w:color w:val="3B3838"/>
          <w:spacing w:val="-5"/>
          <w:w w:val="105"/>
        </w:rPr>
        <w:t xml:space="preserve"> </w:t>
      </w:r>
      <w:r>
        <w:rPr>
          <w:color w:val="3B3838"/>
          <w:w w:val="105"/>
        </w:rPr>
        <w:t>role</w:t>
      </w:r>
      <w:r>
        <w:rPr>
          <w:color w:val="3B3838"/>
          <w:spacing w:val="-5"/>
          <w:w w:val="105"/>
        </w:rPr>
        <w:t xml:space="preserve"> </w:t>
      </w:r>
      <w:r>
        <w:rPr>
          <w:color w:val="3B3838"/>
          <w:w w:val="105"/>
        </w:rPr>
        <w:t>play</w:t>
      </w:r>
      <w:r>
        <w:rPr>
          <w:color w:val="3B3838"/>
          <w:spacing w:val="-7"/>
          <w:w w:val="105"/>
        </w:rPr>
        <w:t xml:space="preserve"> </w:t>
      </w:r>
      <w:r>
        <w:rPr>
          <w:color w:val="3B3838"/>
          <w:w w:val="105"/>
        </w:rPr>
        <w:t>as</w:t>
      </w:r>
      <w:r>
        <w:rPr>
          <w:color w:val="3B3838"/>
          <w:spacing w:val="-5"/>
          <w:w w:val="105"/>
        </w:rPr>
        <w:t xml:space="preserve"> </w:t>
      </w:r>
      <w:r>
        <w:rPr>
          <w:color w:val="3B3838"/>
          <w:w w:val="105"/>
        </w:rPr>
        <w:t>a</w:t>
      </w:r>
      <w:r>
        <w:rPr>
          <w:color w:val="3B3838"/>
          <w:spacing w:val="-8"/>
          <w:w w:val="105"/>
        </w:rPr>
        <w:t xml:space="preserve"> </w:t>
      </w:r>
      <w:r>
        <w:rPr>
          <w:color w:val="3B3838"/>
          <w:w w:val="105"/>
        </w:rPr>
        <w:t>professional</w:t>
      </w:r>
      <w:r>
        <w:rPr>
          <w:color w:val="3B3838"/>
          <w:spacing w:val="-8"/>
          <w:w w:val="105"/>
        </w:rPr>
        <w:t xml:space="preserve"> </w:t>
      </w:r>
      <w:r>
        <w:rPr>
          <w:color w:val="3B3838"/>
          <w:w w:val="105"/>
        </w:rPr>
        <w:t>radiographer</w:t>
      </w:r>
      <w:r>
        <w:rPr>
          <w:color w:val="3B3838"/>
          <w:spacing w:val="-7"/>
          <w:w w:val="105"/>
        </w:rPr>
        <w:t xml:space="preserve"> </w:t>
      </w:r>
      <w:r>
        <w:rPr>
          <w:color w:val="3B3838"/>
          <w:w w:val="105"/>
        </w:rPr>
        <w:t>and</w:t>
      </w:r>
      <w:r>
        <w:rPr>
          <w:color w:val="3B3838"/>
          <w:spacing w:val="-7"/>
          <w:w w:val="105"/>
        </w:rPr>
        <w:t xml:space="preserve"> </w:t>
      </w:r>
      <w:r>
        <w:rPr>
          <w:color w:val="3B3838"/>
          <w:w w:val="105"/>
        </w:rPr>
        <w:t>patient.</w:t>
      </w:r>
      <w:r>
        <w:rPr>
          <w:color w:val="3B3838"/>
          <w:spacing w:val="-4"/>
          <w:w w:val="105"/>
        </w:rPr>
        <w:t xml:space="preserve"> </w:t>
      </w:r>
      <w:r>
        <w:rPr>
          <w:color w:val="3B3838"/>
          <w:w w:val="105"/>
        </w:rPr>
        <w:t>Student</w:t>
      </w:r>
      <w:r>
        <w:rPr>
          <w:color w:val="3B3838"/>
          <w:spacing w:val="-6"/>
          <w:w w:val="105"/>
        </w:rPr>
        <w:t xml:space="preserve"> </w:t>
      </w:r>
      <w:r>
        <w:rPr>
          <w:color w:val="3B3838"/>
          <w:w w:val="105"/>
        </w:rPr>
        <w:t>should</w:t>
      </w:r>
      <w:r>
        <w:rPr>
          <w:color w:val="3B3838"/>
          <w:spacing w:val="-7"/>
          <w:w w:val="105"/>
        </w:rPr>
        <w:t xml:space="preserve"> </w:t>
      </w:r>
      <w:r>
        <w:rPr>
          <w:color w:val="3B3838"/>
          <w:w w:val="105"/>
        </w:rPr>
        <w:t>expect</w:t>
      </w:r>
      <w:r>
        <w:rPr>
          <w:color w:val="3B3838"/>
          <w:spacing w:val="-6"/>
          <w:w w:val="105"/>
        </w:rPr>
        <w:t xml:space="preserve"> </w:t>
      </w:r>
      <w:r>
        <w:rPr>
          <w:color w:val="3B3838"/>
          <w:w w:val="105"/>
        </w:rPr>
        <w:t>to</w:t>
      </w:r>
      <w:r>
        <w:rPr>
          <w:color w:val="3B3838"/>
          <w:spacing w:val="-7"/>
          <w:w w:val="105"/>
        </w:rPr>
        <w:t xml:space="preserve"> </w:t>
      </w:r>
      <w:r>
        <w:rPr>
          <w:color w:val="3B3838"/>
          <w:w w:val="105"/>
        </w:rPr>
        <w:t>have physical</w:t>
      </w:r>
      <w:r>
        <w:rPr>
          <w:color w:val="3B3838"/>
          <w:spacing w:val="-7"/>
          <w:w w:val="105"/>
        </w:rPr>
        <w:t xml:space="preserve"> </w:t>
      </w:r>
      <w:r>
        <w:rPr>
          <w:color w:val="3B3838"/>
          <w:w w:val="105"/>
        </w:rPr>
        <w:t>contact</w:t>
      </w:r>
      <w:r>
        <w:rPr>
          <w:color w:val="3B3838"/>
          <w:spacing w:val="-7"/>
          <w:w w:val="105"/>
        </w:rPr>
        <w:t xml:space="preserve"> </w:t>
      </w:r>
      <w:r>
        <w:rPr>
          <w:color w:val="3B3838"/>
          <w:w w:val="105"/>
        </w:rPr>
        <w:t>with</w:t>
      </w:r>
      <w:r>
        <w:rPr>
          <w:color w:val="3B3838"/>
          <w:spacing w:val="-8"/>
          <w:w w:val="105"/>
        </w:rPr>
        <w:t xml:space="preserve"> </w:t>
      </w:r>
      <w:r>
        <w:rPr>
          <w:color w:val="3B3838"/>
          <w:w w:val="105"/>
        </w:rPr>
        <w:t>other</w:t>
      </w:r>
      <w:r>
        <w:rPr>
          <w:color w:val="3B3838"/>
          <w:spacing w:val="-8"/>
          <w:w w:val="105"/>
        </w:rPr>
        <w:t xml:space="preserve"> </w:t>
      </w:r>
      <w:r>
        <w:rPr>
          <w:color w:val="3B3838"/>
          <w:w w:val="105"/>
        </w:rPr>
        <w:t>students</w:t>
      </w:r>
      <w:r>
        <w:rPr>
          <w:color w:val="3B3838"/>
          <w:spacing w:val="-6"/>
          <w:w w:val="105"/>
        </w:rPr>
        <w:t xml:space="preserve"> </w:t>
      </w:r>
      <w:r>
        <w:rPr>
          <w:color w:val="3B3838"/>
          <w:w w:val="105"/>
        </w:rPr>
        <w:t>while</w:t>
      </w:r>
      <w:r>
        <w:rPr>
          <w:color w:val="3B3838"/>
          <w:spacing w:val="-6"/>
          <w:w w:val="105"/>
        </w:rPr>
        <w:t xml:space="preserve"> </w:t>
      </w:r>
      <w:r>
        <w:rPr>
          <w:color w:val="3B3838"/>
          <w:w w:val="105"/>
        </w:rPr>
        <w:t>learning</w:t>
      </w:r>
      <w:r>
        <w:rPr>
          <w:color w:val="3B3838"/>
          <w:spacing w:val="-7"/>
          <w:w w:val="105"/>
        </w:rPr>
        <w:t xml:space="preserve"> </w:t>
      </w:r>
      <w:r>
        <w:rPr>
          <w:color w:val="3B3838"/>
          <w:w w:val="105"/>
        </w:rPr>
        <w:t>various</w:t>
      </w:r>
      <w:r>
        <w:rPr>
          <w:color w:val="3B3838"/>
          <w:spacing w:val="-6"/>
          <w:w w:val="105"/>
        </w:rPr>
        <w:t xml:space="preserve"> </w:t>
      </w:r>
      <w:r>
        <w:rPr>
          <w:color w:val="3B3838"/>
          <w:w w:val="105"/>
        </w:rPr>
        <w:t>radiographic</w:t>
      </w:r>
      <w:r>
        <w:rPr>
          <w:color w:val="3B3838"/>
          <w:spacing w:val="-6"/>
          <w:w w:val="105"/>
        </w:rPr>
        <w:t xml:space="preserve"> </w:t>
      </w:r>
      <w:r>
        <w:rPr>
          <w:color w:val="3B3838"/>
          <w:w w:val="105"/>
        </w:rPr>
        <w:t>procedures,</w:t>
      </w:r>
      <w:r>
        <w:rPr>
          <w:color w:val="3B3838"/>
          <w:spacing w:val="-7"/>
          <w:w w:val="105"/>
        </w:rPr>
        <w:t xml:space="preserve"> </w:t>
      </w:r>
      <w:r>
        <w:rPr>
          <w:color w:val="3B3838"/>
          <w:w w:val="105"/>
        </w:rPr>
        <w:t>blood</w:t>
      </w:r>
      <w:r>
        <w:rPr>
          <w:color w:val="3B3838"/>
          <w:spacing w:val="-8"/>
          <w:w w:val="105"/>
        </w:rPr>
        <w:t xml:space="preserve"> </w:t>
      </w:r>
      <w:r>
        <w:rPr>
          <w:color w:val="3B3838"/>
          <w:w w:val="105"/>
        </w:rPr>
        <w:t>pressures,</w:t>
      </w:r>
      <w:r>
        <w:rPr>
          <w:color w:val="3B3838"/>
          <w:spacing w:val="-9"/>
          <w:w w:val="105"/>
        </w:rPr>
        <w:t xml:space="preserve"> </w:t>
      </w:r>
      <w:r>
        <w:rPr>
          <w:color w:val="3B3838"/>
          <w:w w:val="105"/>
        </w:rPr>
        <w:t>pulse, and</w:t>
      </w:r>
      <w:r>
        <w:rPr>
          <w:color w:val="3B3838"/>
          <w:spacing w:val="-6"/>
          <w:w w:val="105"/>
        </w:rPr>
        <w:t xml:space="preserve"> </w:t>
      </w:r>
      <w:r>
        <w:rPr>
          <w:color w:val="3B3838"/>
          <w:w w:val="105"/>
        </w:rPr>
        <w:t>respirations.</w:t>
      </w:r>
    </w:p>
    <w:p w14:paraId="68A61FFF" w14:textId="77777777" w:rsidR="002D31AF" w:rsidRDefault="000B0C6F" w:rsidP="00882137">
      <w:pPr>
        <w:pStyle w:val="Heading5"/>
        <w:spacing w:before="200"/>
        <w:ind w:left="317" w:right="317"/>
      </w:pPr>
      <w:bookmarkStart w:id="108" w:name="ATTENDANCE_POLICY"/>
      <w:bookmarkStart w:id="109" w:name="_bookmark28"/>
      <w:bookmarkEnd w:id="108"/>
      <w:bookmarkEnd w:id="109"/>
      <w:r>
        <w:rPr>
          <w:color w:val="006666"/>
          <w:w w:val="105"/>
        </w:rPr>
        <w:t>ATTENDANCE POLICY</w:t>
      </w:r>
    </w:p>
    <w:p w14:paraId="24EBF0E4" w14:textId="77777777" w:rsidR="00C64F3A" w:rsidRPr="00C64F3A" w:rsidRDefault="00C64F3A" w:rsidP="00882137">
      <w:pPr>
        <w:pStyle w:val="BodyText"/>
        <w:spacing w:line="276" w:lineRule="auto"/>
        <w:ind w:left="317" w:right="317"/>
        <w:jc w:val="both"/>
        <w:rPr>
          <w:rFonts w:eastAsia="Times New Roman"/>
          <w:color w:val="404040" w:themeColor="text1" w:themeTint="BF"/>
        </w:rPr>
      </w:pPr>
      <w:r w:rsidRPr="00C64F3A">
        <w:rPr>
          <w:color w:val="404040" w:themeColor="text1" w:themeTint="BF"/>
        </w:rPr>
        <w:t>Attendance in RTE courses is mandatory. Students are expected to attend classes and clinical sessions regularly. If absent, students must provide faculty with a reason for their absence. Failure to attend classes or clinicals regularly can impact grades and financial aid.</w:t>
      </w:r>
    </w:p>
    <w:p w14:paraId="0A851C2B" w14:textId="29E552C1" w:rsidR="00C64F3A" w:rsidRPr="00C64F3A" w:rsidRDefault="00C64F3A" w:rsidP="006618AB">
      <w:pPr>
        <w:pStyle w:val="BodyText"/>
        <w:numPr>
          <w:ilvl w:val="0"/>
          <w:numId w:val="91"/>
        </w:numPr>
        <w:spacing w:line="276" w:lineRule="auto"/>
        <w:ind w:left="1080" w:right="317"/>
        <w:jc w:val="both"/>
        <w:rPr>
          <w:color w:val="404040" w:themeColor="text1" w:themeTint="BF"/>
        </w:rPr>
      </w:pPr>
      <w:r w:rsidRPr="00C64F3A">
        <w:rPr>
          <w:color w:val="404040" w:themeColor="text1" w:themeTint="BF"/>
        </w:rPr>
        <w:t xml:space="preserve">Each student is allowed one wellness day per semester per course. This day does not affect the student's grade and </w:t>
      </w:r>
      <w:r w:rsidR="00E20E1C">
        <w:rPr>
          <w:color w:val="404040" w:themeColor="text1" w:themeTint="BF"/>
        </w:rPr>
        <w:t>no doctors excuse is required</w:t>
      </w:r>
      <w:r w:rsidRPr="00C64F3A">
        <w:rPr>
          <w:color w:val="404040" w:themeColor="text1" w:themeTint="BF"/>
        </w:rPr>
        <w:t xml:space="preserve">. If a student has a doctor's note for the 2nd </w:t>
      </w:r>
      <w:r w:rsidR="00B63A4E">
        <w:rPr>
          <w:color w:val="404040" w:themeColor="text1" w:themeTint="BF"/>
        </w:rPr>
        <w:t>and</w:t>
      </w:r>
      <w:r w:rsidRPr="00C64F3A">
        <w:rPr>
          <w:color w:val="404040" w:themeColor="text1" w:themeTint="BF"/>
        </w:rPr>
        <w:t xml:space="preserve"> 3rd absence (after using their wellness day), no points will be deducted from their final grade, but these absences will still count towards the total for the semester. After the 3rd absence, a student may be </w:t>
      </w:r>
      <w:r w:rsidRPr="00C64F3A">
        <w:rPr>
          <w:color w:val="404040" w:themeColor="text1" w:themeTint="BF"/>
        </w:rPr>
        <w:lastRenderedPageBreak/>
        <w:t>dismissed from the program. Absences without a doctor's note result in a 5-point deduction from the final grade for the missed course and count towards the total absences for the semester. The wellness day cannot be carried over to another semester and does not accumulate. Students are still responsible for making up missed clinic time and completing any required assignments or notes.</w:t>
      </w:r>
    </w:p>
    <w:p w14:paraId="2F966015" w14:textId="720874FC" w:rsidR="00C64F3A" w:rsidRPr="00C64F3A" w:rsidRDefault="00C64F3A" w:rsidP="006618AB">
      <w:pPr>
        <w:pStyle w:val="BodyText"/>
        <w:numPr>
          <w:ilvl w:val="0"/>
          <w:numId w:val="91"/>
        </w:numPr>
        <w:spacing w:line="276" w:lineRule="auto"/>
        <w:ind w:left="1080" w:right="317"/>
        <w:jc w:val="both"/>
        <w:rPr>
          <w:color w:val="404040" w:themeColor="text1" w:themeTint="BF"/>
        </w:rPr>
      </w:pPr>
      <w:r w:rsidRPr="00C64F3A">
        <w:rPr>
          <w:color w:val="404040" w:themeColor="text1" w:themeTint="BF"/>
        </w:rPr>
        <w:t>All appointments, including medical and dental, should be scheduled outside of class</w:t>
      </w:r>
      <w:r w:rsidR="00E071F5">
        <w:rPr>
          <w:color w:val="404040" w:themeColor="text1" w:themeTint="BF"/>
        </w:rPr>
        <w:t>, lab,</w:t>
      </w:r>
      <w:r w:rsidRPr="00C64F3A">
        <w:rPr>
          <w:color w:val="404040" w:themeColor="text1" w:themeTint="BF"/>
        </w:rPr>
        <w:t xml:space="preserve"> and clinical times.</w:t>
      </w:r>
    </w:p>
    <w:p w14:paraId="36F0E3E4" w14:textId="77777777" w:rsidR="00C64F3A" w:rsidRPr="00C64F3A" w:rsidRDefault="00C64F3A" w:rsidP="006618AB">
      <w:pPr>
        <w:pStyle w:val="BodyText"/>
        <w:numPr>
          <w:ilvl w:val="0"/>
          <w:numId w:val="91"/>
        </w:numPr>
        <w:spacing w:line="276" w:lineRule="auto"/>
        <w:ind w:left="1080" w:right="317"/>
        <w:jc w:val="both"/>
        <w:rPr>
          <w:color w:val="404040" w:themeColor="text1" w:themeTint="BF"/>
        </w:rPr>
      </w:pPr>
      <w:r w:rsidRPr="00C64F3A">
        <w:rPr>
          <w:color w:val="404040" w:themeColor="text1" w:themeTint="BF"/>
        </w:rPr>
        <w:t>Excessive absences or tardiness may lead to dismissal from the program, which is decided on a case-by-case basis.</w:t>
      </w:r>
    </w:p>
    <w:p w14:paraId="526368A2" w14:textId="77777777" w:rsidR="00C64F3A" w:rsidRPr="00C64F3A" w:rsidRDefault="00C64F3A" w:rsidP="006618AB">
      <w:pPr>
        <w:pStyle w:val="BodyText"/>
        <w:numPr>
          <w:ilvl w:val="0"/>
          <w:numId w:val="91"/>
        </w:numPr>
        <w:spacing w:line="276" w:lineRule="auto"/>
        <w:ind w:left="1080" w:right="317"/>
        <w:jc w:val="both"/>
        <w:rPr>
          <w:color w:val="404040" w:themeColor="text1" w:themeTint="BF"/>
        </w:rPr>
      </w:pPr>
      <w:r w:rsidRPr="00C64F3A">
        <w:rPr>
          <w:color w:val="404040" w:themeColor="text1" w:themeTint="BF"/>
        </w:rPr>
        <w:t>The program recognizes all scheduled breaks and holidays as listed in the academic calendar.</w:t>
      </w:r>
    </w:p>
    <w:p w14:paraId="4AB201A4" w14:textId="77777777" w:rsidR="00C64F3A" w:rsidRPr="00C64F3A" w:rsidRDefault="00C64F3A" w:rsidP="006618AB">
      <w:pPr>
        <w:pStyle w:val="BodyText"/>
        <w:numPr>
          <w:ilvl w:val="0"/>
          <w:numId w:val="91"/>
        </w:numPr>
        <w:spacing w:line="276" w:lineRule="auto"/>
        <w:ind w:left="1080" w:right="317"/>
        <w:jc w:val="both"/>
        <w:rPr>
          <w:color w:val="404040" w:themeColor="text1" w:themeTint="BF"/>
        </w:rPr>
      </w:pPr>
      <w:r w:rsidRPr="00C64F3A">
        <w:rPr>
          <w:color w:val="404040" w:themeColor="text1" w:themeTint="BF"/>
        </w:rPr>
        <w:t>Absences due to college-sponsored activities are excused if they do not exceed three course hours and if the faculty is notified in advance.</w:t>
      </w:r>
    </w:p>
    <w:p w14:paraId="29F5D4E9" w14:textId="77777777" w:rsidR="00C64F3A" w:rsidRPr="00C64F3A" w:rsidRDefault="00C64F3A" w:rsidP="006618AB">
      <w:pPr>
        <w:pStyle w:val="BodyText"/>
        <w:numPr>
          <w:ilvl w:val="0"/>
          <w:numId w:val="91"/>
        </w:numPr>
        <w:spacing w:line="276" w:lineRule="auto"/>
        <w:ind w:left="1080" w:right="317"/>
        <w:jc w:val="both"/>
        <w:rPr>
          <w:color w:val="404040" w:themeColor="text1" w:themeTint="BF"/>
        </w:rPr>
      </w:pPr>
      <w:r w:rsidRPr="00C64F3A">
        <w:rPr>
          <w:color w:val="404040" w:themeColor="text1" w:themeTint="BF"/>
        </w:rPr>
        <w:t>Attendance at professional activities, such as Radiography seminars or conferences, may be allowed instead of normal class attendance with prior approval from the Program Director.</w:t>
      </w:r>
    </w:p>
    <w:p w14:paraId="56F5AA70" w14:textId="77777777" w:rsidR="00C64F3A" w:rsidRPr="00C64F3A" w:rsidRDefault="00C64F3A" w:rsidP="006618AB">
      <w:pPr>
        <w:pStyle w:val="BodyText"/>
        <w:numPr>
          <w:ilvl w:val="0"/>
          <w:numId w:val="91"/>
        </w:numPr>
        <w:spacing w:line="276" w:lineRule="auto"/>
        <w:ind w:left="1080" w:right="317"/>
        <w:jc w:val="both"/>
        <w:rPr>
          <w:color w:val="404040" w:themeColor="text1" w:themeTint="BF"/>
        </w:rPr>
      </w:pPr>
      <w:r w:rsidRPr="00C64F3A">
        <w:rPr>
          <w:color w:val="404040" w:themeColor="text1" w:themeTint="BF"/>
        </w:rPr>
        <w:t>In emergencies (e.g., death in the immediate family or illness/hospitalization), absences may be excused on a case-by-case basis.</w:t>
      </w:r>
    </w:p>
    <w:p w14:paraId="29986295" w14:textId="1F2BEF45" w:rsidR="00C64F3A" w:rsidRPr="00C64F3A" w:rsidRDefault="00C64F3A" w:rsidP="006618AB">
      <w:pPr>
        <w:pStyle w:val="BodyText"/>
        <w:numPr>
          <w:ilvl w:val="0"/>
          <w:numId w:val="91"/>
        </w:numPr>
        <w:spacing w:line="276" w:lineRule="auto"/>
        <w:ind w:left="1080" w:right="317"/>
        <w:jc w:val="both"/>
        <w:rPr>
          <w:color w:val="404040" w:themeColor="text1" w:themeTint="BF"/>
        </w:rPr>
      </w:pPr>
      <w:r w:rsidRPr="00C64F3A">
        <w:rPr>
          <w:color w:val="404040" w:themeColor="text1" w:themeTint="BF"/>
        </w:rPr>
        <w:t>Physician's orders specific to the student will be followed by the program. A written release from the physician, without restrictions, must be provided before the student can return to class, lab, or clinic.</w:t>
      </w:r>
      <w:r w:rsidR="00984F31">
        <w:rPr>
          <w:color w:val="404040" w:themeColor="text1" w:themeTint="BF"/>
        </w:rPr>
        <w:t xml:space="preserve"> All physician’s orders should be uploaded into SentryMD.</w:t>
      </w:r>
    </w:p>
    <w:p w14:paraId="560AA414" w14:textId="77777777" w:rsidR="00C64F3A" w:rsidRPr="00C64F3A" w:rsidRDefault="00C64F3A" w:rsidP="006618AB">
      <w:pPr>
        <w:pStyle w:val="BodyText"/>
        <w:numPr>
          <w:ilvl w:val="0"/>
          <w:numId w:val="91"/>
        </w:numPr>
        <w:spacing w:line="276" w:lineRule="auto"/>
        <w:ind w:left="1080" w:right="317"/>
        <w:jc w:val="both"/>
        <w:rPr>
          <w:color w:val="404040" w:themeColor="text1" w:themeTint="BF"/>
        </w:rPr>
      </w:pPr>
      <w:r w:rsidRPr="00C64F3A">
        <w:rPr>
          <w:color w:val="404040" w:themeColor="text1" w:themeTint="BF"/>
        </w:rPr>
        <w:t>Students are responsible for obtaining all missed notes from classmates.</w:t>
      </w:r>
    </w:p>
    <w:p w14:paraId="4C21B3E7" w14:textId="126B5C91" w:rsidR="002D31AF" w:rsidRPr="000F609C" w:rsidRDefault="00C64F3A" w:rsidP="006618AB">
      <w:pPr>
        <w:pStyle w:val="BodyText"/>
        <w:numPr>
          <w:ilvl w:val="0"/>
          <w:numId w:val="91"/>
        </w:numPr>
        <w:spacing w:line="276" w:lineRule="auto"/>
        <w:ind w:left="1080" w:right="317"/>
        <w:jc w:val="both"/>
        <w:rPr>
          <w:color w:val="404040" w:themeColor="text1" w:themeTint="BF"/>
        </w:rPr>
      </w:pPr>
      <w:r w:rsidRPr="00C64F3A">
        <w:rPr>
          <w:color w:val="404040" w:themeColor="text1" w:themeTint="BF"/>
        </w:rPr>
        <w:t>Extenuating circumstances will be considered individually.</w:t>
      </w:r>
    </w:p>
    <w:p w14:paraId="43FF8CEB" w14:textId="77777777" w:rsidR="002D31AF" w:rsidRPr="009A689E" w:rsidRDefault="000B0C6F" w:rsidP="000F609C">
      <w:pPr>
        <w:pStyle w:val="Heading6"/>
        <w:spacing w:before="160"/>
        <w:ind w:left="317" w:right="317"/>
        <w:rPr>
          <w:color w:val="404040" w:themeColor="text1" w:themeTint="BF"/>
        </w:rPr>
      </w:pPr>
      <w:bookmarkStart w:id="110" w:name="_TOC_250013"/>
      <w:bookmarkEnd w:id="110"/>
      <w:r w:rsidRPr="009A689E">
        <w:rPr>
          <w:color w:val="404040" w:themeColor="text1" w:themeTint="BF"/>
          <w:w w:val="105"/>
        </w:rPr>
        <w:t>TARDINESS</w:t>
      </w:r>
    </w:p>
    <w:p w14:paraId="3DCDF1B5" w14:textId="7B2B6630" w:rsidR="002D31AF" w:rsidRPr="009A689E" w:rsidRDefault="000B0C6F" w:rsidP="00882137">
      <w:pPr>
        <w:pStyle w:val="BodyText"/>
        <w:spacing w:before="81" w:line="276" w:lineRule="auto"/>
        <w:ind w:left="317" w:right="317"/>
        <w:jc w:val="both"/>
        <w:rPr>
          <w:color w:val="404040" w:themeColor="text1" w:themeTint="BF"/>
        </w:rPr>
      </w:pPr>
      <w:r w:rsidRPr="009A689E">
        <w:rPr>
          <w:color w:val="404040" w:themeColor="text1" w:themeTint="BF"/>
          <w:w w:val="105"/>
        </w:rPr>
        <w:t>Tardiness:</w:t>
      </w:r>
      <w:r w:rsidRPr="009A689E">
        <w:rPr>
          <w:color w:val="404040" w:themeColor="text1" w:themeTint="BF"/>
          <w:spacing w:val="-9"/>
          <w:w w:val="105"/>
        </w:rPr>
        <w:t xml:space="preserve"> </w:t>
      </w:r>
      <w:r w:rsidRPr="009A689E">
        <w:rPr>
          <w:color w:val="404040" w:themeColor="text1" w:themeTint="BF"/>
          <w:w w:val="105"/>
        </w:rPr>
        <w:t>A</w:t>
      </w:r>
      <w:r w:rsidRPr="009A689E">
        <w:rPr>
          <w:color w:val="404040" w:themeColor="text1" w:themeTint="BF"/>
          <w:spacing w:val="-8"/>
          <w:w w:val="105"/>
        </w:rPr>
        <w:t xml:space="preserve"> </w:t>
      </w:r>
      <w:r w:rsidRPr="009A689E">
        <w:rPr>
          <w:color w:val="404040" w:themeColor="text1" w:themeTint="BF"/>
          <w:w w:val="105"/>
        </w:rPr>
        <w:t>tardy</w:t>
      </w:r>
      <w:r w:rsidRPr="009A689E">
        <w:rPr>
          <w:color w:val="404040" w:themeColor="text1" w:themeTint="BF"/>
          <w:spacing w:val="-8"/>
          <w:w w:val="105"/>
        </w:rPr>
        <w:t xml:space="preserve"> </w:t>
      </w:r>
      <w:r w:rsidRPr="009A689E">
        <w:rPr>
          <w:color w:val="404040" w:themeColor="text1" w:themeTint="BF"/>
          <w:w w:val="105"/>
        </w:rPr>
        <w:t>is</w:t>
      </w:r>
      <w:r w:rsidRPr="009A689E">
        <w:rPr>
          <w:color w:val="404040" w:themeColor="text1" w:themeTint="BF"/>
          <w:spacing w:val="-8"/>
          <w:w w:val="105"/>
        </w:rPr>
        <w:t xml:space="preserve"> </w:t>
      </w:r>
      <w:r w:rsidRPr="009A689E">
        <w:rPr>
          <w:color w:val="404040" w:themeColor="text1" w:themeTint="BF"/>
          <w:w w:val="105"/>
        </w:rPr>
        <w:t>defined</w:t>
      </w:r>
      <w:r w:rsidRPr="009A689E">
        <w:rPr>
          <w:color w:val="404040" w:themeColor="text1" w:themeTint="BF"/>
          <w:spacing w:val="-11"/>
          <w:w w:val="105"/>
        </w:rPr>
        <w:t xml:space="preserve"> </w:t>
      </w:r>
      <w:r w:rsidRPr="009A689E">
        <w:rPr>
          <w:color w:val="404040" w:themeColor="text1" w:themeTint="BF"/>
          <w:w w:val="105"/>
        </w:rPr>
        <w:t>as</w:t>
      </w:r>
      <w:r w:rsidRPr="009A689E">
        <w:rPr>
          <w:color w:val="404040" w:themeColor="text1" w:themeTint="BF"/>
          <w:spacing w:val="-8"/>
          <w:w w:val="105"/>
        </w:rPr>
        <w:t xml:space="preserve"> </w:t>
      </w:r>
      <w:r w:rsidRPr="009A689E">
        <w:rPr>
          <w:color w:val="404040" w:themeColor="text1" w:themeTint="BF"/>
          <w:w w:val="105"/>
        </w:rPr>
        <w:t>walking</w:t>
      </w:r>
      <w:r w:rsidRPr="009A689E">
        <w:rPr>
          <w:color w:val="404040" w:themeColor="text1" w:themeTint="BF"/>
          <w:spacing w:val="-10"/>
          <w:w w:val="105"/>
        </w:rPr>
        <w:t xml:space="preserve"> </w:t>
      </w:r>
      <w:r w:rsidRPr="009A689E">
        <w:rPr>
          <w:color w:val="404040" w:themeColor="text1" w:themeTint="BF"/>
          <w:w w:val="105"/>
        </w:rPr>
        <w:t>in</w:t>
      </w:r>
      <w:r w:rsidRPr="009A689E">
        <w:rPr>
          <w:color w:val="404040" w:themeColor="text1" w:themeTint="BF"/>
          <w:spacing w:val="-11"/>
          <w:w w:val="105"/>
        </w:rPr>
        <w:t xml:space="preserve"> </w:t>
      </w:r>
      <w:r w:rsidRPr="009A689E">
        <w:rPr>
          <w:color w:val="404040" w:themeColor="text1" w:themeTint="BF"/>
          <w:w w:val="105"/>
        </w:rPr>
        <w:t>any</w:t>
      </w:r>
      <w:r w:rsidRPr="009A689E">
        <w:rPr>
          <w:color w:val="404040" w:themeColor="text1" w:themeTint="BF"/>
          <w:spacing w:val="-10"/>
          <w:w w:val="105"/>
        </w:rPr>
        <w:t xml:space="preserve"> </w:t>
      </w:r>
      <w:r w:rsidRPr="009A689E">
        <w:rPr>
          <w:color w:val="404040" w:themeColor="text1" w:themeTint="BF"/>
          <w:w w:val="105"/>
        </w:rPr>
        <w:t>time</w:t>
      </w:r>
      <w:r w:rsidRPr="009A689E">
        <w:rPr>
          <w:color w:val="404040" w:themeColor="text1" w:themeTint="BF"/>
          <w:spacing w:val="-6"/>
          <w:w w:val="105"/>
        </w:rPr>
        <w:t xml:space="preserve"> </w:t>
      </w:r>
      <w:r w:rsidRPr="009A689E">
        <w:rPr>
          <w:color w:val="404040" w:themeColor="text1" w:themeTint="BF"/>
          <w:w w:val="105"/>
        </w:rPr>
        <w:t>past</w:t>
      </w:r>
      <w:r w:rsidRPr="009A689E">
        <w:rPr>
          <w:color w:val="404040" w:themeColor="text1" w:themeTint="BF"/>
          <w:spacing w:val="-10"/>
          <w:w w:val="105"/>
        </w:rPr>
        <w:t xml:space="preserve"> </w:t>
      </w:r>
      <w:r w:rsidRPr="009A689E">
        <w:rPr>
          <w:color w:val="404040" w:themeColor="text1" w:themeTint="BF"/>
          <w:w w:val="105"/>
        </w:rPr>
        <w:t>the</w:t>
      </w:r>
      <w:r w:rsidRPr="009A689E">
        <w:rPr>
          <w:color w:val="404040" w:themeColor="text1" w:themeTint="BF"/>
          <w:spacing w:val="-9"/>
          <w:w w:val="105"/>
        </w:rPr>
        <w:t xml:space="preserve"> </w:t>
      </w:r>
      <w:r w:rsidRPr="009A689E">
        <w:rPr>
          <w:color w:val="404040" w:themeColor="text1" w:themeTint="BF"/>
          <w:w w:val="105"/>
        </w:rPr>
        <w:t>start</w:t>
      </w:r>
      <w:r w:rsidRPr="009A689E">
        <w:rPr>
          <w:color w:val="404040" w:themeColor="text1" w:themeTint="BF"/>
          <w:spacing w:val="-10"/>
          <w:w w:val="105"/>
        </w:rPr>
        <w:t xml:space="preserve"> </w:t>
      </w:r>
      <w:r w:rsidRPr="009A689E">
        <w:rPr>
          <w:color w:val="404040" w:themeColor="text1" w:themeTint="BF"/>
          <w:w w:val="105"/>
        </w:rPr>
        <w:t>time</w:t>
      </w:r>
      <w:r w:rsidRPr="009A689E">
        <w:rPr>
          <w:color w:val="404040" w:themeColor="text1" w:themeTint="BF"/>
          <w:spacing w:val="-9"/>
          <w:w w:val="105"/>
        </w:rPr>
        <w:t xml:space="preserve"> </w:t>
      </w:r>
      <w:r w:rsidRPr="009A689E">
        <w:rPr>
          <w:color w:val="404040" w:themeColor="text1" w:themeTint="BF"/>
          <w:w w:val="105"/>
        </w:rPr>
        <w:t>of</w:t>
      </w:r>
      <w:r w:rsidRPr="009A689E">
        <w:rPr>
          <w:color w:val="404040" w:themeColor="text1" w:themeTint="BF"/>
          <w:spacing w:val="-8"/>
          <w:w w:val="105"/>
        </w:rPr>
        <w:t xml:space="preserve"> </w:t>
      </w:r>
      <w:r w:rsidRPr="009A689E">
        <w:rPr>
          <w:color w:val="404040" w:themeColor="text1" w:themeTint="BF"/>
          <w:w w:val="105"/>
        </w:rPr>
        <w:t>the</w:t>
      </w:r>
      <w:r w:rsidRPr="009A689E">
        <w:rPr>
          <w:color w:val="404040" w:themeColor="text1" w:themeTint="BF"/>
          <w:spacing w:val="-6"/>
          <w:w w:val="105"/>
        </w:rPr>
        <w:t xml:space="preserve"> </w:t>
      </w:r>
      <w:r w:rsidRPr="009A689E">
        <w:rPr>
          <w:color w:val="404040" w:themeColor="text1" w:themeTint="BF"/>
          <w:w w:val="105"/>
        </w:rPr>
        <w:t>class.</w:t>
      </w:r>
      <w:r w:rsidRPr="009A689E">
        <w:rPr>
          <w:color w:val="404040" w:themeColor="text1" w:themeTint="BF"/>
          <w:spacing w:val="-10"/>
          <w:w w:val="105"/>
        </w:rPr>
        <w:t xml:space="preserve"> </w:t>
      </w:r>
      <w:r w:rsidRPr="009A689E">
        <w:rPr>
          <w:color w:val="404040" w:themeColor="text1" w:themeTint="BF"/>
          <w:w w:val="105"/>
        </w:rPr>
        <w:t>Any</w:t>
      </w:r>
      <w:r w:rsidRPr="009A689E">
        <w:rPr>
          <w:color w:val="404040" w:themeColor="text1" w:themeTint="BF"/>
          <w:spacing w:val="-10"/>
          <w:w w:val="105"/>
        </w:rPr>
        <w:t xml:space="preserve"> </w:t>
      </w:r>
      <w:r w:rsidRPr="009A689E">
        <w:rPr>
          <w:color w:val="404040" w:themeColor="text1" w:themeTint="BF"/>
          <w:w w:val="105"/>
        </w:rPr>
        <w:t>time</w:t>
      </w:r>
      <w:r w:rsidRPr="009A689E">
        <w:rPr>
          <w:color w:val="404040" w:themeColor="text1" w:themeTint="BF"/>
          <w:spacing w:val="-9"/>
          <w:w w:val="105"/>
        </w:rPr>
        <w:t xml:space="preserve"> </w:t>
      </w:r>
      <w:r w:rsidRPr="009A689E">
        <w:rPr>
          <w:color w:val="404040" w:themeColor="text1" w:themeTint="BF"/>
          <w:w w:val="105"/>
        </w:rPr>
        <w:t>beyond</w:t>
      </w:r>
      <w:r w:rsidRPr="009A689E">
        <w:rPr>
          <w:color w:val="404040" w:themeColor="text1" w:themeTint="BF"/>
          <w:spacing w:val="-8"/>
          <w:w w:val="105"/>
        </w:rPr>
        <w:t xml:space="preserve"> </w:t>
      </w:r>
      <w:r w:rsidRPr="009A689E">
        <w:rPr>
          <w:color w:val="404040" w:themeColor="text1" w:themeTint="BF"/>
          <w:w w:val="105"/>
        </w:rPr>
        <w:t>the</w:t>
      </w:r>
      <w:r w:rsidRPr="009A689E">
        <w:rPr>
          <w:color w:val="404040" w:themeColor="text1" w:themeTint="BF"/>
          <w:spacing w:val="-9"/>
          <w:w w:val="105"/>
        </w:rPr>
        <w:t xml:space="preserve"> </w:t>
      </w:r>
      <w:r w:rsidRPr="009A689E">
        <w:rPr>
          <w:color w:val="404040" w:themeColor="text1" w:themeTint="BF"/>
          <w:w w:val="105"/>
        </w:rPr>
        <w:t>start time of the class</w:t>
      </w:r>
      <w:r w:rsidR="00A062A1">
        <w:rPr>
          <w:color w:val="404040" w:themeColor="text1" w:themeTint="BF"/>
          <w:w w:val="105"/>
        </w:rPr>
        <w:t xml:space="preserve"> </w:t>
      </w:r>
      <w:r w:rsidRPr="009A689E">
        <w:rPr>
          <w:color w:val="404040" w:themeColor="text1" w:themeTint="BF"/>
          <w:w w:val="105"/>
        </w:rPr>
        <w:t>will be construed as tardy for the</w:t>
      </w:r>
      <w:r w:rsidRPr="009A689E">
        <w:rPr>
          <w:color w:val="404040" w:themeColor="text1" w:themeTint="BF"/>
          <w:spacing w:val="-8"/>
          <w:w w:val="105"/>
        </w:rPr>
        <w:t xml:space="preserve"> </w:t>
      </w:r>
      <w:r w:rsidRPr="009A689E">
        <w:rPr>
          <w:color w:val="404040" w:themeColor="text1" w:themeTint="BF"/>
          <w:w w:val="105"/>
        </w:rPr>
        <w:t>day.</w:t>
      </w:r>
      <w:r w:rsidR="00BE6588">
        <w:rPr>
          <w:color w:val="404040" w:themeColor="text1" w:themeTint="BF"/>
          <w:w w:val="105"/>
        </w:rPr>
        <w:t xml:space="preserve"> After </w:t>
      </w:r>
      <w:r w:rsidR="00F239E0">
        <w:rPr>
          <w:color w:val="404040" w:themeColor="text1" w:themeTint="BF"/>
          <w:w w:val="105"/>
        </w:rPr>
        <w:t xml:space="preserve">30 minutes, the student will be considered absent for the day and the program’s attendance policies will apply accordingly. </w:t>
      </w:r>
    </w:p>
    <w:p w14:paraId="20BE7A88" w14:textId="4F30338E" w:rsidR="002D31AF" w:rsidRPr="009A689E" w:rsidRDefault="000B0C6F" w:rsidP="006618AB">
      <w:pPr>
        <w:pStyle w:val="ListParagraph"/>
        <w:numPr>
          <w:ilvl w:val="1"/>
          <w:numId w:val="49"/>
        </w:numPr>
        <w:tabs>
          <w:tab w:val="left" w:pos="1197"/>
          <w:tab w:val="left" w:pos="1198"/>
        </w:tabs>
        <w:spacing w:line="276" w:lineRule="auto"/>
        <w:ind w:left="1080" w:right="317"/>
        <w:rPr>
          <w:rFonts w:ascii="Wingdings"/>
          <w:color w:val="404040" w:themeColor="text1" w:themeTint="BF"/>
        </w:rPr>
      </w:pPr>
      <w:r w:rsidRPr="009A689E">
        <w:rPr>
          <w:color w:val="404040" w:themeColor="text1" w:themeTint="BF"/>
          <w:w w:val="105"/>
        </w:rPr>
        <w:t xml:space="preserve">Each tardy will result in a </w:t>
      </w:r>
      <w:r w:rsidR="001A3FE7" w:rsidRPr="009A689E">
        <w:rPr>
          <w:color w:val="404040" w:themeColor="text1" w:themeTint="BF"/>
          <w:w w:val="105"/>
        </w:rPr>
        <w:t>2</w:t>
      </w:r>
      <w:r w:rsidRPr="009A689E">
        <w:rPr>
          <w:color w:val="404040" w:themeColor="text1" w:themeTint="BF"/>
          <w:w w:val="105"/>
        </w:rPr>
        <w:t xml:space="preserve">-point deduction from the </w:t>
      </w:r>
      <w:r w:rsidR="00777148" w:rsidRPr="009A689E">
        <w:rPr>
          <w:color w:val="404040" w:themeColor="text1" w:themeTint="BF"/>
          <w:w w:val="105"/>
        </w:rPr>
        <w:t>final course</w:t>
      </w:r>
      <w:r w:rsidRPr="009A689E">
        <w:rPr>
          <w:color w:val="404040" w:themeColor="text1" w:themeTint="BF"/>
          <w:w w:val="105"/>
        </w:rPr>
        <w:t xml:space="preserve"> grade after the 1</w:t>
      </w:r>
      <w:proofErr w:type="gramStart"/>
      <w:r w:rsidRPr="009A689E">
        <w:rPr>
          <w:color w:val="404040" w:themeColor="text1" w:themeTint="BF"/>
          <w:w w:val="105"/>
          <w:vertAlign w:val="superscript"/>
        </w:rPr>
        <w:t>st</w:t>
      </w:r>
      <w:r w:rsidR="00E43FF2" w:rsidRPr="009A689E">
        <w:rPr>
          <w:color w:val="404040" w:themeColor="text1" w:themeTint="BF"/>
          <w:w w:val="105"/>
        </w:rPr>
        <w:t xml:space="preserve"> </w:t>
      </w:r>
      <w:r w:rsidRPr="009A689E">
        <w:rPr>
          <w:color w:val="404040" w:themeColor="text1" w:themeTint="BF"/>
          <w:spacing w:val="-33"/>
          <w:w w:val="105"/>
        </w:rPr>
        <w:t xml:space="preserve"> </w:t>
      </w:r>
      <w:r w:rsidRPr="009A689E">
        <w:rPr>
          <w:color w:val="404040" w:themeColor="text1" w:themeTint="BF"/>
          <w:w w:val="105"/>
        </w:rPr>
        <w:t>offense</w:t>
      </w:r>
      <w:proofErr w:type="gramEnd"/>
      <w:r w:rsidRPr="009A689E">
        <w:rPr>
          <w:color w:val="404040" w:themeColor="text1" w:themeTint="BF"/>
          <w:w w:val="105"/>
        </w:rPr>
        <w:t>.</w:t>
      </w:r>
    </w:p>
    <w:p w14:paraId="466F7BB6" w14:textId="77777777" w:rsidR="002D31AF" w:rsidRPr="009A689E" w:rsidRDefault="00E43FF2" w:rsidP="006618AB">
      <w:pPr>
        <w:pStyle w:val="ListParagraph"/>
        <w:numPr>
          <w:ilvl w:val="1"/>
          <w:numId w:val="49"/>
        </w:numPr>
        <w:tabs>
          <w:tab w:val="left" w:pos="1197"/>
          <w:tab w:val="left" w:pos="1198"/>
          <w:tab w:val="left" w:pos="6837"/>
          <w:tab w:val="left" w:pos="8102"/>
        </w:tabs>
        <w:spacing w:line="276" w:lineRule="auto"/>
        <w:ind w:left="1080" w:right="317"/>
        <w:rPr>
          <w:rFonts w:ascii="Wingdings"/>
          <w:color w:val="404040" w:themeColor="text1" w:themeTint="BF"/>
        </w:rPr>
      </w:pPr>
      <w:r w:rsidRPr="009A689E">
        <w:rPr>
          <w:color w:val="404040" w:themeColor="text1" w:themeTint="BF"/>
          <w:w w:val="105"/>
        </w:rPr>
        <w:t xml:space="preserve">Students who exceed 3 </w:t>
      </w:r>
      <w:proofErr w:type="spellStart"/>
      <w:r w:rsidRPr="009A689E">
        <w:rPr>
          <w:color w:val="404040" w:themeColor="text1" w:themeTint="BF"/>
          <w:w w:val="105"/>
        </w:rPr>
        <w:t>tardies</w:t>
      </w:r>
      <w:proofErr w:type="spellEnd"/>
      <w:r w:rsidRPr="009A689E">
        <w:rPr>
          <w:color w:val="404040" w:themeColor="text1" w:themeTint="BF"/>
          <w:w w:val="105"/>
        </w:rPr>
        <w:t xml:space="preserve"> including the 1</w:t>
      </w:r>
      <w:r w:rsidRPr="009A689E">
        <w:rPr>
          <w:color w:val="404040" w:themeColor="text1" w:themeTint="BF"/>
          <w:w w:val="105"/>
          <w:vertAlign w:val="superscript"/>
        </w:rPr>
        <w:t>st</w:t>
      </w:r>
      <w:r w:rsidRPr="009A689E">
        <w:rPr>
          <w:color w:val="404040" w:themeColor="text1" w:themeTint="BF"/>
          <w:w w:val="105"/>
        </w:rPr>
        <w:t xml:space="preserve"> offense may be</w:t>
      </w:r>
      <w:r w:rsidR="000B0C6F" w:rsidRPr="009A689E">
        <w:rPr>
          <w:color w:val="404040" w:themeColor="text1" w:themeTint="BF"/>
          <w:spacing w:val="40"/>
          <w:w w:val="105"/>
        </w:rPr>
        <w:t xml:space="preserve"> </w:t>
      </w:r>
      <w:r w:rsidR="000B0C6F" w:rsidRPr="009A689E">
        <w:rPr>
          <w:color w:val="404040" w:themeColor="text1" w:themeTint="BF"/>
          <w:w w:val="105"/>
        </w:rPr>
        <w:t>subject</w:t>
      </w:r>
      <w:r w:rsidR="000B0C6F" w:rsidRPr="009A689E">
        <w:rPr>
          <w:color w:val="404040" w:themeColor="text1" w:themeTint="BF"/>
          <w:spacing w:val="48"/>
          <w:w w:val="105"/>
        </w:rPr>
        <w:t xml:space="preserve"> </w:t>
      </w:r>
      <w:r w:rsidR="000B0C6F" w:rsidRPr="009A689E">
        <w:rPr>
          <w:color w:val="404040" w:themeColor="text1" w:themeTint="BF"/>
          <w:w w:val="105"/>
        </w:rPr>
        <w:t>to</w:t>
      </w:r>
      <w:r w:rsidRPr="009A689E">
        <w:rPr>
          <w:color w:val="404040" w:themeColor="text1" w:themeTint="BF"/>
          <w:w w:val="105"/>
        </w:rPr>
        <w:t xml:space="preserve"> </w:t>
      </w:r>
      <w:r w:rsidR="000B0C6F" w:rsidRPr="009A689E">
        <w:rPr>
          <w:color w:val="404040" w:themeColor="text1" w:themeTint="BF"/>
          <w:w w:val="105"/>
        </w:rPr>
        <w:t>disciplinary</w:t>
      </w:r>
      <w:r w:rsidRPr="009A689E">
        <w:rPr>
          <w:color w:val="404040" w:themeColor="text1" w:themeTint="BF"/>
          <w:w w:val="105"/>
        </w:rPr>
        <w:t xml:space="preserve"> action in addition</w:t>
      </w:r>
      <w:r w:rsidR="000B0C6F" w:rsidRPr="009A689E">
        <w:rPr>
          <w:color w:val="404040" w:themeColor="text1" w:themeTint="BF"/>
          <w:spacing w:val="45"/>
          <w:w w:val="105"/>
        </w:rPr>
        <w:t xml:space="preserve"> </w:t>
      </w:r>
      <w:r w:rsidRPr="009A689E">
        <w:rPr>
          <w:color w:val="404040" w:themeColor="text1" w:themeTint="BF"/>
          <w:w w:val="105"/>
        </w:rPr>
        <w:t>to the</w:t>
      </w:r>
      <w:r w:rsidR="000B0C6F" w:rsidRPr="009A689E">
        <w:rPr>
          <w:color w:val="404040" w:themeColor="text1" w:themeTint="BF"/>
          <w:w w:val="104"/>
        </w:rPr>
        <w:t xml:space="preserve"> </w:t>
      </w:r>
      <w:r w:rsidR="000B0C6F" w:rsidRPr="009A689E">
        <w:rPr>
          <w:color w:val="404040" w:themeColor="text1" w:themeTint="BF"/>
          <w:w w:val="105"/>
        </w:rPr>
        <w:t>regulations governing tardiness, including program</w:t>
      </w:r>
      <w:r w:rsidR="000B0C6F" w:rsidRPr="009A689E">
        <w:rPr>
          <w:color w:val="404040" w:themeColor="text1" w:themeTint="BF"/>
          <w:spacing w:val="-17"/>
          <w:w w:val="105"/>
        </w:rPr>
        <w:t xml:space="preserve"> </w:t>
      </w:r>
      <w:r w:rsidR="000B0C6F" w:rsidRPr="009A689E">
        <w:rPr>
          <w:color w:val="404040" w:themeColor="text1" w:themeTint="BF"/>
          <w:w w:val="105"/>
        </w:rPr>
        <w:t>dismissal.</w:t>
      </w:r>
    </w:p>
    <w:p w14:paraId="34B0492F" w14:textId="7FA932BF" w:rsidR="00C63ED5" w:rsidRPr="00882137" w:rsidRDefault="000B0C6F" w:rsidP="006618AB">
      <w:pPr>
        <w:pStyle w:val="ListParagraph"/>
        <w:numPr>
          <w:ilvl w:val="1"/>
          <w:numId w:val="49"/>
        </w:numPr>
        <w:tabs>
          <w:tab w:val="left" w:pos="1197"/>
          <w:tab w:val="left" w:pos="1198"/>
        </w:tabs>
        <w:spacing w:line="276" w:lineRule="auto"/>
        <w:ind w:left="1080" w:right="317"/>
        <w:rPr>
          <w:rFonts w:ascii="Wingdings"/>
          <w:color w:val="404040" w:themeColor="text1" w:themeTint="BF"/>
        </w:rPr>
      </w:pPr>
      <w:r w:rsidRPr="009A689E">
        <w:rPr>
          <w:color w:val="404040" w:themeColor="text1" w:themeTint="BF"/>
          <w:w w:val="105"/>
        </w:rPr>
        <w:t>The</w:t>
      </w:r>
      <w:r w:rsidRPr="009A689E">
        <w:rPr>
          <w:color w:val="404040" w:themeColor="text1" w:themeTint="BF"/>
          <w:spacing w:val="-6"/>
          <w:w w:val="105"/>
        </w:rPr>
        <w:t xml:space="preserve"> </w:t>
      </w:r>
      <w:r w:rsidRPr="009A689E">
        <w:rPr>
          <w:color w:val="404040" w:themeColor="text1" w:themeTint="BF"/>
          <w:w w:val="105"/>
        </w:rPr>
        <w:t>course</w:t>
      </w:r>
      <w:r w:rsidRPr="009A689E">
        <w:rPr>
          <w:color w:val="404040" w:themeColor="text1" w:themeTint="BF"/>
          <w:spacing w:val="-6"/>
          <w:w w:val="105"/>
        </w:rPr>
        <w:t xml:space="preserve"> </w:t>
      </w:r>
      <w:r w:rsidRPr="009A689E">
        <w:rPr>
          <w:color w:val="404040" w:themeColor="text1" w:themeTint="BF"/>
          <w:w w:val="105"/>
        </w:rPr>
        <w:t>instructors</w:t>
      </w:r>
      <w:r w:rsidRPr="009A689E">
        <w:rPr>
          <w:color w:val="404040" w:themeColor="text1" w:themeTint="BF"/>
          <w:spacing w:val="-6"/>
          <w:w w:val="105"/>
        </w:rPr>
        <w:t xml:space="preserve"> </w:t>
      </w:r>
      <w:r w:rsidRPr="009A689E">
        <w:rPr>
          <w:color w:val="404040" w:themeColor="text1" w:themeTint="BF"/>
          <w:w w:val="105"/>
        </w:rPr>
        <w:t>must</w:t>
      </w:r>
      <w:r w:rsidRPr="009A689E">
        <w:rPr>
          <w:color w:val="404040" w:themeColor="text1" w:themeTint="BF"/>
          <w:spacing w:val="-7"/>
          <w:w w:val="105"/>
        </w:rPr>
        <w:t xml:space="preserve"> </w:t>
      </w:r>
      <w:r w:rsidRPr="009A689E">
        <w:rPr>
          <w:color w:val="404040" w:themeColor="text1" w:themeTint="BF"/>
          <w:w w:val="105"/>
        </w:rPr>
        <w:t>be</w:t>
      </w:r>
      <w:r w:rsidRPr="009A689E">
        <w:rPr>
          <w:color w:val="404040" w:themeColor="text1" w:themeTint="BF"/>
          <w:spacing w:val="-6"/>
          <w:w w:val="105"/>
        </w:rPr>
        <w:t xml:space="preserve"> </w:t>
      </w:r>
      <w:r w:rsidRPr="009A689E">
        <w:rPr>
          <w:color w:val="404040" w:themeColor="text1" w:themeTint="BF"/>
          <w:w w:val="105"/>
        </w:rPr>
        <w:t>notified</w:t>
      </w:r>
      <w:r w:rsidRPr="009A689E">
        <w:rPr>
          <w:color w:val="404040" w:themeColor="text1" w:themeTint="BF"/>
          <w:spacing w:val="-6"/>
          <w:w w:val="105"/>
        </w:rPr>
        <w:t xml:space="preserve"> </w:t>
      </w:r>
      <w:r w:rsidRPr="009A689E">
        <w:rPr>
          <w:color w:val="404040" w:themeColor="text1" w:themeTint="BF"/>
          <w:w w:val="105"/>
        </w:rPr>
        <w:t>by</w:t>
      </w:r>
      <w:r w:rsidRPr="009A689E">
        <w:rPr>
          <w:color w:val="404040" w:themeColor="text1" w:themeTint="BF"/>
          <w:spacing w:val="-6"/>
          <w:w w:val="105"/>
        </w:rPr>
        <w:t xml:space="preserve"> </w:t>
      </w:r>
      <w:r w:rsidRPr="009A689E">
        <w:rPr>
          <w:color w:val="404040" w:themeColor="text1" w:themeTint="BF"/>
          <w:w w:val="105"/>
        </w:rPr>
        <w:t>phone</w:t>
      </w:r>
      <w:r w:rsidRPr="009A689E">
        <w:rPr>
          <w:color w:val="404040" w:themeColor="text1" w:themeTint="BF"/>
          <w:spacing w:val="-6"/>
          <w:w w:val="105"/>
        </w:rPr>
        <w:t xml:space="preserve"> </w:t>
      </w:r>
      <w:r w:rsidRPr="009A689E">
        <w:rPr>
          <w:color w:val="404040" w:themeColor="text1" w:themeTint="BF"/>
          <w:w w:val="105"/>
        </w:rPr>
        <w:t>(leave</w:t>
      </w:r>
      <w:r w:rsidRPr="009A689E">
        <w:rPr>
          <w:color w:val="404040" w:themeColor="text1" w:themeTint="BF"/>
          <w:spacing w:val="-6"/>
          <w:w w:val="105"/>
        </w:rPr>
        <w:t xml:space="preserve"> </w:t>
      </w:r>
      <w:r w:rsidRPr="009A689E">
        <w:rPr>
          <w:color w:val="404040" w:themeColor="text1" w:themeTint="BF"/>
          <w:w w:val="105"/>
        </w:rPr>
        <w:t>a</w:t>
      </w:r>
      <w:r w:rsidRPr="009A689E">
        <w:rPr>
          <w:color w:val="404040" w:themeColor="text1" w:themeTint="BF"/>
          <w:spacing w:val="-7"/>
          <w:w w:val="105"/>
        </w:rPr>
        <w:t xml:space="preserve"> </w:t>
      </w:r>
      <w:r w:rsidRPr="009A689E">
        <w:rPr>
          <w:color w:val="404040" w:themeColor="text1" w:themeTint="BF"/>
          <w:w w:val="105"/>
        </w:rPr>
        <w:t>message</w:t>
      </w:r>
      <w:r w:rsidRPr="009A689E">
        <w:rPr>
          <w:color w:val="404040" w:themeColor="text1" w:themeTint="BF"/>
          <w:spacing w:val="-6"/>
          <w:w w:val="105"/>
        </w:rPr>
        <w:t xml:space="preserve"> </w:t>
      </w:r>
      <w:r w:rsidRPr="009A689E">
        <w:rPr>
          <w:color w:val="404040" w:themeColor="text1" w:themeTint="BF"/>
          <w:w w:val="105"/>
        </w:rPr>
        <w:t>if</w:t>
      </w:r>
      <w:r w:rsidRPr="009A689E">
        <w:rPr>
          <w:color w:val="404040" w:themeColor="text1" w:themeTint="BF"/>
          <w:spacing w:val="-8"/>
          <w:w w:val="105"/>
        </w:rPr>
        <w:t xml:space="preserve"> </w:t>
      </w:r>
      <w:r w:rsidRPr="009A689E">
        <w:rPr>
          <w:color w:val="404040" w:themeColor="text1" w:themeTint="BF"/>
          <w:w w:val="105"/>
        </w:rPr>
        <w:t>no</w:t>
      </w:r>
      <w:r w:rsidRPr="009A689E">
        <w:rPr>
          <w:color w:val="404040" w:themeColor="text1" w:themeTint="BF"/>
          <w:spacing w:val="-6"/>
          <w:w w:val="105"/>
        </w:rPr>
        <w:t xml:space="preserve"> </w:t>
      </w:r>
      <w:r w:rsidRPr="009A689E">
        <w:rPr>
          <w:color w:val="404040" w:themeColor="text1" w:themeTint="BF"/>
          <w:w w:val="105"/>
        </w:rPr>
        <w:t>answer)</w:t>
      </w:r>
      <w:r w:rsidRPr="009A689E">
        <w:rPr>
          <w:color w:val="404040" w:themeColor="text1" w:themeTint="BF"/>
          <w:spacing w:val="-7"/>
          <w:w w:val="105"/>
        </w:rPr>
        <w:t xml:space="preserve"> </w:t>
      </w:r>
      <w:r w:rsidRPr="009A689E">
        <w:rPr>
          <w:color w:val="404040" w:themeColor="text1" w:themeTint="BF"/>
          <w:w w:val="105"/>
        </w:rPr>
        <w:t>or</w:t>
      </w:r>
      <w:r w:rsidRPr="009A689E">
        <w:rPr>
          <w:color w:val="404040" w:themeColor="text1" w:themeTint="BF"/>
          <w:spacing w:val="-8"/>
          <w:w w:val="105"/>
        </w:rPr>
        <w:t xml:space="preserve"> </w:t>
      </w:r>
      <w:r w:rsidRPr="009A689E">
        <w:rPr>
          <w:color w:val="404040" w:themeColor="text1" w:themeTint="BF"/>
          <w:w w:val="105"/>
        </w:rPr>
        <w:t>by</w:t>
      </w:r>
      <w:r w:rsidRPr="009A689E">
        <w:rPr>
          <w:color w:val="404040" w:themeColor="text1" w:themeTint="BF"/>
          <w:spacing w:val="-8"/>
          <w:w w:val="105"/>
        </w:rPr>
        <w:t xml:space="preserve"> </w:t>
      </w:r>
      <w:r w:rsidRPr="009A689E">
        <w:rPr>
          <w:color w:val="404040" w:themeColor="text1" w:themeTint="BF"/>
          <w:w w:val="105"/>
        </w:rPr>
        <w:t>e-mail</w:t>
      </w:r>
      <w:r w:rsidRPr="009A689E">
        <w:rPr>
          <w:color w:val="404040" w:themeColor="text1" w:themeTint="BF"/>
          <w:spacing w:val="-7"/>
          <w:w w:val="105"/>
        </w:rPr>
        <w:t xml:space="preserve"> </w:t>
      </w:r>
      <w:r w:rsidRPr="009A689E">
        <w:rPr>
          <w:color w:val="404040" w:themeColor="text1" w:themeTint="BF"/>
          <w:w w:val="105"/>
        </w:rPr>
        <w:t>at</w:t>
      </w:r>
      <w:r w:rsidRPr="009A689E">
        <w:rPr>
          <w:color w:val="404040" w:themeColor="text1" w:themeTint="BF"/>
          <w:spacing w:val="-7"/>
          <w:w w:val="105"/>
        </w:rPr>
        <w:t xml:space="preserve"> </w:t>
      </w:r>
      <w:r w:rsidRPr="009A689E">
        <w:rPr>
          <w:color w:val="404040" w:themeColor="text1" w:themeTint="BF"/>
          <w:w w:val="105"/>
        </w:rPr>
        <w:t>least 10 minutes before 8:00 a.m. or scheduled clinical</w:t>
      </w:r>
      <w:r w:rsidRPr="009A689E">
        <w:rPr>
          <w:color w:val="404040" w:themeColor="text1" w:themeTint="BF"/>
          <w:spacing w:val="-15"/>
          <w:w w:val="105"/>
        </w:rPr>
        <w:t xml:space="preserve"> </w:t>
      </w:r>
      <w:r w:rsidRPr="009A689E">
        <w:rPr>
          <w:color w:val="404040" w:themeColor="text1" w:themeTint="BF"/>
          <w:w w:val="105"/>
        </w:rPr>
        <w:t>shift.</w:t>
      </w:r>
    </w:p>
    <w:p w14:paraId="4F562BEC" w14:textId="78DD0275" w:rsidR="002D31AF" w:rsidRPr="009A689E" w:rsidRDefault="000B0C6F" w:rsidP="00882137">
      <w:pPr>
        <w:pStyle w:val="ListParagraph"/>
        <w:tabs>
          <w:tab w:val="left" w:pos="477"/>
          <w:tab w:val="left" w:pos="478"/>
        </w:tabs>
        <w:spacing w:line="276" w:lineRule="auto"/>
        <w:ind w:left="317" w:right="317" w:firstLine="0"/>
        <w:rPr>
          <w:rFonts w:ascii="Wingdings"/>
          <w:color w:val="404040" w:themeColor="text1" w:themeTint="BF"/>
        </w:rPr>
      </w:pPr>
      <w:r w:rsidRPr="009A689E">
        <w:rPr>
          <w:color w:val="404040" w:themeColor="text1" w:themeTint="BF"/>
          <w:w w:val="105"/>
        </w:rPr>
        <w:t>Students who do not properly notify the instructor of tardy</w:t>
      </w:r>
      <w:r w:rsidR="00C63ED5">
        <w:rPr>
          <w:color w:val="404040" w:themeColor="text1" w:themeTint="BF"/>
          <w:w w:val="105"/>
        </w:rPr>
        <w:t xml:space="preserve"> </w:t>
      </w:r>
      <w:r w:rsidRPr="009A689E">
        <w:rPr>
          <w:color w:val="404040" w:themeColor="text1" w:themeTint="BF"/>
          <w:w w:val="105"/>
        </w:rPr>
        <w:t>may be subject to disciplinary</w:t>
      </w:r>
      <w:r w:rsidRPr="009A689E">
        <w:rPr>
          <w:color w:val="404040" w:themeColor="text1" w:themeTint="BF"/>
          <w:spacing w:val="-31"/>
          <w:w w:val="105"/>
        </w:rPr>
        <w:t xml:space="preserve"> </w:t>
      </w:r>
      <w:r w:rsidRPr="009A689E">
        <w:rPr>
          <w:color w:val="404040" w:themeColor="text1" w:themeTint="BF"/>
          <w:w w:val="105"/>
        </w:rPr>
        <w:t>action.</w:t>
      </w:r>
    </w:p>
    <w:p w14:paraId="37DFE662" w14:textId="77777777" w:rsidR="002D31AF" w:rsidRPr="009A689E" w:rsidRDefault="002D31AF" w:rsidP="00882137">
      <w:pPr>
        <w:pStyle w:val="BodyText"/>
        <w:spacing w:before="8"/>
        <w:ind w:right="317"/>
        <w:rPr>
          <w:color w:val="404040" w:themeColor="text1" w:themeTint="BF"/>
          <w:sz w:val="23"/>
        </w:rPr>
      </w:pPr>
    </w:p>
    <w:tbl>
      <w:tblPr>
        <w:tblW w:w="0" w:type="auto"/>
        <w:tblInd w:w="1740" w:type="dxa"/>
        <w:tblLayout w:type="fixed"/>
        <w:tblCellMar>
          <w:left w:w="0" w:type="dxa"/>
          <w:right w:w="0" w:type="dxa"/>
        </w:tblCellMar>
        <w:tblLook w:val="01E0" w:firstRow="1" w:lastRow="1" w:firstColumn="1" w:lastColumn="1" w:noHBand="0" w:noVBand="0"/>
      </w:tblPr>
      <w:tblGrid>
        <w:gridCol w:w="3570"/>
        <w:gridCol w:w="3889"/>
      </w:tblGrid>
      <w:tr w:rsidR="00AA465D" w:rsidRPr="009A689E" w14:paraId="443E5F41" w14:textId="77777777" w:rsidTr="00AA465D">
        <w:trPr>
          <w:trHeight w:val="280"/>
        </w:trPr>
        <w:tc>
          <w:tcPr>
            <w:tcW w:w="3570" w:type="dxa"/>
          </w:tcPr>
          <w:p w14:paraId="23961BCA" w14:textId="06A526E6" w:rsidR="00AA465D" w:rsidRPr="009A689E" w:rsidRDefault="00AA465D" w:rsidP="00882137">
            <w:pPr>
              <w:pStyle w:val="TableParagraph"/>
              <w:spacing w:before="16" w:line="245" w:lineRule="exact"/>
              <w:ind w:left="200" w:right="317"/>
              <w:rPr>
                <w:color w:val="404040" w:themeColor="text1" w:themeTint="BF"/>
              </w:rPr>
            </w:pPr>
            <w:r w:rsidRPr="00E272D7">
              <w:rPr>
                <w:b/>
                <w:color w:val="404040" w:themeColor="text1" w:themeTint="BF"/>
                <w:w w:val="105"/>
                <w:sz w:val="20"/>
                <w:szCs w:val="20"/>
              </w:rPr>
              <w:t>Program Disciplinary Infraction</w:t>
            </w:r>
          </w:p>
        </w:tc>
        <w:tc>
          <w:tcPr>
            <w:tcW w:w="3889" w:type="dxa"/>
          </w:tcPr>
          <w:p w14:paraId="50B4D439" w14:textId="78740EC9" w:rsidR="00AA465D" w:rsidRPr="009A689E" w:rsidRDefault="00AA465D" w:rsidP="00882137">
            <w:pPr>
              <w:pStyle w:val="TableParagraph"/>
              <w:tabs>
                <w:tab w:val="left" w:pos="3135"/>
              </w:tabs>
              <w:spacing w:line="225" w:lineRule="exact"/>
              <w:ind w:left="1128" w:right="317"/>
              <w:rPr>
                <w:color w:val="404040" w:themeColor="text1" w:themeTint="BF"/>
              </w:rPr>
            </w:pPr>
            <w:r w:rsidRPr="00E272D7">
              <w:rPr>
                <w:b/>
                <w:color w:val="404040" w:themeColor="text1" w:themeTint="BF"/>
                <w:w w:val="105"/>
                <w:sz w:val="20"/>
                <w:szCs w:val="20"/>
              </w:rPr>
              <w:t>No Call No Show (Didactic)</w:t>
            </w:r>
          </w:p>
        </w:tc>
      </w:tr>
    </w:tbl>
    <w:p w14:paraId="24C0CA5C" w14:textId="1541C684" w:rsidR="00FA6C4A" w:rsidRDefault="00FA6C4A" w:rsidP="000F609C">
      <w:pPr>
        <w:pStyle w:val="Heading6"/>
        <w:spacing w:before="160"/>
        <w:ind w:left="317" w:right="317"/>
        <w:rPr>
          <w:color w:val="404040" w:themeColor="text1" w:themeTint="BF"/>
          <w:w w:val="105"/>
        </w:rPr>
      </w:pPr>
      <w:bookmarkStart w:id="111" w:name="_TOC_250012"/>
      <w:bookmarkEnd w:id="111"/>
      <w:r>
        <w:rPr>
          <w:color w:val="404040" w:themeColor="text1" w:themeTint="BF"/>
          <w:w w:val="105"/>
        </w:rPr>
        <w:t>LEAVING EARLY</w:t>
      </w:r>
    </w:p>
    <w:p w14:paraId="5C616263" w14:textId="20DE2489" w:rsidR="00881265" w:rsidRPr="000F609C" w:rsidRDefault="00881265" w:rsidP="000F609C">
      <w:pPr>
        <w:pStyle w:val="Heading6"/>
        <w:spacing w:before="1" w:line="276" w:lineRule="auto"/>
        <w:ind w:left="317" w:right="317"/>
        <w:rPr>
          <w:b w:val="0"/>
          <w:bCs w:val="0"/>
          <w:color w:val="404040" w:themeColor="text1" w:themeTint="BF"/>
          <w:w w:val="105"/>
          <w:sz w:val="22"/>
          <w:szCs w:val="22"/>
        </w:rPr>
      </w:pPr>
      <w:r w:rsidRPr="00881265">
        <w:rPr>
          <w:b w:val="0"/>
          <w:bCs w:val="0"/>
          <w:color w:val="404040" w:themeColor="text1" w:themeTint="BF"/>
          <w:w w:val="105"/>
          <w:sz w:val="22"/>
          <w:szCs w:val="22"/>
        </w:rPr>
        <w:t xml:space="preserve">As mentioned </w:t>
      </w:r>
      <w:r>
        <w:rPr>
          <w:b w:val="0"/>
          <w:bCs w:val="0"/>
          <w:color w:val="404040" w:themeColor="text1" w:themeTint="BF"/>
          <w:w w:val="105"/>
          <w:sz w:val="22"/>
          <w:szCs w:val="22"/>
        </w:rPr>
        <w:t>in the attendance policy</w:t>
      </w:r>
      <w:r w:rsidRPr="00881265">
        <w:rPr>
          <w:b w:val="0"/>
          <w:bCs w:val="0"/>
          <w:color w:val="404040" w:themeColor="text1" w:themeTint="BF"/>
          <w:w w:val="105"/>
          <w:sz w:val="22"/>
          <w:szCs w:val="22"/>
        </w:rPr>
        <w:t>, students should schedule all appointments, including those with doctors and dentists, outside of the class</w:t>
      </w:r>
      <w:r w:rsidR="00E071F5">
        <w:rPr>
          <w:b w:val="0"/>
          <w:bCs w:val="0"/>
          <w:color w:val="404040" w:themeColor="text1" w:themeTint="BF"/>
          <w:w w:val="105"/>
          <w:sz w:val="22"/>
          <w:szCs w:val="22"/>
        </w:rPr>
        <w:t xml:space="preserve">, lab, </w:t>
      </w:r>
      <w:r w:rsidR="00E071F5" w:rsidRPr="00881265">
        <w:rPr>
          <w:b w:val="0"/>
          <w:bCs w:val="0"/>
          <w:color w:val="404040" w:themeColor="text1" w:themeTint="BF"/>
          <w:w w:val="105"/>
          <w:sz w:val="22"/>
          <w:szCs w:val="22"/>
        </w:rPr>
        <w:t>and</w:t>
      </w:r>
      <w:r w:rsidRPr="00881265">
        <w:rPr>
          <w:b w:val="0"/>
          <w:bCs w:val="0"/>
          <w:color w:val="404040" w:themeColor="text1" w:themeTint="BF"/>
          <w:w w:val="105"/>
          <w:sz w:val="22"/>
          <w:szCs w:val="22"/>
        </w:rPr>
        <w:t xml:space="preserve"> clinical times designated by the program. Excessive </w:t>
      </w:r>
      <w:r w:rsidRPr="00984F31">
        <w:rPr>
          <w:b w:val="0"/>
          <w:bCs w:val="0"/>
          <w:color w:val="404040" w:themeColor="text1" w:themeTint="BF"/>
          <w:w w:val="105"/>
          <w:sz w:val="22"/>
          <w:szCs w:val="22"/>
        </w:rPr>
        <w:t xml:space="preserve">absences or tardiness may lead to dismissal from the program, with decisions made on a case-by-case basis. If a student departs </w:t>
      </w:r>
      <w:r w:rsidR="00207B56" w:rsidRPr="00984F31">
        <w:rPr>
          <w:b w:val="0"/>
          <w:bCs w:val="0"/>
          <w:color w:val="404040" w:themeColor="text1" w:themeTint="BF"/>
          <w:w w:val="105"/>
          <w:sz w:val="22"/>
          <w:szCs w:val="22"/>
        </w:rPr>
        <w:t>more than 30 minutes at</w:t>
      </w:r>
      <w:r w:rsidRPr="00984F31">
        <w:rPr>
          <w:b w:val="0"/>
          <w:bCs w:val="0"/>
          <w:color w:val="404040" w:themeColor="text1" w:themeTint="BF"/>
          <w:w w:val="105"/>
          <w:sz w:val="22"/>
          <w:szCs w:val="22"/>
        </w:rPr>
        <w:t xml:space="preserve"> the scheduled end of class</w:t>
      </w:r>
      <w:r w:rsidR="00207B56" w:rsidRPr="00984F31">
        <w:rPr>
          <w:b w:val="0"/>
          <w:bCs w:val="0"/>
          <w:color w:val="404040" w:themeColor="text1" w:themeTint="BF"/>
          <w:w w:val="105"/>
          <w:sz w:val="22"/>
          <w:szCs w:val="22"/>
        </w:rPr>
        <w:t xml:space="preserve"> or </w:t>
      </w:r>
      <w:r w:rsidR="00E071F5" w:rsidRPr="00984F31">
        <w:rPr>
          <w:b w:val="0"/>
          <w:bCs w:val="0"/>
          <w:color w:val="404040" w:themeColor="text1" w:themeTint="BF"/>
          <w:w w:val="105"/>
          <w:sz w:val="22"/>
          <w:szCs w:val="22"/>
        </w:rPr>
        <w:t>lab,</w:t>
      </w:r>
      <w:r w:rsidRPr="00984F31">
        <w:rPr>
          <w:b w:val="0"/>
          <w:bCs w:val="0"/>
          <w:color w:val="404040" w:themeColor="text1" w:themeTint="BF"/>
          <w:w w:val="105"/>
          <w:sz w:val="22"/>
          <w:szCs w:val="22"/>
        </w:rPr>
        <w:t xml:space="preserve"> or </w:t>
      </w:r>
      <w:r w:rsidR="00207B56" w:rsidRPr="00984F31">
        <w:rPr>
          <w:b w:val="0"/>
          <w:bCs w:val="0"/>
          <w:color w:val="404040" w:themeColor="text1" w:themeTint="BF"/>
          <w:w w:val="105"/>
          <w:sz w:val="22"/>
          <w:szCs w:val="22"/>
        </w:rPr>
        <w:t xml:space="preserve">more than 2 hours at the end of a </w:t>
      </w:r>
      <w:r w:rsidRPr="00984F31">
        <w:rPr>
          <w:b w:val="0"/>
          <w:bCs w:val="0"/>
          <w:color w:val="404040" w:themeColor="text1" w:themeTint="BF"/>
          <w:w w:val="105"/>
          <w:sz w:val="22"/>
          <w:szCs w:val="22"/>
        </w:rPr>
        <w:t>clinical shift, they will be marked as absent, and the program's attendance policies will apply accordingly.</w:t>
      </w:r>
    </w:p>
    <w:p w14:paraId="505CB45A" w14:textId="13200364" w:rsidR="002D31AF" w:rsidRPr="009A689E" w:rsidRDefault="000B0C6F" w:rsidP="000F609C">
      <w:pPr>
        <w:pStyle w:val="Heading6"/>
        <w:spacing w:before="160" w:line="23" w:lineRule="atLeast"/>
        <w:ind w:left="317" w:right="317"/>
        <w:rPr>
          <w:color w:val="404040" w:themeColor="text1" w:themeTint="BF"/>
        </w:rPr>
      </w:pPr>
      <w:r w:rsidRPr="009A689E">
        <w:rPr>
          <w:color w:val="404040" w:themeColor="text1" w:themeTint="BF"/>
          <w:w w:val="105"/>
        </w:rPr>
        <w:t>IN CASE OF ABSENCE</w:t>
      </w:r>
    </w:p>
    <w:p w14:paraId="1556CDFD" w14:textId="73A49FF8" w:rsidR="00EA4D8C" w:rsidRPr="00BF53BF" w:rsidRDefault="00EA4D8C" w:rsidP="00882137">
      <w:pPr>
        <w:pStyle w:val="BodyText"/>
        <w:spacing w:before="40" w:line="276" w:lineRule="auto"/>
        <w:ind w:left="317" w:right="317"/>
        <w:jc w:val="both"/>
        <w:rPr>
          <w:color w:val="404040" w:themeColor="text1" w:themeTint="BF"/>
        </w:rPr>
      </w:pPr>
      <w:bookmarkStart w:id="112" w:name="_Hlk142289619"/>
      <w:r w:rsidRPr="00BF53BF">
        <w:rPr>
          <w:color w:val="404040" w:themeColor="text1" w:themeTint="BF"/>
        </w:rPr>
        <w:t>Students are expected to maintain 100% attendance. Each unexcused absence will result in a 5-point deduction from the final course grade. After accumulating</w:t>
      </w:r>
      <w:r w:rsidR="0065199F">
        <w:rPr>
          <w:color w:val="404040" w:themeColor="text1" w:themeTint="BF"/>
        </w:rPr>
        <w:t xml:space="preserve"> 3</w:t>
      </w:r>
      <w:r w:rsidRPr="00BF53BF">
        <w:rPr>
          <w:color w:val="404040" w:themeColor="text1" w:themeTint="BF"/>
        </w:rPr>
        <w:t xml:space="preserve"> absences, the student may face dismissal from the program, subject to a case-by-case evaluation. Students will be informed when they approach their limit of allowed </w:t>
      </w:r>
      <w:r w:rsidRPr="00BF53BF">
        <w:rPr>
          <w:color w:val="404040" w:themeColor="text1" w:themeTint="BF"/>
        </w:rPr>
        <w:lastRenderedPageBreak/>
        <w:t>absences, and additional absences may impact their ability to successfully complete the course.</w:t>
      </w:r>
    </w:p>
    <w:p w14:paraId="3E292C1E" w14:textId="77777777" w:rsidR="00EA4D8C" w:rsidRPr="00BF53BF" w:rsidRDefault="00EA4D8C" w:rsidP="00882137">
      <w:pPr>
        <w:pStyle w:val="BodyText"/>
        <w:spacing w:before="40" w:line="276" w:lineRule="auto"/>
        <w:ind w:left="317" w:right="317"/>
        <w:jc w:val="both"/>
        <w:rPr>
          <w:color w:val="404040" w:themeColor="text1" w:themeTint="BF"/>
        </w:rPr>
      </w:pPr>
      <w:r w:rsidRPr="00BF53BF">
        <w:rPr>
          <w:color w:val="404040" w:themeColor="text1" w:themeTint="BF"/>
        </w:rPr>
        <w:t>Instructors must be notified of absences either by phone (leave a message if there is no answer) or by email at least 30 minutes prior to 8:00 a.m. or the scheduled shift on the day of the absence.</w:t>
      </w:r>
    </w:p>
    <w:p w14:paraId="4D8BEAC4" w14:textId="77777777" w:rsidR="002D31AF" w:rsidRPr="009A689E" w:rsidRDefault="000B0C6F" w:rsidP="006618AB">
      <w:pPr>
        <w:pStyle w:val="ListParagraph"/>
        <w:numPr>
          <w:ilvl w:val="1"/>
          <w:numId w:val="16"/>
        </w:numPr>
        <w:tabs>
          <w:tab w:val="left" w:pos="1197"/>
          <w:tab w:val="left" w:pos="1198"/>
        </w:tabs>
        <w:spacing w:before="120" w:line="273" w:lineRule="auto"/>
        <w:ind w:right="317"/>
        <w:rPr>
          <w:color w:val="404040" w:themeColor="text1" w:themeTint="BF"/>
        </w:rPr>
      </w:pPr>
      <w:r w:rsidRPr="009A689E">
        <w:rPr>
          <w:color w:val="404040" w:themeColor="text1" w:themeTint="BF"/>
          <w:w w:val="105"/>
        </w:rPr>
        <w:t>Any make up exams, quizzes, assignments are to be completed within seven days. In the event of inclement weather and the college closes, tests will be administered the next class</w:t>
      </w:r>
      <w:r w:rsidRPr="009A689E">
        <w:rPr>
          <w:color w:val="404040" w:themeColor="text1" w:themeTint="BF"/>
          <w:spacing w:val="-29"/>
          <w:w w:val="105"/>
        </w:rPr>
        <w:t xml:space="preserve"> </w:t>
      </w:r>
      <w:r w:rsidRPr="009A689E">
        <w:rPr>
          <w:color w:val="404040" w:themeColor="text1" w:themeTint="BF"/>
          <w:w w:val="105"/>
        </w:rPr>
        <w:t>meeting.</w:t>
      </w:r>
    </w:p>
    <w:p w14:paraId="0BBA326E" w14:textId="77777777" w:rsidR="002D31AF" w:rsidRPr="009A689E" w:rsidRDefault="000B0C6F" w:rsidP="006618AB">
      <w:pPr>
        <w:pStyle w:val="ListParagraph"/>
        <w:numPr>
          <w:ilvl w:val="1"/>
          <w:numId w:val="16"/>
        </w:numPr>
        <w:tabs>
          <w:tab w:val="left" w:pos="1197"/>
          <w:tab w:val="left" w:pos="1198"/>
        </w:tabs>
        <w:spacing w:before="3"/>
        <w:ind w:right="317"/>
        <w:rPr>
          <w:color w:val="404040" w:themeColor="text1" w:themeTint="BF"/>
        </w:rPr>
      </w:pPr>
      <w:r w:rsidRPr="009A689E">
        <w:rPr>
          <w:color w:val="404040" w:themeColor="text1" w:themeTint="BF"/>
          <w:w w:val="105"/>
        </w:rPr>
        <w:t>It is the responsibility of the student to get all notes from other class</w:t>
      </w:r>
      <w:r w:rsidRPr="009A689E">
        <w:rPr>
          <w:color w:val="404040" w:themeColor="text1" w:themeTint="BF"/>
          <w:spacing w:val="-25"/>
          <w:w w:val="105"/>
        </w:rPr>
        <w:t xml:space="preserve"> </w:t>
      </w:r>
      <w:r w:rsidRPr="009A689E">
        <w:rPr>
          <w:color w:val="404040" w:themeColor="text1" w:themeTint="BF"/>
          <w:w w:val="105"/>
        </w:rPr>
        <w:t>members.</w:t>
      </w:r>
    </w:p>
    <w:p w14:paraId="012D558B" w14:textId="77777777" w:rsidR="002D31AF" w:rsidRPr="009A689E" w:rsidRDefault="000B0C6F" w:rsidP="000F609C">
      <w:pPr>
        <w:pStyle w:val="BodyText"/>
        <w:spacing w:before="160" w:line="274" w:lineRule="auto"/>
        <w:ind w:left="317" w:right="317"/>
        <w:jc w:val="both"/>
        <w:rPr>
          <w:color w:val="404040" w:themeColor="text1" w:themeTint="BF"/>
        </w:rPr>
      </w:pPr>
      <w:r w:rsidRPr="009A689E">
        <w:rPr>
          <w:color w:val="404040" w:themeColor="text1" w:themeTint="BF"/>
          <w:w w:val="105"/>
        </w:rPr>
        <w:t>Students who do not properly notify the instructor of absence may be subject to disciplinary action to the regulations that follow absences.</w:t>
      </w:r>
    </w:p>
    <w:tbl>
      <w:tblPr>
        <w:tblpPr w:leftFromText="180" w:rightFromText="180" w:vertAnchor="text" w:horzAnchor="margin" w:tblpXSpec="center" w:tblpY="212"/>
        <w:tblW w:w="0" w:type="auto"/>
        <w:tblLayout w:type="fixed"/>
        <w:tblCellMar>
          <w:left w:w="0" w:type="dxa"/>
          <w:right w:w="0" w:type="dxa"/>
        </w:tblCellMar>
        <w:tblLook w:val="01E0" w:firstRow="1" w:lastRow="1" w:firstColumn="1" w:lastColumn="1" w:noHBand="0" w:noVBand="0"/>
      </w:tblPr>
      <w:tblGrid>
        <w:gridCol w:w="3510"/>
        <w:gridCol w:w="4039"/>
      </w:tblGrid>
      <w:tr w:rsidR="00C63ED5" w:rsidRPr="009A689E" w14:paraId="64FE49D4" w14:textId="77777777" w:rsidTr="000F609C">
        <w:trPr>
          <w:trHeight w:val="177"/>
        </w:trPr>
        <w:tc>
          <w:tcPr>
            <w:tcW w:w="3510" w:type="dxa"/>
          </w:tcPr>
          <w:bookmarkEnd w:id="112"/>
          <w:p w14:paraId="24A35A5B" w14:textId="77777777" w:rsidR="00C63ED5" w:rsidRPr="00E272D7" w:rsidRDefault="00C63ED5" w:rsidP="00C63ED5">
            <w:pPr>
              <w:pStyle w:val="TableParagraph"/>
              <w:spacing w:line="201" w:lineRule="exact"/>
              <w:ind w:left="200" w:right="403"/>
              <w:rPr>
                <w:b/>
                <w:color w:val="404040" w:themeColor="text1" w:themeTint="BF"/>
                <w:sz w:val="20"/>
                <w:szCs w:val="20"/>
              </w:rPr>
            </w:pPr>
            <w:r w:rsidRPr="00E272D7">
              <w:rPr>
                <w:b/>
                <w:color w:val="404040" w:themeColor="text1" w:themeTint="BF"/>
                <w:w w:val="105"/>
                <w:sz w:val="20"/>
                <w:szCs w:val="20"/>
              </w:rPr>
              <w:t>Program Disciplinary Infraction</w:t>
            </w:r>
          </w:p>
        </w:tc>
        <w:tc>
          <w:tcPr>
            <w:tcW w:w="4039" w:type="dxa"/>
          </w:tcPr>
          <w:p w14:paraId="29CE28C1" w14:textId="740A93C1" w:rsidR="00C63ED5" w:rsidRPr="00E272D7" w:rsidRDefault="00C63ED5" w:rsidP="00C63ED5">
            <w:pPr>
              <w:pStyle w:val="TableParagraph"/>
              <w:spacing w:line="201" w:lineRule="exact"/>
              <w:ind w:left="1128" w:right="403"/>
              <w:rPr>
                <w:b/>
                <w:color w:val="404040" w:themeColor="text1" w:themeTint="BF"/>
                <w:sz w:val="20"/>
                <w:szCs w:val="20"/>
              </w:rPr>
            </w:pPr>
            <w:r w:rsidRPr="00E272D7">
              <w:rPr>
                <w:b/>
                <w:color w:val="404040" w:themeColor="text1" w:themeTint="BF"/>
                <w:w w:val="105"/>
                <w:sz w:val="20"/>
                <w:szCs w:val="20"/>
              </w:rPr>
              <w:t>No Call No Show</w:t>
            </w:r>
            <w:r w:rsidR="00E272D7" w:rsidRPr="00E272D7">
              <w:rPr>
                <w:b/>
                <w:color w:val="404040" w:themeColor="text1" w:themeTint="BF"/>
                <w:w w:val="105"/>
                <w:sz w:val="20"/>
                <w:szCs w:val="20"/>
              </w:rPr>
              <w:t xml:space="preserve"> (Didactic)</w:t>
            </w:r>
          </w:p>
        </w:tc>
      </w:tr>
    </w:tbl>
    <w:p w14:paraId="0B43A8EE" w14:textId="77777777" w:rsidR="002D31AF" w:rsidRDefault="002D31AF" w:rsidP="000F10A3">
      <w:pPr>
        <w:spacing w:line="201" w:lineRule="exact"/>
        <w:ind w:right="403"/>
      </w:pPr>
    </w:p>
    <w:p w14:paraId="7B2494D8" w14:textId="77777777" w:rsidR="00B42639" w:rsidRPr="00B42639" w:rsidRDefault="00B42639" w:rsidP="00B42639"/>
    <w:p w14:paraId="5180AB2C" w14:textId="022B5F98" w:rsidR="002D31AF" w:rsidRDefault="000B0C6F" w:rsidP="00A6585B">
      <w:pPr>
        <w:pStyle w:val="Heading5"/>
        <w:spacing w:before="160"/>
        <w:ind w:left="317" w:right="317"/>
        <w:jc w:val="left"/>
      </w:pPr>
      <w:bookmarkStart w:id="113" w:name="_bookmark29"/>
      <w:bookmarkStart w:id="114" w:name="_TOC_250011"/>
      <w:bookmarkEnd w:id="113"/>
      <w:bookmarkEnd w:id="114"/>
      <w:r>
        <w:rPr>
          <w:color w:val="006666"/>
          <w:w w:val="105"/>
        </w:rPr>
        <w:t>CURRENT ADDRESS</w:t>
      </w:r>
    </w:p>
    <w:p w14:paraId="5033AB0C" w14:textId="57FF88EF" w:rsidR="002D31AF" w:rsidRDefault="000B0C6F" w:rsidP="000F609C">
      <w:pPr>
        <w:pStyle w:val="BodyText"/>
        <w:spacing w:before="63" w:line="259" w:lineRule="auto"/>
        <w:ind w:left="317" w:right="317"/>
      </w:pPr>
      <w:bookmarkStart w:id="115" w:name="Students_are_required_to_inform_the_prog"/>
      <w:bookmarkEnd w:id="115"/>
      <w:r>
        <w:rPr>
          <w:color w:val="3B3838"/>
          <w:w w:val="105"/>
        </w:rPr>
        <w:t>Students are required to inform the program coordinator of any address or phone number changes as they occur. This is necessary so that you can be contacted in case of emergencies or in the event of unpredicted schedule changes. Please give address and phone number changes to the coordinator or to the Senior Administrative Assistant in Health Sciences room 309. You must also change your</w:t>
      </w:r>
    </w:p>
    <w:p w14:paraId="6935D30F" w14:textId="77777777" w:rsidR="002D31AF" w:rsidRDefault="000B0C6F" w:rsidP="000F609C">
      <w:pPr>
        <w:pStyle w:val="BodyText"/>
        <w:spacing w:before="38"/>
        <w:ind w:left="317" w:right="317"/>
      </w:pPr>
      <w:bookmarkStart w:id="116" w:name="address_in_the_office_of_admissions."/>
      <w:bookmarkEnd w:id="116"/>
      <w:r>
        <w:rPr>
          <w:color w:val="3B3838"/>
          <w:w w:val="105"/>
        </w:rPr>
        <w:t>address in the office of admissions.</w:t>
      </w:r>
    </w:p>
    <w:p w14:paraId="50EECF46" w14:textId="77777777" w:rsidR="002D31AF" w:rsidRDefault="000B0C6F" w:rsidP="000F609C">
      <w:pPr>
        <w:pStyle w:val="BodyText"/>
        <w:spacing w:before="141" w:line="259" w:lineRule="auto"/>
        <w:ind w:left="317" w:right="317"/>
      </w:pPr>
      <w:r>
        <w:rPr>
          <w:color w:val="3B3838"/>
          <w:w w:val="105"/>
        </w:rPr>
        <w:t>When you are at the clinical sites, please let family (children, spouse) and friends know where they can reach you in the case of an emergency or sick child. It is not the responsibility of college staff to take messages for you or to track you down in case of an emergency. It is your responsibility to let people know where you are.</w:t>
      </w:r>
    </w:p>
    <w:p w14:paraId="74928EB0" w14:textId="77777777" w:rsidR="002D31AF" w:rsidRDefault="000B0C6F" w:rsidP="000F609C">
      <w:pPr>
        <w:pStyle w:val="Heading5"/>
        <w:spacing w:before="161"/>
        <w:ind w:left="317" w:right="317"/>
        <w:jc w:val="left"/>
      </w:pPr>
      <w:bookmarkStart w:id="117" w:name="SOCIAL_MEDIA_POLICY"/>
      <w:bookmarkEnd w:id="117"/>
      <w:r>
        <w:rPr>
          <w:color w:val="006666"/>
          <w:w w:val="105"/>
        </w:rPr>
        <w:t>SOCIAL MEDIA POLICY</w:t>
      </w:r>
    </w:p>
    <w:p w14:paraId="2938398A"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Social media tools, which facilitate both one-to-many communications and presumably private</w:t>
      </w:r>
    </w:p>
    <w:p w14:paraId="6D043148"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communications, have grown to become a significant part of how people interact via Internet.</w:t>
      </w:r>
    </w:p>
    <w:p w14:paraId="54E3824E"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Because social media are widely used as promotional tools, personal postings on public media</w:t>
      </w:r>
    </w:p>
    <w:p w14:paraId="370ABA96"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sites can sometimes blur the line between the individual and the institutional voice. Gulf Coast</w:t>
      </w:r>
    </w:p>
    <w:p w14:paraId="31A4D493"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State College Health Sciences Programs offers guidance for students, staff, and faculty to protect</w:t>
      </w:r>
    </w:p>
    <w:p w14:paraId="1B7BDB34"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both their personal reputations and the public image of the GCSC Health Sciences Programs.</w:t>
      </w:r>
    </w:p>
    <w:p w14:paraId="79951E86"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These guidelines are not intended to regulate how individuals conduct themselves in their</w:t>
      </w:r>
    </w:p>
    <w:p w14:paraId="68C0E334"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personal social media actions and interactions.</w:t>
      </w:r>
    </w:p>
    <w:p w14:paraId="4AD92AB7"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There are substantial differences between individuals representing themselves on public social</w:t>
      </w:r>
    </w:p>
    <w:p w14:paraId="08488CBE"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media sites, individuals representing the GCSC Health Sciences Programs on public social media</w:t>
      </w:r>
    </w:p>
    <w:p w14:paraId="624C1BD4"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sites, and individuals using College-hosted social media. It is clear that even a single instance of</w:t>
      </w:r>
    </w:p>
    <w:p w14:paraId="1CD486CF"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improper or ill-considered use can do long-term damage to one’s reputation, have potential</w:t>
      </w:r>
    </w:p>
    <w:p w14:paraId="2044712B"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consequences for a successful Health Sciences career, and could jeopardize public trust in the</w:t>
      </w:r>
    </w:p>
    <w:p w14:paraId="7CB63A69"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Health Sciences profession.</w:t>
      </w:r>
    </w:p>
    <w:p w14:paraId="75EBCC65"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Furthermore, although not intended, never forget as student, staff, or faculty, you may always be</w:t>
      </w:r>
    </w:p>
    <w:p w14:paraId="720D4170"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perceived as a representative of the GCSC Health Sciences Programs. It is therefore in the best</w:t>
      </w:r>
    </w:p>
    <w:p w14:paraId="0194648C"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interest of the Health Sciences Programs, and all the members of the GSCS community, to</w:t>
      </w:r>
    </w:p>
    <w:p w14:paraId="34E1EFE7"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provide its employees and students with a roadmap for safe, responsible use of social media.</w:t>
      </w:r>
    </w:p>
    <w:p w14:paraId="5ABD4EBA"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While this document will provide more specific guidelines to help navigate particular</w:t>
      </w:r>
    </w:p>
    <w:p w14:paraId="2B822ACC" w14:textId="77777777" w:rsidR="00EB3153" w:rsidRPr="001E6446" w:rsidRDefault="00EB3153" w:rsidP="001E6446">
      <w:pPr>
        <w:pStyle w:val="BodyText"/>
        <w:spacing w:before="2"/>
        <w:ind w:left="317" w:right="317"/>
        <w:jc w:val="both"/>
        <w:rPr>
          <w:color w:val="595959" w:themeColor="text1" w:themeTint="A6"/>
          <w:w w:val="105"/>
        </w:rPr>
      </w:pPr>
      <w:r w:rsidRPr="001E6446">
        <w:rPr>
          <w:color w:val="595959" w:themeColor="text1" w:themeTint="A6"/>
          <w:w w:val="105"/>
        </w:rPr>
        <w:t>interactions, all these spring from a set of basic principles:</w:t>
      </w:r>
    </w:p>
    <w:p w14:paraId="3BB0A196" w14:textId="77777777" w:rsidR="00EB3153" w:rsidRPr="001E6446" w:rsidRDefault="00EB3153" w:rsidP="001E6446">
      <w:pPr>
        <w:pStyle w:val="BodyText"/>
        <w:spacing w:before="2"/>
        <w:ind w:left="720" w:right="317"/>
        <w:jc w:val="both"/>
        <w:rPr>
          <w:color w:val="595959" w:themeColor="text1" w:themeTint="A6"/>
          <w:w w:val="105"/>
        </w:rPr>
      </w:pPr>
      <w:r w:rsidRPr="001E6446">
        <w:rPr>
          <w:color w:val="595959" w:themeColor="text1" w:themeTint="A6"/>
          <w:w w:val="105"/>
        </w:rPr>
        <w:t>1. Be respectful.</w:t>
      </w:r>
    </w:p>
    <w:p w14:paraId="0233CA4B" w14:textId="77777777" w:rsidR="00EB3153" w:rsidRPr="001E6446" w:rsidRDefault="00EB3153" w:rsidP="001E6446">
      <w:pPr>
        <w:pStyle w:val="BodyText"/>
        <w:spacing w:before="2"/>
        <w:ind w:left="720" w:right="317"/>
        <w:jc w:val="both"/>
        <w:rPr>
          <w:color w:val="595959" w:themeColor="text1" w:themeTint="A6"/>
          <w:w w:val="105"/>
        </w:rPr>
      </w:pPr>
      <w:r w:rsidRPr="001E6446">
        <w:rPr>
          <w:color w:val="595959" w:themeColor="text1" w:themeTint="A6"/>
          <w:w w:val="105"/>
        </w:rPr>
        <w:t>2. Assume anything you post is public, regardless of privacy settings.</w:t>
      </w:r>
    </w:p>
    <w:p w14:paraId="0E8832C9" w14:textId="60A3F25A" w:rsidR="002D31AF" w:rsidRPr="001E6446" w:rsidRDefault="00EB3153" w:rsidP="001E6446">
      <w:pPr>
        <w:pStyle w:val="BodyText"/>
        <w:spacing w:before="2"/>
        <w:ind w:left="720" w:right="317"/>
        <w:jc w:val="both"/>
        <w:rPr>
          <w:color w:val="595959" w:themeColor="text1" w:themeTint="A6"/>
          <w:w w:val="105"/>
        </w:rPr>
      </w:pPr>
      <w:r w:rsidRPr="001E6446">
        <w:rPr>
          <w:color w:val="595959" w:themeColor="text1" w:themeTint="A6"/>
          <w:w w:val="105"/>
        </w:rPr>
        <w:t>3. Assume anything you post is permanent.</w:t>
      </w:r>
    </w:p>
    <w:p w14:paraId="1A88C700" w14:textId="77777777" w:rsidR="00EB3153" w:rsidRPr="001E6446" w:rsidRDefault="00EB3153" w:rsidP="001E6446">
      <w:pPr>
        <w:pStyle w:val="Heading5"/>
        <w:ind w:left="317" w:right="317"/>
        <w:rPr>
          <w:rFonts w:asciiTheme="minorHAnsi" w:eastAsia="Calibri" w:hAnsiTheme="minorHAnsi" w:cstheme="minorHAnsi"/>
          <w:color w:val="595959" w:themeColor="text1" w:themeTint="A6"/>
          <w:sz w:val="20"/>
          <w:szCs w:val="20"/>
        </w:rPr>
      </w:pPr>
      <w:bookmarkStart w:id="118" w:name="_TOC_250010"/>
      <w:bookmarkEnd w:id="118"/>
    </w:p>
    <w:p w14:paraId="1DFBB932" w14:textId="77777777" w:rsidR="00EB3153" w:rsidRPr="001E6446" w:rsidRDefault="00EB3153" w:rsidP="001E6446">
      <w:pPr>
        <w:pStyle w:val="Heading5"/>
        <w:ind w:left="317" w:right="317"/>
        <w:rPr>
          <w:rFonts w:asciiTheme="minorHAnsi" w:eastAsia="Calibri" w:hAnsiTheme="minorHAnsi" w:cstheme="minorHAnsi"/>
          <w:color w:val="595959" w:themeColor="text1" w:themeTint="A6"/>
          <w:sz w:val="20"/>
          <w:szCs w:val="20"/>
        </w:rPr>
      </w:pPr>
    </w:p>
    <w:p w14:paraId="5E5B80D0" w14:textId="0C954482" w:rsidR="00EB3153" w:rsidRPr="001E6446" w:rsidRDefault="00EB3153" w:rsidP="001E6446">
      <w:pPr>
        <w:pStyle w:val="Heading5"/>
        <w:ind w:left="317" w:right="317"/>
        <w:rPr>
          <w:rFonts w:asciiTheme="minorHAnsi" w:hAnsiTheme="minorHAnsi" w:cstheme="minorHAnsi"/>
          <w:color w:val="595959" w:themeColor="text1" w:themeTint="A6"/>
          <w:w w:val="105"/>
          <w:sz w:val="22"/>
          <w:szCs w:val="22"/>
        </w:rPr>
      </w:pPr>
      <w:r w:rsidRPr="001E6446">
        <w:rPr>
          <w:rFonts w:asciiTheme="minorHAnsi" w:hAnsiTheme="minorHAnsi" w:cstheme="minorHAnsi"/>
          <w:color w:val="595959" w:themeColor="text1" w:themeTint="A6"/>
          <w:w w:val="105"/>
          <w:sz w:val="22"/>
          <w:szCs w:val="22"/>
        </w:rPr>
        <w:lastRenderedPageBreak/>
        <w:t>Students should not be "friends" with instructors on social media sites until after completion of the program.</w:t>
      </w:r>
      <w:r w:rsidR="001E6446" w:rsidRPr="001E6446">
        <w:rPr>
          <w:rFonts w:asciiTheme="minorHAnsi" w:hAnsiTheme="minorHAnsi" w:cstheme="minorHAnsi"/>
          <w:color w:val="595959" w:themeColor="text1" w:themeTint="A6"/>
          <w:w w:val="105"/>
          <w:sz w:val="22"/>
          <w:szCs w:val="22"/>
        </w:rPr>
        <w:t xml:space="preserve"> The student will receive a copy of the full Health Sciences Division Social Media Policy and Guidelines.</w:t>
      </w:r>
    </w:p>
    <w:p w14:paraId="0C28E901" w14:textId="77777777" w:rsidR="00EB3153" w:rsidRPr="001E6446" w:rsidRDefault="00EB3153" w:rsidP="00EB3153">
      <w:pPr>
        <w:pStyle w:val="Heading5"/>
        <w:ind w:left="317" w:right="317"/>
        <w:jc w:val="left"/>
        <w:rPr>
          <w:color w:val="262626" w:themeColor="text1" w:themeTint="D9"/>
          <w:w w:val="105"/>
        </w:rPr>
      </w:pPr>
    </w:p>
    <w:p w14:paraId="1A1100B2" w14:textId="12BA3250" w:rsidR="002D31AF" w:rsidRDefault="000B0C6F" w:rsidP="00EB3153">
      <w:pPr>
        <w:pStyle w:val="Heading5"/>
        <w:ind w:left="317" w:right="317"/>
        <w:jc w:val="left"/>
      </w:pPr>
      <w:r>
        <w:rPr>
          <w:color w:val="006666"/>
          <w:w w:val="105"/>
        </w:rPr>
        <w:t>HOLIDAYS</w:t>
      </w:r>
    </w:p>
    <w:p w14:paraId="19545E92" w14:textId="40FD1ECB" w:rsidR="002D31AF" w:rsidRDefault="000B0C6F" w:rsidP="000F609C">
      <w:pPr>
        <w:pStyle w:val="BodyText"/>
        <w:spacing w:before="22"/>
        <w:ind w:left="317" w:right="317"/>
      </w:pPr>
      <w:r>
        <w:rPr>
          <w:color w:val="3B3838"/>
          <w:w w:val="105"/>
        </w:rPr>
        <w:t>The holidays observed by the college and at the present are:</w:t>
      </w:r>
    </w:p>
    <w:p w14:paraId="54BCB977" w14:textId="77777777" w:rsidR="002D31AF" w:rsidRDefault="000B0C6F" w:rsidP="006618AB">
      <w:pPr>
        <w:pStyle w:val="ListParagraph"/>
        <w:numPr>
          <w:ilvl w:val="0"/>
          <w:numId w:val="92"/>
        </w:numPr>
        <w:tabs>
          <w:tab w:val="left" w:pos="957"/>
          <w:tab w:val="left" w:pos="958"/>
        </w:tabs>
        <w:ind w:right="403"/>
      </w:pPr>
      <w:r w:rsidRPr="000F609C">
        <w:rPr>
          <w:color w:val="3B3838"/>
          <w:w w:val="105"/>
        </w:rPr>
        <w:t>Veteran's</w:t>
      </w:r>
      <w:r w:rsidRPr="000F609C">
        <w:rPr>
          <w:color w:val="3B3838"/>
          <w:spacing w:val="-8"/>
          <w:w w:val="105"/>
        </w:rPr>
        <w:t xml:space="preserve"> </w:t>
      </w:r>
      <w:r w:rsidRPr="000F609C">
        <w:rPr>
          <w:color w:val="3B3838"/>
          <w:w w:val="105"/>
        </w:rPr>
        <w:t>Day</w:t>
      </w:r>
    </w:p>
    <w:p w14:paraId="6723ED6F" w14:textId="77777777" w:rsidR="002D31AF" w:rsidRDefault="000B0C6F" w:rsidP="006618AB">
      <w:pPr>
        <w:pStyle w:val="ListParagraph"/>
        <w:numPr>
          <w:ilvl w:val="0"/>
          <w:numId w:val="92"/>
        </w:numPr>
        <w:tabs>
          <w:tab w:val="left" w:pos="957"/>
          <w:tab w:val="left" w:pos="958"/>
        </w:tabs>
        <w:ind w:right="403"/>
      </w:pPr>
      <w:r w:rsidRPr="000F609C">
        <w:rPr>
          <w:color w:val="3B3838"/>
          <w:w w:val="105"/>
        </w:rPr>
        <w:t>Martin Luther King's</w:t>
      </w:r>
      <w:r w:rsidRPr="000F609C">
        <w:rPr>
          <w:color w:val="3B3838"/>
          <w:spacing w:val="-8"/>
          <w:w w:val="105"/>
        </w:rPr>
        <w:t xml:space="preserve"> </w:t>
      </w:r>
      <w:r w:rsidRPr="000F609C">
        <w:rPr>
          <w:color w:val="3B3838"/>
          <w:w w:val="105"/>
        </w:rPr>
        <w:t>Day</w:t>
      </w:r>
    </w:p>
    <w:p w14:paraId="6858A80B" w14:textId="77777777" w:rsidR="002D31AF" w:rsidRDefault="000B0C6F" w:rsidP="006618AB">
      <w:pPr>
        <w:pStyle w:val="ListParagraph"/>
        <w:numPr>
          <w:ilvl w:val="0"/>
          <w:numId w:val="92"/>
        </w:numPr>
        <w:tabs>
          <w:tab w:val="left" w:pos="957"/>
          <w:tab w:val="left" w:pos="958"/>
        </w:tabs>
        <w:ind w:right="403"/>
      </w:pPr>
      <w:r w:rsidRPr="000F609C">
        <w:rPr>
          <w:color w:val="3B3838"/>
          <w:w w:val="105"/>
        </w:rPr>
        <w:t>Memorial</w:t>
      </w:r>
      <w:r w:rsidRPr="000F609C">
        <w:rPr>
          <w:color w:val="3B3838"/>
          <w:spacing w:val="-5"/>
          <w:w w:val="105"/>
        </w:rPr>
        <w:t xml:space="preserve"> </w:t>
      </w:r>
      <w:r w:rsidRPr="000F609C">
        <w:rPr>
          <w:color w:val="3B3838"/>
          <w:w w:val="105"/>
        </w:rPr>
        <w:t>Day</w:t>
      </w:r>
    </w:p>
    <w:p w14:paraId="2C339D57" w14:textId="77777777" w:rsidR="002D31AF" w:rsidRDefault="000B0C6F" w:rsidP="006618AB">
      <w:pPr>
        <w:pStyle w:val="ListParagraph"/>
        <w:numPr>
          <w:ilvl w:val="0"/>
          <w:numId w:val="92"/>
        </w:numPr>
        <w:tabs>
          <w:tab w:val="left" w:pos="957"/>
          <w:tab w:val="left" w:pos="958"/>
        </w:tabs>
        <w:ind w:right="403"/>
      </w:pPr>
      <w:r w:rsidRPr="000F609C">
        <w:rPr>
          <w:color w:val="3B3838"/>
          <w:w w:val="105"/>
        </w:rPr>
        <w:t>Independence</w:t>
      </w:r>
      <w:r w:rsidRPr="000F609C">
        <w:rPr>
          <w:color w:val="3B3838"/>
          <w:spacing w:val="-8"/>
          <w:w w:val="105"/>
        </w:rPr>
        <w:t xml:space="preserve"> </w:t>
      </w:r>
      <w:r w:rsidRPr="000F609C">
        <w:rPr>
          <w:color w:val="3B3838"/>
          <w:w w:val="105"/>
        </w:rPr>
        <w:t>Day</w:t>
      </w:r>
    </w:p>
    <w:p w14:paraId="5327E94C" w14:textId="77777777" w:rsidR="000F10A3" w:rsidRPr="000F10A3" w:rsidRDefault="000B0C6F" w:rsidP="006618AB">
      <w:pPr>
        <w:pStyle w:val="ListParagraph"/>
        <w:numPr>
          <w:ilvl w:val="0"/>
          <w:numId w:val="92"/>
        </w:numPr>
        <w:tabs>
          <w:tab w:val="left" w:pos="957"/>
          <w:tab w:val="left" w:pos="958"/>
        </w:tabs>
        <w:ind w:right="403"/>
      </w:pPr>
      <w:r w:rsidRPr="000F609C">
        <w:rPr>
          <w:color w:val="3B3838"/>
          <w:w w:val="105"/>
        </w:rPr>
        <w:t>Labor</w:t>
      </w:r>
      <w:r w:rsidRPr="000F609C">
        <w:rPr>
          <w:color w:val="3B3838"/>
          <w:spacing w:val="-4"/>
          <w:w w:val="105"/>
        </w:rPr>
        <w:t xml:space="preserve"> </w:t>
      </w:r>
      <w:r w:rsidRPr="000F609C">
        <w:rPr>
          <w:color w:val="3B3838"/>
          <w:w w:val="105"/>
        </w:rPr>
        <w:t>Day</w:t>
      </w:r>
    </w:p>
    <w:p w14:paraId="758EE464" w14:textId="77777777" w:rsidR="000F609C" w:rsidRPr="000F609C" w:rsidRDefault="000B0C6F" w:rsidP="006618AB">
      <w:pPr>
        <w:pStyle w:val="ListParagraph"/>
        <w:numPr>
          <w:ilvl w:val="0"/>
          <w:numId w:val="92"/>
        </w:numPr>
        <w:tabs>
          <w:tab w:val="left" w:pos="957"/>
          <w:tab w:val="left" w:pos="958"/>
        </w:tabs>
        <w:ind w:right="403"/>
      </w:pPr>
      <w:r w:rsidRPr="000F609C">
        <w:rPr>
          <w:color w:val="3B3838"/>
          <w:w w:val="105"/>
        </w:rPr>
        <w:t>Thanksgiving</w:t>
      </w:r>
      <w:r w:rsidRPr="000F609C">
        <w:rPr>
          <w:color w:val="3B3838"/>
          <w:spacing w:val="-11"/>
          <w:w w:val="105"/>
        </w:rPr>
        <w:t xml:space="preserve"> </w:t>
      </w:r>
      <w:r w:rsidRPr="000F609C">
        <w:rPr>
          <w:color w:val="3B3838"/>
          <w:w w:val="105"/>
        </w:rPr>
        <w:t>Holidays</w:t>
      </w:r>
    </w:p>
    <w:p w14:paraId="1E3E8183" w14:textId="77777777" w:rsidR="000F609C" w:rsidRPr="000F609C" w:rsidRDefault="000B0C6F" w:rsidP="006618AB">
      <w:pPr>
        <w:pStyle w:val="ListParagraph"/>
        <w:numPr>
          <w:ilvl w:val="0"/>
          <w:numId w:val="92"/>
        </w:numPr>
        <w:tabs>
          <w:tab w:val="left" w:pos="957"/>
          <w:tab w:val="left" w:pos="958"/>
        </w:tabs>
        <w:ind w:right="403"/>
      </w:pPr>
      <w:r w:rsidRPr="000F609C">
        <w:rPr>
          <w:color w:val="3B3838"/>
          <w:w w:val="105"/>
        </w:rPr>
        <w:t>Christmas Break/New Year's</w:t>
      </w:r>
      <w:r w:rsidRPr="000F609C">
        <w:rPr>
          <w:color w:val="3B3838"/>
          <w:spacing w:val="-13"/>
          <w:w w:val="105"/>
        </w:rPr>
        <w:t xml:space="preserve"> </w:t>
      </w:r>
      <w:r w:rsidRPr="000F609C">
        <w:rPr>
          <w:color w:val="3B3838"/>
          <w:w w:val="105"/>
        </w:rPr>
        <w:t>Holiday</w:t>
      </w:r>
    </w:p>
    <w:p w14:paraId="31660A2B" w14:textId="49ECD89B" w:rsidR="00DE3AD4" w:rsidRPr="000F609C" w:rsidRDefault="000B0C6F" w:rsidP="006618AB">
      <w:pPr>
        <w:pStyle w:val="ListParagraph"/>
        <w:numPr>
          <w:ilvl w:val="0"/>
          <w:numId w:val="92"/>
        </w:numPr>
        <w:tabs>
          <w:tab w:val="left" w:pos="957"/>
          <w:tab w:val="left" w:pos="958"/>
        </w:tabs>
        <w:ind w:right="403"/>
      </w:pPr>
      <w:r w:rsidRPr="000F609C">
        <w:rPr>
          <w:color w:val="3B3838"/>
          <w:w w:val="105"/>
        </w:rPr>
        <w:t>Spring</w:t>
      </w:r>
      <w:r w:rsidRPr="000F609C">
        <w:rPr>
          <w:color w:val="3B3838"/>
          <w:spacing w:val="-7"/>
          <w:w w:val="105"/>
        </w:rPr>
        <w:t xml:space="preserve"> </w:t>
      </w:r>
      <w:r w:rsidRPr="000F609C">
        <w:rPr>
          <w:color w:val="3B3838"/>
          <w:w w:val="105"/>
        </w:rPr>
        <w:t>Break</w:t>
      </w:r>
    </w:p>
    <w:p w14:paraId="71AA9878" w14:textId="78F60C6C" w:rsidR="002D31AF" w:rsidRPr="000F609C" w:rsidRDefault="000B0C6F" w:rsidP="000F609C">
      <w:pPr>
        <w:pStyle w:val="BodyText"/>
        <w:spacing w:before="40"/>
        <w:ind w:left="317" w:right="317"/>
        <w:jc w:val="both"/>
      </w:pPr>
      <w:r>
        <w:rPr>
          <w:color w:val="3B3838"/>
          <w:w w:val="105"/>
        </w:rPr>
        <w:t>Any days needed due to religious observances, must be arranged with Program Director in writing.</w:t>
      </w:r>
    </w:p>
    <w:p w14:paraId="38A838E4" w14:textId="77777777" w:rsidR="002D31AF" w:rsidRDefault="000B0C6F" w:rsidP="000F609C">
      <w:pPr>
        <w:pStyle w:val="Heading5"/>
        <w:spacing w:before="160"/>
        <w:ind w:left="317" w:right="317"/>
      </w:pPr>
      <w:bookmarkStart w:id="119" w:name="TRANSPORTATION"/>
      <w:bookmarkStart w:id="120" w:name="_bookmark30"/>
      <w:bookmarkEnd w:id="119"/>
      <w:bookmarkEnd w:id="120"/>
      <w:r>
        <w:rPr>
          <w:color w:val="006666"/>
          <w:w w:val="105"/>
        </w:rPr>
        <w:t>TRANSPORTATION</w:t>
      </w:r>
    </w:p>
    <w:p w14:paraId="6C0DD47B" w14:textId="19F58FDA" w:rsidR="002D31AF" w:rsidRPr="000F609C" w:rsidRDefault="000B0C6F" w:rsidP="000F609C">
      <w:pPr>
        <w:pStyle w:val="BodyText"/>
        <w:spacing w:before="20" w:line="276" w:lineRule="auto"/>
        <w:ind w:left="317" w:right="317"/>
        <w:jc w:val="both"/>
      </w:pPr>
      <w:r>
        <w:rPr>
          <w:color w:val="3B3838"/>
          <w:w w:val="105"/>
        </w:rPr>
        <w:t>Due</w:t>
      </w:r>
      <w:r>
        <w:rPr>
          <w:color w:val="3B3838"/>
          <w:spacing w:val="-9"/>
          <w:w w:val="105"/>
        </w:rPr>
        <w:t xml:space="preserve"> </w:t>
      </w:r>
      <w:r>
        <w:rPr>
          <w:color w:val="3B3838"/>
          <w:w w:val="105"/>
        </w:rPr>
        <w:t>to</w:t>
      </w:r>
      <w:r>
        <w:rPr>
          <w:color w:val="3B3838"/>
          <w:spacing w:val="-9"/>
          <w:w w:val="105"/>
        </w:rPr>
        <w:t xml:space="preserve"> </w:t>
      </w:r>
      <w:r>
        <w:rPr>
          <w:color w:val="3B3838"/>
          <w:w w:val="105"/>
        </w:rPr>
        <w:t>the</w:t>
      </w:r>
      <w:r>
        <w:rPr>
          <w:color w:val="3B3838"/>
          <w:spacing w:val="-9"/>
          <w:w w:val="105"/>
        </w:rPr>
        <w:t xml:space="preserve"> </w:t>
      </w:r>
      <w:r>
        <w:rPr>
          <w:color w:val="3B3838"/>
          <w:w w:val="105"/>
        </w:rPr>
        <w:t>nature</w:t>
      </w:r>
      <w:r>
        <w:rPr>
          <w:color w:val="3B3838"/>
          <w:spacing w:val="-9"/>
          <w:w w:val="105"/>
        </w:rPr>
        <w:t xml:space="preserve"> </w:t>
      </w:r>
      <w:r>
        <w:rPr>
          <w:color w:val="3B3838"/>
          <w:w w:val="105"/>
        </w:rPr>
        <w:t>of</w:t>
      </w:r>
      <w:r>
        <w:rPr>
          <w:color w:val="3B3838"/>
          <w:spacing w:val="-10"/>
          <w:w w:val="105"/>
        </w:rPr>
        <w:t xml:space="preserve"> </w:t>
      </w:r>
      <w:r>
        <w:rPr>
          <w:color w:val="3B3838"/>
          <w:w w:val="105"/>
        </w:rPr>
        <w:t>clinical</w:t>
      </w:r>
      <w:r>
        <w:rPr>
          <w:color w:val="3B3838"/>
          <w:spacing w:val="-10"/>
          <w:w w:val="105"/>
        </w:rPr>
        <w:t xml:space="preserve"> </w:t>
      </w:r>
      <w:r>
        <w:rPr>
          <w:color w:val="3B3838"/>
          <w:w w:val="105"/>
        </w:rPr>
        <w:t>education</w:t>
      </w:r>
      <w:r>
        <w:rPr>
          <w:color w:val="3B3838"/>
          <w:spacing w:val="-11"/>
          <w:w w:val="105"/>
        </w:rPr>
        <w:t xml:space="preserve"> </w:t>
      </w:r>
      <w:r>
        <w:rPr>
          <w:color w:val="3B3838"/>
          <w:w w:val="105"/>
        </w:rPr>
        <w:t>where</w:t>
      </w:r>
      <w:r>
        <w:rPr>
          <w:color w:val="3B3838"/>
          <w:spacing w:val="-9"/>
          <w:w w:val="105"/>
        </w:rPr>
        <w:t xml:space="preserve"> </w:t>
      </w:r>
      <w:r>
        <w:rPr>
          <w:color w:val="3B3838"/>
          <w:w w:val="105"/>
        </w:rPr>
        <w:t>travel</w:t>
      </w:r>
      <w:r>
        <w:rPr>
          <w:color w:val="3B3838"/>
          <w:spacing w:val="-7"/>
          <w:w w:val="105"/>
        </w:rPr>
        <w:t xml:space="preserve"> </w:t>
      </w:r>
      <w:r>
        <w:rPr>
          <w:color w:val="3B3838"/>
          <w:w w:val="105"/>
        </w:rPr>
        <w:t>to</w:t>
      </w:r>
      <w:r>
        <w:rPr>
          <w:color w:val="3B3838"/>
          <w:spacing w:val="-9"/>
          <w:w w:val="105"/>
        </w:rPr>
        <w:t xml:space="preserve"> </w:t>
      </w:r>
      <w:r>
        <w:rPr>
          <w:color w:val="3B3838"/>
          <w:w w:val="105"/>
        </w:rPr>
        <w:t>various</w:t>
      </w:r>
      <w:r>
        <w:rPr>
          <w:color w:val="3B3838"/>
          <w:spacing w:val="-8"/>
          <w:w w:val="105"/>
        </w:rPr>
        <w:t xml:space="preserve"> </w:t>
      </w:r>
      <w:r>
        <w:rPr>
          <w:color w:val="3B3838"/>
          <w:w w:val="105"/>
        </w:rPr>
        <w:t>clinical</w:t>
      </w:r>
      <w:r>
        <w:rPr>
          <w:color w:val="3B3838"/>
          <w:spacing w:val="-10"/>
          <w:w w:val="105"/>
        </w:rPr>
        <w:t xml:space="preserve"> </w:t>
      </w:r>
      <w:r>
        <w:rPr>
          <w:color w:val="3B3838"/>
          <w:w w:val="105"/>
        </w:rPr>
        <w:t>sites</w:t>
      </w:r>
      <w:r>
        <w:rPr>
          <w:color w:val="3B3838"/>
          <w:spacing w:val="-8"/>
          <w:w w:val="105"/>
        </w:rPr>
        <w:t xml:space="preserve"> </w:t>
      </w:r>
      <w:r>
        <w:rPr>
          <w:color w:val="3B3838"/>
          <w:w w:val="105"/>
        </w:rPr>
        <w:t>is</w:t>
      </w:r>
      <w:r>
        <w:rPr>
          <w:color w:val="3B3838"/>
          <w:spacing w:val="-8"/>
          <w:w w:val="105"/>
        </w:rPr>
        <w:t xml:space="preserve"> </w:t>
      </w:r>
      <w:r>
        <w:rPr>
          <w:color w:val="3B3838"/>
          <w:w w:val="105"/>
        </w:rPr>
        <w:t>mandatory,</w:t>
      </w:r>
      <w:r>
        <w:rPr>
          <w:color w:val="3B3838"/>
          <w:spacing w:val="-10"/>
          <w:w w:val="105"/>
        </w:rPr>
        <w:t xml:space="preserve"> </w:t>
      </w:r>
      <w:r>
        <w:rPr>
          <w:color w:val="3B3838"/>
          <w:w w:val="105"/>
        </w:rPr>
        <w:t>it</w:t>
      </w:r>
      <w:r>
        <w:rPr>
          <w:color w:val="3B3838"/>
          <w:spacing w:val="-10"/>
          <w:w w:val="105"/>
        </w:rPr>
        <w:t xml:space="preserve"> </w:t>
      </w:r>
      <w:r>
        <w:rPr>
          <w:color w:val="3B3838"/>
          <w:w w:val="105"/>
        </w:rPr>
        <w:t>is</w:t>
      </w:r>
      <w:r>
        <w:rPr>
          <w:color w:val="3B3838"/>
          <w:spacing w:val="-8"/>
          <w:w w:val="105"/>
        </w:rPr>
        <w:t xml:space="preserve"> </w:t>
      </w:r>
      <w:r>
        <w:rPr>
          <w:color w:val="3B3838"/>
          <w:w w:val="105"/>
        </w:rPr>
        <w:t>imperative</w:t>
      </w:r>
      <w:r>
        <w:rPr>
          <w:color w:val="3B3838"/>
          <w:spacing w:val="-9"/>
          <w:w w:val="105"/>
        </w:rPr>
        <w:t xml:space="preserve"> </w:t>
      </w:r>
      <w:r>
        <w:rPr>
          <w:color w:val="3B3838"/>
          <w:w w:val="105"/>
        </w:rPr>
        <w:t xml:space="preserve">that each student have their own reliable transportation. Some of the clinical education sites are located at a distance of up to one hour away from the </w:t>
      </w:r>
      <w:r w:rsidR="00E677F1">
        <w:rPr>
          <w:color w:val="3B3838"/>
          <w:w w:val="105"/>
        </w:rPr>
        <w:t>c</w:t>
      </w:r>
      <w:r>
        <w:rPr>
          <w:color w:val="3B3838"/>
          <w:w w:val="105"/>
        </w:rPr>
        <w:t>ollege. If any additional clinical education centers are obtained, the program faculty will notify students 2 w</w:t>
      </w:r>
      <w:r w:rsidR="00E677F1">
        <w:rPr>
          <w:color w:val="3B3838"/>
          <w:w w:val="105"/>
        </w:rPr>
        <w:t>eeks</w:t>
      </w:r>
      <w:r>
        <w:rPr>
          <w:color w:val="3B3838"/>
          <w:w w:val="105"/>
        </w:rPr>
        <w:t xml:space="preserve"> prior to beginning the new</w:t>
      </w:r>
      <w:r>
        <w:rPr>
          <w:color w:val="3B3838"/>
          <w:spacing w:val="-29"/>
          <w:w w:val="105"/>
        </w:rPr>
        <w:t xml:space="preserve"> </w:t>
      </w:r>
      <w:r>
        <w:rPr>
          <w:color w:val="3B3838"/>
          <w:w w:val="105"/>
        </w:rPr>
        <w:t>rotation.</w:t>
      </w:r>
    </w:p>
    <w:p w14:paraId="699D5643" w14:textId="77777777" w:rsidR="002D31AF" w:rsidRDefault="000B0C6F" w:rsidP="000F609C">
      <w:pPr>
        <w:pStyle w:val="Heading5"/>
        <w:spacing w:before="160"/>
        <w:ind w:left="317" w:right="317"/>
      </w:pPr>
      <w:r>
        <w:rPr>
          <w:color w:val="006666"/>
          <w:w w:val="105"/>
        </w:rPr>
        <w:t>NATIONAL HONOR SOCIETY FOR THE RADIOLOGIC AND IMAGING SCIENCES</w:t>
      </w:r>
    </w:p>
    <w:p w14:paraId="199335BF" w14:textId="4584CE49" w:rsidR="002D31AF" w:rsidRPr="000F609C" w:rsidRDefault="000B0C6F" w:rsidP="000F609C">
      <w:pPr>
        <w:pStyle w:val="BodyText"/>
        <w:spacing w:before="88" w:line="276" w:lineRule="auto"/>
        <w:ind w:left="317" w:right="317"/>
        <w:jc w:val="both"/>
      </w:pPr>
      <w:r>
        <w:rPr>
          <w:color w:val="3B3838"/>
          <w:w w:val="105"/>
        </w:rPr>
        <w:t>Radiography students who have achieved academic honors are welcomed to apply for acceptance to our chapter</w:t>
      </w:r>
      <w:r>
        <w:rPr>
          <w:color w:val="3B3838"/>
          <w:spacing w:val="-10"/>
          <w:w w:val="105"/>
        </w:rPr>
        <w:t xml:space="preserve"> </w:t>
      </w:r>
      <w:r>
        <w:rPr>
          <w:color w:val="3B3838"/>
          <w:w w:val="105"/>
        </w:rPr>
        <w:t>of</w:t>
      </w:r>
      <w:r>
        <w:rPr>
          <w:color w:val="3B3838"/>
          <w:spacing w:val="-10"/>
          <w:w w:val="105"/>
        </w:rPr>
        <w:t xml:space="preserve"> </w:t>
      </w:r>
      <w:r>
        <w:rPr>
          <w:color w:val="3B3838"/>
          <w:w w:val="105"/>
        </w:rPr>
        <w:t>Lambda</w:t>
      </w:r>
      <w:r>
        <w:rPr>
          <w:color w:val="3B3838"/>
          <w:spacing w:val="-9"/>
          <w:w w:val="105"/>
        </w:rPr>
        <w:t xml:space="preserve"> </w:t>
      </w:r>
      <w:r>
        <w:rPr>
          <w:color w:val="3B3838"/>
          <w:w w:val="105"/>
        </w:rPr>
        <w:t>Nu,</w:t>
      </w:r>
      <w:r>
        <w:rPr>
          <w:color w:val="3B3838"/>
          <w:spacing w:val="-7"/>
          <w:w w:val="105"/>
        </w:rPr>
        <w:t xml:space="preserve"> </w:t>
      </w:r>
      <w:r>
        <w:rPr>
          <w:color w:val="3B3838"/>
          <w:w w:val="105"/>
        </w:rPr>
        <w:t>Alpha</w:t>
      </w:r>
      <w:r>
        <w:rPr>
          <w:color w:val="3B3838"/>
          <w:spacing w:val="-9"/>
          <w:w w:val="105"/>
        </w:rPr>
        <w:t xml:space="preserve"> </w:t>
      </w:r>
      <w:r>
        <w:rPr>
          <w:color w:val="3B3838"/>
          <w:w w:val="105"/>
        </w:rPr>
        <w:t>Xi.</w:t>
      </w:r>
      <w:r>
        <w:rPr>
          <w:color w:val="3B3838"/>
          <w:spacing w:val="-10"/>
          <w:w w:val="105"/>
        </w:rPr>
        <w:t xml:space="preserve"> </w:t>
      </w:r>
      <w:r>
        <w:rPr>
          <w:color w:val="3B3838"/>
          <w:w w:val="105"/>
        </w:rPr>
        <w:t>The</w:t>
      </w:r>
      <w:r>
        <w:rPr>
          <w:color w:val="3B3838"/>
          <w:spacing w:val="-9"/>
          <w:w w:val="105"/>
        </w:rPr>
        <w:t xml:space="preserve"> </w:t>
      </w:r>
      <w:r>
        <w:rPr>
          <w:color w:val="3B3838"/>
          <w:w w:val="105"/>
        </w:rPr>
        <w:t>academic</w:t>
      </w:r>
      <w:r>
        <w:rPr>
          <w:color w:val="3B3838"/>
          <w:spacing w:val="-8"/>
          <w:w w:val="105"/>
        </w:rPr>
        <w:t xml:space="preserve"> </w:t>
      </w:r>
      <w:r>
        <w:rPr>
          <w:color w:val="3B3838"/>
          <w:w w:val="105"/>
        </w:rPr>
        <w:t>criteria</w:t>
      </w:r>
      <w:r>
        <w:rPr>
          <w:color w:val="3B3838"/>
          <w:spacing w:val="-9"/>
          <w:w w:val="105"/>
        </w:rPr>
        <w:t xml:space="preserve"> </w:t>
      </w:r>
      <w:r>
        <w:rPr>
          <w:color w:val="3B3838"/>
          <w:w w:val="105"/>
        </w:rPr>
        <w:t>are</w:t>
      </w:r>
      <w:r>
        <w:rPr>
          <w:color w:val="3B3838"/>
          <w:spacing w:val="-7"/>
          <w:w w:val="105"/>
        </w:rPr>
        <w:t xml:space="preserve"> </w:t>
      </w:r>
      <w:r>
        <w:rPr>
          <w:color w:val="3B3838"/>
          <w:w w:val="105"/>
        </w:rPr>
        <w:t>to</w:t>
      </w:r>
      <w:r>
        <w:rPr>
          <w:color w:val="3B3838"/>
          <w:spacing w:val="-9"/>
          <w:w w:val="105"/>
        </w:rPr>
        <w:t xml:space="preserve"> </w:t>
      </w:r>
      <w:r>
        <w:rPr>
          <w:color w:val="3B3838"/>
          <w:w w:val="105"/>
        </w:rPr>
        <w:t>maintain</w:t>
      </w:r>
      <w:r>
        <w:rPr>
          <w:color w:val="3B3838"/>
          <w:spacing w:val="-10"/>
          <w:w w:val="105"/>
        </w:rPr>
        <w:t xml:space="preserve"> </w:t>
      </w:r>
      <w:r>
        <w:rPr>
          <w:color w:val="3B3838"/>
          <w:w w:val="105"/>
        </w:rPr>
        <w:t>a</w:t>
      </w:r>
      <w:r>
        <w:rPr>
          <w:color w:val="3B3838"/>
          <w:spacing w:val="-7"/>
          <w:w w:val="105"/>
        </w:rPr>
        <w:t xml:space="preserve"> </w:t>
      </w:r>
      <w:r>
        <w:rPr>
          <w:color w:val="3B3838"/>
          <w:w w:val="105"/>
        </w:rPr>
        <w:t>3.5</w:t>
      </w:r>
      <w:r>
        <w:rPr>
          <w:color w:val="3B3838"/>
          <w:spacing w:val="-9"/>
          <w:w w:val="105"/>
        </w:rPr>
        <w:t xml:space="preserve"> </w:t>
      </w:r>
      <w:r>
        <w:rPr>
          <w:color w:val="3B3838"/>
          <w:w w:val="105"/>
        </w:rPr>
        <w:t>grade</w:t>
      </w:r>
      <w:r>
        <w:rPr>
          <w:color w:val="3B3838"/>
          <w:spacing w:val="-9"/>
          <w:w w:val="105"/>
        </w:rPr>
        <w:t xml:space="preserve"> </w:t>
      </w:r>
      <w:r>
        <w:rPr>
          <w:color w:val="3B3838"/>
          <w:w w:val="105"/>
        </w:rPr>
        <w:t>point</w:t>
      </w:r>
      <w:r>
        <w:rPr>
          <w:color w:val="3B3838"/>
          <w:spacing w:val="-10"/>
          <w:w w:val="105"/>
        </w:rPr>
        <w:t xml:space="preserve"> </w:t>
      </w:r>
      <w:r>
        <w:rPr>
          <w:color w:val="3B3838"/>
          <w:w w:val="105"/>
        </w:rPr>
        <w:t>average</w:t>
      </w:r>
      <w:r>
        <w:rPr>
          <w:color w:val="3B3838"/>
          <w:spacing w:val="-6"/>
          <w:w w:val="105"/>
        </w:rPr>
        <w:t xml:space="preserve"> </w:t>
      </w:r>
      <w:r>
        <w:rPr>
          <w:color w:val="3B3838"/>
          <w:w w:val="105"/>
        </w:rPr>
        <w:t>(4</w:t>
      </w:r>
      <w:r>
        <w:rPr>
          <w:color w:val="3B3838"/>
          <w:spacing w:val="-9"/>
          <w:w w:val="105"/>
        </w:rPr>
        <w:t xml:space="preserve"> </w:t>
      </w:r>
      <w:r>
        <w:rPr>
          <w:color w:val="3B3838"/>
          <w:w w:val="105"/>
        </w:rPr>
        <w:t>pt.</w:t>
      </w:r>
      <w:r>
        <w:rPr>
          <w:color w:val="3B3838"/>
          <w:spacing w:val="-10"/>
          <w:w w:val="105"/>
        </w:rPr>
        <w:t xml:space="preserve"> </w:t>
      </w:r>
      <w:r>
        <w:rPr>
          <w:color w:val="3B3838"/>
          <w:w w:val="105"/>
        </w:rPr>
        <w:t>scale)</w:t>
      </w:r>
      <w:r w:rsidR="00E677F1">
        <w:rPr>
          <w:color w:val="3B3838"/>
          <w:w w:val="105"/>
        </w:rPr>
        <w:t xml:space="preserve"> throughout the first four semesters of the Radiography </w:t>
      </w:r>
      <w:r w:rsidR="00F7041F">
        <w:rPr>
          <w:color w:val="3B3838"/>
          <w:w w:val="105"/>
        </w:rPr>
        <w:t>p</w:t>
      </w:r>
      <w:r w:rsidR="00E677F1">
        <w:rPr>
          <w:color w:val="3B3838"/>
          <w:w w:val="105"/>
        </w:rPr>
        <w:t>rogram</w:t>
      </w:r>
      <w:r>
        <w:rPr>
          <w:color w:val="3B3838"/>
          <w:w w:val="105"/>
        </w:rPr>
        <w:t>. Exemplary honors may be recognized at honor convocation and with evidence of additional professional recognition (i.e., academic paper or poster presentation, publication, etc. according to the Chapter standards). Recognized members will be presented with the Lambda Nu maroon, old gold and forest green honor cord during the Radiography program graduation reception and pinning ceremony. Fees may be</w:t>
      </w:r>
      <w:r>
        <w:rPr>
          <w:color w:val="3B3838"/>
          <w:spacing w:val="-26"/>
          <w:w w:val="105"/>
        </w:rPr>
        <w:t xml:space="preserve"> </w:t>
      </w:r>
      <w:r>
        <w:rPr>
          <w:color w:val="3B3838"/>
          <w:w w:val="105"/>
        </w:rPr>
        <w:t>appropriated.</w:t>
      </w:r>
    </w:p>
    <w:p w14:paraId="3F818E78" w14:textId="77777777" w:rsidR="002D31AF" w:rsidRDefault="000B0C6F" w:rsidP="000F609C">
      <w:pPr>
        <w:pStyle w:val="Heading5"/>
        <w:spacing w:before="160"/>
        <w:ind w:left="317" w:right="317"/>
      </w:pPr>
      <w:bookmarkStart w:id="121" w:name="RADIOGRAPHY_PROGRAM_PINNING_CEREMONY_AND"/>
      <w:bookmarkEnd w:id="121"/>
      <w:r>
        <w:rPr>
          <w:color w:val="006666"/>
          <w:w w:val="105"/>
        </w:rPr>
        <w:t>RADIOGRAPHY PROGRAM PINNING CEREMONY AND GRADUATION RECEPTION</w:t>
      </w:r>
    </w:p>
    <w:p w14:paraId="7BD10643" w14:textId="76508D52" w:rsidR="002D31AF" w:rsidRDefault="000B0C6F" w:rsidP="000F609C">
      <w:pPr>
        <w:pStyle w:val="BodyText"/>
        <w:spacing w:before="20" w:line="276" w:lineRule="auto"/>
        <w:ind w:left="317" w:right="317"/>
        <w:jc w:val="both"/>
      </w:pPr>
      <w:r>
        <w:rPr>
          <w:color w:val="3B3838"/>
          <w:w w:val="105"/>
        </w:rPr>
        <w:t>Undergraduate</w:t>
      </w:r>
      <w:r>
        <w:rPr>
          <w:color w:val="3B3838"/>
          <w:spacing w:val="-10"/>
          <w:w w:val="105"/>
        </w:rPr>
        <w:t xml:space="preserve"> </w:t>
      </w:r>
      <w:r>
        <w:rPr>
          <w:color w:val="3B3838"/>
          <w:w w:val="105"/>
        </w:rPr>
        <w:t>students</w:t>
      </w:r>
      <w:r>
        <w:rPr>
          <w:color w:val="3B3838"/>
          <w:spacing w:val="-9"/>
          <w:w w:val="105"/>
        </w:rPr>
        <w:t xml:space="preserve"> </w:t>
      </w:r>
      <w:r>
        <w:rPr>
          <w:color w:val="3B3838"/>
          <w:w w:val="105"/>
        </w:rPr>
        <w:t>who</w:t>
      </w:r>
      <w:r>
        <w:rPr>
          <w:color w:val="3B3838"/>
          <w:spacing w:val="-10"/>
          <w:w w:val="105"/>
        </w:rPr>
        <w:t xml:space="preserve"> </w:t>
      </w:r>
      <w:r>
        <w:rPr>
          <w:color w:val="3B3838"/>
          <w:w w:val="105"/>
        </w:rPr>
        <w:t>complete</w:t>
      </w:r>
      <w:r>
        <w:rPr>
          <w:color w:val="3B3838"/>
          <w:spacing w:val="-10"/>
          <w:w w:val="105"/>
        </w:rPr>
        <w:t xml:space="preserve"> </w:t>
      </w:r>
      <w:r>
        <w:rPr>
          <w:color w:val="3B3838"/>
          <w:w w:val="105"/>
        </w:rPr>
        <w:t>their</w:t>
      </w:r>
      <w:r>
        <w:rPr>
          <w:color w:val="3B3838"/>
          <w:spacing w:val="-12"/>
          <w:w w:val="105"/>
        </w:rPr>
        <w:t xml:space="preserve"> </w:t>
      </w:r>
      <w:r>
        <w:rPr>
          <w:color w:val="3B3838"/>
          <w:w w:val="105"/>
        </w:rPr>
        <w:t>degree</w:t>
      </w:r>
      <w:r>
        <w:rPr>
          <w:color w:val="3B3838"/>
          <w:spacing w:val="-10"/>
          <w:w w:val="105"/>
        </w:rPr>
        <w:t xml:space="preserve"> </w:t>
      </w:r>
      <w:r>
        <w:rPr>
          <w:color w:val="3B3838"/>
          <w:w w:val="105"/>
        </w:rPr>
        <w:t>requirements</w:t>
      </w:r>
      <w:r>
        <w:rPr>
          <w:color w:val="3B3838"/>
          <w:spacing w:val="-9"/>
          <w:w w:val="105"/>
        </w:rPr>
        <w:t xml:space="preserve"> </w:t>
      </w:r>
      <w:r>
        <w:rPr>
          <w:color w:val="3B3838"/>
          <w:w w:val="105"/>
        </w:rPr>
        <w:t>at</w:t>
      </w:r>
      <w:r>
        <w:rPr>
          <w:color w:val="3B3838"/>
          <w:spacing w:val="-11"/>
          <w:w w:val="105"/>
        </w:rPr>
        <w:t xml:space="preserve"> </w:t>
      </w:r>
      <w:r>
        <w:rPr>
          <w:color w:val="3B3838"/>
          <w:w w:val="105"/>
        </w:rPr>
        <w:t>the</w:t>
      </w:r>
      <w:r>
        <w:rPr>
          <w:color w:val="3B3838"/>
          <w:spacing w:val="-10"/>
          <w:w w:val="105"/>
        </w:rPr>
        <w:t xml:space="preserve"> </w:t>
      </w:r>
      <w:r>
        <w:rPr>
          <w:color w:val="3B3838"/>
          <w:w w:val="105"/>
        </w:rPr>
        <w:t>end</w:t>
      </w:r>
      <w:r>
        <w:rPr>
          <w:color w:val="3B3838"/>
          <w:spacing w:val="-9"/>
          <w:w w:val="105"/>
        </w:rPr>
        <w:t xml:space="preserve"> </w:t>
      </w:r>
      <w:r>
        <w:rPr>
          <w:color w:val="3B3838"/>
          <w:w w:val="105"/>
        </w:rPr>
        <w:t>of</w:t>
      </w:r>
      <w:r>
        <w:rPr>
          <w:color w:val="3B3838"/>
          <w:spacing w:val="-11"/>
          <w:w w:val="105"/>
        </w:rPr>
        <w:t xml:space="preserve"> </w:t>
      </w:r>
      <w:r>
        <w:rPr>
          <w:color w:val="3B3838"/>
          <w:w w:val="105"/>
        </w:rPr>
        <w:t>the</w:t>
      </w:r>
      <w:r>
        <w:rPr>
          <w:color w:val="3B3838"/>
          <w:spacing w:val="-10"/>
          <w:w w:val="105"/>
        </w:rPr>
        <w:t xml:space="preserve"> </w:t>
      </w:r>
      <w:r>
        <w:rPr>
          <w:color w:val="3B3838"/>
          <w:w w:val="105"/>
        </w:rPr>
        <w:t>s</w:t>
      </w:r>
      <w:r w:rsidR="00E677F1">
        <w:rPr>
          <w:color w:val="3B3838"/>
          <w:w w:val="105"/>
        </w:rPr>
        <w:t>pring</w:t>
      </w:r>
      <w:r>
        <w:rPr>
          <w:color w:val="3B3838"/>
          <w:spacing w:val="-14"/>
          <w:w w:val="105"/>
        </w:rPr>
        <w:t xml:space="preserve"> </w:t>
      </w:r>
      <w:r>
        <w:rPr>
          <w:color w:val="3B3838"/>
          <w:w w:val="105"/>
        </w:rPr>
        <w:t>semester</w:t>
      </w:r>
      <w:r>
        <w:rPr>
          <w:color w:val="3B3838"/>
          <w:spacing w:val="-14"/>
          <w:w w:val="105"/>
        </w:rPr>
        <w:t xml:space="preserve"> </w:t>
      </w:r>
      <w:r>
        <w:rPr>
          <w:color w:val="3B3838"/>
          <w:w w:val="105"/>
        </w:rPr>
        <w:t>of</w:t>
      </w:r>
      <w:r>
        <w:rPr>
          <w:color w:val="3B3838"/>
          <w:spacing w:val="-11"/>
          <w:w w:val="105"/>
        </w:rPr>
        <w:t xml:space="preserve"> </w:t>
      </w:r>
      <w:r>
        <w:rPr>
          <w:color w:val="3B3838"/>
          <w:w w:val="105"/>
        </w:rPr>
        <w:t>the calendar year are eligible to participate in the Radiography Program's pinning ceremony and graduation reception.</w:t>
      </w:r>
      <w:r w:rsidR="000F609C">
        <w:t xml:space="preserve"> </w:t>
      </w:r>
      <w:r>
        <w:rPr>
          <w:color w:val="3B3838"/>
          <w:w w:val="105"/>
        </w:rPr>
        <w:t>At</w:t>
      </w:r>
      <w:r>
        <w:rPr>
          <w:color w:val="3B3838"/>
          <w:spacing w:val="-10"/>
          <w:w w:val="105"/>
        </w:rPr>
        <w:t xml:space="preserve"> </w:t>
      </w:r>
      <w:r>
        <w:rPr>
          <w:color w:val="3B3838"/>
          <w:w w:val="105"/>
        </w:rPr>
        <w:t>this</w:t>
      </w:r>
      <w:r>
        <w:rPr>
          <w:color w:val="3B3838"/>
          <w:spacing w:val="-8"/>
          <w:w w:val="105"/>
        </w:rPr>
        <w:t xml:space="preserve"> </w:t>
      </w:r>
      <w:r>
        <w:rPr>
          <w:color w:val="3B3838"/>
          <w:w w:val="105"/>
        </w:rPr>
        <w:t>ceremony,</w:t>
      </w:r>
      <w:r>
        <w:rPr>
          <w:color w:val="3B3838"/>
          <w:spacing w:val="-10"/>
          <w:w w:val="105"/>
        </w:rPr>
        <w:t xml:space="preserve"> </w:t>
      </w:r>
      <w:r>
        <w:rPr>
          <w:color w:val="3B3838"/>
          <w:w w:val="105"/>
        </w:rPr>
        <w:t>each</w:t>
      </w:r>
      <w:r>
        <w:rPr>
          <w:color w:val="3B3838"/>
          <w:spacing w:val="-8"/>
          <w:w w:val="105"/>
        </w:rPr>
        <w:t xml:space="preserve"> </w:t>
      </w:r>
      <w:r>
        <w:rPr>
          <w:color w:val="3B3838"/>
          <w:w w:val="105"/>
        </w:rPr>
        <w:t>degree</w:t>
      </w:r>
      <w:r>
        <w:rPr>
          <w:color w:val="3B3838"/>
          <w:spacing w:val="-9"/>
          <w:w w:val="105"/>
        </w:rPr>
        <w:t xml:space="preserve"> </w:t>
      </w:r>
      <w:r>
        <w:rPr>
          <w:color w:val="3B3838"/>
          <w:w w:val="105"/>
        </w:rPr>
        <w:t>candidate</w:t>
      </w:r>
      <w:r>
        <w:rPr>
          <w:color w:val="3B3838"/>
          <w:spacing w:val="-9"/>
          <w:w w:val="105"/>
        </w:rPr>
        <w:t xml:space="preserve"> </w:t>
      </w:r>
      <w:r>
        <w:rPr>
          <w:color w:val="3B3838"/>
          <w:w w:val="105"/>
        </w:rPr>
        <w:t>is</w:t>
      </w:r>
      <w:r>
        <w:rPr>
          <w:color w:val="3B3838"/>
          <w:spacing w:val="-8"/>
          <w:w w:val="105"/>
        </w:rPr>
        <w:t xml:space="preserve"> </w:t>
      </w:r>
      <w:r>
        <w:rPr>
          <w:color w:val="3B3838"/>
          <w:w w:val="105"/>
        </w:rPr>
        <w:t>individually</w:t>
      </w:r>
      <w:r>
        <w:rPr>
          <w:color w:val="3B3838"/>
          <w:spacing w:val="-10"/>
          <w:w w:val="105"/>
        </w:rPr>
        <w:t xml:space="preserve"> </w:t>
      </w:r>
      <w:r>
        <w:rPr>
          <w:color w:val="3B3838"/>
          <w:w w:val="105"/>
        </w:rPr>
        <w:t>recognized,</w:t>
      </w:r>
      <w:r>
        <w:rPr>
          <w:color w:val="3B3838"/>
          <w:spacing w:val="-9"/>
          <w:w w:val="105"/>
        </w:rPr>
        <w:t xml:space="preserve"> </w:t>
      </w:r>
      <w:r>
        <w:rPr>
          <w:color w:val="3B3838"/>
          <w:w w:val="105"/>
        </w:rPr>
        <w:t>and</w:t>
      </w:r>
      <w:r>
        <w:rPr>
          <w:color w:val="3B3838"/>
          <w:spacing w:val="-11"/>
          <w:w w:val="105"/>
        </w:rPr>
        <w:t xml:space="preserve"> </w:t>
      </w:r>
      <w:r>
        <w:rPr>
          <w:color w:val="3B3838"/>
          <w:w w:val="105"/>
        </w:rPr>
        <w:t>family</w:t>
      </w:r>
      <w:r>
        <w:rPr>
          <w:color w:val="3B3838"/>
          <w:spacing w:val="-10"/>
          <w:w w:val="105"/>
        </w:rPr>
        <w:t xml:space="preserve"> </w:t>
      </w:r>
      <w:r>
        <w:rPr>
          <w:color w:val="3B3838"/>
          <w:w w:val="105"/>
        </w:rPr>
        <w:t>and</w:t>
      </w:r>
      <w:r>
        <w:rPr>
          <w:color w:val="3B3838"/>
          <w:spacing w:val="-11"/>
          <w:w w:val="105"/>
        </w:rPr>
        <w:t xml:space="preserve"> </w:t>
      </w:r>
      <w:r>
        <w:rPr>
          <w:color w:val="3B3838"/>
          <w:w w:val="105"/>
        </w:rPr>
        <w:t>friends</w:t>
      </w:r>
      <w:r>
        <w:rPr>
          <w:color w:val="3B3838"/>
          <w:spacing w:val="-8"/>
          <w:w w:val="105"/>
        </w:rPr>
        <w:t xml:space="preserve"> </w:t>
      </w:r>
      <w:r>
        <w:rPr>
          <w:color w:val="3B3838"/>
          <w:w w:val="105"/>
        </w:rPr>
        <w:t>are</w:t>
      </w:r>
      <w:r>
        <w:rPr>
          <w:color w:val="3B3838"/>
          <w:spacing w:val="-9"/>
          <w:w w:val="105"/>
        </w:rPr>
        <w:t xml:space="preserve"> </w:t>
      </w:r>
      <w:r>
        <w:rPr>
          <w:color w:val="3B3838"/>
          <w:w w:val="105"/>
        </w:rPr>
        <w:t>invited</w:t>
      </w:r>
      <w:r>
        <w:rPr>
          <w:color w:val="3B3838"/>
          <w:spacing w:val="-8"/>
          <w:w w:val="105"/>
        </w:rPr>
        <w:t xml:space="preserve"> </w:t>
      </w:r>
      <w:r>
        <w:rPr>
          <w:color w:val="3B3838"/>
          <w:w w:val="105"/>
        </w:rPr>
        <w:t>to</w:t>
      </w:r>
      <w:r>
        <w:rPr>
          <w:color w:val="3B3838"/>
          <w:spacing w:val="-9"/>
          <w:w w:val="105"/>
        </w:rPr>
        <w:t xml:space="preserve"> </w:t>
      </w:r>
      <w:r>
        <w:rPr>
          <w:color w:val="3B3838"/>
          <w:w w:val="105"/>
        </w:rPr>
        <w:t>take pictures as each degree candidate is</w:t>
      </w:r>
      <w:r>
        <w:rPr>
          <w:color w:val="3B3838"/>
          <w:spacing w:val="-19"/>
          <w:w w:val="105"/>
        </w:rPr>
        <w:t xml:space="preserve"> </w:t>
      </w:r>
      <w:r>
        <w:rPr>
          <w:color w:val="3B3838"/>
          <w:w w:val="105"/>
        </w:rPr>
        <w:t>presented.</w:t>
      </w:r>
    </w:p>
    <w:p w14:paraId="607F5E8E" w14:textId="4E202A69" w:rsidR="002D31AF" w:rsidRPr="000F609C" w:rsidRDefault="000B0C6F" w:rsidP="000F609C">
      <w:pPr>
        <w:pStyle w:val="BodyText"/>
        <w:spacing w:before="120" w:line="273" w:lineRule="auto"/>
        <w:ind w:left="317" w:right="317"/>
        <w:jc w:val="both"/>
      </w:pPr>
      <w:r>
        <w:rPr>
          <w:color w:val="3B3838"/>
          <w:w w:val="105"/>
        </w:rPr>
        <w:t>A pinning ceremony/ graduation reception is held to honor the recent graduates and to congratulate the advancement of the first-year students to their second year.</w:t>
      </w:r>
    </w:p>
    <w:p w14:paraId="115B5357" w14:textId="77777777" w:rsidR="002D31AF" w:rsidRDefault="000B0C6F" w:rsidP="000F609C">
      <w:pPr>
        <w:pStyle w:val="Heading5"/>
        <w:spacing w:before="160"/>
        <w:ind w:left="317" w:right="317"/>
      </w:pPr>
      <w:bookmarkStart w:id="122" w:name="_TOC_250009"/>
      <w:bookmarkEnd w:id="122"/>
      <w:r>
        <w:rPr>
          <w:color w:val="006666"/>
          <w:w w:val="105"/>
        </w:rPr>
        <w:t>RADIOGRAPHY PROGRAM AWARDS</w:t>
      </w:r>
    </w:p>
    <w:p w14:paraId="7798FDB4" w14:textId="77777777" w:rsidR="002D31AF" w:rsidRPr="009C3156" w:rsidRDefault="000B0C6F" w:rsidP="000F609C">
      <w:pPr>
        <w:pStyle w:val="BodyText"/>
        <w:spacing w:before="22" w:line="276" w:lineRule="auto"/>
        <w:ind w:left="317" w:right="317" w:hanging="1"/>
        <w:jc w:val="both"/>
        <w:rPr>
          <w:color w:val="404040" w:themeColor="text1" w:themeTint="BF"/>
        </w:rPr>
      </w:pPr>
      <w:r w:rsidRPr="009C3156">
        <w:rPr>
          <w:b/>
          <w:color w:val="404040" w:themeColor="text1" w:themeTint="BF"/>
          <w:w w:val="105"/>
          <w:sz w:val="24"/>
        </w:rPr>
        <w:t>OUTSTANDING</w:t>
      </w:r>
      <w:r w:rsidRPr="009C3156">
        <w:rPr>
          <w:b/>
          <w:color w:val="404040" w:themeColor="text1" w:themeTint="BF"/>
          <w:spacing w:val="-14"/>
          <w:w w:val="105"/>
          <w:sz w:val="24"/>
        </w:rPr>
        <w:t xml:space="preserve"> </w:t>
      </w:r>
      <w:r w:rsidRPr="009C3156">
        <w:rPr>
          <w:b/>
          <w:color w:val="404040" w:themeColor="text1" w:themeTint="BF"/>
          <w:w w:val="105"/>
          <w:sz w:val="24"/>
        </w:rPr>
        <w:t>STUDENT</w:t>
      </w:r>
      <w:r w:rsidRPr="009C3156">
        <w:rPr>
          <w:b/>
          <w:color w:val="404040" w:themeColor="text1" w:themeTint="BF"/>
          <w:spacing w:val="-15"/>
          <w:w w:val="105"/>
          <w:sz w:val="24"/>
        </w:rPr>
        <w:t xml:space="preserve"> </w:t>
      </w:r>
      <w:r w:rsidRPr="009C3156">
        <w:rPr>
          <w:b/>
          <w:color w:val="404040" w:themeColor="text1" w:themeTint="BF"/>
          <w:w w:val="105"/>
          <w:sz w:val="24"/>
        </w:rPr>
        <w:t>AWARD</w:t>
      </w:r>
      <w:r w:rsidRPr="009C3156">
        <w:rPr>
          <w:b/>
          <w:color w:val="404040" w:themeColor="text1" w:themeTint="BF"/>
          <w:spacing w:val="-17"/>
          <w:w w:val="105"/>
          <w:sz w:val="24"/>
        </w:rPr>
        <w:t xml:space="preserve"> </w:t>
      </w:r>
      <w:r w:rsidRPr="009C3156">
        <w:rPr>
          <w:color w:val="404040" w:themeColor="text1" w:themeTint="BF"/>
          <w:w w:val="105"/>
        </w:rPr>
        <w:t>given</w:t>
      </w:r>
      <w:r w:rsidRPr="009C3156">
        <w:rPr>
          <w:color w:val="404040" w:themeColor="text1" w:themeTint="BF"/>
          <w:spacing w:val="-15"/>
          <w:w w:val="105"/>
        </w:rPr>
        <w:t xml:space="preserve"> </w:t>
      </w:r>
      <w:r w:rsidRPr="009C3156">
        <w:rPr>
          <w:color w:val="404040" w:themeColor="text1" w:themeTint="BF"/>
          <w:w w:val="105"/>
        </w:rPr>
        <w:t>to</w:t>
      </w:r>
      <w:r w:rsidRPr="009C3156">
        <w:rPr>
          <w:color w:val="404040" w:themeColor="text1" w:themeTint="BF"/>
          <w:spacing w:val="-13"/>
          <w:w w:val="105"/>
        </w:rPr>
        <w:t xml:space="preserve"> </w:t>
      </w:r>
      <w:r w:rsidRPr="009C3156">
        <w:rPr>
          <w:color w:val="404040" w:themeColor="text1" w:themeTint="BF"/>
          <w:w w:val="105"/>
        </w:rPr>
        <w:t>the</w:t>
      </w:r>
      <w:r w:rsidRPr="009C3156">
        <w:rPr>
          <w:color w:val="404040" w:themeColor="text1" w:themeTint="BF"/>
          <w:spacing w:val="-13"/>
          <w:w w:val="105"/>
        </w:rPr>
        <w:t xml:space="preserve"> </w:t>
      </w:r>
      <w:r w:rsidRPr="009C3156">
        <w:rPr>
          <w:color w:val="404040" w:themeColor="text1" w:themeTint="BF"/>
          <w:w w:val="105"/>
        </w:rPr>
        <w:t>student,</w:t>
      </w:r>
      <w:r w:rsidRPr="009C3156">
        <w:rPr>
          <w:color w:val="404040" w:themeColor="text1" w:themeTint="BF"/>
          <w:spacing w:val="-14"/>
          <w:w w:val="105"/>
        </w:rPr>
        <w:t xml:space="preserve"> </w:t>
      </w:r>
      <w:r w:rsidRPr="009C3156">
        <w:rPr>
          <w:color w:val="404040" w:themeColor="text1" w:themeTint="BF"/>
          <w:w w:val="105"/>
        </w:rPr>
        <w:t>who</w:t>
      </w:r>
      <w:r w:rsidRPr="009C3156">
        <w:rPr>
          <w:color w:val="404040" w:themeColor="text1" w:themeTint="BF"/>
          <w:spacing w:val="-13"/>
          <w:w w:val="105"/>
        </w:rPr>
        <w:t xml:space="preserve"> </w:t>
      </w:r>
      <w:r w:rsidRPr="009C3156">
        <w:rPr>
          <w:color w:val="404040" w:themeColor="text1" w:themeTint="BF"/>
          <w:w w:val="105"/>
        </w:rPr>
        <w:t>in</w:t>
      </w:r>
      <w:r w:rsidRPr="009C3156">
        <w:rPr>
          <w:color w:val="404040" w:themeColor="text1" w:themeTint="BF"/>
          <w:spacing w:val="-15"/>
          <w:w w:val="105"/>
        </w:rPr>
        <w:t xml:space="preserve"> </w:t>
      </w:r>
      <w:r w:rsidRPr="009C3156">
        <w:rPr>
          <w:color w:val="404040" w:themeColor="text1" w:themeTint="BF"/>
          <w:w w:val="105"/>
        </w:rPr>
        <w:t>view</w:t>
      </w:r>
      <w:r w:rsidRPr="009C3156">
        <w:rPr>
          <w:color w:val="404040" w:themeColor="text1" w:themeTint="BF"/>
          <w:spacing w:val="-13"/>
          <w:w w:val="105"/>
        </w:rPr>
        <w:t xml:space="preserve"> </w:t>
      </w:r>
      <w:r w:rsidRPr="009C3156">
        <w:rPr>
          <w:color w:val="404040" w:themeColor="text1" w:themeTint="BF"/>
          <w:w w:val="105"/>
        </w:rPr>
        <w:t>of</w:t>
      </w:r>
      <w:r w:rsidRPr="009C3156">
        <w:rPr>
          <w:color w:val="404040" w:themeColor="text1" w:themeTint="BF"/>
          <w:spacing w:val="-16"/>
          <w:w w:val="105"/>
        </w:rPr>
        <w:t xml:space="preserve"> </w:t>
      </w:r>
      <w:r w:rsidRPr="009C3156">
        <w:rPr>
          <w:color w:val="404040" w:themeColor="text1" w:themeTint="BF"/>
          <w:w w:val="105"/>
        </w:rPr>
        <w:t>the</w:t>
      </w:r>
      <w:r w:rsidRPr="009C3156">
        <w:rPr>
          <w:color w:val="404040" w:themeColor="text1" w:themeTint="BF"/>
          <w:spacing w:val="-13"/>
          <w:w w:val="105"/>
        </w:rPr>
        <w:t xml:space="preserve"> </w:t>
      </w:r>
      <w:r w:rsidRPr="009C3156">
        <w:rPr>
          <w:color w:val="404040" w:themeColor="text1" w:themeTint="BF"/>
          <w:w w:val="105"/>
        </w:rPr>
        <w:t>clinical</w:t>
      </w:r>
      <w:r w:rsidRPr="009C3156">
        <w:rPr>
          <w:color w:val="404040" w:themeColor="text1" w:themeTint="BF"/>
          <w:spacing w:val="-14"/>
          <w:w w:val="105"/>
        </w:rPr>
        <w:t xml:space="preserve"> </w:t>
      </w:r>
      <w:r w:rsidR="00777148" w:rsidRPr="009C3156">
        <w:rPr>
          <w:color w:val="404040" w:themeColor="text1" w:themeTint="BF"/>
          <w:w w:val="105"/>
        </w:rPr>
        <w:t>affiliate’s</w:t>
      </w:r>
      <w:r w:rsidRPr="009C3156">
        <w:rPr>
          <w:color w:val="404040" w:themeColor="text1" w:themeTint="BF"/>
          <w:spacing w:val="-13"/>
          <w:w w:val="105"/>
        </w:rPr>
        <w:t xml:space="preserve"> </w:t>
      </w:r>
      <w:r w:rsidRPr="009C3156">
        <w:rPr>
          <w:color w:val="404040" w:themeColor="text1" w:themeTint="BF"/>
          <w:w w:val="105"/>
        </w:rPr>
        <w:t>staff,</w:t>
      </w:r>
      <w:r w:rsidRPr="009C3156">
        <w:rPr>
          <w:color w:val="404040" w:themeColor="text1" w:themeTint="BF"/>
          <w:spacing w:val="-14"/>
          <w:w w:val="105"/>
        </w:rPr>
        <w:t xml:space="preserve"> </w:t>
      </w:r>
      <w:r w:rsidRPr="009C3156">
        <w:rPr>
          <w:color w:val="404040" w:themeColor="text1" w:themeTint="BF"/>
          <w:w w:val="105"/>
        </w:rPr>
        <w:t>has</w:t>
      </w:r>
      <w:r w:rsidRPr="009C3156">
        <w:rPr>
          <w:color w:val="404040" w:themeColor="text1" w:themeTint="BF"/>
          <w:spacing w:val="-17"/>
          <w:w w:val="105"/>
        </w:rPr>
        <w:t xml:space="preserve"> </w:t>
      </w:r>
      <w:r w:rsidRPr="009C3156">
        <w:rPr>
          <w:color w:val="404040" w:themeColor="text1" w:themeTint="BF"/>
          <w:w w:val="105"/>
        </w:rPr>
        <w:t>been the outstanding student in the class. Criteria for nomination include interpersonal relations, judgment, resourcefulness, reliability, communication skills, and demonstration of empathy, self-motivation, and scholarly, intellectual and moral</w:t>
      </w:r>
      <w:r w:rsidRPr="009C3156">
        <w:rPr>
          <w:color w:val="404040" w:themeColor="text1" w:themeTint="BF"/>
          <w:spacing w:val="-18"/>
          <w:w w:val="105"/>
        </w:rPr>
        <w:t xml:space="preserve"> </w:t>
      </w:r>
      <w:r w:rsidRPr="009C3156">
        <w:rPr>
          <w:color w:val="404040" w:themeColor="text1" w:themeTint="BF"/>
          <w:w w:val="105"/>
        </w:rPr>
        <w:t>integrity.</w:t>
      </w:r>
    </w:p>
    <w:p w14:paraId="4349DF12" w14:textId="77777777" w:rsidR="002D31AF" w:rsidRPr="009C3156" w:rsidRDefault="000B0C6F" w:rsidP="000F609C">
      <w:pPr>
        <w:pStyle w:val="BodyText"/>
        <w:spacing w:before="122" w:line="276" w:lineRule="auto"/>
        <w:ind w:left="317" w:right="317"/>
        <w:jc w:val="both"/>
        <w:rPr>
          <w:color w:val="404040" w:themeColor="text1" w:themeTint="BF"/>
        </w:rPr>
      </w:pPr>
      <w:r w:rsidRPr="009C3156">
        <w:rPr>
          <w:b/>
          <w:color w:val="404040" w:themeColor="text1" w:themeTint="BF"/>
          <w:w w:val="105"/>
          <w:sz w:val="24"/>
        </w:rPr>
        <w:t xml:space="preserve">TECHNICAL EXCELLENCE AWARD- </w:t>
      </w:r>
      <w:r w:rsidRPr="009C3156">
        <w:rPr>
          <w:color w:val="404040" w:themeColor="text1" w:themeTint="BF"/>
          <w:w w:val="105"/>
        </w:rPr>
        <w:t xml:space="preserve">given to the student who, in view of the clinical affiliates' staff, has been the most technical student in the class. Criteria for nomination include consistent production of </w:t>
      </w:r>
      <w:r w:rsidRPr="009C3156">
        <w:rPr>
          <w:color w:val="404040" w:themeColor="text1" w:themeTint="BF"/>
          <w:w w:val="105"/>
        </w:rPr>
        <w:lastRenderedPageBreak/>
        <w:t>high- quality images, time management, patient care and practice of radiation safety methods.</w:t>
      </w:r>
    </w:p>
    <w:p w14:paraId="61021A87" w14:textId="77777777" w:rsidR="002D31AF" w:rsidRDefault="000B0C6F" w:rsidP="00A606D2">
      <w:pPr>
        <w:spacing w:before="120" w:line="276" w:lineRule="auto"/>
        <w:ind w:left="317" w:right="317"/>
        <w:jc w:val="both"/>
        <w:rPr>
          <w:color w:val="404040" w:themeColor="text1" w:themeTint="BF"/>
          <w:w w:val="105"/>
        </w:rPr>
      </w:pPr>
      <w:r w:rsidRPr="009C3156">
        <w:rPr>
          <w:b/>
          <w:color w:val="404040" w:themeColor="text1" w:themeTint="BF"/>
          <w:w w:val="105"/>
          <w:sz w:val="24"/>
        </w:rPr>
        <w:t>OUSTANDING</w:t>
      </w:r>
      <w:r w:rsidRPr="009C3156">
        <w:rPr>
          <w:b/>
          <w:color w:val="404040" w:themeColor="text1" w:themeTint="BF"/>
          <w:spacing w:val="-5"/>
          <w:w w:val="105"/>
          <w:sz w:val="24"/>
        </w:rPr>
        <w:t xml:space="preserve"> </w:t>
      </w:r>
      <w:r w:rsidRPr="009C3156">
        <w:rPr>
          <w:b/>
          <w:color w:val="404040" w:themeColor="text1" w:themeTint="BF"/>
          <w:w w:val="105"/>
          <w:sz w:val="24"/>
        </w:rPr>
        <w:t>ACADEMIC</w:t>
      </w:r>
      <w:r w:rsidRPr="009C3156">
        <w:rPr>
          <w:b/>
          <w:color w:val="404040" w:themeColor="text1" w:themeTint="BF"/>
          <w:spacing w:val="-7"/>
          <w:w w:val="105"/>
          <w:sz w:val="24"/>
        </w:rPr>
        <w:t xml:space="preserve"> </w:t>
      </w:r>
      <w:r w:rsidRPr="009C3156">
        <w:rPr>
          <w:b/>
          <w:color w:val="404040" w:themeColor="text1" w:themeTint="BF"/>
          <w:w w:val="105"/>
          <w:sz w:val="24"/>
        </w:rPr>
        <w:t>ACHIEVEMENT</w:t>
      </w:r>
      <w:r w:rsidRPr="009C3156">
        <w:rPr>
          <w:b/>
          <w:color w:val="404040" w:themeColor="text1" w:themeTint="BF"/>
          <w:spacing w:val="-4"/>
          <w:w w:val="105"/>
          <w:sz w:val="24"/>
        </w:rPr>
        <w:t xml:space="preserve"> </w:t>
      </w:r>
      <w:r w:rsidRPr="009C3156">
        <w:rPr>
          <w:b/>
          <w:color w:val="404040" w:themeColor="text1" w:themeTint="BF"/>
          <w:w w:val="105"/>
          <w:sz w:val="24"/>
        </w:rPr>
        <w:t>AWARD-</w:t>
      </w:r>
      <w:r w:rsidRPr="009C3156">
        <w:rPr>
          <w:b/>
          <w:color w:val="404040" w:themeColor="text1" w:themeTint="BF"/>
          <w:spacing w:val="-11"/>
          <w:w w:val="105"/>
          <w:sz w:val="24"/>
        </w:rPr>
        <w:t xml:space="preserve"> </w:t>
      </w:r>
      <w:r w:rsidRPr="009C3156">
        <w:rPr>
          <w:color w:val="404040" w:themeColor="text1" w:themeTint="BF"/>
          <w:w w:val="105"/>
        </w:rPr>
        <w:t>given</w:t>
      </w:r>
      <w:r w:rsidRPr="009C3156">
        <w:rPr>
          <w:color w:val="404040" w:themeColor="text1" w:themeTint="BF"/>
          <w:spacing w:val="-8"/>
          <w:w w:val="105"/>
        </w:rPr>
        <w:t xml:space="preserve"> </w:t>
      </w:r>
      <w:r w:rsidRPr="009C3156">
        <w:rPr>
          <w:color w:val="404040" w:themeColor="text1" w:themeTint="BF"/>
          <w:w w:val="105"/>
        </w:rPr>
        <w:t>to</w:t>
      </w:r>
      <w:r w:rsidRPr="009C3156">
        <w:rPr>
          <w:color w:val="404040" w:themeColor="text1" w:themeTint="BF"/>
          <w:spacing w:val="-6"/>
          <w:w w:val="105"/>
        </w:rPr>
        <w:t xml:space="preserve"> </w:t>
      </w:r>
      <w:r w:rsidRPr="009C3156">
        <w:rPr>
          <w:color w:val="404040" w:themeColor="text1" w:themeTint="BF"/>
          <w:w w:val="105"/>
        </w:rPr>
        <w:t>the</w:t>
      </w:r>
      <w:r w:rsidRPr="009C3156">
        <w:rPr>
          <w:color w:val="404040" w:themeColor="text1" w:themeTint="BF"/>
          <w:spacing w:val="-6"/>
          <w:w w:val="105"/>
        </w:rPr>
        <w:t xml:space="preserve"> </w:t>
      </w:r>
      <w:r w:rsidRPr="009C3156">
        <w:rPr>
          <w:color w:val="404040" w:themeColor="text1" w:themeTint="BF"/>
          <w:w w:val="105"/>
        </w:rPr>
        <w:t>student,</w:t>
      </w:r>
      <w:r w:rsidRPr="009C3156">
        <w:rPr>
          <w:color w:val="404040" w:themeColor="text1" w:themeTint="BF"/>
          <w:spacing w:val="-4"/>
          <w:w w:val="105"/>
        </w:rPr>
        <w:t xml:space="preserve"> </w:t>
      </w:r>
      <w:r w:rsidRPr="009C3156">
        <w:rPr>
          <w:color w:val="404040" w:themeColor="text1" w:themeTint="BF"/>
          <w:w w:val="105"/>
        </w:rPr>
        <w:t>who</w:t>
      </w:r>
      <w:r w:rsidRPr="009C3156">
        <w:rPr>
          <w:color w:val="404040" w:themeColor="text1" w:themeTint="BF"/>
          <w:spacing w:val="-6"/>
          <w:w w:val="105"/>
        </w:rPr>
        <w:t xml:space="preserve"> </w:t>
      </w:r>
      <w:r w:rsidRPr="009C3156">
        <w:rPr>
          <w:color w:val="404040" w:themeColor="text1" w:themeTint="BF"/>
          <w:w w:val="105"/>
        </w:rPr>
        <w:t>has</w:t>
      </w:r>
      <w:r w:rsidRPr="009C3156">
        <w:rPr>
          <w:color w:val="404040" w:themeColor="text1" w:themeTint="BF"/>
          <w:spacing w:val="-6"/>
          <w:w w:val="105"/>
        </w:rPr>
        <w:t xml:space="preserve"> </w:t>
      </w:r>
      <w:r w:rsidRPr="009C3156">
        <w:rPr>
          <w:color w:val="404040" w:themeColor="text1" w:themeTint="BF"/>
          <w:w w:val="105"/>
        </w:rPr>
        <w:t>achieved</w:t>
      </w:r>
      <w:r w:rsidRPr="009C3156">
        <w:rPr>
          <w:color w:val="404040" w:themeColor="text1" w:themeTint="BF"/>
          <w:spacing w:val="-8"/>
          <w:w w:val="105"/>
        </w:rPr>
        <w:t xml:space="preserve"> </w:t>
      </w:r>
      <w:r w:rsidRPr="009C3156">
        <w:rPr>
          <w:color w:val="404040" w:themeColor="text1" w:themeTint="BF"/>
          <w:w w:val="105"/>
        </w:rPr>
        <w:t>the</w:t>
      </w:r>
      <w:r w:rsidRPr="009C3156">
        <w:rPr>
          <w:color w:val="404040" w:themeColor="text1" w:themeTint="BF"/>
          <w:spacing w:val="-4"/>
          <w:w w:val="105"/>
        </w:rPr>
        <w:t xml:space="preserve"> </w:t>
      </w:r>
      <w:r w:rsidRPr="009C3156">
        <w:rPr>
          <w:color w:val="404040" w:themeColor="text1" w:themeTint="BF"/>
          <w:w w:val="105"/>
        </w:rPr>
        <w:t>highest- grade point average for their graduating</w:t>
      </w:r>
      <w:r w:rsidRPr="009C3156">
        <w:rPr>
          <w:color w:val="404040" w:themeColor="text1" w:themeTint="BF"/>
          <w:spacing w:val="-18"/>
          <w:w w:val="105"/>
        </w:rPr>
        <w:t xml:space="preserve"> </w:t>
      </w:r>
      <w:r w:rsidRPr="009C3156">
        <w:rPr>
          <w:color w:val="404040" w:themeColor="text1" w:themeTint="BF"/>
          <w:w w:val="105"/>
        </w:rPr>
        <w:t>class.</w:t>
      </w:r>
    </w:p>
    <w:p w14:paraId="46746E66" w14:textId="77777777" w:rsidR="00A606D2" w:rsidRPr="00A606D2" w:rsidRDefault="00A606D2" w:rsidP="00A606D2"/>
    <w:p w14:paraId="27EAAF0A" w14:textId="77777777" w:rsidR="002D31AF" w:rsidRDefault="000B0C6F" w:rsidP="00A606D2">
      <w:pPr>
        <w:pStyle w:val="Heading5"/>
        <w:ind w:left="317" w:right="317"/>
      </w:pPr>
      <w:bookmarkStart w:id="123" w:name="_TOC_250008"/>
      <w:bookmarkEnd w:id="123"/>
      <w:r>
        <w:rPr>
          <w:color w:val="006666"/>
          <w:w w:val="105"/>
        </w:rPr>
        <w:t>COURSE PROGRESSION/ GPA</w:t>
      </w:r>
    </w:p>
    <w:p w14:paraId="7149EA85" w14:textId="77777777" w:rsidR="002D31AF" w:rsidRPr="00CB7B0E" w:rsidRDefault="000B0C6F" w:rsidP="000872C2">
      <w:pPr>
        <w:pStyle w:val="BodyText"/>
        <w:spacing w:before="22" w:after="80" w:line="276" w:lineRule="auto"/>
        <w:ind w:left="317" w:right="317"/>
        <w:jc w:val="both"/>
        <w:rPr>
          <w:color w:val="404040" w:themeColor="text1" w:themeTint="BF"/>
        </w:rPr>
      </w:pPr>
      <w:r>
        <w:rPr>
          <w:color w:val="3B3838"/>
          <w:w w:val="105"/>
        </w:rPr>
        <w:t>Students must maintain an acceptable GPA and complete the program within a reasonable length of time. In</w:t>
      </w:r>
      <w:r>
        <w:rPr>
          <w:color w:val="3B3838"/>
          <w:spacing w:val="-15"/>
          <w:w w:val="105"/>
        </w:rPr>
        <w:t xml:space="preserve"> </w:t>
      </w:r>
      <w:r>
        <w:rPr>
          <w:color w:val="3B3838"/>
          <w:w w:val="105"/>
        </w:rPr>
        <w:t>order</w:t>
      </w:r>
      <w:r>
        <w:rPr>
          <w:color w:val="3B3838"/>
          <w:spacing w:val="-15"/>
          <w:w w:val="105"/>
        </w:rPr>
        <w:t xml:space="preserve"> </w:t>
      </w:r>
      <w:r>
        <w:rPr>
          <w:color w:val="3B3838"/>
          <w:w w:val="105"/>
        </w:rPr>
        <w:t>to</w:t>
      </w:r>
      <w:r>
        <w:rPr>
          <w:color w:val="3B3838"/>
          <w:spacing w:val="-13"/>
          <w:w w:val="105"/>
        </w:rPr>
        <w:t xml:space="preserve"> </w:t>
      </w:r>
      <w:r>
        <w:rPr>
          <w:color w:val="3B3838"/>
          <w:w w:val="105"/>
        </w:rPr>
        <w:t>progress</w:t>
      </w:r>
      <w:r>
        <w:rPr>
          <w:color w:val="3B3838"/>
          <w:spacing w:val="-13"/>
          <w:w w:val="105"/>
        </w:rPr>
        <w:t xml:space="preserve"> </w:t>
      </w:r>
      <w:r>
        <w:rPr>
          <w:color w:val="3B3838"/>
          <w:w w:val="105"/>
        </w:rPr>
        <w:t>in</w:t>
      </w:r>
      <w:r>
        <w:rPr>
          <w:color w:val="3B3838"/>
          <w:spacing w:val="-15"/>
          <w:w w:val="105"/>
        </w:rPr>
        <w:t xml:space="preserve"> </w:t>
      </w:r>
      <w:r>
        <w:rPr>
          <w:color w:val="3B3838"/>
          <w:w w:val="105"/>
        </w:rPr>
        <w:t>the</w:t>
      </w:r>
      <w:r>
        <w:rPr>
          <w:color w:val="3B3838"/>
          <w:spacing w:val="-11"/>
          <w:w w:val="105"/>
        </w:rPr>
        <w:t xml:space="preserve"> </w:t>
      </w:r>
      <w:r>
        <w:rPr>
          <w:color w:val="3B3838"/>
          <w:w w:val="105"/>
        </w:rPr>
        <w:t>program,</w:t>
      </w:r>
      <w:r>
        <w:rPr>
          <w:color w:val="3B3838"/>
          <w:spacing w:val="-14"/>
          <w:w w:val="105"/>
        </w:rPr>
        <w:t xml:space="preserve"> </w:t>
      </w:r>
      <w:r>
        <w:rPr>
          <w:color w:val="3B3838"/>
          <w:w w:val="105"/>
        </w:rPr>
        <w:t>students</w:t>
      </w:r>
      <w:r>
        <w:rPr>
          <w:color w:val="3B3838"/>
          <w:spacing w:val="-13"/>
          <w:w w:val="105"/>
        </w:rPr>
        <w:t xml:space="preserve"> </w:t>
      </w:r>
      <w:r>
        <w:rPr>
          <w:color w:val="3B3838"/>
          <w:w w:val="105"/>
        </w:rPr>
        <w:t>must</w:t>
      </w:r>
      <w:r>
        <w:rPr>
          <w:color w:val="3B3838"/>
          <w:spacing w:val="-15"/>
          <w:w w:val="105"/>
        </w:rPr>
        <w:t xml:space="preserve"> </w:t>
      </w:r>
      <w:r>
        <w:rPr>
          <w:color w:val="3B3838"/>
          <w:w w:val="105"/>
        </w:rPr>
        <w:t>maintain</w:t>
      </w:r>
      <w:r>
        <w:rPr>
          <w:color w:val="3B3838"/>
          <w:spacing w:val="-15"/>
          <w:w w:val="105"/>
        </w:rPr>
        <w:t xml:space="preserve"> </w:t>
      </w:r>
      <w:r>
        <w:rPr>
          <w:color w:val="3B3838"/>
          <w:w w:val="105"/>
        </w:rPr>
        <w:t>a</w:t>
      </w:r>
      <w:r>
        <w:rPr>
          <w:color w:val="3B3838"/>
          <w:spacing w:val="-14"/>
          <w:w w:val="105"/>
        </w:rPr>
        <w:t xml:space="preserve"> </w:t>
      </w:r>
      <w:r>
        <w:rPr>
          <w:color w:val="3B3838"/>
          <w:w w:val="105"/>
        </w:rPr>
        <w:t>2.5</w:t>
      </w:r>
      <w:r>
        <w:rPr>
          <w:color w:val="3B3838"/>
          <w:spacing w:val="-13"/>
          <w:w w:val="105"/>
        </w:rPr>
        <w:t xml:space="preserve"> </w:t>
      </w:r>
      <w:r>
        <w:rPr>
          <w:color w:val="3B3838"/>
          <w:w w:val="105"/>
        </w:rPr>
        <w:t>GPA</w:t>
      </w:r>
      <w:r>
        <w:rPr>
          <w:color w:val="3B3838"/>
          <w:spacing w:val="-13"/>
          <w:w w:val="105"/>
        </w:rPr>
        <w:t xml:space="preserve"> </w:t>
      </w:r>
      <w:r>
        <w:rPr>
          <w:color w:val="3B3838"/>
          <w:w w:val="105"/>
        </w:rPr>
        <w:t>or</w:t>
      </w:r>
      <w:r>
        <w:rPr>
          <w:color w:val="3B3838"/>
          <w:spacing w:val="-16"/>
          <w:w w:val="105"/>
        </w:rPr>
        <w:t xml:space="preserve"> </w:t>
      </w:r>
      <w:r>
        <w:rPr>
          <w:color w:val="3B3838"/>
          <w:w w:val="105"/>
        </w:rPr>
        <w:t>better</w:t>
      </w:r>
      <w:r>
        <w:rPr>
          <w:color w:val="3B3838"/>
          <w:spacing w:val="-15"/>
          <w:w w:val="105"/>
        </w:rPr>
        <w:t xml:space="preserve"> </w:t>
      </w:r>
      <w:r>
        <w:rPr>
          <w:color w:val="3B3838"/>
          <w:w w:val="105"/>
        </w:rPr>
        <w:t>each</w:t>
      </w:r>
      <w:r>
        <w:rPr>
          <w:color w:val="3B3838"/>
          <w:spacing w:val="-15"/>
          <w:w w:val="105"/>
        </w:rPr>
        <w:t xml:space="preserve"> </w:t>
      </w:r>
      <w:r>
        <w:rPr>
          <w:color w:val="3B3838"/>
          <w:w w:val="105"/>
        </w:rPr>
        <w:t>semester</w:t>
      </w:r>
      <w:r>
        <w:rPr>
          <w:color w:val="3B3838"/>
          <w:spacing w:val="-16"/>
          <w:w w:val="105"/>
        </w:rPr>
        <w:t xml:space="preserve"> </w:t>
      </w:r>
      <w:r>
        <w:rPr>
          <w:color w:val="3B3838"/>
          <w:w w:val="105"/>
        </w:rPr>
        <w:t>while</w:t>
      </w:r>
      <w:r>
        <w:rPr>
          <w:color w:val="3B3838"/>
          <w:spacing w:val="-14"/>
          <w:w w:val="105"/>
        </w:rPr>
        <w:t xml:space="preserve"> </w:t>
      </w:r>
      <w:r>
        <w:rPr>
          <w:color w:val="3B3838"/>
          <w:w w:val="105"/>
        </w:rPr>
        <w:t>e</w:t>
      </w:r>
      <w:r w:rsidRPr="00CB7B0E">
        <w:rPr>
          <w:color w:val="404040" w:themeColor="text1" w:themeTint="BF"/>
          <w:w w:val="105"/>
        </w:rPr>
        <w:t>nrolled in the</w:t>
      </w:r>
      <w:r w:rsidRPr="00CB7B0E">
        <w:rPr>
          <w:color w:val="404040" w:themeColor="text1" w:themeTint="BF"/>
          <w:spacing w:val="-6"/>
          <w:w w:val="105"/>
        </w:rPr>
        <w:t xml:space="preserve"> </w:t>
      </w:r>
      <w:r w:rsidRPr="00CB7B0E">
        <w:rPr>
          <w:color w:val="404040" w:themeColor="text1" w:themeTint="BF"/>
          <w:w w:val="105"/>
        </w:rPr>
        <w:t>program.</w:t>
      </w:r>
    </w:p>
    <w:p w14:paraId="3BB6F2FE" w14:textId="3F3D096C" w:rsidR="002D31AF" w:rsidRPr="00CB7B0E" w:rsidRDefault="000B0C6F" w:rsidP="000872C2">
      <w:pPr>
        <w:pStyle w:val="BodyText"/>
        <w:spacing w:before="120" w:line="276" w:lineRule="auto"/>
        <w:ind w:left="317" w:right="317"/>
        <w:jc w:val="both"/>
        <w:rPr>
          <w:color w:val="404040" w:themeColor="text1" w:themeTint="BF"/>
        </w:rPr>
      </w:pPr>
      <w:bookmarkStart w:id="124" w:name="_Hlk142289350"/>
      <w:r w:rsidRPr="00CB7B0E">
        <w:rPr>
          <w:color w:val="404040" w:themeColor="text1" w:themeTint="BF"/>
          <w:w w:val="105"/>
        </w:rPr>
        <w:t>Students</w:t>
      </w:r>
      <w:r w:rsidRPr="00CB7B0E">
        <w:rPr>
          <w:color w:val="404040" w:themeColor="text1" w:themeTint="BF"/>
          <w:spacing w:val="-7"/>
          <w:w w:val="105"/>
        </w:rPr>
        <w:t xml:space="preserve"> </w:t>
      </w:r>
      <w:r w:rsidRPr="00CB7B0E">
        <w:rPr>
          <w:color w:val="404040" w:themeColor="text1" w:themeTint="BF"/>
          <w:w w:val="105"/>
        </w:rPr>
        <w:t>must</w:t>
      </w:r>
      <w:r w:rsidRPr="00CB7B0E">
        <w:rPr>
          <w:color w:val="404040" w:themeColor="text1" w:themeTint="BF"/>
          <w:spacing w:val="-8"/>
          <w:w w:val="105"/>
        </w:rPr>
        <w:t xml:space="preserve"> </w:t>
      </w:r>
      <w:r w:rsidRPr="00CB7B0E">
        <w:rPr>
          <w:color w:val="404040" w:themeColor="text1" w:themeTint="BF"/>
          <w:w w:val="105"/>
        </w:rPr>
        <w:t>make</w:t>
      </w:r>
      <w:r w:rsidRPr="00CB7B0E">
        <w:rPr>
          <w:color w:val="404040" w:themeColor="text1" w:themeTint="BF"/>
          <w:spacing w:val="-7"/>
          <w:w w:val="105"/>
        </w:rPr>
        <w:t xml:space="preserve"> </w:t>
      </w:r>
      <w:r w:rsidRPr="00CB7B0E">
        <w:rPr>
          <w:color w:val="404040" w:themeColor="text1" w:themeTint="BF"/>
          <w:w w:val="105"/>
        </w:rPr>
        <w:t>a</w:t>
      </w:r>
      <w:r w:rsidRPr="00CB7B0E">
        <w:rPr>
          <w:color w:val="404040" w:themeColor="text1" w:themeTint="BF"/>
          <w:spacing w:val="-9"/>
          <w:w w:val="105"/>
        </w:rPr>
        <w:t xml:space="preserve"> </w:t>
      </w:r>
      <w:r w:rsidRPr="00CB7B0E">
        <w:rPr>
          <w:color w:val="404040" w:themeColor="text1" w:themeTint="BF"/>
          <w:w w:val="105"/>
        </w:rPr>
        <w:t>final</w:t>
      </w:r>
      <w:r w:rsidRPr="00CB7B0E">
        <w:rPr>
          <w:color w:val="404040" w:themeColor="text1" w:themeTint="BF"/>
          <w:spacing w:val="-8"/>
          <w:w w:val="105"/>
        </w:rPr>
        <w:t xml:space="preserve"> </w:t>
      </w:r>
      <w:r w:rsidRPr="00CB7B0E">
        <w:rPr>
          <w:color w:val="404040" w:themeColor="text1" w:themeTint="BF"/>
          <w:w w:val="105"/>
        </w:rPr>
        <w:t>course</w:t>
      </w:r>
      <w:r w:rsidRPr="00CB7B0E">
        <w:rPr>
          <w:color w:val="404040" w:themeColor="text1" w:themeTint="BF"/>
          <w:spacing w:val="-7"/>
          <w:w w:val="105"/>
        </w:rPr>
        <w:t xml:space="preserve"> </w:t>
      </w:r>
      <w:r w:rsidRPr="00CB7B0E">
        <w:rPr>
          <w:color w:val="404040" w:themeColor="text1" w:themeTint="BF"/>
          <w:w w:val="105"/>
        </w:rPr>
        <w:t>grade</w:t>
      </w:r>
      <w:r w:rsidRPr="00CB7B0E">
        <w:rPr>
          <w:color w:val="404040" w:themeColor="text1" w:themeTint="BF"/>
          <w:spacing w:val="-7"/>
          <w:w w:val="105"/>
        </w:rPr>
        <w:t xml:space="preserve"> </w:t>
      </w:r>
      <w:r w:rsidRPr="00CB7B0E">
        <w:rPr>
          <w:color w:val="404040" w:themeColor="text1" w:themeTint="BF"/>
          <w:w w:val="105"/>
        </w:rPr>
        <w:t>of</w:t>
      </w:r>
      <w:r w:rsidRPr="00CB7B0E">
        <w:rPr>
          <w:color w:val="404040" w:themeColor="text1" w:themeTint="BF"/>
          <w:spacing w:val="-9"/>
          <w:w w:val="105"/>
        </w:rPr>
        <w:t xml:space="preserve"> </w:t>
      </w:r>
      <w:r w:rsidRPr="00CB7B0E">
        <w:rPr>
          <w:color w:val="404040" w:themeColor="text1" w:themeTint="BF"/>
          <w:w w:val="105"/>
        </w:rPr>
        <w:t>70</w:t>
      </w:r>
      <w:r w:rsidRPr="00CB7B0E">
        <w:rPr>
          <w:color w:val="404040" w:themeColor="text1" w:themeTint="BF"/>
          <w:spacing w:val="-9"/>
          <w:w w:val="105"/>
        </w:rPr>
        <w:t xml:space="preserve"> </w:t>
      </w:r>
      <w:r w:rsidRPr="00CB7B0E">
        <w:rPr>
          <w:color w:val="404040" w:themeColor="text1" w:themeTint="BF"/>
          <w:w w:val="105"/>
        </w:rPr>
        <w:t>or</w:t>
      </w:r>
      <w:r w:rsidRPr="00CB7B0E">
        <w:rPr>
          <w:color w:val="404040" w:themeColor="text1" w:themeTint="BF"/>
          <w:spacing w:val="-9"/>
          <w:w w:val="105"/>
        </w:rPr>
        <w:t xml:space="preserve"> </w:t>
      </w:r>
      <w:r w:rsidR="00463817">
        <w:rPr>
          <w:color w:val="404040" w:themeColor="text1" w:themeTint="BF"/>
          <w:w w:val="105"/>
        </w:rPr>
        <w:t>higher</w:t>
      </w:r>
      <w:r w:rsidRPr="00CB7B0E">
        <w:rPr>
          <w:color w:val="404040" w:themeColor="text1" w:themeTint="BF"/>
          <w:spacing w:val="-9"/>
          <w:w w:val="105"/>
        </w:rPr>
        <w:t xml:space="preserve"> </w:t>
      </w:r>
      <w:r w:rsidRPr="00CB7B0E">
        <w:rPr>
          <w:color w:val="404040" w:themeColor="text1" w:themeTint="BF"/>
          <w:w w:val="105"/>
        </w:rPr>
        <w:t>in</w:t>
      </w:r>
      <w:r w:rsidRPr="00CB7B0E">
        <w:rPr>
          <w:color w:val="404040" w:themeColor="text1" w:themeTint="BF"/>
          <w:spacing w:val="-9"/>
          <w:w w:val="105"/>
        </w:rPr>
        <w:t xml:space="preserve"> </w:t>
      </w:r>
      <w:r w:rsidRPr="00CB7B0E">
        <w:rPr>
          <w:color w:val="404040" w:themeColor="text1" w:themeTint="BF"/>
          <w:w w:val="105"/>
        </w:rPr>
        <w:t>all</w:t>
      </w:r>
      <w:r w:rsidRPr="00CB7B0E">
        <w:rPr>
          <w:color w:val="404040" w:themeColor="text1" w:themeTint="BF"/>
          <w:spacing w:val="-8"/>
          <w:w w:val="105"/>
        </w:rPr>
        <w:t xml:space="preserve"> </w:t>
      </w:r>
      <w:r w:rsidRPr="00CB7B0E">
        <w:rPr>
          <w:color w:val="404040" w:themeColor="text1" w:themeTint="BF"/>
          <w:w w:val="105"/>
        </w:rPr>
        <w:t>(RTE)</w:t>
      </w:r>
      <w:r w:rsidRPr="00CB7B0E">
        <w:rPr>
          <w:color w:val="404040" w:themeColor="text1" w:themeTint="BF"/>
          <w:spacing w:val="-8"/>
          <w:w w:val="105"/>
        </w:rPr>
        <w:t xml:space="preserve"> </w:t>
      </w:r>
      <w:r w:rsidRPr="00CB7B0E">
        <w:rPr>
          <w:color w:val="404040" w:themeColor="text1" w:themeTint="BF"/>
          <w:w w:val="105"/>
        </w:rPr>
        <w:t>Radiography</w:t>
      </w:r>
      <w:r w:rsidRPr="00CB7B0E">
        <w:rPr>
          <w:color w:val="404040" w:themeColor="text1" w:themeTint="BF"/>
          <w:spacing w:val="-9"/>
          <w:w w:val="105"/>
        </w:rPr>
        <w:t xml:space="preserve"> </w:t>
      </w:r>
      <w:r w:rsidRPr="00CB7B0E">
        <w:rPr>
          <w:color w:val="404040" w:themeColor="text1" w:themeTint="BF"/>
          <w:w w:val="105"/>
        </w:rPr>
        <w:t>courses</w:t>
      </w:r>
      <w:r w:rsidR="00C63ED5" w:rsidRPr="00CB7B0E">
        <w:rPr>
          <w:color w:val="404040" w:themeColor="text1" w:themeTint="BF"/>
          <w:w w:val="105"/>
        </w:rPr>
        <w:t xml:space="preserve"> and meet all course requirements as listed in all course syllabi</w:t>
      </w:r>
      <w:r w:rsidRPr="00CB7B0E">
        <w:rPr>
          <w:color w:val="404040" w:themeColor="text1" w:themeTint="BF"/>
          <w:w w:val="105"/>
        </w:rPr>
        <w:t>.</w:t>
      </w:r>
      <w:r w:rsidRPr="00CB7B0E">
        <w:rPr>
          <w:color w:val="404040" w:themeColor="text1" w:themeTint="BF"/>
          <w:spacing w:val="-9"/>
          <w:w w:val="105"/>
        </w:rPr>
        <w:t xml:space="preserve"> </w:t>
      </w:r>
      <w:r w:rsidRPr="00CB7B0E">
        <w:rPr>
          <w:color w:val="404040" w:themeColor="text1" w:themeTint="BF"/>
          <w:w w:val="105"/>
        </w:rPr>
        <w:t>A</w:t>
      </w:r>
      <w:r w:rsidRPr="00CB7B0E">
        <w:rPr>
          <w:color w:val="404040" w:themeColor="text1" w:themeTint="BF"/>
          <w:spacing w:val="-9"/>
          <w:w w:val="105"/>
        </w:rPr>
        <w:t xml:space="preserve"> </w:t>
      </w:r>
      <w:r w:rsidRPr="00CB7B0E">
        <w:rPr>
          <w:color w:val="404040" w:themeColor="text1" w:themeTint="BF"/>
          <w:w w:val="105"/>
        </w:rPr>
        <w:t>student</w:t>
      </w:r>
      <w:r w:rsidRPr="00CB7B0E">
        <w:rPr>
          <w:color w:val="404040" w:themeColor="text1" w:themeTint="BF"/>
          <w:spacing w:val="-8"/>
          <w:w w:val="105"/>
        </w:rPr>
        <w:t xml:space="preserve"> </w:t>
      </w:r>
      <w:r w:rsidRPr="00CB7B0E">
        <w:rPr>
          <w:color w:val="404040" w:themeColor="text1" w:themeTint="BF"/>
          <w:w w:val="105"/>
        </w:rPr>
        <w:t xml:space="preserve">receiving less than a 70 final course grade </w:t>
      </w:r>
      <w:r w:rsidR="00C63ED5" w:rsidRPr="00CB7B0E">
        <w:rPr>
          <w:color w:val="404040" w:themeColor="text1" w:themeTint="BF"/>
          <w:w w:val="105"/>
        </w:rPr>
        <w:t>and/or do not meet all course requirements</w:t>
      </w:r>
      <w:r w:rsidR="00CA79E8" w:rsidRPr="00CB7B0E">
        <w:rPr>
          <w:color w:val="404040" w:themeColor="text1" w:themeTint="BF"/>
          <w:w w:val="105"/>
        </w:rPr>
        <w:t xml:space="preserve"> as stated in course syllabi</w:t>
      </w:r>
      <w:r w:rsidR="00C63ED5" w:rsidRPr="00CB7B0E">
        <w:rPr>
          <w:color w:val="404040" w:themeColor="text1" w:themeTint="BF"/>
          <w:w w:val="105"/>
        </w:rPr>
        <w:t xml:space="preserve">, </w:t>
      </w:r>
      <w:r w:rsidRPr="00CB7B0E">
        <w:rPr>
          <w:color w:val="404040" w:themeColor="text1" w:themeTint="BF"/>
          <w:w w:val="105"/>
        </w:rPr>
        <w:t>will not be able to continue with the current class and will be withdrawn from the</w:t>
      </w:r>
      <w:r w:rsidRPr="00CB7B0E">
        <w:rPr>
          <w:color w:val="404040" w:themeColor="text1" w:themeTint="BF"/>
          <w:spacing w:val="-7"/>
          <w:w w:val="105"/>
        </w:rPr>
        <w:t xml:space="preserve"> </w:t>
      </w:r>
      <w:r w:rsidRPr="00CB7B0E">
        <w:rPr>
          <w:color w:val="404040" w:themeColor="text1" w:themeTint="BF"/>
          <w:w w:val="105"/>
        </w:rPr>
        <w:t>program.</w:t>
      </w:r>
    </w:p>
    <w:bookmarkEnd w:id="124"/>
    <w:p w14:paraId="7494CBB8" w14:textId="77777777" w:rsidR="002D31AF" w:rsidRPr="00CB7B0E" w:rsidRDefault="002D31AF" w:rsidP="000872C2">
      <w:pPr>
        <w:pStyle w:val="BodyText"/>
        <w:spacing w:before="9"/>
        <w:ind w:left="317" w:right="317"/>
        <w:rPr>
          <w:color w:val="404040" w:themeColor="text1" w:themeTint="BF"/>
          <w:sz w:val="19"/>
          <w:szCs w:val="19"/>
        </w:rPr>
      </w:pPr>
    </w:p>
    <w:p w14:paraId="0B583CB2" w14:textId="77777777" w:rsidR="002D31AF" w:rsidRPr="00CB7B0E" w:rsidRDefault="000B0C6F" w:rsidP="000872C2">
      <w:pPr>
        <w:pStyle w:val="Heading5"/>
        <w:ind w:left="317" w:right="317"/>
        <w:rPr>
          <w:color w:val="404040" w:themeColor="text1" w:themeTint="BF"/>
        </w:rPr>
      </w:pPr>
      <w:bookmarkStart w:id="125" w:name="_TOC_250007"/>
      <w:bookmarkEnd w:id="125"/>
      <w:r w:rsidRPr="00CB7B0E">
        <w:rPr>
          <w:color w:val="404040" w:themeColor="text1" w:themeTint="BF"/>
          <w:w w:val="105"/>
        </w:rPr>
        <w:t>ACADEMIC COUNSELING</w:t>
      </w:r>
    </w:p>
    <w:p w14:paraId="531D2D0A" w14:textId="538AA0A7" w:rsidR="002D31AF" w:rsidRPr="00CB7B0E" w:rsidRDefault="000B0C6F" w:rsidP="000872C2">
      <w:pPr>
        <w:pStyle w:val="BodyText"/>
        <w:spacing w:before="22" w:line="276" w:lineRule="auto"/>
        <w:ind w:left="317" w:right="317"/>
        <w:jc w:val="both"/>
        <w:rPr>
          <w:color w:val="404040" w:themeColor="text1" w:themeTint="BF"/>
        </w:rPr>
      </w:pPr>
      <w:bookmarkStart w:id="126" w:name="_Hlk142292669"/>
      <w:r w:rsidRPr="00CB7B0E">
        <w:rPr>
          <w:color w:val="404040" w:themeColor="text1" w:themeTint="BF"/>
          <w:w w:val="105"/>
        </w:rPr>
        <w:t>Every</w:t>
      </w:r>
      <w:r w:rsidRPr="00CB7B0E">
        <w:rPr>
          <w:color w:val="404040" w:themeColor="text1" w:themeTint="BF"/>
          <w:spacing w:val="-9"/>
          <w:w w:val="105"/>
        </w:rPr>
        <w:t xml:space="preserve"> </w:t>
      </w:r>
      <w:r w:rsidRPr="00CB7B0E">
        <w:rPr>
          <w:color w:val="404040" w:themeColor="text1" w:themeTint="BF"/>
          <w:w w:val="105"/>
        </w:rPr>
        <w:t>effort</w:t>
      </w:r>
      <w:r w:rsidRPr="00CB7B0E">
        <w:rPr>
          <w:color w:val="404040" w:themeColor="text1" w:themeTint="BF"/>
          <w:spacing w:val="-8"/>
          <w:w w:val="105"/>
        </w:rPr>
        <w:t xml:space="preserve"> </w:t>
      </w:r>
      <w:r w:rsidRPr="00CB7B0E">
        <w:rPr>
          <w:color w:val="404040" w:themeColor="text1" w:themeTint="BF"/>
          <w:w w:val="105"/>
        </w:rPr>
        <w:t>by</w:t>
      </w:r>
      <w:r w:rsidRPr="00CB7B0E">
        <w:rPr>
          <w:color w:val="404040" w:themeColor="text1" w:themeTint="BF"/>
          <w:spacing w:val="-9"/>
          <w:w w:val="105"/>
        </w:rPr>
        <w:t xml:space="preserve"> </w:t>
      </w:r>
      <w:r w:rsidRPr="00CB7B0E">
        <w:rPr>
          <w:color w:val="404040" w:themeColor="text1" w:themeTint="BF"/>
          <w:w w:val="105"/>
        </w:rPr>
        <w:t>counseling</w:t>
      </w:r>
      <w:r w:rsidRPr="00CB7B0E">
        <w:rPr>
          <w:color w:val="404040" w:themeColor="text1" w:themeTint="BF"/>
          <w:spacing w:val="-6"/>
          <w:w w:val="105"/>
        </w:rPr>
        <w:t xml:space="preserve"> </w:t>
      </w:r>
      <w:r w:rsidRPr="00CB7B0E">
        <w:rPr>
          <w:color w:val="404040" w:themeColor="text1" w:themeTint="BF"/>
          <w:w w:val="105"/>
        </w:rPr>
        <w:t>will</w:t>
      </w:r>
      <w:r w:rsidRPr="00CB7B0E">
        <w:rPr>
          <w:color w:val="404040" w:themeColor="text1" w:themeTint="BF"/>
          <w:spacing w:val="-8"/>
          <w:w w:val="105"/>
        </w:rPr>
        <w:t xml:space="preserve"> </w:t>
      </w:r>
      <w:r w:rsidRPr="00CB7B0E">
        <w:rPr>
          <w:color w:val="404040" w:themeColor="text1" w:themeTint="BF"/>
          <w:w w:val="105"/>
        </w:rPr>
        <w:t>be</w:t>
      </w:r>
      <w:r w:rsidRPr="00CB7B0E">
        <w:rPr>
          <w:color w:val="404040" w:themeColor="text1" w:themeTint="BF"/>
          <w:spacing w:val="-7"/>
          <w:w w:val="105"/>
        </w:rPr>
        <w:t xml:space="preserve"> </w:t>
      </w:r>
      <w:r w:rsidRPr="00CB7B0E">
        <w:rPr>
          <w:color w:val="404040" w:themeColor="text1" w:themeTint="BF"/>
          <w:w w:val="105"/>
        </w:rPr>
        <w:t>made</w:t>
      </w:r>
      <w:r w:rsidRPr="00CB7B0E">
        <w:rPr>
          <w:color w:val="404040" w:themeColor="text1" w:themeTint="BF"/>
          <w:spacing w:val="-7"/>
          <w:w w:val="105"/>
        </w:rPr>
        <w:t xml:space="preserve"> </w:t>
      </w:r>
      <w:r w:rsidRPr="00CB7B0E">
        <w:rPr>
          <w:color w:val="404040" w:themeColor="text1" w:themeTint="BF"/>
          <w:w w:val="105"/>
        </w:rPr>
        <w:t>to</w:t>
      </w:r>
      <w:r w:rsidRPr="00CB7B0E">
        <w:rPr>
          <w:color w:val="404040" w:themeColor="text1" w:themeTint="BF"/>
          <w:spacing w:val="-9"/>
          <w:w w:val="105"/>
        </w:rPr>
        <w:t xml:space="preserve"> </w:t>
      </w:r>
      <w:r w:rsidRPr="00CB7B0E">
        <w:rPr>
          <w:color w:val="404040" w:themeColor="text1" w:themeTint="BF"/>
          <w:w w:val="105"/>
        </w:rPr>
        <w:t>aid</w:t>
      </w:r>
      <w:r w:rsidRPr="00CB7B0E">
        <w:rPr>
          <w:color w:val="404040" w:themeColor="text1" w:themeTint="BF"/>
          <w:spacing w:val="-9"/>
          <w:w w:val="105"/>
        </w:rPr>
        <w:t xml:space="preserve"> </w:t>
      </w:r>
      <w:r w:rsidRPr="00CB7B0E">
        <w:rPr>
          <w:color w:val="404040" w:themeColor="text1" w:themeTint="BF"/>
          <w:w w:val="105"/>
        </w:rPr>
        <w:t>the</w:t>
      </w:r>
      <w:r w:rsidRPr="00CB7B0E">
        <w:rPr>
          <w:color w:val="404040" w:themeColor="text1" w:themeTint="BF"/>
          <w:spacing w:val="-8"/>
          <w:w w:val="105"/>
        </w:rPr>
        <w:t xml:space="preserve"> </w:t>
      </w:r>
      <w:r w:rsidRPr="00CB7B0E">
        <w:rPr>
          <w:color w:val="404040" w:themeColor="text1" w:themeTint="BF"/>
          <w:w w:val="105"/>
          <w:u w:val="single" w:color="3B3838"/>
        </w:rPr>
        <w:t>cooperative</w:t>
      </w:r>
      <w:r w:rsidRPr="00CB7B0E">
        <w:rPr>
          <w:color w:val="404040" w:themeColor="text1" w:themeTint="BF"/>
          <w:spacing w:val="-7"/>
          <w:w w:val="105"/>
        </w:rPr>
        <w:t xml:space="preserve"> </w:t>
      </w:r>
      <w:r w:rsidRPr="00CB7B0E">
        <w:rPr>
          <w:color w:val="404040" w:themeColor="text1" w:themeTint="BF"/>
          <w:w w:val="105"/>
        </w:rPr>
        <w:t>student</w:t>
      </w:r>
      <w:r w:rsidRPr="00CB7B0E">
        <w:rPr>
          <w:color w:val="404040" w:themeColor="text1" w:themeTint="BF"/>
          <w:spacing w:val="-8"/>
          <w:w w:val="105"/>
        </w:rPr>
        <w:t xml:space="preserve"> </w:t>
      </w:r>
      <w:r w:rsidRPr="00CB7B0E">
        <w:rPr>
          <w:color w:val="404040" w:themeColor="text1" w:themeTint="BF"/>
          <w:w w:val="105"/>
        </w:rPr>
        <w:t>in</w:t>
      </w:r>
      <w:r w:rsidRPr="00CB7B0E">
        <w:rPr>
          <w:color w:val="404040" w:themeColor="text1" w:themeTint="BF"/>
          <w:spacing w:val="-9"/>
          <w:w w:val="105"/>
        </w:rPr>
        <w:t xml:space="preserve"> </w:t>
      </w:r>
      <w:r w:rsidRPr="00CB7B0E">
        <w:rPr>
          <w:color w:val="404040" w:themeColor="text1" w:themeTint="BF"/>
          <w:w w:val="105"/>
        </w:rPr>
        <w:t>fulfilling</w:t>
      </w:r>
      <w:r w:rsidRPr="00CB7B0E">
        <w:rPr>
          <w:color w:val="404040" w:themeColor="text1" w:themeTint="BF"/>
          <w:spacing w:val="-8"/>
          <w:w w:val="105"/>
        </w:rPr>
        <w:t xml:space="preserve"> </w:t>
      </w:r>
      <w:r w:rsidRPr="00CB7B0E">
        <w:rPr>
          <w:color w:val="404040" w:themeColor="text1" w:themeTint="BF"/>
          <w:w w:val="105"/>
        </w:rPr>
        <w:t>these</w:t>
      </w:r>
      <w:r w:rsidRPr="00CB7B0E">
        <w:rPr>
          <w:color w:val="404040" w:themeColor="text1" w:themeTint="BF"/>
          <w:spacing w:val="-7"/>
          <w:w w:val="105"/>
        </w:rPr>
        <w:t xml:space="preserve"> </w:t>
      </w:r>
      <w:r w:rsidRPr="00CB7B0E">
        <w:rPr>
          <w:color w:val="404040" w:themeColor="text1" w:themeTint="BF"/>
          <w:w w:val="105"/>
        </w:rPr>
        <w:t>minimum</w:t>
      </w:r>
      <w:r w:rsidRPr="00CB7B0E">
        <w:rPr>
          <w:color w:val="404040" w:themeColor="text1" w:themeTint="BF"/>
          <w:spacing w:val="-7"/>
          <w:w w:val="105"/>
        </w:rPr>
        <w:t xml:space="preserve"> </w:t>
      </w:r>
      <w:r w:rsidRPr="00CB7B0E">
        <w:rPr>
          <w:color w:val="404040" w:themeColor="text1" w:themeTint="BF"/>
          <w:w w:val="105"/>
        </w:rPr>
        <w:t>standards. However, if a student receives a final course grade below 70%</w:t>
      </w:r>
      <w:r w:rsidR="00C63ED5" w:rsidRPr="00CB7B0E">
        <w:rPr>
          <w:color w:val="404040" w:themeColor="text1" w:themeTint="BF"/>
          <w:w w:val="105"/>
        </w:rPr>
        <w:t xml:space="preserve"> and/or are not meeting course requirements</w:t>
      </w:r>
      <w:r w:rsidR="00CA79E8" w:rsidRPr="00CB7B0E">
        <w:rPr>
          <w:color w:val="404040" w:themeColor="text1" w:themeTint="BF"/>
          <w:w w:val="105"/>
        </w:rPr>
        <w:t xml:space="preserve"> stated in course syllabi</w:t>
      </w:r>
      <w:r w:rsidRPr="00CB7B0E">
        <w:rPr>
          <w:color w:val="404040" w:themeColor="text1" w:themeTint="BF"/>
          <w:w w:val="105"/>
        </w:rPr>
        <w:t>, the student will be dismissed from the program.</w:t>
      </w:r>
    </w:p>
    <w:bookmarkEnd w:id="126"/>
    <w:p w14:paraId="2155B133" w14:textId="77777777" w:rsidR="002D31AF" w:rsidRPr="00EE4694" w:rsidRDefault="002D31AF" w:rsidP="000872C2">
      <w:pPr>
        <w:pStyle w:val="BodyText"/>
        <w:spacing w:before="9"/>
        <w:ind w:left="317" w:right="317"/>
        <w:rPr>
          <w:sz w:val="19"/>
          <w:szCs w:val="19"/>
        </w:rPr>
      </w:pPr>
    </w:p>
    <w:p w14:paraId="6F7BBFD3" w14:textId="77777777" w:rsidR="002D31AF" w:rsidRDefault="000B0C6F" w:rsidP="000872C2">
      <w:pPr>
        <w:pStyle w:val="Heading5"/>
        <w:ind w:left="317" w:right="317"/>
      </w:pPr>
      <w:bookmarkStart w:id="127" w:name="RADIOGRAPHY_PROGRAM_GRADING_SCALE"/>
      <w:bookmarkStart w:id="128" w:name="_bookmark31"/>
      <w:bookmarkEnd w:id="127"/>
      <w:bookmarkEnd w:id="128"/>
      <w:r>
        <w:rPr>
          <w:color w:val="006666"/>
          <w:w w:val="105"/>
        </w:rPr>
        <w:t>RADIOGRAPHY PROGRAM GRADING SCALE</w:t>
      </w:r>
    </w:p>
    <w:p w14:paraId="797AFABC" w14:textId="77777777" w:rsidR="002D31AF" w:rsidRDefault="000B0C6F" w:rsidP="000872C2">
      <w:pPr>
        <w:pStyle w:val="BodyText"/>
        <w:spacing w:before="23" w:line="276" w:lineRule="auto"/>
        <w:ind w:left="317" w:right="317"/>
        <w:jc w:val="both"/>
      </w:pPr>
      <w:r>
        <w:rPr>
          <w:color w:val="3B3838"/>
          <w:w w:val="105"/>
        </w:rPr>
        <w:t>In</w:t>
      </w:r>
      <w:r>
        <w:rPr>
          <w:color w:val="3B3838"/>
          <w:spacing w:val="-6"/>
          <w:w w:val="105"/>
        </w:rPr>
        <w:t xml:space="preserve"> </w:t>
      </w:r>
      <w:r>
        <w:rPr>
          <w:color w:val="3B3838"/>
          <w:w w:val="105"/>
        </w:rPr>
        <w:t>order</w:t>
      </w:r>
      <w:r>
        <w:rPr>
          <w:color w:val="3B3838"/>
          <w:spacing w:val="-6"/>
          <w:w w:val="105"/>
        </w:rPr>
        <w:t xml:space="preserve"> </w:t>
      </w:r>
      <w:r>
        <w:rPr>
          <w:color w:val="3B3838"/>
          <w:w w:val="105"/>
        </w:rPr>
        <w:t>to</w:t>
      </w:r>
      <w:r>
        <w:rPr>
          <w:color w:val="3B3838"/>
          <w:spacing w:val="-5"/>
          <w:w w:val="105"/>
        </w:rPr>
        <w:t xml:space="preserve"> </w:t>
      </w:r>
      <w:r>
        <w:rPr>
          <w:color w:val="3B3838"/>
          <w:w w:val="105"/>
        </w:rPr>
        <w:t>maintain</w:t>
      </w:r>
      <w:r>
        <w:rPr>
          <w:color w:val="3B3838"/>
          <w:spacing w:val="-6"/>
          <w:w w:val="105"/>
        </w:rPr>
        <w:t xml:space="preserve"> </w:t>
      </w:r>
      <w:r>
        <w:rPr>
          <w:color w:val="3B3838"/>
          <w:w w:val="105"/>
        </w:rPr>
        <w:t>satisfactory</w:t>
      </w:r>
      <w:r>
        <w:rPr>
          <w:color w:val="3B3838"/>
          <w:spacing w:val="-6"/>
          <w:w w:val="105"/>
        </w:rPr>
        <w:t xml:space="preserve"> </w:t>
      </w:r>
      <w:r>
        <w:rPr>
          <w:color w:val="3B3838"/>
          <w:w w:val="105"/>
        </w:rPr>
        <w:t>academic</w:t>
      </w:r>
      <w:r>
        <w:rPr>
          <w:color w:val="3B3838"/>
          <w:spacing w:val="-5"/>
          <w:w w:val="105"/>
        </w:rPr>
        <w:t xml:space="preserve"> </w:t>
      </w:r>
      <w:r>
        <w:rPr>
          <w:color w:val="3B3838"/>
          <w:w w:val="105"/>
        </w:rPr>
        <w:t>progress</w:t>
      </w:r>
      <w:r>
        <w:rPr>
          <w:color w:val="3B3838"/>
          <w:spacing w:val="-5"/>
          <w:w w:val="105"/>
        </w:rPr>
        <w:t xml:space="preserve"> </w:t>
      </w:r>
      <w:r>
        <w:rPr>
          <w:color w:val="3B3838"/>
          <w:w w:val="105"/>
        </w:rPr>
        <w:t>in</w:t>
      </w:r>
      <w:r>
        <w:rPr>
          <w:color w:val="3B3838"/>
          <w:spacing w:val="-6"/>
          <w:w w:val="105"/>
        </w:rPr>
        <w:t xml:space="preserve"> </w:t>
      </w:r>
      <w:r>
        <w:rPr>
          <w:color w:val="3B3838"/>
          <w:w w:val="105"/>
        </w:rPr>
        <w:t>the</w:t>
      </w:r>
      <w:r>
        <w:rPr>
          <w:color w:val="3B3838"/>
          <w:spacing w:val="-5"/>
          <w:w w:val="105"/>
        </w:rPr>
        <w:t xml:space="preserve"> </w:t>
      </w:r>
      <w:r>
        <w:rPr>
          <w:color w:val="3B3838"/>
          <w:w w:val="105"/>
        </w:rPr>
        <w:t>Radiography</w:t>
      </w:r>
      <w:r>
        <w:rPr>
          <w:color w:val="3B3838"/>
          <w:spacing w:val="-6"/>
          <w:w w:val="105"/>
        </w:rPr>
        <w:t xml:space="preserve"> </w:t>
      </w:r>
      <w:r>
        <w:rPr>
          <w:color w:val="3B3838"/>
          <w:w w:val="105"/>
        </w:rPr>
        <w:t>Program,</w:t>
      </w:r>
      <w:r>
        <w:rPr>
          <w:color w:val="3B3838"/>
          <w:spacing w:val="-5"/>
          <w:w w:val="105"/>
        </w:rPr>
        <w:t xml:space="preserve"> </w:t>
      </w:r>
      <w:r>
        <w:rPr>
          <w:color w:val="3B3838"/>
          <w:w w:val="105"/>
        </w:rPr>
        <w:t>each</w:t>
      </w:r>
      <w:r>
        <w:rPr>
          <w:color w:val="3B3838"/>
          <w:spacing w:val="-6"/>
          <w:w w:val="105"/>
        </w:rPr>
        <w:t xml:space="preserve"> </w:t>
      </w:r>
      <w:r>
        <w:rPr>
          <w:color w:val="3B3838"/>
          <w:w w:val="105"/>
        </w:rPr>
        <w:t>student</w:t>
      </w:r>
      <w:r>
        <w:rPr>
          <w:color w:val="3B3838"/>
          <w:spacing w:val="-5"/>
          <w:w w:val="105"/>
        </w:rPr>
        <w:t xml:space="preserve"> </w:t>
      </w:r>
      <w:r>
        <w:rPr>
          <w:color w:val="3B3838"/>
          <w:w w:val="105"/>
        </w:rPr>
        <w:t>must</w:t>
      </w:r>
      <w:r>
        <w:rPr>
          <w:color w:val="3B3838"/>
          <w:spacing w:val="-5"/>
          <w:w w:val="105"/>
        </w:rPr>
        <w:t xml:space="preserve"> </w:t>
      </w:r>
      <w:r>
        <w:rPr>
          <w:color w:val="3B3838"/>
          <w:w w:val="105"/>
        </w:rPr>
        <w:t>achieve and pass each didactic/clinical course a minimum grade of 70%</w:t>
      </w:r>
      <w:r>
        <w:rPr>
          <w:color w:val="3B3838"/>
          <w:spacing w:val="-15"/>
          <w:w w:val="105"/>
        </w:rPr>
        <w:t xml:space="preserve"> </w:t>
      </w:r>
      <w:r>
        <w:rPr>
          <w:color w:val="3B3838"/>
          <w:w w:val="105"/>
        </w:rPr>
        <w:t>(C).</w:t>
      </w:r>
    </w:p>
    <w:p w14:paraId="450B6549" w14:textId="5051BE9E" w:rsidR="002D31AF" w:rsidRPr="003B0124" w:rsidRDefault="000B0C6F" w:rsidP="000872C2">
      <w:pPr>
        <w:pStyle w:val="BodyText"/>
        <w:spacing w:after="80" w:line="267" w:lineRule="exact"/>
        <w:ind w:left="317" w:right="317"/>
        <w:jc w:val="both"/>
      </w:pPr>
      <w:r>
        <w:rPr>
          <w:color w:val="3B3838"/>
          <w:w w:val="105"/>
        </w:rPr>
        <w:t>The grade scale for all Radiography classes is as follows:</w:t>
      </w:r>
    </w:p>
    <w:tbl>
      <w:tblPr>
        <w:tblW w:w="0" w:type="auto"/>
        <w:tblInd w:w="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2610"/>
      </w:tblGrid>
      <w:tr w:rsidR="002D31AF" w14:paraId="1B1366BC" w14:textId="77777777" w:rsidTr="000872C2">
        <w:trPr>
          <w:trHeight w:val="144"/>
        </w:trPr>
        <w:tc>
          <w:tcPr>
            <w:tcW w:w="1710" w:type="dxa"/>
          </w:tcPr>
          <w:p w14:paraId="6139798F" w14:textId="77777777" w:rsidR="002D31AF" w:rsidRPr="003B0124" w:rsidRDefault="000B0C6F">
            <w:pPr>
              <w:pStyle w:val="TableParagraph"/>
              <w:spacing w:line="265" w:lineRule="exact"/>
              <w:ind w:left="102"/>
              <w:rPr>
                <w:sz w:val="20"/>
                <w:szCs w:val="20"/>
              </w:rPr>
            </w:pPr>
            <w:r w:rsidRPr="003B0124">
              <w:rPr>
                <w:color w:val="3B3838"/>
                <w:w w:val="105"/>
                <w:sz w:val="20"/>
                <w:szCs w:val="20"/>
              </w:rPr>
              <w:t>90-100 (A)</w:t>
            </w:r>
          </w:p>
        </w:tc>
        <w:tc>
          <w:tcPr>
            <w:tcW w:w="2610" w:type="dxa"/>
          </w:tcPr>
          <w:p w14:paraId="74F94D32" w14:textId="77777777" w:rsidR="002D31AF" w:rsidRPr="003B0124" w:rsidRDefault="000B0C6F">
            <w:pPr>
              <w:pStyle w:val="TableParagraph"/>
              <w:spacing w:line="265" w:lineRule="exact"/>
              <w:ind w:left="102"/>
              <w:rPr>
                <w:sz w:val="20"/>
                <w:szCs w:val="20"/>
              </w:rPr>
            </w:pPr>
            <w:r w:rsidRPr="003B0124">
              <w:rPr>
                <w:color w:val="3B3838"/>
                <w:w w:val="105"/>
                <w:sz w:val="20"/>
                <w:szCs w:val="20"/>
              </w:rPr>
              <w:t>Passing Score</w:t>
            </w:r>
          </w:p>
        </w:tc>
      </w:tr>
      <w:tr w:rsidR="002D31AF" w14:paraId="6F62DD4F" w14:textId="77777777" w:rsidTr="000872C2">
        <w:trPr>
          <w:trHeight w:val="144"/>
        </w:trPr>
        <w:tc>
          <w:tcPr>
            <w:tcW w:w="1710" w:type="dxa"/>
          </w:tcPr>
          <w:p w14:paraId="5258FF9B" w14:textId="77777777" w:rsidR="002D31AF" w:rsidRPr="003B0124" w:rsidRDefault="000B0C6F">
            <w:pPr>
              <w:pStyle w:val="TableParagraph"/>
              <w:spacing w:line="268" w:lineRule="exact"/>
              <w:ind w:left="102"/>
              <w:rPr>
                <w:sz w:val="20"/>
                <w:szCs w:val="20"/>
              </w:rPr>
            </w:pPr>
            <w:r w:rsidRPr="003B0124">
              <w:rPr>
                <w:color w:val="3B3838"/>
                <w:w w:val="105"/>
                <w:sz w:val="20"/>
                <w:szCs w:val="20"/>
              </w:rPr>
              <w:t>80-89 (B)</w:t>
            </w:r>
          </w:p>
        </w:tc>
        <w:tc>
          <w:tcPr>
            <w:tcW w:w="2610" w:type="dxa"/>
          </w:tcPr>
          <w:p w14:paraId="3B52B7D3" w14:textId="77777777" w:rsidR="002D31AF" w:rsidRPr="003B0124" w:rsidRDefault="000B0C6F">
            <w:pPr>
              <w:pStyle w:val="TableParagraph"/>
              <w:spacing w:line="268" w:lineRule="exact"/>
              <w:ind w:left="102"/>
              <w:rPr>
                <w:sz w:val="20"/>
                <w:szCs w:val="20"/>
              </w:rPr>
            </w:pPr>
            <w:r w:rsidRPr="003B0124">
              <w:rPr>
                <w:color w:val="3B3838"/>
                <w:w w:val="105"/>
                <w:sz w:val="20"/>
                <w:szCs w:val="20"/>
              </w:rPr>
              <w:t>Passing Score</w:t>
            </w:r>
          </w:p>
        </w:tc>
      </w:tr>
      <w:tr w:rsidR="002D31AF" w14:paraId="19F970C9" w14:textId="77777777" w:rsidTr="000872C2">
        <w:trPr>
          <w:trHeight w:val="144"/>
        </w:trPr>
        <w:tc>
          <w:tcPr>
            <w:tcW w:w="1710" w:type="dxa"/>
          </w:tcPr>
          <w:p w14:paraId="3ED120BA" w14:textId="77777777" w:rsidR="002D31AF" w:rsidRPr="003B0124" w:rsidRDefault="000B0C6F">
            <w:pPr>
              <w:pStyle w:val="TableParagraph"/>
              <w:spacing w:line="265" w:lineRule="exact"/>
              <w:ind w:left="102"/>
              <w:rPr>
                <w:sz w:val="20"/>
                <w:szCs w:val="20"/>
              </w:rPr>
            </w:pPr>
            <w:r w:rsidRPr="003B0124">
              <w:rPr>
                <w:color w:val="3B3838"/>
                <w:w w:val="105"/>
                <w:sz w:val="20"/>
                <w:szCs w:val="20"/>
              </w:rPr>
              <w:t>70-79 (C)</w:t>
            </w:r>
          </w:p>
        </w:tc>
        <w:tc>
          <w:tcPr>
            <w:tcW w:w="2610" w:type="dxa"/>
          </w:tcPr>
          <w:p w14:paraId="77E15150" w14:textId="77777777" w:rsidR="002D31AF" w:rsidRPr="003B0124" w:rsidRDefault="000B0C6F">
            <w:pPr>
              <w:pStyle w:val="TableParagraph"/>
              <w:spacing w:line="265" w:lineRule="exact"/>
              <w:ind w:left="102"/>
              <w:rPr>
                <w:sz w:val="20"/>
                <w:szCs w:val="20"/>
              </w:rPr>
            </w:pPr>
            <w:r w:rsidRPr="003B0124">
              <w:rPr>
                <w:color w:val="3B3838"/>
                <w:w w:val="105"/>
                <w:sz w:val="20"/>
                <w:szCs w:val="20"/>
              </w:rPr>
              <w:t>Minimum Passing Score</w:t>
            </w:r>
          </w:p>
        </w:tc>
      </w:tr>
      <w:tr w:rsidR="002D31AF" w14:paraId="74998459" w14:textId="77777777" w:rsidTr="000872C2">
        <w:trPr>
          <w:trHeight w:val="144"/>
        </w:trPr>
        <w:tc>
          <w:tcPr>
            <w:tcW w:w="1710" w:type="dxa"/>
          </w:tcPr>
          <w:p w14:paraId="11689947" w14:textId="77777777" w:rsidR="002D31AF" w:rsidRPr="003B0124" w:rsidRDefault="000B0C6F">
            <w:pPr>
              <w:pStyle w:val="TableParagraph"/>
              <w:spacing w:line="268" w:lineRule="exact"/>
              <w:ind w:left="102"/>
              <w:rPr>
                <w:sz w:val="20"/>
                <w:szCs w:val="20"/>
              </w:rPr>
            </w:pPr>
            <w:r w:rsidRPr="003B0124">
              <w:rPr>
                <w:color w:val="3B3838"/>
                <w:w w:val="105"/>
                <w:sz w:val="20"/>
                <w:szCs w:val="20"/>
              </w:rPr>
              <w:t>60-69 (D)</w:t>
            </w:r>
          </w:p>
        </w:tc>
        <w:tc>
          <w:tcPr>
            <w:tcW w:w="2610" w:type="dxa"/>
          </w:tcPr>
          <w:p w14:paraId="74CCEC7E" w14:textId="77777777" w:rsidR="002D31AF" w:rsidRPr="003B0124" w:rsidRDefault="000B0C6F">
            <w:pPr>
              <w:pStyle w:val="TableParagraph"/>
              <w:spacing w:line="268" w:lineRule="exact"/>
              <w:ind w:left="102"/>
              <w:rPr>
                <w:sz w:val="20"/>
                <w:szCs w:val="20"/>
              </w:rPr>
            </w:pPr>
            <w:r w:rsidRPr="003B0124">
              <w:rPr>
                <w:color w:val="3B3838"/>
                <w:w w:val="105"/>
                <w:sz w:val="20"/>
                <w:szCs w:val="20"/>
              </w:rPr>
              <w:t>Failing Score</w:t>
            </w:r>
          </w:p>
        </w:tc>
      </w:tr>
      <w:tr w:rsidR="002D31AF" w14:paraId="13FCC5E7" w14:textId="77777777" w:rsidTr="000872C2">
        <w:trPr>
          <w:trHeight w:val="144"/>
        </w:trPr>
        <w:tc>
          <w:tcPr>
            <w:tcW w:w="1710" w:type="dxa"/>
          </w:tcPr>
          <w:p w14:paraId="40773DCC" w14:textId="77777777" w:rsidR="002D31AF" w:rsidRPr="003B0124" w:rsidRDefault="000B0C6F">
            <w:pPr>
              <w:pStyle w:val="TableParagraph"/>
              <w:spacing w:line="265" w:lineRule="exact"/>
              <w:ind w:left="102"/>
              <w:rPr>
                <w:sz w:val="20"/>
                <w:szCs w:val="20"/>
              </w:rPr>
            </w:pPr>
            <w:r w:rsidRPr="003B0124">
              <w:rPr>
                <w:color w:val="3B3838"/>
                <w:w w:val="105"/>
                <w:sz w:val="20"/>
                <w:szCs w:val="20"/>
              </w:rPr>
              <w:t>0-59 (F)</w:t>
            </w:r>
          </w:p>
        </w:tc>
        <w:tc>
          <w:tcPr>
            <w:tcW w:w="2610" w:type="dxa"/>
          </w:tcPr>
          <w:p w14:paraId="398A9181" w14:textId="77777777" w:rsidR="002D31AF" w:rsidRPr="003B0124" w:rsidRDefault="000B0C6F">
            <w:pPr>
              <w:pStyle w:val="TableParagraph"/>
              <w:spacing w:line="265" w:lineRule="exact"/>
              <w:ind w:left="102"/>
              <w:rPr>
                <w:sz w:val="20"/>
                <w:szCs w:val="20"/>
              </w:rPr>
            </w:pPr>
            <w:r w:rsidRPr="003B0124">
              <w:rPr>
                <w:color w:val="3B3838"/>
                <w:w w:val="105"/>
                <w:sz w:val="20"/>
                <w:szCs w:val="20"/>
              </w:rPr>
              <w:t>Failing Score</w:t>
            </w:r>
          </w:p>
        </w:tc>
      </w:tr>
    </w:tbl>
    <w:p w14:paraId="4AD29305" w14:textId="69112464" w:rsidR="002D31AF" w:rsidRPr="000872C2" w:rsidRDefault="000B0C6F" w:rsidP="000872C2">
      <w:pPr>
        <w:pStyle w:val="BodyText"/>
        <w:spacing w:before="80" w:line="274" w:lineRule="auto"/>
        <w:ind w:left="317" w:right="317"/>
        <w:jc w:val="both"/>
      </w:pPr>
      <w:r>
        <w:rPr>
          <w:color w:val="3B3838"/>
          <w:w w:val="105"/>
        </w:rPr>
        <w:t>In</w:t>
      </w:r>
      <w:r>
        <w:rPr>
          <w:color w:val="3B3838"/>
          <w:spacing w:val="-6"/>
          <w:w w:val="105"/>
        </w:rPr>
        <w:t xml:space="preserve"> </w:t>
      </w:r>
      <w:r>
        <w:rPr>
          <w:color w:val="3B3838"/>
          <w:w w:val="105"/>
        </w:rPr>
        <w:t>event</w:t>
      </w:r>
      <w:r>
        <w:rPr>
          <w:color w:val="3B3838"/>
          <w:spacing w:val="-5"/>
          <w:w w:val="105"/>
        </w:rPr>
        <w:t xml:space="preserve"> </w:t>
      </w:r>
      <w:r>
        <w:rPr>
          <w:color w:val="3B3838"/>
          <w:w w:val="105"/>
        </w:rPr>
        <w:t>the</w:t>
      </w:r>
      <w:r>
        <w:rPr>
          <w:color w:val="3B3838"/>
          <w:spacing w:val="-4"/>
          <w:w w:val="105"/>
        </w:rPr>
        <w:t xml:space="preserve"> </w:t>
      </w:r>
      <w:r>
        <w:rPr>
          <w:color w:val="3B3838"/>
          <w:w w:val="105"/>
        </w:rPr>
        <w:t>student</w:t>
      </w:r>
      <w:r>
        <w:rPr>
          <w:color w:val="3B3838"/>
          <w:spacing w:val="-3"/>
          <w:w w:val="105"/>
        </w:rPr>
        <w:t xml:space="preserve"> </w:t>
      </w:r>
      <w:r>
        <w:rPr>
          <w:color w:val="3B3838"/>
          <w:w w:val="105"/>
        </w:rPr>
        <w:t>does</w:t>
      </w:r>
      <w:r>
        <w:rPr>
          <w:color w:val="3B3838"/>
          <w:spacing w:val="-4"/>
          <w:w w:val="105"/>
        </w:rPr>
        <w:t xml:space="preserve"> </w:t>
      </w:r>
      <w:r>
        <w:rPr>
          <w:color w:val="3B3838"/>
          <w:w w:val="105"/>
        </w:rPr>
        <w:t>not</w:t>
      </w:r>
      <w:r>
        <w:rPr>
          <w:color w:val="3B3838"/>
          <w:spacing w:val="-5"/>
          <w:w w:val="105"/>
        </w:rPr>
        <w:t xml:space="preserve"> </w:t>
      </w:r>
      <w:r>
        <w:rPr>
          <w:color w:val="3B3838"/>
          <w:w w:val="105"/>
        </w:rPr>
        <w:t>pass</w:t>
      </w:r>
      <w:r>
        <w:rPr>
          <w:color w:val="3B3838"/>
          <w:spacing w:val="-4"/>
          <w:w w:val="105"/>
        </w:rPr>
        <w:t xml:space="preserve"> </w:t>
      </w:r>
      <w:r>
        <w:rPr>
          <w:color w:val="3B3838"/>
          <w:w w:val="105"/>
        </w:rPr>
        <w:t>an</w:t>
      </w:r>
      <w:r>
        <w:rPr>
          <w:color w:val="3B3838"/>
          <w:spacing w:val="-6"/>
          <w:w w:val="105"/>
        </w:rPr>
        <w:t xml:space="preserve"> </w:t>
      </w:r>
      <w:r>
        <w:rPr>
          <w:color w:val="3B3838"/>
          <w:w w:val="105"/>
        </w:rPr>
        <w:t>RTE</w:t>
      </w:r>
      <w:r>
        <w:rPr>
          <w:color w:val="3B3838"/>
          <w:spacing w:val="-4"/>
          <w:w w:val="105"/>
        </w:rPr>
        <w:t xml:space="preserve"> </w:t>
      </w:r>
      <w:r>
        <w:rPr>
          <w:color w:val="3B3838"/>
          <w:w w:val="105"/>
        </w:rPr>
        <w:t>course</w:t>
      </w:r>
      <w:r>
        <w:rPr>
          <w:color w:val="3B3838"/>
          <w:spacing w:val="-4"/>
          <w:w w:val="105"/>
        </w:rPr>
        <w:t xml:space="preserve"> </w:t>
      </w:r>
      <w:r>
        <w:rPr>
          <w:color w:val="3B3838"/>
          <w:w w:val="105"/>
        </w:rPr>
        <w:t>with</w:t>
      </w:r>
      <w:r>
        <w:rPr>
          <w:color w:val="3B3838"/>
          <w:spacing w:val="-6"/>
          <w:w w:val="105"/>
        </w:rPr>
        <w:t xml:space="preserve"> </w:t>
      </w:r>
      <w:r>
        <w:rPr>
          <w:color w:val="3B3838"/>
          <w:w w:val="105"/>
        </w:rPr>
        <w:t>a</w:t>
      </w:r>
      <w:r>
        <w:rPr>
          <w:color w:val="3B3838"/>
          <w:spacing w:val="-5"/>
          <w:w w:val="105"/>
        </w:rPr>
        <w:t xml:space="preserve"> </w:t>
      </w:r>
      <w:r>
        <w:rPr>
          <w:color w:val="3B3838"/>
          <w:w w:val="105"/>
        </w:rPr>
        <w:t>70</w:t>
      </w:r>
      <w:r>
        <w:rPr>
          <w:color w:val="3B3838"/>
          <w:spacing w:val="-4"/>
          <w:w w:val="105"/>
        </w:rPr>
        <w:t xml:space="preserve"> </w:t>
      </w:r>
      <w:r>
        <w:rPr>
          <w:color w:val="3B3838"/>
          <w:w w:val="105"/>
        </w:rPr>
        <w:t>or</w:t>
      </w:r>
      <w:r>
        <w:rPr>
          <w:color w:val="3B3838"/>
          <w:spacing w:val="-6"/>
          <w:w w:val="105"/>
        </w:rPr>
        <w:t xml:space="preserve"> </w:t>
      </w:r>
      <w:r>
        <w:rPr>
          <w:color w:val="3B3838"/>
          <w:w w:val="105"/>
        </w:rPr>
        <w:t>higher,</w:t>
      </w:r>
      <w:r>
        <w:rPr>
          <w:color w:val="3B3838"/>
          <w:spacing w:val="-5"/>
          <w:w w:val="105"/>
        </w:rPr>
        <w:t xml:space="preserve"> </w:t>
      </w:r>
      <w:r>
        <w:rPr>
          <w:color w:val="3B3838"/>
          <w:w w:val="105"/>
        </w:rPr>
        <w:t>the</w:t>
      </w:r>
      <w:r>
        <w:rPr>
          <w:color w:val="3B3838"/>
          <w:spacing w:val="-4"/>
          <w:w w:val="105"/>
        </w:rPr>
        <w:t xml:space="preserve"> </w:t>
      </w:r>
      <w:r>
        <w:rPr>
          <w:color w:val="3B3838"/>
          <w:w w:val="105"/>
        </w:rPr>
        <w:t>student</w:t>
      </w:r>
      <w:r>
        <w:rPr>
          <w:color w:val="3B3838"/>
          <w:spacing w:val="-5"/>
          <w:w w:val="105"/>
        </w:rPr>
        <w:t xml:space="preserve"> </w:t>
      </w:r>
      <w:r>
        <w:rPr>
          <w:color w:val="3B3838"/>
          <w:w w:val="105"/>
        </w:rPr>
        <w:t>will</w:t>
      </w:r>
      <w:r>
        <w:rPr>
          <w:color w:val="3B3838"/>
          <w:spacing w:val="-5"/>
          <w:w w:val="105"/>
        </w:rPr>
        <w:t xml:space="preserve"> </w:t>
      </w:r>
      <w:r>
        <w:rPr>
          <w:color w:val="3B3838"/>
          <w:w w:val="105"/>
        </w:rPr>
        <w:t>be</w:t>
      </w:r>
      <w:r>
        <w:rPr>
          <w:color w:val="3B3838"/>
          <w:spacing w:val="-4"/>
          <w:w w:val="105"/>
        </w:rPr>
        <w:t xml:space="preserve"> </w:t>
      </w:r>
      <w:r>
        <w:rPr>
          <w:color w:val="3B3838"/>
          <w:w w:val="105"/>
        </w:rPr>
        <w:t>dismissed</w:t>
      </w:r>
      <w:r>
        <w:rPr>
          <w:color w:val="3B3838"/>
          <w:spacing w:val="-6"/>
          <w:w w:val="105"/>
        </w:rPr>
        <w:t xml:space="preserve"> </w:t>
      </w:r>
      <w:r>
        <w:rPr>
          <w:color w:val="3B3838"/>
          <w:w w:val="105"/>
        </w:rPr>
        <w:t>from</w:t>
      </w:r>
      <w:r>
        <w:rPr>
          <w:color w:val="3B3838"/>
          <w:spacing w:val="-4"/>
          <w:w w:val="105"/>
        </w:rPr>
        <w:t xml:space="preserve"> </w:t>
      </w:r>
      <w:r>
        <w:rPr>
          <w:color w:val="3B3838"/>
          <w:w w:val="105"/>
        </w:rPr>
        <w:t>the program.</w:t>
      </w:r>
    </w:p>
    <w:p w14:paraId="0B5EFB1D" w14:textId="77777777" w:rsidR="002D31AF" w:rsidRDefault="000B0C6F" w:rsidP="000872C2">
      <w:pPr>
        <w:pStyle w:val="Heading5"/>
        <w:spacing w:before="160"/>
        <w:ind w:left="317" w:right="317"/>
      </w:pPr>
      <w:r>
        <w:rPr>
          <w:color w:val="008080"/>
          <w:w w:val="105"/>
        </w:rPr>
        <w:t>ACADEMIC WARNING</w:t>
      </w:r>
    </w:p>
    <w:p w14:paraId="4BE57CDF" w14:textId="0AA295CD" w:rsidR="002D31AF" w:rsidRPr="00CB7B0E" w:rsidRDefault="000B0C6F" w:rsidP="000872C2">
      <w:pPr>
        <w:pStyle w:val="BodyText"/>
        <w:spacing w:before="88" w:after="80" w:line="276" w:lineRule="auto"/>
        <w:ind w:left="317" w:right="317"/>
        <w:jc w:val="both"/>
        <w:rPr>
          <w:color w:val="404040" w:themeColor="text1" w:themeTint="BF"/>
        </w:rPr>
      </w:pPr>
      <w:r w:rsidRPr="00CB7B0E">
        <w:rPr>
          <w:color w:val="404040" w:themeColor="text1" w:themeTint="BF"/>
          <w:w w:val="105"/>
        </w:rPr>
        <w:t>Students will be given an indication of their academic standing mid semester through the posting of grades in CANVAS</w:t>
      </w:r>
      <w:r w:rsidR="00F7041F" w:rsidRPr="00CB7B0E">
        <w:rPr>
          <w:color w:val="404040" w:themeColor="text1" w:themeTint="BF"/>
          <w:w w:val="105"/>
        </w:rPr>
        <w:t xml:space="preserve"> and meeting with the student</w:t>
      </w:r>
      <w:r w:rsidRPr="00CB7B0E">
        <w:rPr>
          <w:color w:val="404040" w:themeColor="text1" w:themeTint="BF"/>
          <w:w w:val="105"/>
        </w:rPr>
        <w:t>. In</w:t>
      </w:r>
      <w:r w:rsidRPr="00CB7B0E">
        <w:rPr>
          <w:color w:val="404040" w:themeColor="text1" w:themeTint="BF"/>
          <w:spacing w:val="-11"/>
          <w:w w:val="105"/>
        </w:rPr>
        <w:t xml:space="preserve"> </w:t>
      </w:r>
      <w:r w:rsidRPr="00CB7B0E">
        <w:rPr>
          <w:color w:val="404040" w:themeColor="text1" w:themeTint="BF"/>
          <w:w w:val="105"/>
        </w:rPr>
        <w:t>event</w:t>
      </w:r>
      <w:r w:rsidRPr="00CB7B0E">
        <w:rPr>
          <w:color w:val="404040" w:themeColor="text1" w:themeTint="BF"/>
          <w:spacing w:val="-7"/>
          <w:w w:val="105"/>
        </w:rPr>
        <w:t xml:space="preserve"> </w:t>
      </w:r>
      <w:r w:rsidRPr="00CB7B0E">
        <w:rPr>
          <w:color w:val="404040" w:themeColor="text1" w:themeTint="BF"/>
          <w:w w:val="105"/>
        </w:rPr>
        <w:t>the</w:t>
      </w:r>
      <w:r w:rsidRPr="00CB7B0E">
        <w:rPr>
          <w:color w:val="404040" w:themeColor="text1" w:themeTint="BF"/>
          <w:spacing w:val="-9"/>
          <w:w w:val="105"/>
        </w:rPr>
        <w:t xml:space="preserve"> </w:t>
      </w:r>
      <w:r w:rsidRPr="00CB7B0E">
        <w:rPr>
          <w:color w:val="404040" w:themeColor="text1" w:themeTint="BF"/>
          <w:w w:val="105"/>
        </w:rPr>
        <w:t>student</w:t>
      </w:r>
      <w:r w:rsidRPr="00CB7B0E">
        <w:rPr>
          <w:color w:val="404040" w:themeColor="text1" w:themeTint="BF"/>
          <w:spacing w:val="-8"/>
          <w:w w:val="105"/>
        </w:rPr>
        <w:t xml:space="preserve"> </w:t>
      </w:r>
      <w:r w:rsidRPr="00CB7B0E">
        <w:rPr>
          <w:color w:val="404040" w:themeColor="text1" w:themeTint="BF"/>
          <w:w w:val="105"/>
        </w:rPr>
        <w:t>does not pass any RTE course with a 70 or higher</w:t>
      </w:r>
      <w:r w:rsidR="00C63ED5" w:rsidRPr="00CB7B0E">
        <w:rPr>
          <w:color w:val="404040" w:themeColor="text1" w:themeTint="BF"/>
          <w:w w:val="105"/>
        </w:rPr>
        <w:t xml:space="preserve"> and/or does not meet course requirements</w:t>
      </w:r>
      <w:r w:rsidRPr="00CB7B0E">
        <w:rPr>
          <w:color w:val="404040" w:themeColor="text1" w:themeTint="BF"/>
          <w:w w:val="105"/>
        </w:rPr>
        <w:t>, the student will be dismissed from the</w:t>
      </w:r>
      <w:r w:rsidRPr="00CB7B0E">
        <w:rPr>
          <w:color w:val="404040" w:themeColor="text1" w:themeTint="BF"/>
          <w:spacing w:val="-23"/>
          <w:w w:val="105"/>
        </w:rPr>
        <w:t xml:space="preserve"> </w:t>
      </w:r>
      <w:r w:rsidRPr="00CB7B0E">
        <w:rPr>
          <w:color w:val="404040" w:themeColor="text1" w:themeTint="BF"/>
          <w:w w:val="105"/>
        </w:rPr>
        <w:t>program.</w:t>
      </w:r>
    </w:p>
    <w:p w14:paraId="3DF44FE1" w14:textId="06663FD6" w:rsidR="002D31AF" w:rsidRPr="00F7041F" w:rsidRDefault="000B0C6F" w:rsidP="000872C2">
      <w:pPr>
        <w:pStyle w:val="BodyText"/>
        <w:spacing w:line="276" w:lineRule="auto"/>
        <w:ind w:left="317" w:right="317"/>
        <w:jc w:val="both"/>
        <w:rPr>
          <w:color w:val="404040" w:themeColor="text1" w:themeTint="BF"/>
        </w:rPr>
      </w:pPr>
      <w:r w:rsidRPr="00CB7B0E">
        <w:rPr>
          <w:color w:val="404040" w:themeColor="text1" w:themeTint="BF"/>
          <w:w w:val="105"/>
        </w:rPr>
        <w:t xml:space="preserve">The clinical component of a </w:t>
      </w:r>
      <w:r w:rsidR="009C3156" w:rsidRPr="00CB7B0E">
        <w:rPr>
          <w:color w:val="404040" w:themeColor="text1" w:themeTint="BF"/>
          <w:w w:val="105"/>
        </w:rPr>
        <w:t>health-related</w:t>
      </w:r>
      <w:r w:rsidRPr="00CB7B0E">
        <w:rPr>
          <w:color w:val="404040" w:themeColor="text1" w:themeTint="BF"/>
          <w:w w:val="105"/>
        </w:rPr>
        <w:t xml:space="preserve"> program is recognized as academic in nature. Therefore, decisions regarding a student's progress within a clinical component are within the professional assessment and judgment of the appropriate faculty member. Any student who does not </w:t>
      </w:r>
      <w:r w:rsidRPr="00F7041F">
        <w:rPr>
          <w:color w:val="404040" w:themeColor="text1" w:themeTint="BF"/>
          <w:w w:val="105"/>
        </w:rPr>
        <w:t>exhibit the knowledge, behavior skills or ethics deemed necessary for the health, safety or welfare of patients may be suspended or dismissed from the program.</w:t>
      </w:r>
    </w:p>
    <w:p w14:paraId="60A92E8C" w14:textId="77777777" w:rsidR="002D31AF" w:rsidRDefault="002D31AF" w:rsidP="000872C2">
      <w:pPr>
        <w:pStyle w:val="BodyText"/>
        <w:spacing w:before="11"/>
        <w:ind w:left="317" w:right="317"/>
        <w:rPr>
          <w:sz w:val="19"/>
        </w:rPr>
      </w:pPr>
    </w:p>
    <w:p w14:paraId="6A0D8C70" w14:textId="187F78D9" w:rsidR="00753705" w:rsidRDefault="00753705" w:rsidP="000872C2">
      <w:pPr>
        <w:pStyle w:val="Heading5"/>
        <w:ind w:left="317" w:right="317"/>
        <w:rPr>
          <w:color w:val="006666"/>
          <w:w w:val="105"/>
        </w:rPr>
      </w:pPr>
      <w:bookmarkStart w:id="129" w:name="_TOC_250006"/>
      <w:bookmarkEnd w:id="129"/>
    </w:p>
    <w:p w14:paraId="6D4BDA1F" w14:textId="11FBC76F" w:rsidR="00EB3153" w:rsidRDefault="00EB3153" w:rsidP="000872C2">
      <w:pPr>
        <w:pStyle w:val="Heading5"/>
        <w:ind w:left="317" w:right="317"/>
        <w:rPr>
          <w:color w:val="006666"/>
          <w:w w:val="105"/>
        </w:rPr>
      </w:pPr>
    </w:p>
    <w:p w14:paraId="031E9DA8" w14:textId="4892EF93" w:rsidR="00EB3153" w:rsidRDefault="00EB3153" w:rsidP="000872C2">
      <w:pPr>
        <w:pStyle w:val="Heading5"/>
        <w:ind w:left="317" w:right="317"/>
        <w:rPr>
          <w:color w:val="006666"/>
          <w:w w:val="105"/>
        </w:rPr>
      </w:pPr>
    </w:p>
    <w:p w14:paraId="47FDC76D" w14:textId="77777777" w:rsidR="00EB3153" w:rsidRDefault="00EB3153" w:rsidP="000872C2">
      <w:pPr>
        <w:pStyle w:val="Heading5"/>
        <w:ind w:left="317" w:right="317"/>
        <w:rPr>
          <w:color w:val="006666"/>
          <w:w w:val="105"/>
        </w:rPr>
      </w:pPr>
    </w:p>
    <w:p w14:paraId="556B9975" w14:textId="67B01B20" w:rsidR="002D31AF" w:rsidRDefault="000B0C6F" w:rsidP="000872C2">
      <w:pPr>
        <w:pStyle w:val="Heading5"/>
        <w:ind w:left="317" w:right="317"/>
      </w:pPr>
      <w:r>
        <w:rPr>
          <w:color w:val="006666"/>
          <w:w w:val="105"/>
        </w:rPr>
        <w:t>FACULTY EXPECTATION</w:t>
      </w:r>
    </w:p>
    <w:p w14:paraId="1BEB0D39" w14:textId="22976EC3" w:rsidR="002D31AF" w:rsidRDefault="000B0C6F" w:rsidP="000872C2">
      <w:pPr>
        <w:pStyle w:val="BodyText"/>
        <w:spacing w:before="23" w:line="273" w:lineRule="auto"/>
        <w:ind w:left="317" w:right="317"/>
        <w:jc w:val="both"/>
      </w:pPr>
      <w:r>
        <w:rPr>
          <w:color w:val="3B3838"/>
          <w:w w:val="105"/>
        </w:rPr>
        <w:t xml:space="preserve">The faculty has high expectations of students enrolled in the Radiography </w:t>
      </w:r>
      <w:r w:rsidR="00F7041F">
        <w:rPr>
          <w:color w:val="3B3838"/>
          <w:w w:val="105"/>
        </w:rPr>
        <w:t>p</w:t>
      </w:r>
      <w:r>
        <w:rPr>
          <w:color w:val="3B3838"/>
          <w:w w:val="105"/>
        </w:rPr>
        <w:t>rogram. The following areas highlight these general expectations.</w:t>
      </w:r>
    </w:p>
    <w:p w14:paraId="236716E1" w14:textId="77777777" w:rsidR="002D31AF" w:rsidRDefault="000B0C6F" w:rsidP="00F7007C">
      <w:pPr>
        <w:pStyle w:val="ListParagraph"/>
        <w:numPr>
          <w:ilvl w:val="0"/>
          <w:numId w:val="15"/>
        </w:numPr>
        <w:tabs>
          <w:tab w:val="left" w:pos="957"/>
          <w:tab w:val="left" w:pos="958"/>
        </w:tabs>
        <w:spacing w:before="123" w:line="276" w:lineRule="auto"/>
        <w:ind w:right="317"/>
      </w:pPr>
      <w:r>
        <w:rPr>
          <w:b/>
          <w:color w:val="3B3838"/>
          <w:w w:val="105"/>
        </w:rPr>
        <w:t xml:space="preserve">Conduct - </w:t>
      </w:r>
      <w:r>
        <w:rPr>
          <w:color w:val="3B3838"/>
          <w:w w:val="105"/>
        </w:rPr>
        <w:t>Students are to refrain from gossiping, needless complaining, smoking, loud talking, boisterous</w:t>
      </w:r>
      <w:r>
        <w:rPr>
          <w:color w:val="3B3838"/>
          <w:spacing w:val="43"/>
          <w:w w:val="105"/>
        </w:rPr>
        <w:t xml:space="preserve"> </w:t>
      </w:r>
      <w:r>
        <w:rPr>
          <w:color w:val="3B3838"/>
          <w:w w:val="105"/>
        </w:rPr>
        <w:t>laughing,</w:t>
      </w:r>
      <w:r>
        <w:rPr>
          <w:color w:val="3B3838"/>
          <w:spacing w:val="42"/>
          <w:w w:val="105"/>
        </w:rPr>
        <w:t xml:space="preserve"> </w:t>
      </w:r>
      <w:r>
        <w:rPr>
          <w:color w:val="3B3838"/>
          <w:w w:val="105"/>
        </w:rPr>
        <w:t>gum</w:t>
      </w:r>
      <w:r>
        <w:rPr>
          <w:color w:val="3B3838"/>
          <w:spacing w:val="43"/>
          <w:w w:val="105"/>
        </w:rPr>
        <w:t xml:space="preserve"> </w:t>
      </w:r>
      <w:r>
        <w:rPr>
          <w:color w:val="3B3838"/>
          <w:w w:val="105"/>
        </w:rPr>
        <w:t>chewing,</w:t>
      </w:r>
      <w:r>
        <w:rPr>
          <w:color w:val="3B3838"/>
          <w:spacing w:val="42"/>
          <w:w w:val="105"/>
        </w:rPr>
        <w:t xml:space="preserve"> </w:t>
      </w:r>
      <w:r>
        <w:rPr>
          <w:color w:val="3B3838"/>
          <w:w w:val="105"/>
        </w:rPr>
        <w:t>internet</w:t>
      </w:r>
      <w:r>
        <w:rPr>
          <w:color w:val="3B3838"/>
          <w:spacing w:val="41"/>
          <w:w w:val="105"/>
        </w:rPr>
        <w:t xml:space="preserve"> </w:t>
      </w:r>
      <w:r>
        <w:rPr>
          <w:color w:val="3B3838"/>
          <w:w w:val="105"/>
        </w:rPr>
        <w:t>activity,</w:t>
      </w:r>
      <w:r>
        <w:rPr>
          <w:color w:val="3B3838"/>
          <w:spacing w:val="42"/>
          <w:w w:val="105"/>
        </w:rPr>
        <w:t xml:space="preserve"> </w:t>
      </w:r>
      <w:r>
        <w:rPr>
          <w:color w:val="3B3838"/>
          <w:w w:val="105"/>
        </w:rPr>
        <w:t>and</w:t>
      </w:r>
      <w:r>
        <w:rPr>
          <w:color w:val="3B3838"/>
          <w:spacing w:val="41"/>
          <w:w w:val="105"/>
        </w:rPr>
        <w:t xml:space="preserve"> </w:t>
      </w:r>
      <w:r>
        <w:rPr>
          <w:color w:val="3B3838"/>
          <w:w w:val="105"/>
        </w:rPr>
        <w:t>any</w:t>
      </w:r>
      <w:r>
        <w:rPr>
          <w:color w:val="3B3838"/>
          <w:spacing w:val="41"/>
          <w:w w:val="105"/>
        </w:rPr>
        <w:t xml:space="preserve"> </w:t>
      </w:r>
      <w:r>
        <w:rPr>
          <w:color w:val="3B3838"/>
          <w:w w:val="105"/>
        </w:rPr>
        <w:t>other</w:t>
      </w:r>
      <w:r>
        <w:rPr>
          <w:color w:val="3B3838"/>
          <w:spacing w:val="40"/>
          <w:w w:val="105"/>
        </w:rPr>
        <w:t xml:space="preserve"> </w:t>
      </w:r>
      <w:r>
        <w:rPr>
          <w:color w:val="3B3838"/>
          <w:w w:val="105"/>
        </w:rPr>
        <w:t>activities</w:t>
      </w:r>
      <w:r>
        <w:rPr>
          <w:color w:val="3B3838"/>
          <w:spacing w:val="43"/>
          <w:w w:val="105"/>
        </w:rPr>
        <w:t xml:space="preserve"> </w:t>
      </w:r>
      <w:r>
        <w:rPr>
          <w:color w:val="3B3838"/>
          <w:w w:val="105"/>
        </w:rPr>
        <w:t>that</w:t>
      </w:r>
      <w:r>
        <w:rPr>
          <w:color w:val="3B3838"/>
          <w:spacing w:val="41"/>
          <w:w w:val="105"/>
        </w:rPr>
        <w:t xml:space="preserve"> </w:t>
      </w:r>
      <w:r>
        <w:rPr>
          <w:color w:val="3B3838"/>
          <w:w w:val="105"/>
        </w:rPr>
        <w:t>could</w:t>
      </w:r>
      <w:r>
        <w:rPr>
          <w:color w:val="3B3838"/>
          <w:spacing w:val="41"/>
          <w:w w:val="105"/>
        </w:rPr>
        <w:t xml:space="preserve"> </w:t>
      </w:r>
      <w:r>
        <w:rPr>
          <w:color w:val="3B3838"/>
          <w:w w:val="105"/>
        </w:rPr>
        <w:t>disturb</w:t>
      </w:r>
      <w:r w:rsidR="000F10A3">
        <w:rPr>
          <w:color w:val="3B3838"/>
          <w:w w:val="105"/>
        </w:rPr>
        <w:t xml:space="preserve"> </w:t>
      </w:r>
      <w:r w:rsidRPr="000F10A3">
        <w:rPr>
          <w:color w:val="3B3838"/>
          <w:w w:val="105"/>
        </w:rPr>
        <w:t>patients or is out-of-place in the clinical/college setting. Kind and courteous behavior and consideration</w:t>
      </w:r>
      <w:r w:rsidRPr="000F10A3">
        <w:rPr>
          <w:color w:val="3B3838"/>
          <w:spacing w:val="-11"/>
          <w:w w:val="105"/>
        </w:rPr>
        <w:t xml:space="preserve"> </w:t>
      </w:r>
      <w:r w:rsidRPr="000F10A3">
        <w:rPr>
          <w:color w:val="3B3838"/>
          <w:w w:val="105"/>
        </w:rPr>
        <w:t>for</w:t>
      </w:r>
      <w:r w:rsidRPr="000F10A3">
        <w:rPr>
          <w:color w:val="3B3838"/>
          <w:spacing w:val="-14"/>
          <w:w w:val="105"/>
        </w:rPr>
        <w:t xml:space="preserve"> </w:t>
      </w:r>
      <w:r w:rsidRPr="000F10A3">
        <w:rPr>
          <w:color w:val="3B3838"/>
          <w:w w:val="105"/>
        </w:rPr>
        <w:t>the</w:t>
      </w:r>
      <w:r w:rsidRPr="000F10A3">
        <w:rPr>
          <w:color w:val="3B3838"/>
          <w:spacing w:val="-10"/>
          <w:w w:val="105"/>
        </w:rPr>
        <w:t xml:space="preserve"> </w:t>
      </w:r>
      <w:r w:rsidRPr="000F10A3">
        <w:rPr>
          <w:color w:val="3B3838"/>
          <w:w w:val="105"/>
        </w:rPr>
        <w:t>patients,</w:t>
      </w:r>
      <w:r w:rsidRPr="000F10A3">
        <w:rPr>
          <w:color w:val="3B3838"/>
          <w:spacing w:val="-13"/>
          <w:w w:val="105"/>
        </w:rPr>
        <w:t xml:space="preserve"> </w:t>
      </w:r>
      <w:r w:rsidRPr="000F10A3">
        <w:rPr>
          <w:color w:val="3B3838"/>
          <w:w w:val="105"/>
        </w:rPr>
        <w:t>public,</w:t>
      </w:r>
      <w:r w:rsidRPr="000F10A3">
        <w:rPr>
          <w:color w:val="3B3838"/>
          <w:spacing w:val="-13"/>
          <w:w w:val="105"/>
        </w:rPr>
        <w:t xml:space="preserve"> </w:t>
      </w:r>
      <w:r w:rsidRPr="000F10A3">
        <w:rPr>
          <w:color w:val="3B3838"/>
          <w:w w:val="105"/>
        </w:rPr>
        <w:t>staff,</w:t>
      </w:r>
      <w:r w:rsidRPr="000F10A3">
        <w:rPr>
          <w:color w:val="3B3838"/>
          <w:spacing w:val="-13"/>
          <w:w w:val="105"/>
        </w:rPr>
        <w:t xml:space="preserve"> </w:t>
      </w:r>
      <w:r w:rsidRPr="000F10A3">
        <w:rPr>
          <w:color w:val="3B3838"/>
          <w:w w:val="105"/>
        </w:rPr>
        <w:t>and</w:t>
      </w:r>
      <w:r w:rsidRPr="000F10A3">
        <w:rPr>
          <w:color w:val="3B3838"/>
          <w:spacing w:val="-14"/>
          <w:w w:val="105"/>
        </w:rPr>
        <w:t xml:space="preserve"> </w:t>
      </w:r>
      <w:r w:rsidRPr="000F10A3">
        <w:rPr>
          <w:color w:val="3B3838"/>
          <w:w w:val="105"/>
        </w:rPr>
        <w:t>fellow</w:t>
      </w:r>
      <w:r w:rsidRPr="000F10A3">
        <w:rPr>
          <w:color w:val="3B3838"/>
          <w:spacing w:val="-12"/>
          <w:w w:val="105"/>
        </w:rPr>
        <w:t xml:space="preserve"> </w:t>
      </w:r>
      <w:r w:rsidRPr="000F10A3">
        <w:rPr>
          <w:color w:val="3B3838"/>
          <w:w w:val="105"/>
        </w:rPr>
        <w:t>students</w:t>
      </w:r>
      <w:r w:rsidRPr="000F10A3">
        <w:rPr>
          <w:color w:val="3B3838"/>
          <w:spacing w:val="-12"/>
          <w:w w:val="105"/>
        </w:rPr>
        <w:t xml:space="preserve"> </w:t>
      </w:r>
      <w:r w:rsidRPr="000F10A3">
        <w:rPr>
          <w:color w:val="3B3838"/>
          <w:w w:val="105"/>
        </w:rPr>
        <w:t>will</w:t>
      </w:r>
      <w:r w:rsidRPr="000F10A3">
        <w:rPr>
          <w:color w:val="3B3838"/>
          <w:spacing w:val="-13"/>
          <w:w w:val="105"/>
        </w:rPr>
        <w:t xml:space="preserve"> </w:t>
      </w:r>
      <w:r w:rsidRPr="000F10A3">
        <w:rPr>
          <w:color w:val="3B3838"/>
          <w:w w:val="105"/>
        </w:rPr>
        <w:t>enhance</w:t>
      </w:r>
      <w:r w:rsidRPr="000F10A3">
        <w:rPr>
          <w:color w:val="3B3838"/>
          <w:spacing w:val="-12"/>
          <w:w w:val="105"/>
        </w:rPr>
        <w:t xml:space="preserve"> </w:t>
      </w:r>
      <w:r w:rsidRPr="000F10A3">
        <w:rPr>
          <w:color w:val="3B3838"/>
          <w:w w:val="105"/>
        </w:rPr>
        <w:t>your</w:t>
      </w:r>
      <w:r w:rsidRPr="000F10A3">
        <w:rPr>
          <w:color w:val="3B3838"/>
          <w:spacing w:val="-12"/>
          <w:w w:val="105"/>
        </w:rPr>
        <w:t xml:space="preserve"> </w:t>
      </w:r>
      <w:r w:rsidRPr="000F10A3">
        <w:rPr>
          <w:color w:val="3B3838"/>
          <w:w w:val="105"/>
        </w:rPr>
        <w:t>professional</w:t>
      </w:r>
      <w:r w:rsidRPr="000F10A3">
        <w:rPr>
          <w:color w:val="3B3838"/>
          <w:spacing w:val="-13"/>
          <w:w w:val="105"/>
        </w:rPr>
        <w:t xml:space="preserve"> </w:t>
      </w:r>
      <w:r w:rsidRPr="000F10A3">
        <w:rPr>
          <w:color w:val="3B3838"/>
          <w:w w:val="105"/>
        </w:rPr>
        <w:t>image and afford personal satisfaction from your education. Personal conversations should not be conducted in the presence of patients. Conversations in or around patient rooms, waiting areas, or any</w:t>
      </w:r>
      <w:r w:rsidRPr="000F10A3">
        <w:rPr>
          <w:color w:val="3B3838"/>
          <w:spacing w:val="-8"/>
          <w:w w:val="105"/>
        </w:rPr>
        <w:t xml:space="preserve"> </w:t>
      </w:r>
      <w:r w:rsidRPr="000F10A3">
        <w:rPr>
          <w:color w:val="3B3838"/>
          <w:w w:val="105"/>
        </w:rPr>
        <w:t>area</w:t>
      </w:r>
      <w:r w:rsidRPr="000F10A3">
        <w:rPr>
          <w:color w:val="3B3838"/>
          <w:spacing w:val="-7"/>
          <w:w w:val="105"/>
        </w:rPr>
        <w:t xml:space="preserve"> </w:t>
      </w:r>
      <w:r w:rsidRPr="000F10A3">
        <w:rPr>
          <w:color w:val="3B3838"/>
          <w:w w:val="105"/>
        </w:rPr>
        <w:t>where</w:t>
      </w:r>
      <w:r w:rsidRPr="000F10A3">
        <w:rPr>
          <w:color w:val="3B3838"/>
          <w:spacing w:val="-4"/>
          <w:w w:val="105"/>
        </w:rPr>
        <w:t xml:space="preserve"> </w:t>
      </w:r>
      <w:r w:rsidRPr="000F10A3">
        <w:rPr>
          <w:color w:val="3B3838"/>
          <w:w w:val="105"/>
        </w:rPr>
        <w:t>patients/families</w:t>
      </w:r>
      <w:r w:rsidRPr="000F10A3">
        <w:rPr>
          <w:color w:val="3B3838"/>
          <w:spacing w:val="-6"/>
          <w:w w:val="105"/>
        </w:rPr>
        <w:t xml:space="preserve"> </w:t>
      </w:r>
      <w:r w:rsidRPr="000F10A3">
        <w:rPr>
          <w:color w:val="3B3838"/>
          <w:w w:val="105"/>
        </w:rPr>
        <w:t>are</w:t>
      </w:r>
      <w:r w:rsidRPr="000F10A3">
        <w:rPr>
          <w:color w:val="3B3838"/>
          <w:spacing w:val="-6"/>
          <w:w w:val="105"/>
        </w:rPr>
        <w:t xml:space="preserve"> </w:t>
      </w:r>
      <w:r w:rsidRPr="000F10A3">
        <w:rPr>
          <w:color w:val="3B3838"/>
          <w:w w:val="105"/>
        </w:rPr>
        <w:t>present</w:t>
      </w:r>
      <w:r w:rsidRPr="000F10A3">
        <w:rPr>
          <w:color w:val="3B3838"/>
          <w:spacing w:val="-7"/>
          <w:w w:val="105"/>
        </w:rPr>
        <w:t xml:space="preserve"> </w:t>
      </w:r>
      <w:r w:rsidRPr="000F10A3">
        <w:rPr>
          <w:color w:val="3B3838"/>
          <w:w w:val="105"/>
        </w:rPr>
        <w:t>should</w:t>
      </w:r>
      <w:r w:rsidRPr="000F10A3">
        <w:rPr>
          <w:color w:val="3B3838"/>
          <w:spacing w:val="-8"/>
          <w:w w:val="105"/>
        </w:rPr>
        <w:t xml:space="preserve"> </w:t>
      </w:r>
      <w:r w:rsidRPr="000F10A3">
        <w:rPr>
          <w:color w:val="3B3838"/>
          <w:w w:val="105"/>
        </w:rPr>
        <w:t>be</w:t>
      </w:r>
      <w:r w:rsidRPr="000F10A3">
        <w:rPr>
          <w:color w:val="3B3838"/>
          <w:spacing w:val="-6"/>
          <w:w w:val="105"/>
        </w:rPr>
        <w:t xml:space="preserve"> </w:t>
      </w:r>
      <w:r w:rsidRPr="000F10A3">
        <w:rPr>
          <w:color w:val="3B3838"/>
          <w:w w:val="105"/>
        </w:rPr>
        <w:t>limited</w:t>
      </w:r>
      <w:r w:rsidRPr="000F10A3">
        <w:rPr>
          <w:color w:val="3B3838"/>
          <w:spacing w:val="-8"/>
          <w:w w:val="105"/>
        </w:rPr>
        <w:t xml:space="preserve"> </w:t>
      </w:r>
      <w:r w:rsidRPr="000F10A3">
        <w:rPr>
          <w:color w:val="3B3838"/>
          <w:w w:val="105"/>
        </w:rPr>
        <w:t>to</w:t>
      </w:r>
      <w:r w:rsidRPr="000F10A3">
        <w:rPr>
          <w:color w:val="3B3838"/>
          <w:spacing w:val="-6"/>
          <w:w w:val="105"/>
        </w:rPr>
        <w:t xml:space="preserve"> </w:t>
      </w:r>
      <w:r w:rsidRPr="000F10A3">
        <w:rPr>
          <w:color w:val="3B3838"/>
          <w:w w:val="105"/>
        </w:rPr>
        <w:t>only</w:t>
      </w:r>
      <w:r w:rsidRPr="000F10A3">
        <w:rPr>
          <w:color w:val="3B3838"/>
          <w:spacing w:val="-6"/>
          <w:w w:val="105"/>
        </w:rPr>
        <w:t xml:space="preserve"> </w:t>
      </w:r>
      <w:r w:rsidRPr="000F10A3">
        <w:rPr>
          <w:color w:val="3B3838"/>
          <w:w w:val="105"/>
        </w:rPr>
        <w:t>those</w:t>
      </w:r>
      <w:r w:rsidRPr="000F10A3">
        <w:rPr>
          <w:color w:val="3B3838"/>
          <w:spacing w:val="-4"/>
          <w:w w:val="105"/>
        </w:rPr>
        <w:t xml:space="preserve"> </w:t>
      </w:r>
      <w:r w:rsidRPr="000F10A3">
        <w:rPr>
          <w:color w:val="3B3838"/>
          <w:w w:val="105"/>
        </w:rPr>
        <w:t>matters</w:t>
      </w:r>
      <w:r w:rsidRPr="000F10A3">
        <w:rPr>
          <w:color w:val="3B3838"/>
          <w:spacing w:val="-6"/>
          <w:w w:val="105"/>
        </w:rPr>
        <w:t xml:space="preserve"> </w:t>
      </w:r>
      <w:r w:rsidRPr="000F10A3">
        <w:rPr>
          <w:color w:val="3B3838"/>
          <w:w w:val="105"/>
        </w:rPr>
        <w:t>concerning</w:t>
      </w:r>
      <w:r w:rsidRPr="000F10A3">
        <w:rPr>
          <w:color w:val="3B3838"/>
          <w:spacing w:val="-5"/>
          <w:w w:val="105"/>
        </w:rPr>
        <w:t xml:space="preserve"> </w:t>
      </w:r>
      <w:r w:rsidRPr="000F10A3">
        <w:rPr>
          <w:color w:val="3B3838"/>
          <w:w w:val="105"/>
        </w:rPr>
        <w:t>the patient.</w:t>
      </w:r>
    </w:p>
    <w:p w14:paraId="44E5810B" w14:textId="0086345F" w:rsidR="002D31AF" w:rsidRDefault="000B0C6F" w:rsidP="006618AB">
      <w:pPr>
        <w:pStyle w:val="ListParagraph"/>
        <w:numPr>
          <w:ilvl w:val="0"/>
          <w:numId w:val="54"/>
        </w:numPr>
        <w:tabs>
          <w:tab w:val="left" w:pos="838"/>
        </w:tabs>
        <w:spacing w:before="121" w:line="276" w:lineRule="auto"/>
        <w:ind w:right="317"/>
        <w:jc w:val="both"/>
        <w:rPr>
          <w:rFonts w:ascii="Wingdings"/>
          <w:color w:val="3B3838"/>
        </w:rPr>
      </w:pPr>
      <w:r>
        <w:rPr>
          <w:b/>
          <w:color w:val="3B3838"/>
          <w:w w:val="105"/>
        </w:rPr>
        <w:t>Conflict</w:t>
      </w:r>
      <w:r>
        <w:rPr>
          <w:b/>
          <w:color w:val="3B3838"/>
          <w:spacing w:val="-16"/>
          <w:w w:val="105"/>
        </w:rPr>
        <w:t xml:space="preserve"> </w:t>
      </w:r>
      <w:r>
        <w:rPr>
          <w:b/>
          <w:color w:val="3B3838"/>
          <w:w w:val="105"/>
        </w:rPr>
        <w:t>of</w:t>
      </w:r>
      <w:r>
        <w:rPr>
          <w:b/>
          <w:color w:val="3B3838"/>
          <w:spacing w:val="-14"/>
          <w:w w:val="105"/>
        </w:rPr>
        <w:t xml:space="preserve"> </w:t>
      </w:r>
      <w:r>
        <w:rPr>
          <w:b/>
          <w:color w:val="3B3838"/>
          <w:w w:val="105"/>
        </w:rPr>
        <w:t>Conscience</w:t>
      </w:r>
      <w:r>
        <w:rPr>
          <w:b/>
          <w:color w:val="3B3838"/>
          <w:spacing w:val="-16"/>
          <w:w w:val="105"/>
        </w:rPr>
        <w:t xml:space="preserve"> </w:t>
      </w:r>
      <w:r>
        <w:rPr>
          <w:color w:val="3B3838"/>
          <w:w w:val="105"/>
        </w:rPr>
        <w:t>-</w:t>
      </w:r>
      <w:r>
        <w:rPr>
          <w:color w:val="3B3838"/>
          <w:spacing w:val="-16"/>
          <w:w w:val="105"/>
        </w:rPr>
        <w:t xml:space="preserve"> </w:t>
      </w:r>
      <w:r>
        <w:rPr>
          <w:color w:val="3B3838"/>
          <w:w w:val="105"/>
        </w:rPr>
        <w:t>If</w:t>
      </w:r>
      <w:r>
        <w:rPr>
          <w:color w:val="3B3838"/>
          <w:spacing w:val="-16"/>
          <w:w w:val="105"/>
        </w:rPr>
        <w:t xml:space="preserve"> </w:t>
      </w:r>
      <w:r>
        <w:rPr>
          <w:color w:val="3B3838"/>
          <w:w w:val="105"/>
        </w:rPr>
        <w:t>requested</w:t>
      </w:r>
      <w:r>
        <w:rPr>
          <w:color w:val="3B3838"/>
          <w:spacing w:val="-16"/>
          <w:w w:val="105"/>
        </w:rPr>
        <w:t xml:space="preserve"> </w:t>
      </w:r>
      <w:r>
        <w:rPr>
          <w:color w:val="3B3838"/>
          <w:w w:val="105"/>
        </w:rPr>
        <w:t>or</w:t>
      </w:r>
      <w:r>
        <w:rPr>
          <w:color w:val="3B3838"/>
          <w:spacing w:val="-17"/>
          <w:w w:val="105"/>
        </w:rPr>
        <w:t xml:space="preserve"> </w:t>
      </w:r>
      <w:r>
        <w:rPr>
          <w:color w:val="3B3838"/>
          <w:w w:val="105"/>
        </w:rPr>
        <w:t>required</w:t>
      </w:r>
      <w:r>
        <w:rPr>
          <w:color w:val="3B3838"/>
          <w:spacing w:val="-16"/>
          <w:w w:val="105"/>
        </w:rPr>
        <w:t xml:space="preserve"> </w:t>
      </w:r>
      <w:r>
        <w:rPr>
          <w:color w:val="3B3838"/>
          <w:w w:val="105"/>
        </w:rPr>
        <w:t>to</w:t>
      </w:r>
      <w:r>
        <w:rPr>
          <w:color w:val="3B3838"/>
          <w:spacing w:val="-14"/>
          <w:w w:val="105"/>
        </w:rPr>
        <w:t xml:space="preserve"> </w:t>
      </w:r>
      <w:r>
        <w:rPr>
          <w:color w:val="3B3838"/>
          <w:w w:val="105"/>
        </w:rPr>
        <w:t>perform</w:t>
      </w:r>
      <w:r>
        <w:rPr>
          <w:color w:val="3B3838"/>
          <w:spacing w:val="-14"/>
          <w:w w:val="105"/>
        </w:rPr>
        <w:t xml:space="preserve"> </w:t>
      </w:r>
      <w:r>
        <w:rPr>
          <w:color w:val="3B3838"/>
          <w:w w:val="105"/>
        </w:rPr>
        <w:t>duties</w:t>
      </w:r>
      <w:r>
        <w:rPr>
          <w:color w:val="3B3838"/>
          <w:spacing w:val="-14"/>
          <w:w w:val="105"/>
        </w:rPr>
        <w:t xml:space="preserve"> </w:t>
      </w:r>
      <w:r>
        <w:rPr>
          <w:color w:val="3B3838"/>
          <w:w w:val="105"/>
        </w:rPr>
        <w:t>to</w:t>
      </w:r>
      <w:r>
        <w:rPr>
          <w:color w:val="3B3838"/>
          <w:spacing w:val="-14"/>
          <w:w w:val="105"/>
        </w:rPr>
        <w:t xml:space="preserve"> </w:t>
      </w:r>
      <w:r>
        <w:rPr>
          <w:color w:val="3B3838"/>
          <w:w w:val="105"/>
        </w:rPr>
        <w:t>which</w:t>
      </w:r>
      <w:r>
        <w:rPr>
          <w:color w:val="3B3838"/>
          <w:spacing w:val="-16"/>
          <w:w w:val="105"/>
        </w:rPr>
        <w:t xml:space="preserve"> </w:t>
      </w:r>
      <w:r>
        <w:rPr>
          <w:color w:val="3B3838"/>
          <w:w w:val="105"/>
        </w:rPr>
        <w:t>personal</w:t>
      </w:r>
      <w:r>
        <w:rPr>
          <w:color w:val="3B3838"/>
          <w:spacing w:val="-16"/>
          <w:w w:val="105"/>
        </w:rPr>
        <w:t xml:space="preserve"> </w:t>
      </w:r>
      <w:r>
        <w:rPr>
          <w:color w:val="3B3838"/>
          <w:w w:val="105"/>
        </w:rPr>
        <w:t>objection</w:t>
      </w:r>
      <w:r>
        <w:rPr>
          <w:color w:val="3B3838"/>
          <w:spacing w:val="-16"/>
          <w:w w:val="105"/>
        </w:rPr>
        <w:t xml:space="preserve"> </w:t>
      </w:r>
      <w:r>
        <w:rPr>
          <w:color w:val="3B3838"/>
          <w:w w:val="105"/>
        </w:rPr>
        <w:t xml:space="preserve">occurs because of religious or personal convictions; you should discuss this matter with your </w:t>
      </w:r>
      <w:r w:rsidR="00C63ED5">
        <w:rPr>
          <w:color w:val="3B3838"/>
          <w:w w:val="105"/>
        </w:rPr>
        <w:t>precep</w:t>
      </w:r>
      <w:r>
        <w:rPr>
          <w:color w:val="3B3838"/>
          <w:w w:val="105"/>
        </w:rPr>
        <w:t xml:space="preserve">tor. If relief is not immediately available, you will be expected to complete the assignment and then bring the matter to the attention of your </w:t>
      </w:r>
      <w:r w:rsidR="00C63ED5">
        <w:rPr>
          <w:color w:val="3B3838"/>
          <w:w w:val="105"/>
        </w:rPr>
        <w:t>pre</w:t>
      </w:r>
      <w:r>
        <w:rPr>
          <w:color w:val="3B3838"/>
          <w:w w:val="105"/>
        </w:rPr>
        <w:t>c</w:t>
      </w:r>
      <w:r w:rsidR="00C63ED5">
        <w:rPr>
          <w:color w:val="3B3838"/>
          <w:w w:val="105"/>
        </w:rPr>
        <w:t>ep</w:t>
      </w:r>
      <w:r>
        <w:rPr>
          <w:color w:val="3B3838"/>
          <w:w w:val="105"/>
        </w:rPr>
        <w:t xml:space="preserve">tor. Resolution will be aimed to the mutual advantage of the clinical </w:t>
      </w:r>
      <w:r w:rsidR="00C63ED5">
        <w:rPr>
          <w:color w:val="3B3838"/>
          <w:w w:val="105"/>
        </w:rPr>
        <w:t>site</w:t>
      </w:r>
      <w:r>
        <w:rPr>
          <w:color w:val="3B3838"/>
          <w:w w:val="105"/>
        </w:rPr>
        <w:t xml:space="preserve"> and the</w:t>
      </w:r>
      <w:r>
        <w:rPr>
          <w:color w:val="3B3838"/>
          <w:spacing w:val="-12"/>
          <w:w w:val="105"/>
        </w:rPr>
        <w:t xml:space="preserve"> </w:t>
      </w:r>
      <w:r>
        <w:rPr>
          <w:color w:val="3B3838"/>
          <w:w w:val="105"/>
        </w:rPr>
        <w:t>student.</w:t>
      </w:r>
    </w:p>
    <w:p w14:paraId="33944B87" w14:textId="77777777" w:rsidR="002D31AF" w:rsidRDefault="000B0C6F" w:rsidP="006618AB">
      <w:pPr>
        <w:pStyle w:val="ListParagraph"/>
        <w:numPr>
          <w:ilvl w:val="0"/>
          <w:numId w:val="54"/>
        </w:numPr>
        <w:tabs>
          <w:tab w:val="left" w:pos="838"/>
        </w:tabs>
        <w:spacing w:before="121" w:line="276" w:lineRule="auto"/>
        <w:ind w:right="317"/>
        <w:jc w:val="both"/>
        <w:rPr>
          <w:rFonts w:ascii="Wingdings"/>
          <w:color w:val="3B3838"/>
        </w:rPr>
      </w:pPr>
      <w:r>
        <w:rPr>
          <w:b/>
          <w:color w:val="3B3838"/>
          <w:w w:val="105"/>
        </w:rPr>
        <w:t xml:space="preserve">Criticism - </w:t>
      </w:r>
      <w:r>
        <w:rPr>
          <w:color w:val="3B3838"/>
          <w:w w:val="105"/>
        </w:rPr>
        <w:t>It is easy to criticize but more difficult to make suggestions or modifications necessary to improve conditions. Complaints and/or grievances should be discussed directly with whom the complaint or grievance is directed. This may involve the Clinical</w:t>
      </w:r>
      <w:r w:rsidR="00BE7632">
        <w:rPr>
          <w:color w:val="3B3838"/>
          <w:w w:val="105"/>
        </w:rPr>
        <w:t xml:space="preserve"> Preceptor</w:t>
      </w:r>
      <w:r>
        <w:rPr>
          <w:color w:val="3B3838"/>
          <w:w w:val="105"/>
        </w:rPr>
        <w:t>, Clinical Coordinator, Didactic</w:t>
      </w:r>
      <w:r>
        <w:rPr>
          <w:color w:val="3B3838"/>
          <w:spacing w:val="-8"/>
          <w:w w:val="105"/>
        </w:rPr>
        <w:t xml:space="preserve"> </w:t>
      </w:r>
      <w:r>
        <w:rPr>
          <w:color w:val="3B3838"/>
          <w:w w:val="105"/>
        </w:rPr>
        <w:t>Instructor,</w:t>
      </w:r>
      <w:r>
        <w:rPr>
          <w:color w:val="3B3838"/>
          <w:spacing w:val="-8"/>
          <w:w w:val="105"/>
        </w:rPr>
        <w:t xml:space="preserve"> </w:t>
      </w:r>
      <w:r>
        <w:rPr>
          <w:color w:val="3B3838"/>
          <w:w w:val="105"/>
        </w:rPr>
        <w:t>and/or</w:t>
      </w:r>
      <w:r>
        <w:rPr>
          <w:color w:val="3B3838"/>
          <w:spacing w:val="-9"/>
          <w:w w:val="105"/>
        </w:rPr>
        <w:t xml:space="preserve"> </w:t>
      </w:r>
      <w:r>
        <w:rPr>
          <w:color w:val="3B3838"/>
          <w:w w:val="105"/>
        </w:rPr>
        <w:t>Program</w:t>
      </w:r>
      <w:r>
        <w:rPr>
          <w:color w:val="3B3838"/>
          <w:spacing w:val="-8"/>
          <w:w w:val="105"/>
        </w:rPr>
        <w:t xml:space="preserve"> </w:t>
      </w:r>
      <w:r>
        <w:rPr>
          <w:color w:val="3B3838"/>
          <w:w w:val="105"/>
        </w:rPr>
        <w:t>Director/Coordinator.</w:t>
      </w:r>
      <w:r>
        <w:rPr>
          <w:color w:val="3B3838"/>
          <w:spacing w:val="-9"/>
          <w:w w:val="105"/>
        </w:rPr>
        <w:t xml:space="preserve"> </w:t>
      </w:r>
      <w:r>
        <w:rPr>
          <w:color w:val="3B3838"/>
          <w:w w:val="105"/>
        </w:rPr>
        <w:t>Hostile</w:t>
      </w:r>
      <w:r>
        <w:rPr>
          <w:color w:val="3B3838"/>
          <w:spacing w:val="-8"/>
          <w:w w:val="105"/>
        </w:rPr>
        <w:t xml:space="preserve"> </w:t>
      </w:r>
      <w:r>
        <w:rPr>
          <w:color w:val="3B3838"/>
          <w:w w:val="105"/>
        </w:rPr>
        <w:t>attitudes</w:t>
      </w:r>
      <w:r>
        <w:rPr>
          <w:color w:val="3B3838"/>
          <w:spacing w:val="-8"/>
          <w:w w:val="105"/>
        </w:rPr>
        <w:t xml:space="preserve"> </w:t>
      </w:r>
      <w:r>
        <w:rPr>
          <w:color w:val="3B3838"/>
          <w:w w:val="105"/>
        </w:rPr>
        <w:t>will</w:t>
      </w:r>
      <w:r>
        <w:rPr>
          <w:color w:val="3B3838"/>
          <w:spacing w:val="-8"/>
          <w:w w:val="105"/>
        </w:rPr>
        <w:t xml:space="preserve"> </w:t>
      </w:r>
      <w:r>
        <w:rPr>
          <w:color w:val="3B3838"/>
          <w:w w:val="105"/>
        </w:rPr>
        <w:t>not</w:t>
      </w:r>
      <w:r>
        <w:rPr>
          <w:color w:val="3B3838"/>
          <w:spacing w:val="-8"/>
          <w:w w:val="105"/>
        </w:rPr>
        <w:t xml:space="preserve"> </w:t>
      </w:r>
      <w:r>
        <w:rPr>
          <w:color w:val="3B3838"/>
          <w:w w:val="105"/>
        </w:rPr>
        <w:t>resolve</w:t>
      </w:r>
      <w:r>
        <w:rPr>
          <w:color w:val="3B3838"/>
          <w:spacing w:val="-8"/>
          <w:w w:val="105"/>
        </w:rPr>
        <w:t xml:space="preserve"> </w:t>
      </w:r>
      <w:r>
        <w:rPr>
          <w:color w:val="3B3838"/>
          <w:w w:val="105"/>
        </w:rPr>
        <w:t>conflicts. It is recommended that energy be used to promote</w:t>
      </w:r>
      <w:r>
        <w:rPr>
          <w:color w:val="3B3838"/>
          <w:spacing w:val="-25"/>
          <w:w w:val="105"/>
        </w:rPr>
        <w:t xml:space="preserve"> </w:t>
      </w:r>
      <w:r>
        <w:rPr>
          <w:color w:val="3B3838"/>
          <w:w w:val="105"/>
        </w:rPr>
        <w:t>improvements.</w:t>
      </w:r>
    </w:p>
    <w:p w14:paraId="5B224D49" w14:textId="77777777" w:rsidR="002D31AF" w:rsidRDefault="000B0C6F" w:rsidP="006618AB">
      <w:pPr>
        <w:pStyle w:val="ListParagraph"/>
        <w:numPr>
          <w:ilvl w:val="0"/>
          <w:numId w:val="54"/>
        </w:numPr>
        <w:tabs>
          <w:tab w:val="left" w:pos="838"/>
        </w:tabs>
        <w:spacing w:before="121" w:line="276" w:lineRule="auto"/>
        <w:ind w:right="317"/>
        <w:jc w:val="both"/>
        <w:rPr>
          <w:rFonts w:ascii="Wingdings"/>
          <w:color w:val="3B3838"/>
        </w:rPr>
      </w:pPr>
      <w:r>
        <w:rPr>
          <w:b/>
          <w:color w:val="3B3838"/>
          <w:w w:val="105"/>
        </w:rPr>
        <w:t xml:space="preserve">Ethics - </w:t>
      </w:r>
      <w:r>
        <w:rPr>
          <w:color w:val="3B3838"/>
          <w:w w:val="105"/>
        </w:rPr>
        <w:t>All individuals participating in health care share the responsibility of observing a Code of Ethics that requires, in general, that good is to be done and evil is to be</w:t>
      </w:r>
      <w:r>
        <w:rPr>
          <w:color w:val="3B3838"/>
          <w:spacing w:val="-25"/>
          <w:w w:val="105"/>
        </w:rPr>
        <w:t xml:space="preserve"> </w:t>
      </w:r>
      <w:r>
        <w:rPr>
          <w:color w:val="3B3838"/>
          <w:w w:val="105"/>
        </w:rPr>
        <w:t>avoided.</w:t>
      </w:r>
    </w:p>
    <w:p w14:paraId="4DFBE227" w14:textId="77777777" w:rsidR="002D31AF" w:rsidRDefault="000B0C6F" w:rsidP="006618AB">
      <w:pPr>
        <w:pStyle w:val="BodyText"/>
        <w:numPr>
          <w:ilvl w:val="1"/>
          <w:numId w:val="54"/>
        </w:numPr>
        <w:spacing w:before="118" w:line="276" w:lineRule="auto"/>
        <w:ind w:right="317"/>
        <w:jc w:val="both"/>
      </w:pPr>
      <w:r>
        <w:rPr>
          <w:color w:val="3B3838"/>
          <w:w w:val="105"/>
        </w:rPr>
        <w:t>The Code of Ethics requires truthfulness, honesty, and personal integrity in all human activities. Furthermore, all clinical students share some degree in the responsibility for observing a Code of Ethics that regulate the activities of doctors, nurses, and allied health personnel. In general, the following applies to all clinical settings and students:</w:t>
      </w:r>
    </w:p>
    <w:p w14:paraId="531FDCF1" w14:textId="77777777" w:rsidR="002D31AF" w:rsidRDefault="000B0C6F" w:rsidP="006618AB">
      <w:pPr>
        <w:pStyle w:val="ListParagraph"/>
        <w:numPr>
          <w:ilvl w:val="1"/>
          <w:numId w:val="15"/>
        </w:numPr>
        <w:tabs>
          <w:tab w:val="left" w:pos="1558"/>
        </w:tabs>
        <w:spacing w:before="120" w:line="276" w:lineRule="auto"/>
        <w:ind w:left="1557" w:right="317"/>
        <w:jc w:val="both"/>
      </w:pPr>
      <w:r>
        <w:rPr>
          <w:color w:val="3B3838"/>
          <w:w w:val="105"/>
        </w:rPr>
        <w:t>All</w:t>
      </w:r>
      <w:r>
        <w:rPr>
          <w:color w:val="3B3838"/>
          <w:spacing w:val="-6"/>
          <w:w w:val="105"/>
        </w:rPr>
        <w:t xml:space="preserve"> </w:t>
      </w:r>
      <w:r>
        <w:rPr>
          <w:color w:val="3B3838"/>
          <w:w w:val="105"/>
        </w:rPr>
        <w:t>information</w:t>
      </w:r>
      <w:r>
        <w:rPr>
          <w:color w:val="3B3838"/>
          <w:spacing w:val="-7"/>
          <w:w w:val="105"/>
        </w:rPr>
        <w:t xml:space="preserve"> </w:t>
      </w:r>
      <w:r>
        <w:rPr>
          <w:color w:val="3B3838"/>
          <w:w w:val="105"/>
        </w:rPr>
        <w:t>concerning</w:t>
      </w:r>
      <w:r>
        <w:rPr>
          <w:color w:val="3B3838"/>
          <w:spacing w:val="-6"/>
          <w:w w:val="105"/>
        </w:rPr>
        <w:t xml:space="preserve"> </w:t>
      </w:r>
      <w:r>
        <w:rPr>
          <w:color w:val="3B3838"/>
          <w:w w:val="105"/>
        </w:rPr>
        <w:t>patients</w:t>
      </w:r>
      <w:r>
        <w:rPr>
          <w:color w:val="3B3838"/>
          <w:spacing w:val="-5"/>
          <w:w w:val="105"/>
        </w:rPr>
        <w:t xml:space="preserve"> </w:t>
      </w:r>
      <w:r>
        <w:rPr>
          <w:color w:val="3B3838"/>
          <w:w w:val="105"/>
        </w:rPr>
        <w:t>or</w:t>
      </w:r>
      <w:r>
        <w:rPr>
          <w:color w:val="3B3838"/>
          <w:spacing w:val="-7"/>
          <w:w w:val="105"/>
        </w:rPr>
        <w:t xml:space="preserve"> </w:t>
      </w:r>
      <w:r>
        <w:rPr>
          <w:color w:val="3B3838"/>
          <w:w w:val="105"/>
        </w:rPr>
        <w:t>the</w:t>
      </w:r>
      <w:r>
        <w:rPr>
          <w:color w:val="3B3838"/>
          <w:spacing w:val="-5"/>
          <w:w w:val="105"/>
        </w:rPr>
        <w:t xml:space="preserve"> </w:t>
      </w:r>
      <w:r>
        <w:rPr>
          <w:color w:val="3B3838"/>
          <w:w w:val="105"/>
        </w:rPr>
        <w:t>healthcare</w:t>
      </w:r>
      <w:r>
        <w:rPr>
          <w:color w:val="3B3838"/>
          <w:spacing w:val="-5"/>
          <w:w w:val="105"/>
        </w:rPr>
        <w:t xml:space="preserve"> </w:t>
      </w:r>
      <w:r>
        <w:rPr>
          <w:color w:val="3B3838"/>
          <w:w w:val="105"/>
        </w:rPr>
        <w:t>facility's</w:t>
      </w:r>
      <w:r>
        <w:rPr>
          <w:color w:val="3B3838"/>
          <w:spacing w:val="-5"/>
          <w:w w:val="105"/>
        </w:rPr>
        <w:t xml:space="preserve"> </w:t>
      </w:r>
      <w:r>
        <w:rPr>
          <w:color w:val="3B3838"/>
          <w:w w:val="105"/>
        </w:rPr>
        <w:t>business</w:t>
      </w:r>
      <w:r>
        <w:rPr>
          <w:color w:val="3B3838"/>
          <w:spacing w:val="-5"/>
          <w:w w:val="105"/>
        </w:rPr>
        <w:t xml:space="preserve"> </w:t>
      </w:r>
      <w:r>
        <w:rPr>
          <w:color w:val="3B3838"/>
          <w:w w:val="105"/>
        </w:rPr>
        <w:t>must</w:t>
      </w:r>
      <w:r>
        <w:rPr>
          <w:color w:val="3B3838"/>
          <w:spacing w:val="-6"/>
          <w:w w:val="105"/>
        </w:rPr>
        <w:t xml:space="preserve"> </w:t>
      </w:r>
      <w:r>
        <w:rPr>
          <w:color w:val="3B3838"/>
          <w:w w:val="105"/>
        </w:rPr>
        <w:t>be</w:t>
      </w:r>
      <w:r>
        <w:rPr>
          <w:color w:val="3B3838"/>
          <w:spacing w:val="-5"/>
          <w:w w:val="105"/>
        </w:rPr>
        <w:t xml:space="preserve"> </w:t>
      </w:r>
      <w:r>
        <w:rPr>
          <w:color w:val="3B3838"/>
          <w:w w:val="105"/>
        </w:rPr>
        <w:t>kept</w:t>
      </w:r>
      <w:r>
        <w:rPr>
          <w:color w:val="3B3838"/>
          <w:spacing w:val="-6"/>
          <w:w w:val="105"/>
        </w:rPr>
        <w:t xml:space="preserve"> </w:t>
      </w:r>
      <w:r>
        <w:rPr>
          <w:color w:val="3B3838"/>
          <w:w w:val="105"/>
        </w:rPr>
        <w:t>in</w:t>
      </w:r>
      <w:r>
        <w:rPr>
          <w:color w:val="3B3838"/>
          <w:spacing w:val="-7"/>
          <w:w w:val="105"/>
        </w:rPr>
        <w:t xml:space="preserve"> </w:t>
      </w:r>
      <w:r>
        <w:rPr>
          <w:color w:val="3B3838"/>
          <w:w w:val="105"/>
        </w:rPr>
        <w:t>strict confidence and not discussed with non-concerned parties. Confidential information should never be discussed with individuals outside the healthcare facility. Refer to confidentiality</w:t>
      </w:r>
      <w:r>
        <w:rPr>
          <w:color w:val="3B3838"/>
          <w:spacing w:val="-34"/>
          <w:w w:val="105"/>
        </w:rPr>
        <w:t xml:space="preserve"> </w:t>
      </w:r>
      <w:r>
        <w:rPr>
          <w:color w:val="3B3838"/>
          <w:w w:val="105"/>
        </w:rPr>
        <w:t>of patient records and information for addition</w:t>
      </w:r>
      <w:r>
        <w:rPr>
          <w:color w:val="3B3838"/>
          <w:spacing w:val="-19"/>
          <w:w w:val="105"/>
        </w:rPr>
        <w:t xml:space="preserve"> </w:t>
      </w:r>
      <w:r>
        <w:rPr>
          <w:color w:val="3B3838"/>
          <w:w w:val="105"/>
        </w:rPr>
        <w:t>description.</w:t>
      </w:r>
    </w:p>
    <w:p w14:paraId="086BDD2D" w14:textId="77777777" w:rsidR="002D31AF" w:rsidRDefault="000B0C6F" w:rsidP="006618AB">
      <w:pPr>
        <w:pStyle w:val="ListParagraph"/>
        <w:numPr>
          <w:ilvl w:val="1"/>
          <w:numId w:val="15"/>
        </w:numPr>
        <w:tabs>
          <w:tab w:val="left" w:pos="1558"/>
        </w:tabs>
        <w:spacing w:line="276" w:lineRule="auto"/>
        <w:ind w:left="1557" w:right="317"/>
        <w:jc w:val="both"/>
      </w:pPr>
      <w:r>
        <w:rPr>
          <w:color w:val="3B3838"/>
          <w:w w:val="105"/>
        </w:rPr>
        <w:t>A student's private, as well as professional life should be conducted according to the highest moral standards. Students are not to burden patients or employees with their own personal problems.</w:t>
      </w:r>
    </w:p>
    <w:p w14:paraId="2D10AFBC" w14:textId="77777777" w:rsidR="002D31AF" w:rsidRDefault="000B0C6F" w:rsidP="000872C2">
      <w:pPr>
        <w:pStyle w:val="Heading6"/>
        <w:spacing w:before="123"/>
        <w:ind w:left="317" w:right="317"/>
        <w:jc w:val="left"/>
      </w:pPr>
      <w:r>
        <w:rPr>
          <w:color w:val="3B3838"/>
          <w:w w:val="105"/>
        </w:rPr>
        <w:t>PROFESSIONALISM</w:t>
      </w:r>
    </w:p>
    <w:p w14:paraId="74329576" w14:textId="77777777" w:rsidR="002D31AF" w:rsidRDefault="000B0C6F" w:rsidP="000872C2">
      <w:pPr>
        <w:pStyle w:val="BodyText"/>
        <w:spacing w:before="81" w:line="276" w:lineRule="auto"/>
        <w:ind w:left="317" w:right="317"/>
      </w:pPr>
      <w:r>
        <w:rPr>
          <w:color w:val="3B3838"/>
          <w:w w:val="105"/>
        </w:rPr>
        <w:t>Because various health care facilities are affiliated with the Radiography Program, students are expected to demonstrate professional behavior at all times. This requires that the student:</w:t>
      </w:r>
    </w:p>
    <w:p w14:paraId="539CCBB9" w14:textId="77777777" w:rsidR="002D31AF" w:rsidRPr="00C63ED5" w:rsidRDefault="000B0C6F" w:rsidP="006618AB">
      <w:pPr>
        <w:pStyle w:val="ListParagraph"/>
        <w:numPr>
          <w:ilvl w:val="0"/>
          <w:numId w:val="50"/>
        </w:numPr>
        <w:tabs>
          <w:tab w:val="left" w:pos="832"/>
          <w:tab w:val="left" w:pos="833"/>
        </w:tabs>
        <w:spacing w:before="118"/>
        <w:ind w:left="835" w:right="320"/>
        <w:jc w:val="both"/>
        <w:rPr>
          <w:rFonts w:ascii="Wingdings"/>
          <w:color w:val="3B3838"/>
          <w:w w:val="105"/>
        </w:rPr>
      </w:pPr>
      <w:r w:rsidRPr="00C63ED5">
        <w:rPr>
          <w:color w:val="3B3838"/>
          <w:w w:val="105"/>
        </w:rPr>
        <w:t>Must be responsible for your own actions</w:t>
      </w:r>
      <w:r w:rsidR="00BE7632" w:rsidRPr="00C63ED5">
        <w:rPr>
          <w:color w:val="3B3838"/>
          <w:w w:val="105"/>
        </w:rPr>
        <w:t>.</w:t>
      </w:r>
    </w:p>
    <w:p w14:paraId="41405BC9" w14:textId="1986E156" w:rsidR="002D31AF" w:rsidRPr="00C63ED5" w:rsidRDefault="000B0C6F" w:rsidP="006618AB">
      <w:pPr>
        <w:pStyle w:val="ListParagraph"/>
        <w:numPr>
          <w:ilvl w:val="0"/>
          <w:numId w:val="50"/>
        </w:numPr>
        <w:tabs>
          <w:tab w:val="left" w:pos="832"/>
          <w:tab w:val="left" w:pos="833"/>
        </w:tabs>
        <w:spacing w:before="81"/>
        <w:ind w:left="835" w:right="320"/>
        <w:jc w:val="both"/>
        <w:rPr>
          <w:rFonts w:ascii="Wingdings"/>
          <w:color w:val="3B3838"/>
          <w:w w:val="105"/>
        </w:rPr>
      </w:pPr>
      <w:r w:rsidRPr="00C63ED5">
        <w:rPr>
          <w:color w:val="3B3838"/>
          <w:w w:val="105"/>
        </w:rPr>
        <w:t xml:space="preserve">Must abide by the clinical </w:t>
      </w:r>
      <w:r w:rsidR="00C63ED5">
        <w:rPr>
          <w:color w:val="3B3838"/>
          <w:w w:val="105"/>
        </w:rPr>
        <w:t>site</w:t>
      </w:r>
      <w:r w:rsidRPr="00C63ED5">
        <w:rPr>
          <w:color w:val="3B3838"/>
          <w:w w:val="105"/>
        </w:rPr>
        <w:t xml:space="preserve"> standards, procedures, policies, rules, and regulations.</w:t>
      </w:r>
    </w:p>
    <w:p w14:paraId="5D0E1738" w14:textId="77777777" w:rsidR="002D31AF" w:rsidRPr="00C63ED5" w:rsidRDefault="000B0C6F" w:rsidP="006618AB">
      <w:pPr>
        <w:pStyle w:val="ListParagraph"/>
        <w:numPr>
          <w:ilvl w:val="0"/>
          <w:numId w:val="50"/>
        </w:numPr>
        <w:tabs>
          <w:tab w:val="left" w:pos="832"/>
          <w:tab w:val="left" w:pos="833"/>
        </w:tabs>
        <w:spacing w:before="79"/>
        <w:ind w:left="835" w:right="320"/>
        <w:jc w:val="both"/>
        <w:rPr>
          <w:rFonts w:ascii="Wingdings"/>
          <w:color w:val="3B3838"/>
          <w:w w:val="105"/>
        </w:rPr>
      </w:pPr>
      <w:r w:rsidRPr="00C63ED5">
        <w:rPr>
          <w:color w:val="3B3838"/>
          <w:w w:val="105"/>
        </w:rPr>
        <w:t>Must exhibit a good attitude, maturity, responsibility, punctuality, initiative, and enthusiasm.</w:t>
      </w:r>
    </w:p>
    <w:p w14:paraId="009D9A16" w14:textId="77777777" w:rsidR="002D31AF" w:rsidRPr="00C63ED5" w:rsidRDefault="000B0C6F" w:rsidP="006618AB">
      <w:pPr>
        <w:pStyle w:val="ListParagraph"/>
        <w:numPr>
          <w:ilvl w:val="0"/>
          <w:numId w:val="50"/>
        </w:numPr>
        <w:tabs>
          <w:tab w:val="left" w:pos="832"/>
          <w:tab w:val="left" w:pos="833"/>
        </w:tabs>
        <w:spacing w:before="79"/>
        <w:ind w:left="835" w:right="320"/>
        <w:jc w:val="both"/>
        <w:rPr>
          <w:rFonts w:ascii="Wingdings"/>
          <w:color w:val="3B3838"/>
          <w:w w:val="105"/>
        </w:rPr>
      </w:pPr>
      <w:r w:rsidRPr="00C63ED5">
        <w:rPr>
          <w:color w:val="3B3838"/>
          <w:w w:val="105"/>
        </w:rPr>
        <w:lastRenderedPageBreak/>
        <w:t>Must avoid non-patient connection distractions.</w:t>
      </w:r>
    </w:p>
    <w:p w14:paraId="392CF032" w14:textId="77777777" w:rsidR="002D31AF" w:rsidRPr="00C63ED5" w:rsidRDefault="000B0C6F" w:rsidP="006618AB">
      <w:pPr>
        <w:pStyle w:val="ListParagraph"/>
        <w:numPr>
          <w:ilvl w:val="0"/>
          <w:numId w:val="50"/>
        </w:numPr>
        <w:tabs>
          <w:tab w:val="left" w:pos="833"/>
        </w:tabs>
        <w:spacing w:before="81" w:line="273" w:lineRule="auto"/>
        <w:ind w:left="835" w:right="320"/>
        <w:jc w:val="both"/>
        <w:rPr>
          <w:rFonts w:ascii="Wingdings"/>
          <w:color w:val="3B3838"/>
          <w:w w:val="105"/>
        </w:rPr>
      </w:pPr>
      <w:r w:rsidRPr="00C63ED5">
        <w:rPr>
          <w:color w:val="3B3838"/>
          <w:w w:val="105"/>
        </w:rPr>
        <w:t xml:space="preserve">Ask questions of staff </w:t>
      </w:r>
      <w:r w:rsidRPr="00C63ED5">
        <w:rPr>
          <w:i/>
          <w:color w:val="3B3838"/>
          <w:w w:val="105"/>
        </w:rPr>
        <w:t xml:space="preserve">I </w:t>
      </w:r>
      <w:r w:rsidRPr="00C63ED5">
        <w:rPr>
          <w:color w:val="3B3838"/>
          <w:w w:val="105"/>
        </w:rPr>
        <w:t>instructor. Questions should be constructive, asked in a tactful manner, and should be geared to learning outcome</w:t>
      </w:r>
      <w:r w:rsidR="00BE7632" w:rsidRPr="00C63ED5">
        <w:rPr>
          <w:color w:val="3B3838"/>
          <w:w w:val="105"/>
        </w:rPr>
        <w:t>.</w:t>
      </w:r>
    </w:p>
    <w:p w14:paraId="0C077C78" w14:textId="77777777" w:rsidR="000F10A3" w:rsidRPr="00C63ED5" w:rsidRDefault="000B0C6F" w:rsidP="006618AB">
      <w:pPr>
        <w:pStyle w:val="ListParagraph"/>
        <w:numPr>
          <w:ilvl w:val="0"/>
          <w:numId w:val="50"/>
        </w:numPr>
        <w:tabs>
          <w:tab w:val="left" w:pos="833"/>
        </w:tabs>
        <w:spacing w:before="44" w:line="276" w:lineRule="auto"/>
        <w:ind w:left="835" w:right="320"/>
        <w:jc w:val="both"/>
        <w:rPr>
          <w:rFonts w:ascii="Wingdings"/>
          <w:color w:val="3B3838"/>
          <w:w w:val="105"/>
        </w:rPr>
      </w:pPr>
      <w:r w:rsidRPr="00C63ED5">
        <w:rPr>
          <w:color w:val="3B3838"/>
          <w:w w:val="105"/>
        </w:rPr>
        <w:t>Must refrain from gossiping, spreading rumors, needless complaining, smoking, loud talking boisterous laughing, gum chewing, internet activity and any other activities that could disturb patients and would be out of place in the clinical setting.</w:t>
      </w:r>
    </w:p>
    <w:p w14:paraId="163EBF6B" w14:textId="3AA46D08" w:rsidR="000F10A3" w:rsidRPr="00CB7B0E" w:rsidRDefault="00347C6C" w:rsidP="006618AB">
      <w:pPr>
        <w:pStyle w:val="ListParagraph"/>
        <w:numPr>
          <w:ilvl w:val="0"/>
          <w:numId w:val="50"/>
        </w:numPr>
        <w:tabs>
          <w:tab w:val="left" w:pos="833"/>
        </w:tabs>
        <w:spacing w:before="44" w:line="276" w:lineRule="auto"/>
        <w:ind w:left="835" w:right="320"/>
        <w:jc w:val="both"/>
        <w:rPr>
          <w:rFonts w:ascii="Wingdings"/>
          <w:color w:val="404040" w:themeColor="text1" w:themeTint="BF"/>
          <w:w w:val="105"/>
        </w:rPr>
      </w:pPr>
      <w:r w:rsidRPr="00C63ED5">
        <w:rPr>
          <w:color w:val="3B3838"/>
          <w:w w:val="105"/>
        </w:rPr>
        <w:t>Should take criticism constructively</w:t>
      </w:r>
      <w:r w:rsidR="000B0C6F" w:rsidRPr="00C63ED5">
        <w:rPr>
          <w:color w:val="3B3838"/>
          <w:w w:val="105"/>
        </w:rPr>
        <w:t xml:space="preserve">.  </w:t>
      </w:r>
      <w:r w:rsidR="000F10A3" w:rsidRPr="00C63ED5">
        <w:rPr>
          <w:color w:val="3B3838"/>
          <w:w w:val="105"/>
        </w:rPr>
        <w:t xml:space="preserve">Complaints </w:t>
      </w:r>
      <w:r w:rsidR="00D06235" w:rsidRPr="00C63ED5">
        <w:rPr>
          <w:color w:val="3B3838"/>
          <w:w w:val="105"/>
        </w:rPr>
        <w:t>or grievances should be discussed with the</w:t>
      </w:r>
      <w:r w:rsidR="000F10A3" w:rsidRPr="00C63ED5">
        <w:rPr>
          <w:color w:val="3B3838"/>
          <w:w w:val="105"/>
        </w:rPr>
        <w:t xml:space="preserve"> appropriate </w:t>
      </w:r>
      <w:r w:rsidR="000F10A3" w:rsidRPr="00CB7B0E">
        <w:rPr>
          <w:color w:val="404040" w:themeColor="text1" w:themeTint="BF"/>
          <w:w w:val="105"/>
        </w:rPr>
        <w:t>instructor</w:t>
      </w:r>
      <w:r w:rsidR="00C63ED5" w:rsidRPr="00CB7B0E">
        <w:rPr>
          <w:color w:val="404040" w:themeColor="text1" w:themeTint="BF"/>
          <w:w w:val="105"/>
        </w:rPr>
        <w:t xml:space="preserve"> or preceptor</w:t>
      </w:r>
      <w:r w:rsidR="000F10A3" w:rsidRPr="00CB7B0E">
        <w:rPr>
          <w:color w:val="404040" w:themeColor="text1" w:themeTint="BF"/>
          <w:w w:val="105"/>
        </w:rPr>
        <w:t>. Hostile attitudes will not resolve conflicts. Energy should be focused on promoting improvements in clinical competency.</w:t>
      </w:r>
    </w:p>
    <w:p w14:paraId="00422BB7" w14:textId="77777777" w:rsidR="002D31AF" w:rsidRPr="00C63ED5" w:rsidRDefault="000B0C6F" w:rsidP="006618AB">
      <w:pPr>
        <w:pStyle w:val="ListParagraph"/>
        <w:numPr>
          <w:ilvl w:val="0"/>
          <w:numId w:val="50"/>
        </w:numPr>
        <w:tabs>
          <w:tab w:val="left" w:pos="832"/>
          <w:tab w:val="left" w:pos="833"/>
        </w:tabs>
        <w:spacing w:before="39"/>
        <w:ind w:left="835" w:right="320"/>
        <w:jc w:val="both"/>
        <w:rPr>
          <w:rFonts w:ascii="Wingdings"/>
          <w:color w:val="3B3838"/>
          <w:w w:val="105"/>
        </w:rPr>
      </w:pPr>
      <w:r w:rsidRPr="00CB7B0E">
        <w:rPr>
          <w:color w:val="404040" w:themeColor="text1" w:themeTint="BF"/>
          <w:w w:val="105"/>
        </w:rPr>
        <w:t xml:space="preserve">Act in a manner indicative of someone </w:t>
      </w:r>
      <w:r w:rsidRPr="00C63ED5">
        <w:rPr>
          <w:color w:val="3B3838"/>
          <w:w w:val="105"/>
        </w:rPr>
        <w:t>eager to learn.</w:t>
      </w:r>
    </w:p>
    <w:p w14:paraId="0593B5AB" w14:textId="77777777" w:rsidR="002D31AF" w:rsidRPr="00C63ED5" w:rsidRDefault="000B0C6F" w:rsidP="006618AB">
      <w:pPr>
        <w:pStyle w:val="ListParagraph"/>
        <w:numPr>
          <w:ilvl w:val="1"/>
          <w:numId w:val="15"/>
        </w:numPr>
        <w:tabs>
          <w:tab w:val="left" w:pos="952"/>
          <w:tab w:val="left" w:pos="953"/>
        </w:tabs>
        <w:spacing w:before="79"/>
        <w:ind w:left="835" w:right="320"/>
        <w:jc w:val="both"/>
        <w:rPr>
          <w:w w:val="105"/>
        </w:rPr>
      </w:pPr>
      <w:r w:rsidRPr="00C63ED5">
        <w:rPr>
          <w:color w:val="3B3838"/>
          <w:w w:val="105"/>
        </w:rPr>
        <w:t>Maintain professional relationships with affiliate staff at all times.</w:t>
      </w:r>
    </w:p>
    <w:p w14:paraId="0EAD1EB8" w14:textId="77777777" w:rsidR="002D31AF" w:rsidRPr="00C63ED5" w:rsidRDefault="000B0C6F" w:rsidP="006618AB">
      <w:pPr>
        <w:pStyle w:val="ListParagraph"/>
        <w:numPr>
          <w:ilvl w:val="1"/>
          <w:numId w:val="15"/>
        </w:numPr>
        <w:tabs>
          <w:tab w:val="left" w:pos="953"/>
        </w:tabs>
        <w:spacing w:before="82" w:line="273" w:lineRule="auto"/>
        <w:ind w:left="835" w:right="320"/>
        <w:jc w:val="both"/>
        <w:rPr>
          <w:w w:val="105"/>
        </w:rPr>
      </w:pPr>
      <w:r w:rsidRPr="00C63ED5">
        <w:rPr>
          <w:color w:val="3B3838"/>
          <w:w w:val="105"/>
        </w:rPr>
        <w:t>Not exhibit rudeness, lack of cooperation, flirting, nor overly friendly attention as these behaviors are unacceptable.</w:t>
      </w:r>
    </w:p>
    <w:p w14:paraId="2280202B" w14:textId="77777777" w:rsidR="002D31AF" w:rsidRPr="00C63ED5" w:rsidRDefault="000B0C6F" w:rsidP="006618AB">
      <w:pPr>
        <w:pStyle w:val="ListParagraph"/>
        <w:numPr>
          <w:ilvl w:val="1"/>
          <w:numId w:val="15"/>
        </w:numPr>
        <w:tabs>
          <w:tab w:val="left" w:pos="953"/>
        </w:tabs>
        <w:spacing w:before="44" w:line="276" w:lineRule="auto"/>
        <w:ind w:left="835" w:right="320"/>
        <w:jc w:val="both"/>
        <w:rPr>
          <w:w w:val="105"/>
        </w:rPr>
      </w:pPr>
      <w:r w:rsidRPr="00C63ED5">
        <w:rPr>
          <w:color w:val="3B3838"/>
          <w:w w:val="105"/>
        </w:rPr>
        <w:t>Not have patient-centered conversations in the presence of a patient. Other than the exchange of purely technical information, all remarks should be made with the patient's comfort and sensitivities in mind.</w:t>
      </w:r>
    </w:p>
    <w:p w14:paraId="285EE26F" w14:textId="77777777" w:rsidR="002D31AF" w:rsidRDefault="000B0C6F" w:rsidP="000872C2">
      <w:pPr>
        <w:pStyle w:val="Heading6"/>
        <w:spacing w:before="120"/>
        <w:ind w:left="317" w:right="317"/>
        <w:jc w:val="left"/>
      </w:pPr>
      <w:r>
        <w:rPr>
          <w:color w:val="3B3838"/>
          <w:w w:val="105"/>
        </w:rPr>
        <w:t>ETHICAL AND PROFESSIONAL CONDUCT</w:t>
      </w:r>
    </w:p>
    <w:p w14:paraId="5B217F1F" w14:textId="796FEC22" w:rsidR="002D31AF" w:rsidRPr="00EA2D9F" w:rsidRDefault="000B0C6F" w:rsidP="000872C2">
      <w:pPr>
        <w:pStyle w:val="BodyText"/>
        <w:spacing w:before="83" w:line="273" w:lineRule="auto"/>
        <w:ind w:left="317" w:right="317"/>
      </w:pPr>
      <w:r>
        <w:rPr>
          <w:color w:val="3B3838"/>
          <w:w w:val="105"/>
        </w:rPr>
        <w:t xml:space="preserve">Serious breaches of professional or ethical behavior may result in disciplinary action or dismissal from the program. See </w:t>
      </w:r>
      <w:r w:rsidR="008D299B">
        <w:rPr>
          <w:color w:val="3B3838"/>
          <w:w w:val="105"/>
        </w:rPr>
        <w:t>Progressive Disciplinary System</w:t>
      </w:r>
      <w:r w:rsidR="00C63ED5">
        <w:rPr>
          <w:color w:val="3B3838"/>
          <w:w w:val="105"/>
        </w:rPr>
        <w:t>.</w:t>
      </w:r>
    </w:p>
    <w:p w14:paraId="2F16B2B3" w14:textId="77777777" w:rsidR="00EA2D9F" w:rsidRDefault="00EA2D9F" w:rsidP="000872C2">
      <w:pPr>
        <w:pStyle w:val="Heading6"/>
        <w:spacing w:before="160"/>
        <w:ind w:left="317" w:right="317"/>
        <w:rPr>
          <w:rFonts w:ascii="Calibri Light" w:hAnsi="Calibri Light" w:cs="Calibri Light"/>
          <w:b w:val="0"/>
          <w:color w:val="006666"/>
          <w:sz w:val="32"/>
          <w:szCs w:val="32"/>
        </w:rPr>
      </w:pPr>
      <w:r w:rsidRPr="00EA2D9F">
        <w:rPr>
          <w:rFonts w:ascii="Calibri Light" w:hAnsi="Calibri Light" w:cs="Calibri Light"/>
          <w:b w:val="0"/>
          <w:color w:val="006666"/>
          <w:sz w:val="32"/>
          <w:szCs w:val="32"/>
        </w:rPr>
        <w:t>GCSC Radiography Program Contingency Plan</w:t>
      </w:r>
    </w:p>
    <w:tbl>
      <w:tblPr>
        <w:tblStyle w:val="TableGrid"/>
        <w:tblW w:w="0" w:type="auto"/>
        <w:jc w:val="center"/>
        <w:tblLayout w:type="fixed"/>
        <w:tblLook w:val="04A0" w:firstRow="1" w:lastRow="0" w:firstColumn="1" w:lastColumn="0" w:noHBand="0" w:noVBand="1"/>
      </w:tblPr>
      <w:tblGrid>
        <w:gridCol w:w="1705"/>
        <w:gridCol w:w="5940"/>
        <w:gridCol w:w="1260"/>
        <w:gridCol w:w="1260"/>
      </w:tblGrid>
      <w:tr w:rsidR="00D06235" w14:paraId="03D26E8A" w14:textId="77777777" w:rsidTr="000872C2">
        <w:trPr>
          <w:trHeight w:val="408"/>
          <w:tblHeader/>
          <w:jc w:val="center"/>
        </w:trPr>
        <w:tc>
          <w:tcPr>
            <w:tcW w:w="1705" w:type="dxa"/>
          </w:tcPr>
          <w:p w14:paraId="14D24483" w14:textId="77777777" w:rsidR="00EA2D9F" w:rsidRPr="00D06235" w:rsidRDefault="00EA2D9F" w:rsidP="00983D86">
            <w:pPr>
              <w:jc w:val="center"/>
              <w:rPr>
                <w:rFonts w:asciiTheme="minorHAnsi" w:hAnsiTheme="minorHAnsi" w:cstheme="minorHAnsi"/>
                <w:b/>
                <w:sz w:val="20"/>
                <w:szCs w:val="20"/>
              </w:rPr>
            </w:pPr>
            <w:bookmarkStart w:id="130" w:name="_Hlk234495801"/>
            <w:r w:rsidRPr="00D06235">
              <w:rPr>
                <w:rFonts w:asciiTheme="minorHAnsi" w:hAnsiTheme="minorHAnsi" w:cstheme="minorHAnsi"/>
                <w:b/>
                <w:sz w:val="20"/>
                <w:szCs w:val="20"/>
              </w:rPr>
              <w:t>Goal</w:t>
            </w:r>
          </w:p>
        </w:tc>
        <w:tc>
          <w:tcPr>
            <w:tcW w:w="5940" w:type="dxa"/>
          </w:tcPr>
          <w:p w14:paraId="619B1401" w14:textId="77777777" w:rsidR="00EA2D9F" w:rsidRPr="00D06235" w:rsidRDefault="00EA2D9F" w:rsidP="00983D86">
            <w:pPr>
              <w:jc w:val="center"/>
              <w:rPr>
                <w:rFonts w:asciiTheme="minorHAnsi" w:hAnsiTheme="minorHAnsi" w:cstheme="minorHAnsi"/>
                <w:b/>
                <w:sz w:val="20"/>
                <w:szCs w:val="20"/>
              </w:rPr>
            </w:pPr>
            <w:r w:rsidRPr="00D06235">
              <w:rPr>
                <w:rFonts w:asciiTheme="minorHAnsi" w:hAnsiTheme="minorHAnsi" w:cstheme="minorHAnsi"/>
                <w:b/>
                <w:sz w:val="20"/>
                <w:szCs w:val="20"/>
              </w:rPr>
              <w:t>Action Plan</w:t>
            </w:r>
          </w:p>
        </w:tc>
        <w:tc>
          <w:tcPr>
            <w:tcW w:w="1260" w:type="dxa"/>
          </w:tcPr>
          <w:p w14:paraId="155B4FF8" w14:textId="77777777" w:rsidR="00EA2D9F" w:rsidRPr="00D06235" w:rsidRDefault="00EA2D9F" w:rsidP="00983D86">
            <w:pPr>
              <w:jc w:val="center"/>
              <w:rPr>
                <w:rFonts w:asciiTheme="minorHAnsi" w:hAnsiTheme="minorHAnsi" w:cstheme="minorHAnsi"/>
                <w:b/>
                <w:sz w:val="20"/>
                <w:szCs w:val="20"/>
              </w:rPr>
            </w:pPr>
            <w:r w:rsidRPr="00D06235">
              <w:rPr>
                <w:rFonts w:asciiTheme="minorHAnsi" w:hAnsiTheme="minorHAnsi" w:cstheme="minorHAnsi"/>
                <w:b/>
                <w:sz w:val="20"/>
                <w:szCs w:val="20"/>
              </w:rPr>
              <w:t>Responsible Parties</w:t>
            </w:r>
          </w:p>
        </w:tc>
        <w:tc>
          <w:tcPr>
            <w:tcW w:w="1260" w:type="dxa"/>
          </w:tcPr>
          <w:p w14:paraId="6B179C42" w14:textId="77777777" w:rsidR="00EA2D9F" w:rsidRPr="00D06235" w:rsidRDefault="00EA2D9F" w:rsidP="00983D86">
            <w:pPr>
              <w:jc w:val="center"/>
              <w:rPr>
                <w:rFonts w:asciiTheme="minorHAnsi" w:hAnsiTheme="minorHAnsi" w:cstheme="minorHAnsi"/>
                <w:b/>
                <w:sz w:val="20"/>
                <w:szCs w:val="20"/>
              </w:rPr>
            </w:pPr>
            <w:r w:rsidRPr="00D06235">
              <w:rPr>
                <w:rFonts w:asciiTheme="minorHAnsi" w:hAnsiTheme="minorHAnsi" w:cstheme="minorHAnsi"/>
                <w:b/>
                <w:sz w:val="20"/>
                <w:szCs w:val="20"/>
              </w:rPr>
              <w:t>Assessment</w:t>
            </w:r>
          </w:p>
        </w:tc>
      </w:tr>
      <w:tr w:rsidR="00D06235" w14:paraId="703C3545" w14:textId="77777777" w:rsidTr="000872C2">
        <w:trPr>
          <w:trHeight w:val="1290"/>
          <w:jc w:val="center"/>
        </w:trPr>
        <w:tc>
          <w:tcPr>
            <w:tcW w:w="1705" w:type="dxa"/>
          </w:tcPr>
          <w:p w14:paraId="3AE7609A" w14:textId="77777777" w:rsidR="00EA2D9F" w:rsidRPr="00D06235" w:rsidRDefault="00EA2D9F" w:rsidP="006618AB">
            <w:pPr>
              <w:pStyle w:val="ListParagraph"/>
              <w:numPr>
                <w:ilvl w:val="0"/>
                <w:numId w:val="84"/>
              </w:numPr>
              <w:contextualSpacing/>
              <w:rPr>
                <w:rFonts w:asciiTheme="minorHAnsi" w:hAnsiTheme="minorHAnsi" w:cstheme="minorHAnsi"/>
                <w:b/>
                <w:sz w:val="20"/>
                <w:szCs w:val="20"/>
              </w:rPr>
            </w:pPr>
            <w:r w:rsidRPr="00D06235">
              <w:rPr>
                <w:rFonts w:asciiTheme="minorHAnsi" w:hAnsiTheme="minorHAnsi" w:cstheme="minorHAnsi"/>
                <w:b/>
                <w:sz w:val="20"/>
                <w:szCs w:val="20"/>
              </w:rPr>
              <w:t>Prevent transmission due to illness.</w:t>
            </w:r>
          </w:p>
        </w:tc>
        <w:tc>
          <w:tcPr>
            <w:tcW w:w="5940" w:type="dxa"/>
          </w:tcPr>
          <w:p w14:paraId="5971BDD3" w14:textId="77777777" w:rsidR="00EA2D9F" w:rsidRPr="00D06235" w:rsidRDefault="00EA2D9F" w:rsidP="006618AB">
            <w:pPr>
              <w:pStyle w:val="ListParagraph"/>
              <w:numPr>
                <w:ilvl w:val="0"/>
                <w:numId w:val="83"/>
              </w:numPr>
              <w:contextualSpacing/>
              <w:rPr>
                <w:rFonts w:asciiTheme="minorHAnsi" w:hAnsiTheme="minorHAnsi" w:cstheme="minorHAnsi"/>
                <w:sz w:val="20"/>
                <w:szCs w:val="20"/>
              </w:rPr>
            </w:pPr>
            <w:r w:rsidRPr="00D06235">
              <w:rPr>
                <w:rFonts w:asciiTheme="minorHAnsi" w:hAnsiTheme="minorHAnsi" w:cstheme="minorHAnsi"/>
                <w:sz w:val="20"/>
                <w:szCs w:val="20"/>
              </w:rPr>
              <w:t>Wash your hands frequently and thoroughly.</w:t>
            </w:r>
          </w:p>
          <w:p w14:paraId="7B8C253C" w14:textId="77777777" w:rsidR="00EA2D9F" w:rsidRPr="00D06235" w:rsidRDefault="00EA2D9F" w:rsidP="006618AB">
            <w:pPr>
              <w:pStyle w:val="ListParagraph"/>
              <w:numPr>
                <w:ilvl w:val="0"/>
                <w:numId w:val="83"/>
              </w:numPr>
              <w:contextualSpacing/>
              <w:rPr>
                <w:rFonts w:asciiTheme="minorHAnsi" w:hAnsiTheme="minorHAnsi" w:cstheme="minorHAnsi"/>
                <w:sz w:val="20"/>
                <w:szCs w:val="20"/>
              </w:rPr>
            </w:pPr>
            <w:r w:rsidRPr="00D06235">
              <w:rPr>
                <w:rFonts w:asciiTheme="minorHAnsi" w:hAnsiTheme="minorHAnsi" w:cstheme="minorHAnsi"/>
                <w:sz w:val="20"/>
                <w:szCs w:val="20"/>
              </w:rPr>
              <w:t>Clean and disinfect frequently touched objects and surfaces.</w:t>
            </w:r>
          </w:p>
          <w:p w14:paraId="4A7D69FB" w14:textId="77777777" w:rsidR="00EA2D9F" w:rsidRPr="00D06235" w:rsidRDefault="00EA2D9F" w:rsidP="006618AB">
            <w:pPr>
              <w:pStyle w:val="ListParagraph"/>
              <w:numPr>
                <w:ilvl w:val="0"/>
                <w:numId w:val="83"/>
              </w:numPr>
              <w:contextualSpacing/>
              <w:rPr>
                <w:rFonts w:asciiTheme="minorHAnsi" w:hAnsiTheme="minorHAnsi" w:cstheme="minorHAnsi"/>
                <w:sz w:val="20"/>
                <w:szCs w:val="20"/>
              </w:rPr>
            </w:pPr>
            <w:r w:rsidRPr="00D06235">
              <w:rPr>
                <w:rFonts w:asciiTheme="minorHAnsi" w:hAnsiTheme="minorHAnsi" w:cstheme="minorHAnsi"/>
                <w:sz w:val="20"/>
                <w:szCs w:val="20"/>
              </w:rPr>
              <w:t>Avoid touching your eyes, nose, and mouth.</w:t>
            </w:r>
          </w:p>
          <w:p w14:paraId="48578D56" w14:textId="77777777" w:rsidR="00EA2D9F" w:rsidRPr="00D06235" w:rsidRDefault="00EA2D9F" w:rsidP="006618AB">
            <w:pPr>
              <w:pStyle w:val="ListParagraph"/>
              <w:numPr>
                <w:ilvl w:val="0"/>
                <w:numId w:val="83"/>
              </w:numPr>
              <w:contextualSpacing/>
              <w:rPr>
                <w:rFonts w:asciiTheme="minorHAnsi" w:hAnsiTheme="minorHAnsi" w:cstheme="minorHAnsi"/>
                <w:sz w:val="20"/>
                <w:szCs w:val="20"/>
              </w:rPr>
            </w:pPr>
            <w:r w:rsidRPr="00D06235">
              <w:rPr>
                <w:rFonts w:asciiTheme="minorHAnsi" w:hAnsiTheme="minorHAnsi" w:cstheme="minorHAnsi"/>
                <w:sz w:val="20"/>
                <w:szCs w:val="20"/>
              </w:rPr>
              <w:t>Cover your cough or sneeze into a tissue, or your sleeve.</w:t>
            </w:r>
          </w:p>
          <w:p w14:paraId="61D5FD33" w14:textId="77777777" w:rsidR="00EA2D9F" w:rsidRPr="00D06235" w:rsidRDefault="00EA2D9F" w:rsidP="006618AB">
            <w:pPr>
              <w:pStyle w:val="ListParagraph"/>
              <w:numPr>
                <w:ilvl w:val="0"/>
                <w:numId w:val="83"/>
              </w:numPr>
              <w:contextualSpacing/>
              <w:rPr>
                <w:rFonts w:asciiTheme="minorHAnsi" w:hAnsiTheme="minorHAnsi" w:cstheme="minorHAnsi"/>
                <w:sz w:val="20"/>
                <w:szCs w:val="20"/>
              </w:rPr>
            </w:pPr>
            <w:r w:rsidRPr="00D06235">
              <w:rPr>
                <w:rFonts w:asciiTheme="minorHAnsi" w:hAnsiTheme="minorHAnsi" w:cstheme="minorHAnsi"/>
                <w:sz w:val="20"/>
                <w:szCs w:val="20"/>
              </w:rPr>
              <w:t>Use hand sanitizer when you don’t have access to soap and running water.</w:t>
            </w:r>
          </w:p>
        </w:tc>
        <w:tc>
          <w:tcPr>
            <w:tcW w:w="1260" w:type="dxa"/>
          </w:tcPr>
          <w:p w14:paraId="695F6903" w14:textId="77777777" w:rsidR="00EA2D9F" w:rsidRPr="00D06235" w:rsidRDefault="00EA2D9F" w:rsidP="00983D86">
            <w:pPr>
              <w:rPr>
                <w:rFonts w:asciiTheme="minorHAnsi" w:hAnsiTheme="minorHAnsi" w:cstheme="minorHAnsi"/>
                <w:sz w:val="20"/>
                <w:szCs w:val="20"/>
              </w:rPr>
            </w:pPr>
            <w:r w:rsidRPr="00D06235">
              <w:rPr>
                <w:rFonts w:asciiTheme="minorHAnsi" w:hAnsiTheme="minorHAnsi" w:cstheme="minorHAnsi"/>
                <w:sz w:val="20"/>
                <w:szCs w:val="20"/>
              </w:rPr>
              <w:t>Faculty &amp; Students</w:t>
            </w:r>
          </w:p>
        </w:tc>
        <w:tc>
          <w:tcPr>
            <w:tcW w:w="1260" w:type="dxa"/>
          </w:tcPr>
          <w:p w14:paraId="0C4C8FFB" w14:textId="77777777" w:rsidR="00EA2D9F" w:rsidRPr="00D06235" w:rsidRDefault="00EA2D9F" w:rsidP="00983D86">
            <w:pPr>
              <w:jc w:val="center"/>
              <w:rPr>
                <w:rFonts w:asciiTheme="minorHAnsi" w:hAnsiTheme="minorHAnsi" w:cstheme="minorHAnsi"/>
                <w:b/>
                <w:sz w:val="20"/>
                <w:szCs w:val="20"/>
              </w:rPr>
            </w:pPr>
          </w:p>
        </w:tc>
      </w:tr>
      <w:tr w:rsidR="00D06235" w14:paraId="5F238091" w14:textId="77777777" w:rsidTr="000872C2">
        <w:trPr>
          <w:trHeight w:val="2543"/>
          <w:jc w:val="center"/>
        </w:trPr>
        <w:tc>
          <w:tcPr>
            <w:tcW w:w="1705" w:type="dxa"/>
          </w:tcPr>
          <w:p w14:paraId="50D494E5" w14:textId="77777777" w:rsidR="00EA2D9F" w:rsidRPr="00D06235" w:rsidRDefault="00EA2D9F" w:rsidP="006618AB">
            <w:pPr>
              <w:pStyle w:val="ListParagraph"/>
              <w:numPr>
                <w:ilvl w:val="0"/>
                <w:numId w:val="84"/>
              </w:numPr>
              <w:contextualSpacing/>
              <w:rPr>
                <w:rFonts w:asciiTheme="minorHAnsi" w:hAnsiTheme="minorHAnsi" w:cstheme="minorHAnsi"/>
                <w:b/>
                <w:sz w:val="20"/>
                <w:szCs w:val="20"/>
              </w:rPr>
            </w:pPr>
            <w:r w:rsidRPr="00D06235">
              <w:rPr>
                <w:rFonts w:asciiTheme="minorHAnsi" w:hAnsiTheme="minorHAnsi" w:cstheme="minorHAnsi"/>
                <w:b/>
                <w:sz w:val="20"/>
                <w:szCs w:val="20"/>
              </w:rPr>
              <w:t xml:space="preserve">Continue classes in the event of campus closure.                                        </w:t>
            </w:r>
          </w:p>
          <w:p w14:paraId="066106B6" w14:textId="77777777" w:rsidR="00EA2D9F" w:rsidRPr="00D06235" w:rsidRDefault="00EA2D9F" w:rsidP="00983D86">
            <w:pPr>
              <w:rPr>
                <w:rFonts w:asciiTheme="minorHAnsi" w:hAnsiTheme="minorHAnsi" w:cstheme="minorHAnsi"/>
                <w:b/>
                <w:sz w:val="20"/>
                <w:szCs w:val="20"/>
              </w:rPr>
            </w:pPr>
          </w:p>
        </w:tc>
        <w:tc>
          <w:tcPr>
            <w:tcW w:w="5940" w:type="dxa"/>
          </w:tcPr>
          <w:p w14:paraId="534B2EB6" w14:textId="77777777" w:rsidR="00EA2D9F" w:rsidRPr="00D06235" w:rsidRDefault="00EA2D9F" w:rsidP="006618AB">
            <w:pPr>
              <w:pStyle w:val="ListParagraph"/>
              <w:numPr>
                <w:ilvl w:val="0"/>
                <w:numId w:val="85"/>
              </w:numPr>
              <w:contextualSpacing/>
              <w:rPr>
                <w:rFonts w:asciiTheme="minorHAnsi" w:hAnsiTheme="minorHAnsi" w:cstheme="minorHAnsi"/>
                <w:sz w:val="20"/>
                <w:szCs w:val="20"/>
              </w:rPr>
            </w:pPr>
            <w:r w:rsidRPr="00D06235">
              <w:rPr>
                <w:rFonts w:asciiTheme="minorHAnsi" w:eastAsia="Times New Roman" w:hAnsiTheme="minorHAnsi" w:cstheme="minorHAnsi"/>
                <w:color w:val="000000"/>
                <w:sz w:val="20"/>
                <w:szCs w:val="20"/>
              </w:rPr>
              <w:t>The program will abide by the institution’s policies and procedures set in place in the event of a natural disaster or pandemic.</w:t>
            </w:r>
          </w:p>
          <w:p w14:paraId="064BD79C" w14:textId="77777777" w:rsidR="00EA2D9F" w:rsidRPr="00D06235" w:rsidRDefault="00EA2D9F" w:rsidP="006618AB">
            <w:pPr>
              <w:pStyle w:val="ListParagraph"/>
              <w:numPr>
                <w:ilvl w:val="0"/>
                <w:numId w:val="85"/>
              </w:numPr>
              <w:contextualSpacing/>
              <w:rPr>
                <w:rFonts w:asciiTheme="minorHAnsi" w:hAnsiTheme="minorHAnsi" w:cstheme="minorHAnsi"/>
                <w:sz w:val="20"/>
                <w:szCs w:val="20"/>
              </w:rPr>
            </w:pPr>
            <w:r w:rsidRPr="00D06235">
              <w:rPr>
                <w:rFonts w:asciiTheme="minorHAnsi" w:eastAsia="Times New Roman" w:hAnsiTheme="minorHAnsi" w:cstheme="minorHAnsi"/>
                <w:color w:val="000000"/>
                <w:sz w:val="20"/>
                <w:szCs w:val="20"/>
              </w:rPr>
              <w:t>The program will ensure any didactic or clinical changes are made to benefit the student and ensure integrity of the curriculum and program are not lost.</w:t>
            </w:r>
          </w:p>
          <w:p w14:paraId="269B26D5" w14:textId="77777777" w:rsidR="00EA2D9F" w:rsidRPr="00D06235" w:rsidRDefault="00EA2D9F" w:rsidP="006618AB">
            <w:pPr>
              <w:pStyle w:val="ListParagraph"/>
              <w:numPr>
                <w:ilvl w:val="0"/>
                <w:numId w:val="85"/>
              </w:numPr>
              <w:contextualSpacing/>
              <w:rPr>
                <w:rFonts w:asciiTheme="minorHAnsi" w:hAnsiTheme="minorHAnsi" w:cstheme="minorHAnsi"/>
                <w:sz w:val="20"/>
                <w:szCs w:val="20"/>
              </w:rPr>
            </w:pPr>
            <w:r w:rsidRPr="00D06235">
              <w:rPr>
                <w:rFonts w:asciiTheme="minorHAnsi" w:eastAsia="Times New Roman" w:hAnsiTheme="minorHAnsi" w:cstheme="minorHAnsi"/>
                <w:color w:val="000000"/>
                <w:sz w:val="20"/>
                <w:szCs w:val="20"/>
              </w:rPr>
              <w:t>The program will contact students via Gulf Coast e-mail and text alerts (can add additional ways of communication) to ensure they are updated with new information as it is release.</w:t>
            </w:r>
          </w:p>
          <w:p w14:paraId="292D84D5" w14:textId="77777777" w:rsidR="00EA2D9F" w:rsidRPr="00D06235" w:rsidRDefault="00EA2D9F" w:rsidP="006618AB">
            <w:pPr>
              <w:pStyle w:val="ListParagraph"/>
              <w:numPr>
                <w:ilvl w:val="0"/>
                <w:numId w:val="85"/>
              </w:numPr>
              <w:contextualSpacing/>
              <w:rPr>
                <w:rFonts w:asciiTheme="minorHAnsi" w:hAnsiTheme="minorHAnsi" w:cstheme="minorHAnsi"/>
                <w:sz w:val="20"/>
                <w:szCs w:val="20"/>
              </w:rPr>
            </w:pPr>
            <w:r w:rsidRPr="00D06235">
              <w:rPr>
                <w:rFonts w:asciiTheme="minorHAnsi" w:eastAsia="Times New Roman" w:hAnsiTheme="minorHAnsi" w:cstheme="minorHAnsi"/>
                <w:color w:val="000000"/>
                <w:sz w:val="20"/>
                <w:szCs w:val="20"/>
              </w:rPr>
              <w:t>If the college campus is closed, laboratory courses will be supplemented with assignments and distance learning activities.</w:t>
            </w:r>
          </w:p>
          <w:p w14:paraId="524DB5D8" w14:textId="77777777" w:rsidR="00EA2D9F" w:rsidRPr="00D06235" w:rsidRDefault="00EA2D9F" w:rsidP="006618AB">
            <w:pPr>
              <w:pStyle w:val="ListParagraph"/>
              <w:numPr>
                <w:ilvl w:val="0"/>
                <w:numId w:val="85"/>
              </w:numPr>
              <w:contextualSpacing/>
              <w:rPr>
                <w:rFonts w:asciiTheme="minorHAnsi" w:hAnsiTheme="minorHAnsi" w:cstheme="minorHAnsi"/>
                <w:sz w:val="20"/>
                <w:szCs w:val="20"/>
              </w:rPr>
            </w:pPr>
            <w:r w:rsidRPr="00D06235">
              <w:rPr>
                <w:rFonts w:asciiTheme="minorHAnsi" w:eastAsia="Times New Roman" w:hAnsiTheme="minorHAnsi" w:cstheme="minorHAnsi"/>
                <w:color w:val="000000"/>
                <w:sz w:val="20"/>
                <w:szCs w:val="20"/>
              </w:rPr>
              <w:t>If the college campus is closed, didactic courses will be moved to distance learning.</w:t>
            </w:r>
          </w:p>
        </w:tc>
        <w:tc>
          <w:tcPr>
            <w:tcW w:w="1260" w:type="dxa"/>
          </w:tcPr>
          <w:p w14:paraId="0A4610D7" w14:textId="77777777" w:rsidR="00EA2D9F" w:rsidRPr="00D06235" w:rsidRDefault="00EA2D9F" w:rsidP="00983D86">
            <w:pPr>
              <w:rPr>
                <w:rFonts w:asciiTheme="minorHAnsi" w:hAnsiTheme="minorHAnsi" w:cstheme="minorHAnsi"/>
                <w:sz w:val="20"/>
                <w:szCs w:val="20"/>
              </w:rPr>
            </w:pPr>
            <w:r w:rsidRPr="00D06235">
              <w:rPr>
                <w:rFonts w:asciiTheme="minorHAnsi" w:hAnsiTheme="minorHAnsi" w:cstheme="minorHAnsi"/>
                <w:sz w:val="20"/>
                <w:szCs w:val="20"/>
              </w:rPr>
              <w:t>Faculty &amp; Students</w:t>
            </w:r>
          </w:p>
        </w:tc>
        <w:tc>
          <w:tcPr>
            <w:tcW w:w="1260" w:type="dxa"/>
          </w:tcPr>
          <w:p w14:paraId="3D00B4C3" w14:textId="77777777" w:rsidR="00EA2D9F" w:rsidRPr="00D06235" w:rsidRDefault="00EA2D9F" w:rsidP="00983D86">
            <w:pPr>
              <w:jc w:val="center"/>
              <w:rPr>
                <w:rFonts w:asciiTheme="minorHAnsi" w:hAnsiTheme="minorHAnsi" w:cstheme="minorHAnsi"/>
                <w:b/>
                <w:sz w:val="20"/>
                <w:szCs w:val="20"/>
              </w:rPr>
            </w:pPr>
          </w:p>
        </w:tc>
      </w:tr>
      <w:tr w:rsidR="00D06235" w14:paraId="09317CC6" w14:textId="77777777" w:rsidTr="000872C2">
        <w:trPr>
          <w:trHeight w:val="143"/>
          <w:jc w:val="center"/>
        </w:trPr>
        <w:tc>
          <w:tcPr>
            <w:tcW w:w="1705" w:type="dxa"/>
          </w:tcPr>
          <w:p w14:paraId="700831CF" w14:textId="77777777" w:rsidR="00EA2D9F" w:rsidRPr="00D06235" w:rsidRDefault="00EA2D9F" w:rsidP="006618AB">
            <w:pPr>
              <w:pStyle w:val="ListParagraph"/>
              <w:numPr>
                <w:ilvl w:val="0"/>
                <w:numId w:val="86"/>
              </w:numPr>
              <w:contextualSpacing/>
              <w:rPr>
                <w:rFonts w:asciiTheme="minorHAnsi" w:hAnsiTheme="minorHAnsi" w:cstheme="minorHAnsi"/>
                <w:b/>
                <w:sz w:val="20"/>
                <w:szCs w:val="20"/>
              </w:rPr>
            </w:pPr>
            <w:r w:rsidRPr="00D06235">
              <w:rPr>
                <w:rFonts w:asciiTheme="minorHAnsi" w:hAnsiTheme="minorHAnsi" w:cstheme="minorHAnsi"/>
                <w:b/>
                <w:sz w:val="20"/>
                <w:szCs w:val="20"/>
              </w:rPr>
              <w:t xml:space="preserve">Continue clinical rotations in the event of campus and/or facility </w:t>
            </w:r>
            <w:r w:rsidRPr="00D06235">
              <w:rPr>
                <w:rFonts w:asciiTheme="minorHAnsi" w:hAnsiTheme="minorHAnsi" w:cstheme="minorHAnsi"/>
                <w:b/>
                <w:sz w:val="20"/>
                <w:szCs w:val="20"/>
              </w:rPr>
              <w:lastRenderedPageBreak/>
              <w:t>closure to students and faculty.</w:t>
            </w:r>
          </w:p>
        </w:tc>
        <w:tc>
          <w:tcPr>
            <w:tcW w:w="5940" w:type="dxa"/>
          </w:tcPr>
          <w:p w14:paraId="056BCB10" w14:textId="77777777" w:rsidR="00EA2D9F" w:rsidRPr="00D06235" w:rsidRDefault="00EA2D9F" w:rsidP="006618AB">
            <w:pPr>
              <w:pStyle w:val="ListParagraph"/>
              <w:numPr>
                <w:ilvl w:val="0"/>
                <w:numId w:val="85"/>
              </w:numPr>
              <w:contextualSpacing/>
              <w:rPr>
                <w:rFonts w:asciiTheme="minorHAnsi" w:hAnsiTheme="minorHAnsi" w:cstheme="minorHAnsi"/>
                <w:sz w:val="20"/>
                <w:szCs w:val="20"/>
              </w:rPr>
            </w:pPr>
            <w:r w:rsidRPr="00D06235">
              <w:rPr>
                <w:rFonts w:asciiTheme="minorHAnsi" w:hAnsiTheme="minorHAnsi" w:cstheme="minorHAnsi"/>
                <w:sz w:val="20"/>
                <w:szCs w:val="20"/>
              </w:rPr>
              <w:lastRenderedPageBreak/>
              <w:t>Continue as usual to facilities where students and faculty are allowed and follow established facility specific protocols as long as college administration allows college activities to continue.</w:t>
            </w:r>
          </w:p>
          <w:p w14:paraId="1359D7D7" w14:textId="77777777" w:rsidR="00EA2D9F" w:rsidRPr="00D06235" w:rsidRDefault="00EA2D9F" w:rsidP="006618AB">
            <w:pPr>
              <w:pStyle w:val="ListParagraph"/>
              <w:numPr>
                <w:ilvl w:val="0"/>
                <w:numId w:val="85"/>
              </w:numPr>
              <w:contextualSpacing/>
              <w:rPr>
                <w:rFonts w:asciiTheme="minorHAnsi" w:hAnsiTheme="minorHAnsi" w:cstheme="minorHAnsi"/>
                <w:sz w:val="20"/>
                <w:szCs w:val="20"/>
              </w:rPr>
            </w:pPr>
            <w:r w:rsidRPr="00D06235">
              <w:rPr>
                <w:rFonts w:asciiTheme="minorHAnsi" w:eastAsia="Times New Roman" w:hAnsiTheme="minorHAnsi" w:cstheme="minorHAnsi"/>
                <w:color w:val="000000"/>
                <w:sz w:val="20"/>
                <w:szCs w:val="20"/>
              </w:rPr>
              <w:t xml:space="preserve">In the event clinical sites are limited to students, students will be put on an alternative rotational schedule to complete the clinical </w:t>
            </w:r>
            <w:r w:rsidRPr="00D06235">
              <w:rPr>
                <w:rFonts w:asciiTheme="minorHAnsi" w:eastAsia="Times New Roman" w:hAnsiTheme="minorHAnsi" w:cstheme="minorHAnsi"/>
                <w:color w:val="000000"/>
                <w:sz w:val="20"/>
                <w:szCs w:val="20"/>
              </w:rPr>
              <w:lastRenderedPageBreak/>
              <w:t>hours needed. If hours are still needed to be met, supplemental assignments will be given to make up those hours.</w:t>
            </w:r>
          </w:p>
          <w:p w14:paraId="78BA2154" w14:textId="77777777" w:rsidR="00EA2D9F" w:rsidRPr="00D06235" w:rsidRDefault="00EA2D9F" w:rsidP="006618AB">
            <w:pPr>
              <w:pStyle w:val="ListParagraph"/>
              <w:numPr>
                <w:ilvl w:val="0"/>
                <w:numId w:val="85"/>
              </w:numPr>
              <w:contextualSpacing/>
              <w:rPr>
                <w:rFonts w:asciiTheme="minorHAnsi" w:hAnsiTheme="minorHAnsi" w:cstheme="minorHAnsi"/>
                <w:sz w:val="20"/>
                <w:szCs w:val="20"/>
              </w:rPr>
            </w:pPr>
            <w:r w:rsidRPr="00D06235">
              <w:rPr>
                <w:rFonts w:asciiTheme="minorHAnsi" w:eastAsia="Times New Roman" w:hAnsiTheme="minorHAnsi" w:cstheme="minorHAnsi"/>
                <w:color w:val="000000"/>
                <w:sz w:val="20"/>
                <w:szCs w:val="20"/>
              </w:rPr>
              <w:t>If all clinical sites are closed to students, supplemental assignments will be given to complete the clinical hours required.</w:t>
            </w:r>
          </w:p>
        </w:tc>
        <w:tc>
          <w:tcPr>
            <w:tcW w:w="1260" w:type="dxa"/>
          </w:tcPr>
          <w:p w14:paraId="179D85A2" w14:textId="77777777" w:rsidR="00EA2D9F" w:rsidRPr="00D06235" w:rsidRDefault="00EA2D9F" w:rsidP="00983D86">
            <w:pPr>
              <w:rPr>
                <w:rFonts w:asciiTheme="minorHAnsi" w:hAnsiTheme="minorHAnsi" w:cstheme="minorHAnsi"/>
                <w:sz w:val="20"/>
                <w:szCs w:val="20"/>
              </w:rPr>
            </w:pPr>
            <w:r w:rsidRPr="00D06235">
              <w:rPr>
                <w:rFonts w:asciiTheme="minorHAnsi" w:hAnsiTheme="minorHAnsi" w:cstheme="minorHAnsi"/>
                <w:sz w:val="20"/>
                <w:szCs w:val="20"/>
              </w:rPr>
              <w:lastRenderedPageBreak/>
              <w:t>Faculty &amp; Students</w:t>
            </w:r>
          </w:p>
        </w:tc>
        <w:tc>
          <w:tcPr>
            <w:tcW w:w="1260" w:type="dxa"/>
          </w:tcPr>
          <w:p w14:paraId="111C63E8" w14:textId="77777777" w:rsidR="00EA2D9F" w:rsidRPr="00D06235" w:rsidRDefault="00EA2D9F" w:rsidP="00983D86">
            <w:pPr>
              <w:jc w:val="center"/>
              <w:rPr>
                <w:rFonts w:asciiTheme="minorHAnsi" w:hAnsiTheme="minorHAnsi" w:cstheme="minorHAnsi"/>
                <w:b/>
                <w:sz w:val="20"/>
                <w:szCs w:val="20"/>
              </w:rPr>
            </w:pPr>
          </w:p>
        </w:tc>
      </w:tr>
      <w:tr w:rsidR="00D06235" w14:paraId="002C45BA" w14:textId="77777777" w:rsidTr="000872C2">
        <w:trPr>
          <w:trHeight w:val="143"/>
          <w:jc w:val="center"/>
        </w:trPr>
        <w:tc>
          <w:tcPr>
            <w:tcW w:w="1705" w:type="dxa"/>
          </w:tcPr>
          <w:p w14:paraId="4A8C61F7" w14:textId="667F6B78" w:rsidR="00EA2D9F" w:rsidRPr="00D06235" w:rsidRDefault="00EA2D9F" w:rsidP="006618AB">
            <w:pPr>
              <w:pStyle w:val="ListParagraph"/>
              <w:numPr>
                <w:ilvl w:val="0"/>
                <w:numId w:val="86"/>
              </w:numPr>
              <w:contextualSpacing/>
              <w:rPr>
                <w:rFonts w:asciiTheme="minorHAnsi" w:hAnsiTheme="minorHAnsi" w:cstheme="minorHAnsi"/>
                <w:b/>
                <w:sz w:val="20"/>
                <w:szCs w:val="20"/>
              </w:rPr>
            </w:pPr>
            <w:r w:rsidRPr="00D06235">
              <w:rPr>
                <w:rFonts w:asciiTheme="minorHAnsi" w:hAnsiTheme="minorHAnsi" w:cstheme="minorHAnsi"/>
                <w:b/>
                <w:sz w:val="20"/>
                <w:szCs w:val="20"/>
              </w:rPr>
              <w:t>Remain compliant with J</w:t>
            </w:r>
            <w:r w:rsidR="00C63ED5">
              <w:rPr>
                <w:rFonts w:asciiTheme="minorHAnsi" w:hAnsiTheme="minorHAnsi" w:cstheme="minorHAnsi"/>
                <w:b/>
                <w:sz w:val="20"/>
                <w:szCs w:val="20"/>
              </w:rPr>
              <w:t>R</w:t>
            </w:r>
            <w:r w:rsidRPr="00D06235">
              <w:rPr>
                <w:rFonts w:asciiTheme="minorHAnsi" w:hAnsiTheme="minorHAnsi" w:cstheme="minorHAnsi"/>
                <w:b/>
                <w:sz w:val="20"/>
                <w:szCs w:val="20"/>
              </w:rPr>
              <w:t>CERT.</w:t>
            </w:r>
          </w:p>
        </w:tc>
        <w:tc>
          <w:tcPr>
            <w:tcW w:w="5940" w:type="dxa"/>
          </w:tcPr>
          <w:p w14:paraId="069716C1" w14:textId="77777777" w:rsidR="00EA2D9F" w:rsidRPr="00D06235" w:rsidRDefault="00EA2D9F" w:rsidP="006618AB">
            <w:pPr>
              <w:pStyle w:val="ListParagraph"/>
              <w:numPr>
                <w:ilvl w:val="0"/>
                <w:numId w:val="85"/>
              </w:numPr>
              <w:contextualSpacing/>
              <w:rPr>
                <w:rFonts w:asciiTheme="minorHAnsi" w:hAnsiTheme="minorHAnsi" w:cstheme="minorHAnsi"/>
                <w:sz w:val="20"/>
                <w:szCs w:val="20"/>
              </w:rPr>
            </w:pPr>
            <w:r w:rsidRPr="00D06235">
              <w:rPr>
                <w:rFonts w:asciiTheme="minorHAnsi" w:eastAsia="Times New Roman" w:hAnsiTheme="minorHAnsi" w:cstheme="minorHAnsi"/>
                <w:color w:val="000000"/>
                <w:sz w:val="20"/>
                <w:szCs w:val="20"/>
              </w:rPr>
              <w:t>The program will contact the accreditation agency (JRCERT) to inform them of the event and policies and procedures to follow to ensure they align with the JRCERT standards. </w:t>
            </w:r>
          </w:p>
          <w:p w14:paraId="6D508B4E" w14:textId="77777777" w:rsidR="00EA2D9F" w:rsidRPr="00D06235" w:rsidRDefault="00EA2D9F" w:rsidP="006618AB">
            <w:pPr>
              <w:pStyle w:val="ListParagraph"/>
              <w:numPr>
                <w:ilvl w:val="0"/>
                <w:numId w:val="85"/>
              </w:numPr>
              <w:contextualSpacing/>
              <w:rPr>
                <w:rFonts w:asciiTheme="minorHAnsi" w:hAnsiTheme="minorHAnsi" w:cstheme="minorHAnsi"/>
                <w:sz w:val="20"/>
                <w:szCs w:val="20"/>
              </w:rPr>
            </w:pPr>
            <w:r w:rsidRPr="00D06235">
              <w:rPr>
                <w:rFonts w:asciiTheme="minorHAnsi" w:hAnsiTheme="minorHAnsi" w:cstheme="minorHAnsi"/>
                <w:sz w:val="20"/>
                <w:szCs w:val="20"/>
              </w:rPr>
              <w:t>Consider the submission of a substantive change report with the inclusion of the contingency plan as needed.</w:t>
            </w:r>
          </w:p>
          <w:p w14:paraId="45FD1B15" w14:textId="77777777" w:rsidR="00EA2D9F" w:rsidRPr="00D06235" w:rsidRDefault="00EA2D9F" w:rsidP="00983D86">
            <w:pPr>
              <w:rPr>
                <w:rFonts w:asciiTheme="minorHAnsi" w:hAnsiTheme="minorHAnsi" w:cstheme="minorHAnsi"/>
                <w:sz w:val="20"/>
                <w:szCs w:val="20"/>
              </w:rPr>
            </w:pPr>
          </w:p>
        </w:tc>
        <w:tc>
          <w:tcPr>
            <w:tcW w:w="1260" w:type="dxa"/>
          </w:tcPr>
          <w:p w14:paraId="1A04D643" w14:textId="77777777" w:rsidR="00EA2D9F" w:rsidRPr="00D06235" w:rsidRDefault="00EA2D9F" w:rsidP="00983D86">
            <w:pPr>
              <w:rPr>
                <w:rFonts w:asciiTheme="minorHAnsi" w:hAnsiTheme="minorHAnsi" w:cstheme="minorHAnsi"/>
                <w:sz w:val="20"/>
                <w:szCs w:val="20"/>
              </w:rPr>
            </w:pPr>
            <w:r w:rsidRPr="00D06235">
              <w:rPr>
                <w:rFonts w:asciiTheme="minorHAnsi" w:hAnsiTheme="minorHAnsi" w:cstheme="minorHAnsi"/>
                <w:sz w:val="20"/>
                <w:szCs w:val="20"/>
              </w:rPr>
              <w:t>Radiography Coordinator</w:t>
            </w:r>
          </w:p>
        </w:tc>
        <w:tc>
          <w:tcPr>
            <w:tcW w:w="1260" w:type="dxa"/>
          </w:tcPr>
          <w:p w14:paraId="469C95D1" w14:textId="77777777" w:rsidR="00EA2D9F" w:rsidRPr="00D06235" w:rsidRDefault="00EA2D9F" w:rsidP="00983D86">
            <w:pPr>
              <w:jc w:val="center"/>
              <w:rPr>
                <w:rFonts w:asciiTheme="minorHAnsi" w:hAnsiTheme="minorHAnsi" w:cstheme="minorHAnsi"/>
                <w:b/>
                <w:sz w:val="20"/>
                <w:szCs w:val="20"/>
              </w:rPr>
            </w:pPr>
          </w:p>
        </w:tc>
      </w:tr>
      <w:bookmarkEnd w:id="130"/>
    </w:tbl>
    <w:p w14:paraId="69F3945E" w14:textId="77777777" w:rsidR="00A562DE" w:rsidRDefault="00A562DE" w:rsidP="00A562DE">
      <w:pPr>
        <w:tabs>
          <w:tab w:val="left" w:pos="1014"/>
        </w:tabs>
      </w:pPr>
    </w:p>
    <w:p w14:paraId="3D7B9908" w14:textId="0F9E1F64" w:rsidR="00A562DE" w:rsidRPr="00A562DE" w:rsidRDefault="00A562DE" w:rsidP="00A562DE">
      <w:pPr>
        <w:tabs>
          <w:tab w:val="left" w:pos="1014"/>
        </w:tabs>
        <w:sectPr w:rsidR="00A562DE" w:rsidRPr="00A562DE">
          <w:footerReference w:type="even" r:id="rId70"/>
          <w:pgSz w:w="12240" w:h="15840"/>
          <w:pgMar w:top="940" w:right="900" w:bottom="940" w:left="900" w:header="0" w:footer="748" w:gutter="0"/>
          <w:cols w:space="720"/>
        </w:sectPr>
      </w:pPr>
      <w:r>
        <w:t xml:space="preserve">The program will also follow institutional contingency procedures in the event of an emergency. </w:t>
      </w:r>
      <w:r>
        <w:tab/>
      </w:r>
    </w:p>
    <w:p w14:paraId="49AAA50B" w14:textId="77777777" w:rsidR="008D299B" w:rsidRDefault="008D299B" w:rsidP="008D299B">
      <w:pPr>
        <w:rPr>
          <w:rFonts w:ascii="Times New Roman"/>
          <w:sz w:val="17"/>
        </w:rPr>
      </w:pPr>
    </w:p>
    <w:p w14:paraId="328A76C1" w14:textId="77777777" w:rsidR="008D299B" w:rsidRPr="008D299B" w:rsidRDefault="008D299B" w:rsidP="008D299B">
      <w:pPr>
        <w:rPr>
          <w:rFonts w:ascii="Times New Roman"/>
          <w:sz w:val="17"/>
        </w:rPr>
      </w:pPr>
    </w:p>
    <w:p w14:paraId="04FAA934" w14:textId="77777777" w:rsidR="002D31AF" w:rsidRDefault="000B0C6F" w:rsidP="000872C2">
      <w:pPr>
        <w:pStyle w:val="Heading2"/>
        <w:spacing w:before="13"/>
        <w:ind w:left="115" w:right="317"/>
      </w:pPr>
      <w:bookmarkStart w:id="131" w:name="_TOC_250005"/>
      <w:bookmarkEnd w:id="131"/>
      <w:r>
        <w:rPr>
          <w:color w:val="006666"/>
          <w:w w:val="105"/>
        </w:rPr>
        <w:t>SECTION IV: DIDACTIC/ CLINICAL EDUCATION</w:t>
      </w:r>
    </w:p>
    <w:p w14:paraId="1F39D043" w14:textId="77777777" w:rsidR="002D31AF" w:rsidRDefault="000B0C6F" w:rsidP="000872C2">
      <w:pPr>
        <w:spacing w:before="35" w:line="273" w:lineRule="auto"/>
        <w:ind w:left="115" w:right="317"/>
        <w:jc w:val="both"/>
        <w:rPr>
          <w:sz w:val="19"/>
        </w:rPr>
      </w:pPr>
      <w:r>
        <w:rPr>
          <w:color w:val="3B3838"/>
          <w:w w:val="105"/>
          <w:sz w:val="19"/>
        </w:rPr>
        <w:t>The</w:t>
      </w:r>
      <w:r>
        <w:rPr>
          <w:color w:val="3B3838"/>
          <w:spacing w:val="-8"/>
          <w:w w:val="105"/>
          <w:sz w:val="19"/>
        </w:rPr>
        <w:t xml:space="preserve"> </w:t>
      </w:r>
      <w:r>
        <w:rPr>
          <w:color w:val="3B3838"/>
          <w:w w:val="105"/>
          <w:sz w:val="19"/>
        </w:rPr>
        <w:t>following</w:t>
      </w:r>
      <w:r>
        <w:rPr>
          <w:color w:val="3B3838"/>
          <w:spacing w:val="-8"/>
          <w:w w:val="105"/>
          <w:sz w:val="19"/>
        </w:rPr>
        <w:t xml:space="preserve"> </w:t>
      </w:r>
      <w:r>
        <w:rPr>
          <w:color w:val="3B3838"/>
          <w:w w:val="105"/>
          <w:sz w:val="19"/>
        </w:rPr>
        <w:t>is</w:t>
      </w:r>
      <w:r>
        <w:rPr>
          <w:color w:val="3B3838"/>
          <w:spacing w:val="-9"/>
          <w:w w:val="105"/>
          <w:sz w:val="19"/>
        </w:rPr>
        <w:t xml:space="preserve"> </w:t>
      </w:r>
      <w:r>
        <w:rPr>
          <w:color w:val="3B3838"/>
          <w:w w:val="105"/>
          <w:sz w:val="19"/>
        </w:rPr>
        <w:t>the</w:t>
      </w:r>
      <w:r>
        <w:rPr>
          <w:color w:val="3B3838"/>
          <w:spacing w:val="-8"/>
          <w:w w:val="105"/>
          <w:sz w:val="19"/>
        </w:rPr>
        <w:t xml:space="preserve"> </w:t>
      </w:r>
      <w:r>
        <w:rPr>
          <w:color w:val="3B3838"/>
          <w:w w:val="105"/>
          <w:sz w:val="19"/>
        </w:rPr>
        <w:t>recommended</w:t>
      </w:r>
      <w:r>
        <w:rPr>
          <w:color w:val="3B3838"/>
          <w:spacing w:val="-8"/>
          <w:w w:val="105"/>
          <w:sz w:val="19"/>
        </w:rPr>
        <w:t xml:space="preserve"> </w:t>
      </w:r>
      <w:r>
        <w:rPr>
          <w:color w:val="3B3838"/>
          <w:w w:val="105"/>
          <w:sz w:val="19"/>
        </w:rPr>
        <w:t>sequence</w:t>
      </w:r>
      <w:r>
        <w:rPr>
          <w:color w:val="3B3838"/>
          <w:spacing w:val="-7"/>
          <w:w w:val="105"/>
          <w:sz w:val="19"/>
        </w:rPr>
        <w:t xml:space="preserve"> </w:t>
      </w:r>
      <w:r>
        <w:rPr>
          <w:color w:val="3B3838"/>
          <w:w w:val="105"/>
          <w:sz w:val="19"/>
        </w:rPr>
        <w:t>for</w:t>
      </w:r>
      <w:r>
        <w:rPr>
          <w:color w:val="3B3838"/>
          <w:spacing w:val="-8"/>
          <w:w w:val="105"/>
          <w:sz w:val="19"/>
        </w:rPr>
        <w:t xml:space="preserve"> </w:t>
      </w:r>
      <w:r>
        <w:rPr>
          <w:color w:val="3B3838"/>
          <w:w w:val="105"/>
          <w:sz w:val="19"/>
        </w:rPr>
        <w:t>students</w:t>
      </w:r>
      <w:r>
        <w:rPr>
          <w:color w:val="3B3838"/>
          <w:spacing w:val="-7"/>
          <w:w w:val="105"/>
          <w:sz w:val="19"/>
        </w:rPr>
        <w:t xml:space="preserve"> </w:t>
      </w:r>
      <w:r>
        <w:rPr>
          <w:color w:val="3B3838"/>
          <w:w w:val="105"/>
          <w:sz w:val="19"/>
        </w:rPr>
        <w:t>in</w:t>
      </w:r>
      <w:r>
        <w:rPr>
          <w:color w:val="3B3838"/>
          <w:spacing w:val="-8"/>
          <w:w w:val="105"/>
          <w:sz w:val="19"/>
        </w:rPr>
        <w:t xml:space="preserve"> </w:t>
      </w:r>
      <w:r>
        <w:rPr>
          <w:color w:val="3B3838"/>
          <w:w w:val="105"/>
          <w:sz w:val="19"/>
        </w:rPr>
        <w:t>the</w:t>
      </w:r>
      <w:r>
        <w:rPr>
          <w:color w:val="3B3838"/>
          <w:spacing w:val="-8"/>
          <w:w w:val="105"/>
          <w:sz w:val="19"/>
        </w:rPr>
        <w:t xml:space="preserve"> </w:t>
      </w:r>
      <w:r>
        <w:rPr>
          <w:color w:val="3B3838"/>
          <w:w w:val="105"/>
          <w:sz w:val="19"/>
        </w:rPr>
        <w:t>Radiography</w:t>
      </w:r>
      <w:r>
        <w:rPr>
          <w:color w:val="3B3838"/>
          <w:spacing w:val="-9"/>
          <w:w w:val="105"/>
          <w:sz w:val="19"/>
        </w:rPr>
        <w:t xml:space="preserve"> </w:t>
      </w:r>
      <w:r>
        <w:rPr>
          <w:color w:val="3B3838"/>
          <w:w w:val="105"/>
          <w:sz w:val="19"/>
        </w:rPr>
        <w:t>Program</w:t>
      </w:r>
      <w:r>
        <w:rPr>
          <w:color w:val="3B3838"/>
          <w:spacing w:val="-7"/>
          <w:w w:val="105"/>
          <w:sz w:val="19"/>
        </w:rPr>
        <w:t xml:space="preserve"> </w:t>
      </w:r>
      <w:r>
        <w:rPr>
          <w:color w:val="3B3838"/>
          <w:w w:val="105"/>
          <w:sz w:val="19"/>
        </w:rPr>
        <w:t>starting</w:t>
      </w:r>
      <w:r>
        <w:rPr>
          <w:color w:val="3B3838"/>
          <w:spacing w:val="-8"/>
          <w:w w:val="105"/>
          <w:sz w:val="19"/>
        </w:rPr>
        <w:t xml:space="preserve"> </w:t>
      </w:r>
      <w:r>
        <w:rPr>
          <w:color w:val="3B3838"/>
          <w:w w:val="105"/>
          <w:sz w:val="19"/>
        </w:rPr>
        <w:t>in</w:t>
      </w:r>
      <w:r>
        <w:rPr>
          <w:color w:val="3B3838"/>
          <w:spacing w:val="-8"/>
          <w:w w:val="105"/>
          <w:sz w:val="19"/>
        </w:rPr>
        <w:t xml:space="preserve"> </w:t>
      </w:r>
      <w:r>
        <w:rPr>
          <w:color w:val="3B3838"/>
          <w:w w:val="105"/>
          <w:sz w:val="19"/>
        </w:rPr>
        <w:t>August.</w:t>
      </w:r>
      <w:r>
        <w:rPr>
          <w:color w:val="3B3838"/>
          <w:spacing w:val="-8"/>
          <w:w w:val="105"/>
          <w:sz w:val="19"/>
        </w:rPr>
        <w:t xml:space="preserve"> </w:t>
      </w:r>
      <w:r>
        <w:rPr>
          <w:color w:val="3B3838"/>
          <w:w w:val="105"/>
          <w:sz w:val="19"/>
        </w:rPr>
        <w:t>Individual</w:t>
      </w:r>
      <w:r>
        <w:rPr>
          <w:color w:val="3B3838"/>
          <w:spacing w:val="-8"/>
          <w:w w:val="105"/>
          <w:sz w:val="19"/>
        </w:rPr>
        <w:t xml:space="preserve"> </w:t>
      </w:r>
      <w:r>
        <w:rPr>
          <w:color w:val="3B3838"/>
          <w:w w:val="105"/>
          <w:sz w:val="19"/>
        </w:rPr>
        <w:t>programs may</w:t>
      </w:r>
      <w:r>
        <w:rPr>
          <w:color w:val="3B3838"/>
          <w:spacing w:val="-5"/>
          <w:w w:val="105"/>
          <w:sz w:val="19"/>
        </w:rPr>
        <w:t xml:space="preserve"> </w:t>
      </w:r>
      <w:r>
        <w:rPr>
          <w:color w:val="3B3838"/>
          <w:w w:val="105"/>
          <w:sz w:val="19"/>
        </w:rPr>
        <w:t>differ</w:t>
      </w:r>
      <w:r>
        <w:rPr>
          <w:color w:val="3B3838"/>
          <w:spacing w:val="-4"/>
          <w:w w:val="105"/>
          <w:sz w:val="19"/>
        </w:rPr>
        <w:t xml:space="preserve"> </w:t>
      </w:r>
      <w:r>
        <w:rPr>
          <w:color w:val="3B3838"/>
          <w:w w:val="105"/>
          <w:sz w:val="19"/>
        </w:rPr>
        <w:t>from</w:t>
      </w:r>
      <w:r>
        <w:rPr>
          <w:color w:val="3B3838"/>
          <w:spacing w:val="-4"/>
          <w:w w:val="105"/>
          <w:sz w:val="19"/>
        </w:rPr>
        <w:t xml:space="preserve"> </w:t>
      </w:r>
      <w:r>
        <w:rPr>
          <w:color w:val="3B3838"/>
          <w:w w:val="105"/>
          <w:sz w:val="19"/>
        </w:rPr>
        <w:t>this</w:t>
      </w:r>
      <w:r>
        <w:rPr>
          <w:color w:val="3B3838"/>
          <w:spacing w:val="-5"/>
          <w:w w:val="105"/>
          <w:sz w:val="19"/>
        </w:rPr>
        <w:t xml:space="preserve"> </w:t>
      </w:r>
      <w:r>
        <w:rPr>
          <w:color w:val="3B3838"/>
          <w:w w:val="105"/>
          <w:sz w:val="19"/>
        </w:rPr>
        <w:t>for</w:t>
      </w:r>
      <w:r>
        <w:rPr>
          <w:color w:val="3B3838"/>
          <w:spacing w:val="-4"/>
          <w:w w:val="105"/>
          <w:sz w:val="19"/>
        </w:rPr>
        <w:t xml:space="preserve"> </w:t>
      </w:r>
      <w:r>
        <w:rPr>
          <w:color w:val="3B3838"/>
          <w:w w:val="105"/>
          <w:sz w:val="19"/>
        </w:rPr>
        <w:t>students</w:t>
      </w:r>
      <w:r>
        <w:rPr>
          <w:color w:val="3B3838"/>
          <w:spacing w:val="-5"/>
          <w:w w:val="105"/>
          <w:sz w:val="19"/>
        </w:rPr>
        <w:t xml:space="preserve"> </w:t>
      </w:r>
      <w:r>
        <w:rPr>
          <w:color w:val="3B3838"/>
          <w:w w:val="105"/>
          <w:sz w:val="19"/>
        </w:rPr>
        <w:t>who</w:t>
      </w:r>
      <w:r>
        <w:rPr>
          <w:color w:val="3B3838"/>
          <w:spacing w:val="-3"/>
          <w:w w:val="105"/>
          <w:sz w:val="19"/>
        </w:rPr>
        <w:t xml:space="preserve"> </w:t>
      </w:r>
      <w:r>
        <w:rPr>
          <w:color w:val="3B3838"/>
          <w:w w:val="105"/>
          <w:sz w:val="19"/>
        </w:rPr>
        <w:t>have</w:t>
      </w:r>
      <w:r>
        <w:rPr>
          <w:color w:val="3B3838"/>
          <w:spacing w:val="-4"/>
          <w:w w:val="105"/>
          <w:sz w:val="19"/>
        </w:rPr>
        <w:t xml:space="preserve"> </w:t>
      </w:r>
      <w:r>
        <w:rPr>
          <w:color w:val="3B3838"/>
          <w:w w:val="105"/>
          <w:sz w:val="19"/>
        </w:rPr>
        <w:t>previous</w:t>
      </w:r>
      <w:r>
        <w:rPr>
          <w:color w:val="3B3838"/>
          <w:spacing w:val="-5"/>
          <w:w w:val="105"/>
          <w:sz w:val="19"/>
        </w:rPr>
        <w:t xml:space="preserve"> </w:t>
      </w:r>
      <w:r>
        <w:rPr>
          <w:color w:val="3B3838"/>
          <w:w w:val="105"/>
          <w:sz w:val="19"/>
        </w:rPr>
        <w:t>college</w:t>
      </w:r>
      <w:r>
        <w:rPr>
          <w:color w:val="3B3838"/>
          <w:spacing w:val="-2"/>
          <w:w w:val="105"/>
          <w:sz w:val="19"/>
        </w:rPr>
        <w:t xml:space="preserve"> </w:t>
      </w:r>
      <w:r>
        <w:rPr>
          <w:color w:val="3B3838"/>
          <w:w w:val="105"/>
          <w:sz w:val="19"/>
        </w:rPr>
        <w:t>level</w:t>
      </w:r>
      <w:r>
        <w:rPr>
          <w:color w:val="3B3838"/>
          <w:spacing w:val="-4"/>
          <w:w w:val="105"/>
          <w:sz w:val="19"/>
        </w:rPr>
        <w:t xml:space="preserve"> </w:t>
      </w:r>
      <w:r>
        <w:rPr>
          <w:color w:val="3B3838"/>
          <w:w w:val="105"/>
          <w:sz w:val="19"/>
        </w:rPr>
        <w:t>credits.</w:t>
      </w:r>
    </w:p>
    <w:p w14:paraId="07F75FCD" w14:textId="77777777" w:rsidR="002D31AF" w:rsidRDefault="000B0C6F">
      <w:pPr>
        <w:pStyle w:val="Heading6"/>
        <w:spacing w:before="43"/>
        <w:ind w:left="3000"/>
        <w:jc w:val="left"/>
      </w:pPr>
      <w:r>
        <w:rPr>
          <w:color w:val="3B3838"/>
          <w:w w:val="105"/>
        </w:rPr>
        <w:t>Program Curriculum Sequence</w:t>
      </w:r>
    </w:p>
    <w:p w14:paraId="3822FD8F" w14:textId="77777777" w:rsidR="002D31AF" w:rsidRDefault="002D31AF">
      <w:pPr>
        <w:pStyle w:val="BodyText"/>
        <w:spacing w:before="10"/>
        <w:rPr>
          <w:b/>
          <w:sz w:val="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7"/>
        <w:gridCol w:w="6209"/>
        <w:gridCol w:w="552"/>
      </w:tblGrid>
      <w:tr w:rsidR="002D31AF" w:rsidRPr="00753705" w14:paraId="2F61350A" w14:textId="77777777" w:rsidTr="000872C2">
        <w:trPr>
          <w:trHeight w:val="240"/>
          <w:jc w:val="center"/>
        </w:trPr>
        <w:tc>
          <w:tcPr>
            <w:tcW w:w="3377" w:type="dxa"/>
          </w:tcPr>
          <w:p w14:paraId="316638BB" w14:textId="77777777" w:rsidR="002D31AF" w:rsidRPr="00753705" w:rsidRDefault="000B0C6F">
            <w:pPr>
              <w:pStyle w:val="TableParagraph"/>
              <w:spacing w:line="231" w:lineRule="exact"/>
              <w:ind w:left="102"/>
              <w:rPr>
                <w:sz w:val="19"/>
              </w:rPr>
            </w:pPr>
            <w:r w:rsidRPr="00753705">
              <w:rPr>
                <w:w w:val="105"/>
                <w:sz w:val="19"/>
              </w:rPr>
              <w:t>PROGRAM REQUIREMENTS</w:t>
            </w:r>
          </w:p>
        </w:tc>
        <w:tc>
          <w:tcPr>
            <w:tcW w:w="6209" w:type="dxa"/>
          </w:tcPr>
          <w:p w14:paraId="399B3959" w14:textId="77777777" w:rsidR="002D31AF" w:rsidRPr="00753705" w:rsidRDefault="002D31AF">
            <w:pPr>
              <w:pStyle w:val="TableParagraph"/>
              <w:rPr>
                <w:rFonts w:ascii="Times New Roman"/>
                <w:sz w:val="18"/>
              </w:rPr>
            </w:pPr>
          </w:p>
        </w:tc>
        <w:tc>
          <w:tcPr>
            <w:tcW w:w="552" w:type="dxa"/>
          </w:tcPr>
          <w:p w14:paraId="12F3D5E4" w14:textId="77777777" w:rsidR="002D31AF" w:rsidRPr="00753705" w:rsidRDefault="002D31AF">
            <w:pPr>
              <w:pStyle w:val="TableParagraph"/>
              <w:rPr>
                <w:rFonts w:ascii="Times New Roman"/>
                <w:sz w:val="18"/>
              </w:rPr>
            </w:pPr>
          </w:p>
        </w:tc>
      </w:tr>
      <w:tr w:rsidR="002D31AF" w:rsidRPr="00753705" w14:paraId="43DE1DD3" w14:textId="77777777" w:rsidTr="000872C2">
        <w:trPr>
          <w:trHeight w:val="220"/>
          <w:jc w:val="center"/>
        </w:trPr>
        <w:tc>
          <w:tcPr>
            <w:tcW w:w="3377" w:type="dxa"/>
          </w:tcPr>
          <w:p w14:paraId="3F3C96BA" w14:textId="77777777" w:rsidR="002D31AF" w:rsidRPr="00753705" w:rsidRDefault="000B0C6F">
            <w:pPr>
              <w:pStyle w:val="TableParagraph"/>
              <w:spacing w:line="212" w:lineRule="exact"/>
              <w:ind w:left="102"/>
              <w:rPr>
                <w:sz w:val="19"/>
              </w:rPr>
            </w:pPr>
            <w:r w:rsidRPr="00753705">
              <w:rPr>
                <w:w w:val="105"/>
                <w:sz w:val="19"/>
              </w:rPr>
              <w:t>BSC 2085</w:t>
            </w:r>
          </w:p>
        </w:tc>
        <w:tc>
          <w:tcPr>
            <w:tcW w:w="6209" w:type="dxa"/>
          </w:tcPr>
          <w:p w14:paraId="126F2C19" w14:textId="77777777" w:rsidR="002D31AF" w:rsidRPr="00753705" w:rsidRDefault="000B0C6F">
            <w:pPr>
              <w:pStyle w:val="TableParagraph"/>
              <w:spacing w:line="212" w:lineRule="exact"/>
              <w:ind w:left="100"/>
              <w:rPr>
                <w:sz w:val="19"/>
              </w:rPr>
            </w:pPr>
            <w:r w:rsidRPr="00753705">
              <w:rPr>
                <w:w w:val="105"/>
                <w:sz w:val="19"/>
              </w:rPr>
              <w:t>Human Anatomy &amp; Physiology I</w:t>
            </w:r>
          </w:p>
        </w:tc>
        <w:tc>
          <w:tcPr>
            <w:tcW w:w="552" w:type="dxa"/>
          </w:tcPr>
          <w:p w14:paraId="4DFB7C58" w14:textId="77777777" w:rsidR="002D31AF" w:rsidRPr="00753705" w:rsidRDefault="000B0C6F">
            <w:pPr>
              <w:pStyle w:val="TableParagraph"/>
              <w:spacing w:line="212" w:lineRule="exact"/>
              <w:ind w:left="102"/>
              <w:rPr>
                <w:sz w:val="19"/>
              </w:rPr>
            </w:pPr>
            <w:r w:rsidRPr="00753705">
              <w:rPr>
                <w:w w:val="104"/>
                <w:sz w:val="19"/>
              </w:rPr>
              <w:t>3</w:t>
            </w:r>
          </w:p>
        </w:tc>
      </w:tr>
      <w:tr w:rsidR="002D31AF" w:rsidRPr="00753705" w14:paraId="32046A41" w14:textId="77777777" w:rsidTr="000872C2">
        <w:trPr>
          <w:trHeight w:val="220"/>
          <w:jc w:val="center"/>
        </w:trPr>
        <w:tc>
          <w:tcPr>
            <w:tcW w:w="3377" w:type="dxa"/>
          </w:tcPr>
          <w:p w14:paraId="3B2B0A09" w14:textId="77777777" w:rsidR="002D31AF" w:rsidRPr="00753705" w:rsidRDefault="000B0C6F">
            <w:pPr>
              <w:pStyle w:val="TableParagraph"/>
              <w:spacing w:line="210" w:lineRule="exact"/>
              <w:ind w:left="102"/>
              <w:rPr>
                <w:sz w:val="19"/>
              </w:rPr>
            </w:pPr>
            <w:r w:rsidRPr="00753705">
              <w:rPr>
                <w:w w:val="105"/>
                <w:sz w:val="19"/>
              </w:rPr>
              <w:t>BSC 2085L</w:t>
            </w:r>
          </w:p>
        </w:tc>
        <w:tc>
          <w:tcPr>
            <w:tcW w:w="6209" w:type="dxa"/>
          </w:tcPr>
          <w:p w14:paraId="7D2CC1B3" w14:textId="77777777" w:rsidR="002D31AF" w:rsidRPr="00753705" w:rsidRDefault="000B0C6F">
            <w:pPr>
              <w:pStyle w:val="TableParagraph"/>
              <w:spacing w:line="210" w:lineRule="exact"/>
              <w:ind w:left="100"/>
              <w:rPr>
                <w:sz w:val="19"/>
              </w:rPr>
            </w:pPr>
            <w:r w:rsidRPr="00753705">
              <w:rPr>
                <w:w w:val="105"/>
                <w:sz w:val="19"/>
              </w:rPr>
              <w:t>Human Anatomy &amp; Physiology I Lab</w:t>
            </w:r>
          </w:p>
        </w:tc>
        <w:tc>
          <w:tcPr>
            <w:tcW w:w="552" w:type="dxa"/>
          </w:tcPr>
          <w:p w14:paraId="390FE657" w14:textId="77777777" w:rsidR="002D31AF" w:rsidRPr="00753705" w:rsidRDefault="000B0C6F">
            <w:pPr>
              <w:pStyle w:val="TableParagraph"/>
              <w:spacing w:line="210" w:lineRule="exact"/>
              <w:ind w:left="102"/>
              <w:rPr>
                <w:sz w:val="19"/>
              </w:rPr>
            </w:pPr>
            <w:r w:rsidRPr="00753705">
              <w:rPr>
                <w:w w:val="104"/>
                <w:sz w:val="19"/>
              </w:rPr>
              <w:t>1</w:t>
            </w:r>
          </w:p>
        </w:tc>
      </w:tr>
      <w:tr w:rsidR="002D31AF" w:rsidRPr="00753705" w14:paraId="5A8BE737" w14:textId="77777777" w:rsidTr="000872C2">
        <w:trPr>
          <w:trHeight w:val="220"/>
          <w:jc w:val="center"/>
        </w:trPr>
        <w:tc>
          <w:tcPr>
            <w:tcW w:w="3377" w:type="dxa"/>
          </w:tcPr>
          <w:p w14:paraId="6E6D0080" w14:textId="77777777" w:rsidR="002D31AF" w:rsidRPr="00753705" w:rsidRDefault="000B0C6F">
            <w:pPr>
              <w:pStyle w:val="TableParagraph"/>
              <w:spacing w:line="212" w:lineRule="exact"/>
              <w:ind w:left="102"/>
              <w:rPr>
                <w:sz w:val="19"/>
              </w:rPr>
            </w:pPr>
            <w:r w:rsidRPr="00753705">
              <w:rPr>
                <w:w w:val="105"/>
                <w:sz w:val="19"/>
              </w:rPr>
              <w:t>BSC 2086</w:t>
            </w:r>
          </w:p>
        </w:tc>
        <w:tc>
          <w:tcPr>
            <w:tcW w:w="6209" w:type="dxa"/>
          </w:tcPr>
          <w:p w14:paraId="66B913E0" w14:textId="77777777" w:rsidR="002D31AF" w:rsidRPr="00753705" w:rsidRDefault="000B0C6F">
            <w:pPr>
              <w:pStyle w:val="TableParagraph"/>
              <w:spacing w:line="212" w:lineRule="exact"/>
              <w:ind w:left="100"/>
              <w:rPr>
                <w:sz w:val="19"/>
              </w:rPr>
            </w:pPr>
            <w:r w:rsidRPr="00753705">
              <w:rPr>
                <w:w w:val="105"/>
                <w:sz w:val="19"/>
              </w:rPr>
              <w:t>Human Anatomy &amp; Physiology II</w:t>
            </w:r>
          </w:p>
        </w:tc>
        <w:tc>
          <w:tcPr>
            <w:tcW w:w="552" w:type="dxa"/>
          </w:tcPr>
          <w:p w14:paraId="653C6F6F" w14:textId="77777777" w:rsidR="002D31AF" w:rsidRPr="00753705" w:rsidRDefault="000B0C6F">
            <w:pPr>
              <w:pStyle w:val="TableParagraph"/>
              <w:spacing w:line="212" w:lineRule="exact"/>
              <w:ind w:left="102"/>
              <w:rPr>
                <w:sz w:val="19"/>
              </w:rPr>
            </w:pPr>
            <w:r w:rsidRPr="00753705">
              <w:rPr>
                <w:w w:val="104"/>
                <w:sz w:val="19"/>
              </w:rPr>
              <w:t>3</w:t>
            </w:r>
          </w:p>
        </w:tc>
      </w:tr>
      <w:tr w:rsidR="002D31AF" w:rsidRPr="00753705" w14:paraId="06C06370" w14:textId="77777777" w:rsidTr="000872C2">
        <w:trPr>
          <w:trHeight w:val="220"/>
          <w:jc w:val="center"/>
        </w:trPr>
        <w:tc>
          <w:tcPr>
            <w:tcW w:w="3377" w:type="dxa"/>
          </w:tcPr>
          <w:p w14:paraId="4432066B" w14:textId="77777777" w:rsidR="002D31AF" w:rsidRPr="00753705" w:rsidRDefault="000B0C6F">
            <w:pPr>
              <w:pStyle w:val="TableParagraph"/>
              <w:spacing w:line="212" w:lineRule="exact"/>
              <w:ind w:left="102"/>
              <w:rPr>
                <w:sz w:val="19"/>
              </w:rPr>
            </w:pPr>
            <w:r w:rsidRPr="00753705">
              <w:rPr>
                <w:w w:val="105"/>
                <w:sz w:val="19"/>
              </w:rPr>
              <w:t>BSC 2086L</w:t>
            </w:r>
          </w:p>
        </w:tc>
        <w:tc>
          <w:tcPr>
            <w:tcW w:w="6209" w:type="dxa"/>
          </w:tcPr>
          <w:p w14:paraId="4E2CFDC1" w14:textId="77777777" w:rsidR="002D31AF" w:rsidRPr="00753705" w:rsidRDefault="000B0C6F">
            <w:pPr>
              <w:pStyle w:val="TableParagraph"/>
              <w:spacing w:line="212" w:lineRule="exact"/>
              <w:ind w:left="100"/>
              <w:rPr>
                <w:sz w:val="19"/>
              </w:rPr>
            </w:pPr>
            <w:r w:rsidRPr="00753705">
              <w:rPr>
                <w:w w:val="105"/>
                <w:sz w:val="19"/>
              </w:rPr>
              <w:t>Human Anatomy &amp; Physiology II Lab</w:t>
            </w:r>
          </w:p>
        </w:tc>
        <w:tc>
          <w:tcPr>
            <w:tcW w:w="552" w:type="dxa"/>
          </w:tcPr>
          <w:p w14:paraId="2F0FA883" w14:textId="77777777" w:rsidR="002D31AF" w:rsidRPr="00753705" w:rsidRDefault="000B0C6F">
            <w:pPr>
              <w:pStyle w:val="TableParagraph"/>
              <w:spacing w:line="212" w:lineRule="exact"/>
              <w:ind w:left="102"/>
              <w:rPr>
                <w:sz w:val="19"/>
              </w:rPr>
            </w:pPr>
            <w:r w:rsidRPr="00753705">
              <w:rPr>
                <w:w w:val="104"/>
                <w:sz w:val="19"/>
              </w:rPr>
              <w:t>1</w:t>
            </w:r>
          </w:p>
        </w:tc>
      </w:tr>
      <w:tr w:rsidR="002D31AF" w:rsidRPr="00753705" w14:paraId="7ED9A2F0" w14:textId="77777777" w:rsidTr="000872C2">
        <w:trPr>
          <w:trHeight w:val="220"/>
          <w:jc w:val="center"/>
        </w:trPr>
        <w:tc>
          <w:tcPr>
            <w:tcW w:w="3377" w:type="dxa"/>
          </w:tcPr>
          <w:p w14:paraId="1DB37BDB" w14:textId="77777777" w:rsidR="002D31AF" w:rsidRPr="00753705" w:rsidRDefault="000B0C6F">
            <w:pPr>
              <w:pStyle w:val="TableParagraph"/>
              <w:spacing w:line="212" w:lineRule="exact"/>
              <w:ind w:left="102"/>
              <w:rPr>
                <w:sz w:val="19"/>
              </w:rPr>
            </w:pPr>
            <w:r w:rsidRPr="00753705">
              <w:rPr>
                <w:w w:val="105"/>
                <w:sz w:val="19"/>
              </w:rPr>
              <w:t>MAC 1105</w:t>
            </w:r>
          </w:p>
        </w:tc>
        <w:tc>
          <w:tcPr>
            <w:tcW w:w="6209" w:type="dxa"/>
          </w:tcPr>
          <w:p w14:paraId="09A354EE" w14:textId="3A0A687C" w:rsidR="002D31AF" w:rsidRPr="00753705" w:rsidRDefault="005B2A15">
            <w:pPr>
              <w:pStyle w:val="TableParagraph"/>
              <w:spacing w:line="212" w:lineRule="exact"/>
              <w:ind w:left="100"/>
              <w:rPr>
                <w:sz w:val="19"/>
              </w:rPr>
            </w:pPr>
            <w:r w:rsidRPr="00753705">
              <w:rPr>
                <w:w w:val="105"/>
                <w:sz w:val="19"/>
              </w:rPr>
              <w:t xml:space="preserve">Core Math </w:t>
            </w:r>
            <w:r w:rsidR="000B0C6F" w:rsidRPr="00753705">
              <w:rPr>
                <w:w w:val="105"/>
                <w:sz w:val="19"/>
              </w:rPr>
              <w:t xml:space="preserve">College Algebra (or </w:t>
            </w:r>
            <w:r w:rsidR="009D1140">
              <w:rPr>
                <w:w w:val="105"/>
                <w:sz w:val="19"/>
              </w:rPr>
              <w:t xml:space="preserve">MAC 2311, </w:t>
            </w:r>
            <w:r w:rsidR="000B0C6F" w:rsidRPr="00753705">
              <w:rPr>
                <w:w w:val="105"/>
                <w:sz w:val="19"/>
              </w:rPr>
              <w:t>STA 2023</w:t>
            </w:r>
            <w:r w:rsidR="009D1140">
              <w:rPr>
                <w:w w:val="105"/>
                <w:sz w:val="19"/>
              </w:rPr>
              <w:t>,</w:t>
            </w:r>
            <w:r w:rsidR="000B0C6F" w:rsidRPr="00753705">
              <w:rPr>
                <w:w w:val="105"/>
                <w:sz w:val="19"/>
              </w:rPr>
              <w:t xml:space="preserve"> or MGF 11</w:t>
            </w:r>
            <w:r w:rsidR="00246EB0">
              <w:rPr>
                <w:w w:val="105"/>
                <w:sz w:val="19"/>
              </w:rPr>
              <w:t>30</w:t>
            </w:r>
            <w:r w:rsidR="000B0C6F" w:rsidRPr="00753705">
              <w:rPr>
                <w:w w:val="105"/>
                <w:sz w:val="19"/>
              </w:rPr>
              <w:t>)</w:t>
            </w:r>
          </w:p>
        </w:tc>
        <w:tc>
          <w:tcPr>
            <w:tcW w:w="552" w:type="dxa"/>
          </w:tcPr>
          <w:p w14:paraId="59FDF62B" w14:textId="77777777" w:rsidR="002D31AF" w:rsidRPr="00753705" w:rsidRDefault="000B0C6F">
            <w:pPr>
              <w:pStyle w:val="TableParagraph"/>
              <w:spacing w:line="212" w:lineRule="exact"/>
              <w:ind w:left="102"/>
              <w:rPr>
                <w:sz w:val="19"/>
              </w:rPr>
            </w:pPr>
            <w:r w:rsidRPr="00753705">
              <w:rPr>
                <w:w w:val="104"/>
                <w:sz w:val="19"/>
              </w:rPr>
              <w:t>3</w:t>
            </w:r>
          </w:p>
        </w:tc>
      </w:tr>
      <w:tr w:rsidR="002D31AF" w:rsidRPr="00753705" w14:paraId="6A963AB1" w14:textId="77777777" w:rsidTr="000872C2">
        <w:trPr>
          <w:trHeight w:val="220"/>
          <w:jc w:val="center"/>
        </w:trPr>
        <w:tc>
          <w:tcPr>
            <w:tcW w:w="3377" w:type="dxa"/>
          </w:tcPr>
          <w:p w14:paraId="7E4CD0C9" w14:textId="77777777" w:rsidR="002D31AF" w:rsidRPr="00753705" w:rsidRDefault="002D31AF">
            <w:pPr>
              <w:pStyle w:val="TableParagraph"/>
              <w:rPr>
                <w:rFonts w:ascii="Times New Roman"/>
                <w:sz w:val="16"/>
              </w:rPr>
            </w:pPr>
          </w:p>
        </w:tc>
        <w:tc>
          <w:tcPr>
            <w:tcW w:w="6209" w:type="dxa"/>
          </w:tcPr>
          <w:p w14:paraId="63F2BC1C" w14:textId="77777777" w:rsidR="002D31AF" w:rsidRPr="00753705" w:rsidRDefault="000B0C6F">
            <w:pPr>
              <w:pStyle w:val="TableParagraph"/>
              <w:spacing w:line="212" w:lineRule="exact"/>
              <w:ind w:left="100"/>
              <w:rPr>
                <w:sz w:val="19"/>
              </w:rPr>
            </w:pPr>
            <w:r w:rsidRPr="00753705">
              <w:rPr>
                <w:w w:val="105"/>
                <w:sz w:val="19"/>
              </w:rPr>
              <w:t>Total</w:t>
            </w:r>
          </w:p>
        </w:tc>
        <w:tc>
          <w:tcPr>
            <w:tcW w:w="552" w:type="dxa"/>
          </w:tcPr>
          <w:p w14:paraId="72275935" w14:textId="77777777" w:rsidR="002D31AF" w:rsidRPr="00753705" w:rsidRDefault="000B0C6F">
            <w:pPr>
              <w:pStyle w:val="TableParagraph"/>
              <w:spacing w:line="212" w:lineRule="exact"/>
              <w:ind w:left="102"/>
              <w:rPr>
                <w:sz w:val="19"/>
              </w:rPr>
            </w:pPr>
            <w:r w:rsidRPr="00753705">
              <w:rPr>
                <w:w w:val="105"/>
                <w:sz w:val="19"/>
              </w:rPr>
              <w:t>11</w:t>
            </w:r>
          </w:p>
        </w:tc>
      </w:tr>
      <w:tr w:rsidR="002D31AF" w:rsidRPr="00753705" w14:paraId="2549C1C0" w14:textId="77777777" w:rsidTr="000872C2">
        <w:trPr>
          <w:trHeight w:val="460"/>
          <w:jc w:val="center"/>
        </w:trPr>
        <w:tc>
          <w:tcPr>
            <w:tcW w:w="3377" w:type="dxa"/>
          </w:tcPr>
          <w:p w14:paraId="20567CA2" w14:textId="77777777" w:rsidR="002D31AF" w:rsidRPr="00753705" w:rsidRDefault="000B0C6F">
            <w:pPr>
              <w:pStyle w:val="TableParagraph"/>
              <w:spacing w:line="230" w:lineRule="exact"/>
              <w:ind w:left="102"/>
              <w:rPr>
                <w:sz w:val="19"/>
              </w:rPr>
            </w:pPr>
            <w:r w:rsidRPr="00753705">
              <w:rPr>
                <w:w w:val="105"/>
                <w:sz w:val="19"/>
              </w:rPr>
              <w:t>FRESHMAN YEAR SEMESTER</w:t>
            </w:r>
          </w:p>
          <w:p w14:paraId="30F80EA5" w14:textId="77777777" w:rsidR="002D31AF" w:rsidRPr="00753705" w:rsidRDefault="000B0C6F">
            <w:pPr>
              <w:pStyle w:val="TableParagraph"/>
              <w:spacing w:line="213" w:lineRule="exact"/>
              <w:ind w:left="102"/>
              <w:rPr>
                <w:sz w:val="19"/>
              </w:rPr>
            </w:pPr>
            <w:r w:rsidRPr="00753705">
              <w:rPr>
                <w:w w:val="105"/>
                <w:sz w:val="19"/>
              </w:rPr>
              <w:t>Fall Semester</w:t>
            </w:r>
          </w:p>
        </w:tc>
        <w:tc>
          <w:tcPr>
            <w:tcW w:w="6209" w:type="dxa"/>
          </w:tcPr>
          <w:p w14:paraId="3756A7D5" w14:textId="77777777" w:rsidR="002D31AF" w:rsidRPr="00753705" w:rsidRDefault="002D31AF">
            <w:pPr>
              <w:pStyle w:val="TableParagraph"/>
              <w:rPr>
                <w:rFonts w:ascii="Times New Roman"/>
                <w:sz w:val="20"/>
              </w:rPr>
            </w:pPr>
          </w:p>
        </w:tc>
        <w:tc>
          <w:tcPr>
            <w:tcW w:w="552" w:type="dxa"/>
          </w:tcPr>
          <w:p w14:paraId="127172B2" w14:textId="77777777" w:rsidR="002D31AF" w:rsidRPr="00753705" w:rsidRDefault="002D31AF">
            <w:pPr>
              <w:pStyle w:val="TableParagraph"/>
              <w:rPr>
                <w:rFonts w:ascii="Times New Roman"/>
                <w:sz w:val="20"/>
              </w:rPr>
            </w:pPr>
          </w:p>
        </w:tc>
      </w:tr>
      <w:tr w:rsidR="002D31AF" w:rsidRPr="00753705" w14:paraId="120898C4" w14:textId="77777777" w:rsidTr="000872C2">
        <w:trPr>
          <w:trHeight w:val="260"/>
          <w:jc w:val="center"/>
        </w:trPr>
        <w:tc>
          <w:tcPr>
            <w:tcW w:w="3377" w:type="dxa"/>
          </w:tcPr>
          <w:p w14:paraId="199AA73D" w14:textId="77777777" w:rsidR="002D31AF" w:rsidRPr="00753705" w:rsidRDefault="000B0C6F">
            <w:pPr>
              <w:pStyle w:val="TableParagraph"/>
              <w:spacing w:line="231" w:lineRule="exact"/>
              <w:ind w:left="102"/>
              <w:rPr>
                <w:i/>
                <w:sz w:val="19"/>
              </w:rPr>
            </w:pPr>
            <w:r w:rsidRPr="00753705">
              <w:rPr>
                <w:i/>
                <w:w w:val="105"/>
                <w:sz w:val="19"/>
              </w:rPr>
              <w:t>HSC 1531</w:t>
            </w:r>
          </w:p>
        </w:tc>
        <w:tc>
          <w:tcPr>
            <w:tcW w:w="6209" w:type="dxa"/>
          </w:tcPr>
          <w:p w14:paraId="5D0E8362" w14:textId="77777777" w:rsidR="002D31AF" w:rsidRPr="00753705" w:rsidRDefault="000B0C6F">
            <w:pPr>
              <w:pStyle w:val="TableParagraph"/>
              <w:spacing w:line="231" w:lineRule="exact"/>
              <w:ind w:left="100"/>
              <w:rPr>
                <w:i/>
                <w:sz w:val="19"/>
              </w:rPr>
            </w:pPr>
            <w:r w:rsidRPr="00753705">
              <w:rPr>
                <w:i/>
                <w:w w:val="105"/>
                <w:sz w:val="19"/>
              </w:rPr>
              <w:t>Medical Terminology</w:t>
            </w:r>
          </w:p>
        </w:tc>
        <w:tc>
          <w:tcPr>
            <w:tcW w:w="552" w:type="dxa"/>
          </w:tcPr>
          <w:p w14:paraId="10D33799" w14:textId="77777777" w:rsidR="002D31AF" w:rsidRPr="00753705" w:rsidRDefault="000B0C6F">
            <w:pPr>
              <w:pStyle w:val="TableParagraph"/>
              <w:spacing w:line="231" w:lineRule="exact"/>
              <w:ind w:left="102"/>
              <w:rPr>
                <w:i/>
                <w:sz w:val="19"/>
              </w:rPr>
            </w:pPr>
            <w:r w:rsidRPr="00753705">
              <w:rPr>
                <w:i/>
                <w:w w:val="104"/>
                <w:sz w:val="19"/>
              </w:rPr>
              <w:t>2</w:t>
            </w:r>
          </w:p>
        </w:tc>
      </w:tr>
      <w:tr w:rsidR="002D31AF" w:rsidRPr="00753705" w14:paraId="1DE39B95" w14:textId="77777777" w:rsidTr="000872C2">
        <w:trPr>
          <w:trHeight w:val="240"/>
          <w:jc w:val="center"/>
        </w:trPr>
        <w:tc>
          <w:tcPr>
            <w:tcW w:w="3377" w:type="dxa"/>
          </w:tcPr>
          <w:p w14:paraId="6ED942CF" w14:textId="77777777" w:rsidR="002D31AF" w:rsidRPr="00753705" w:rsidRDefault="000B0C6F">
            <w:pPr>
              <w:pStyle w:val="TableParagraph"/>
              <w:spacing w:line="231" w:lineRule="exact"/>
              <w:ind w:left="102"/>
              <w:rPr>
                <w:sz w:val="19"/>
              </w:rPr>
            </w:pPr>
            <w:r w:rsidRPr="00753705">
              <w:rPr>
                <w:w w:val="105"/>
                <w:sz w:val="19"/>
              </w:rPr>
              <w:t>RTE 1418</w:t>
            </w:r>
          </w:p>
        </w:tc>
        <w:tc>
          <w:tcPr>
            <w:tcW w:w="6209" w:type="dxa"/>
          </w:tcPr>
          <w:p w14:paraId="1FE4F477" w14:textId="77777777" w:rsidR="002D31AF" w:rsidRPr="00753705" w:rsidRDefault="000B0C6F">
            <w:pPr>
              <w:pStyle w:val="TableParagraph"/>
              <w:spacing w:line="231" w:lineRule="exact"/>
              <w:ind w:left="100"/>
              <w:rPr>
                <w:sz w:val="19"/>
              </w:rPr>
            </w:pPr>
            <w:r w:rsidRPr="00753705">
              <w:rPr>
                <w:w w:val="105"/>
                <w:sz w:val="19"/>
              </w:rPr>
              <w:t>Principles of Radiographic Exposures I</w:t>
            </w:r>
          </w:p>
        </w:tc>
        <w:tc>
          <w:tcPr>
            <w:tcW w:w="552" w:type="dxa"/>
          </w:tcPr>
          <w:p w14:paraId="2D83370C" w14:textId="77777777" w:rsidR="002D31AF" w:rsidRPr="00753705" w:rsidRDefault="000B0C6F">
            <w:pPr>
              <w:pStyle w:val="TableParagraph"/>
              <w:spacing w:line="231" w:lineRule="exact"/>
              <w:ind w:left="102"/>
              <w:rPr>
                <w:sz w:val="19"/>
              </w:rPr>
            </w:pPr>
            <w:r w:rsidRPr="00753705">
              <w:rPr>
                <w:w w:val="104"/>
                <w:sz w:val="19"/>
              </w:rPr>
              <w:t>3</w:t>
            </w:r>
          </w:p>
        </w:tc>
      </w:tr>
      <w:tr w:rsidR="002D31AF" w:rsidRPr="00753705" w14:paraId="33C755A9" w14:textId="77777777" w:rsidTr="000872C2">
        <w:trPr>
          <w:trHeight w:val="240"/>
          <w:jc w:val="center"/>
        </w:trPr>
        <w:tc>
          <w:tcPr>
            <w:tcW w:w="3377" w:type="dxa"/>
          </w:tcPr>
          <w:p w14:paraId="3FD45CE6" w14:textId="77777777" w:rsidR="002D31AF" w:rsidRPr="00753705" w:rsidRDefault="000B0C6F">
            <w:pPr>
              <w:pStyle w:val="TableParagraph"/>
              <w:spacing w:line="231" w:lineRule="exact"/>
              <w:ind w:left="102"/>
              <w:rPr>
                <w:sz w:val="19"/>
              </w:rPr>
            </w:pPr>
            <w:r w:rsidRPr="00753705">
              <w:rPr>
                <w:w w:val="105"/>
                <w:sz w:val="19"/>
              </w:rPr>
              <w:t>RTE 1111C</w:t>
            </w:r>
          </w:p>
        </w:tc>
        <w:tc>
          <w:tcPr>
            <w:tcW w:w="6209" w:type="dxa"/>
          </w:tcPr>
          <w:p w14:paraId="50FCBF1E" w14:textId="77777777" w:rsidR="002D31AF" w:rsidRPr="00753705" w:rsidRDefault="000B0C6F">
            <w:pPr>
              <w:pStyle w:val="TableParagraph"/>
              <w:spacing w:line="231" w:lineRule="exact"/>
              <w:ind w:left="100"/>
              <w:rPr>
                <w:sz w:val="19"/>
              </w:rPr>
            </w:pPr>
            <w:r w:rsidRPr="00753705">
              <w:rPr>
                <w:w w:val="105"/>
                <w:sz w:val="19"/>
              </w:rPr>
              <w:t>Introduction to Patient Care</w:t>
            </w:r>
          </w:p>
        </w:tc>
        <w:tc>
          <w:tcPr>
            <w:tcW w:w="552" w:type="dxa"/>
          </w:tcPr>
          <w:p w14:paraId="0B3CBA64" w14:textId="77777777" w:rsidR="002D31AF" w:rsidRPr="00753705" w:rsidRDefault="000B0C6F">
            <w:pPr>
              <w:pStyle w:val="TableParagraph"/>
              <w:spacing w:line="231" w:lineRule="exact"/>
              <w:ind w:left="102"/>
              <w:rPr>
                <w:sz w:val="19"/>
              </w:rPr>
            </w:pPr>
            <w:r w:rsidRPr="00753705">
              <w:rPr>
                <w:w w:val="104"/>
                <w:sz w:val="19"/>
              </w:rPr>
              <w:t>2</w:t>
            </w:r>
          </w:p>
        </w:tc>
      </w:tr>
      <w:tr w:rsidR="002D31AF" w:rsidRPr="00753705" w14:paraId="5EB9E620" w14:textId="77777777" w:rsidTr="000872C2">
        <w:trPr>
          <w:trHeight w:val="240"/>
          <w:jc w:val="center"/>
        </w:trPr>
        <w:tc>
          <w:tcPr>
            <w:tcW w:w="3377" w:type="dxa"/>
          </w:tcPr>
          <w:p w14:paraId="012E0B3E" w14:textId="77777777" w:rsidR="002D31AF" w:rsidRPr="00753705" w:rsidRDefault="000B0C6F">
            <w:pPr>
              <w:pStyle w:val="TableParagraph"/>
              <w:spacing w:line="231" w:lineRule="exact"/>
              <w:ind w:left="102"/>
              <w:rPr>
                <w:sz w:val="19"/>
              </w:rPr>
            </w:pPr>
            <w:r w:rsidRPr="00753705">
              <w:rPr>
                <w:w w:val="105"/>
                <w:sz w:val="19"/>
              </w:rPr>
              <w:t>RTE 1503</w:t>
            </w:r>
          </w:p>
        </w:tc>
        <w:tc>
          <w:tcPr>
            <w:tcW w:w="6209" w:type="dxa"/>
          </w:tcPr>
          <w:p w14:paraId="5E71EAA4" w14:textId="77777777" w:rsidR="002D31AF" w:rsidRPr="00753705" w:rsidRDefault="000B0C6F">
            <w:pPr>
              <w:pStyle w:val="TableParagraph"/>
              <w:spacing w:line="231" w:lineRule="exact"/>
              <w:ind w:left="100"/>
              <w:rPr>
                <w:sz w:val="19"/>
              </w:rPr>
            </w:pPr>
            <w:r w:rsidRPr="00753705">
              <w:rPr>
                <w:w w:val="105"/>
                <w:sz w:val="19"/>
              </w:rPr>
              <w:t>Radiographic Procedures &amp; Positioning I</w:t>
            </w:r>
          </w:p>
        </w:tc>
        <w:tc>
          <w:tcPr>
            <w:tcW w:w="552" w:type="dxa"/>
          </w:tcPr>
          <w:p w14:paraId="53437A5B" w14:textId="77777777" w:rsidR="002D31AF" w:rsidRPr="00753705" w:rsidRDefault="000B0C6F">
            <w:pPr>
              <w:pStyle w:val="TableParagraph"/>
              <w:spacing w:line="231" w:lineRule="exact"/>
              <w:ind w:left="102"/>
              <w:rPr>
                <w:sz w:val="19"/>
              </w:rPr>
            </w:pPr>
            <w:r w:rsidRPr="00753705">
              <w:rPr>
                <w:w w:val="104"/>
                <w:sz w:val="19"/>
              </w:rPr>
              <w:t>3</w:t>
            </w:r>
          </w:p>
        </w:tc>
      </w:tr>
      <w:tr w:rsidR="002D31AF" w:rsidRPr="00753705" w14:paraId="1EC98EDD" w14:textId="77777777" w:rsidTr="000872C2">
        <w:trPr>
          <w:trHeight w:val="260"/>
          <w:jc w:val="center"/>
        </w:trPr>
        <w:tc>
          <w:tcPr>
            <w:tcW w:w="3377" w:type="dxa"/>
          </w:tcPr>
          <w:p w14:paraId="1CBE3723" w14:textId="77777777" w:rsidR="002D31AF" w:rsidRPr="00753705" w:rsidRDefault="000B0C6F">
            <w:pPr>
              <w:pStyle w:val="TableParagraph"/>
              <w:spacing w:line="231" w:lineRule="exact"/>
              <w:ind w:left="102"/>
              <w:rPr>
                <w:sz w:val="19"/>
              </w:rPr>
            </w:pPr>
            <w:r w:rsidRPr="00753705">
              <w:rPr>
                <w:w w:val="105"/>
                <w:sz w:val="19"/>
              </w:rPr>
              <w:t>RTE 1503L</w:t>
            </w:r>
          </w:p>
        </w:tc>
        <w:tc>
          <w:tcPr>
            <w:tcW w:w="6209" w:type="dxa"/>
          </w:tcPr>
          <w:p w14:paraId="48560791" w14:textId="77777777" w:rsidR="002D31AF" w:rsidRPr="00753705" w:rsidRDefault="000B0C6F">
            <w:pPr>
              <w:pStyle w:val="TableParagraph"/>
              <w:spacing w:line="231" w:lineRule="exact"/>
              <w:ind w:left="100"/>
              <w:rPr>
                <w:sz w:val="19"/>
              </w:rPr>
            </w:pPr>
            <w:r w:rsidRPr="00753705">
              <w:rPr>
                <w:w w:val="105"/>
                <w:sz w:val="19"/>
              </w:rPr>
              <w:t>Radiographic Procedures &amp; Positioning I Lab</w:t>
            </w:r>
          </w:p>
        </w:tc>
        <w:tc>
          <w:tcPr>
            <w:tcW w:w="552" w:type="dxa"/>
          </w:tcPr>
          <w:p w14:paraId="276D14F4" w14:textId="77777777" w:rsidR="002D31AF" w:rsidRPr="00753705" w:rsidRDefault="000B0C6F">
            <w:pPr>
              <w:pStyle w:val="TableParagraph"/>
              <w:spacing w:line="231" w:lineRule="exact"/>
              <w:ind w:left="102"/>
              <w:rPr>
                <w:sz w:val="19"/>
              </w:rPr>
            </w:pPr>
            <w:r w:rsidRPr="00753705">
              <w:rPr>
                <w:w w:val="104"/>
                <w:sz w:val="19"/>
              </w:rPr>
              <w:t>1</w:t>
            </w:r>
          </w:p>
        </w:tc>
      </w:tr>
      <w:tr w:rsidR="002D31AF" w:rsidRPr="00753705" w14:paraId="0FEC3867" w14:textId="77777777" w:rsidTr="000872C2">
        <w:trPr>
          <w:trHeight w:val="240"/>
          <w:jc w:val="center"/>
        </w:trPr>
        <w:tc>
          <w:tcPr>
            <w:tcW w:w="3377" w:type="dxa"/>
          </w:tcPr>
          <w:p w14:paraId="357A6CEF" w14:textId="77777777" w:rsidR="002D31AF" w:rsidRPr="00753705" w:rsidRDefault="000B0C6F">
            <w:pPr>
              <w:pStyle w:val="TableParagraph"/>
              <w:spacing w:line="231" w:lineRule="exact"/>
              <w:ind w:left="102"/>
              <w:rPr>
                <w:sz w:val="19"/>
              </w:rPr>
            </w:pPr>
            <w:r w:rsidRPr="00753705">
              <w:rPr>
                <w:w w:val="105"/>
                <w:sz w:val="19"/>
              </w:rPr>
              <w:t>RTE 1804</w:t>
            </w:r>
          </w:p>
        </w:tc>
        <w:tc>
          <w:tcPr>
            <w:tcW w:w="6209" w:type="dxa"/>
          </w:tcPr>
          <w:p w14:paraId="34B1CC97" w14:textId="77777777" w:rsidR="002D31AF" w:rsidRPr="00753705" w:rsidRDefault="000B0C6F">
            <w:pPr>
              <w:pStyle w:val="TableParagraph"/>
              <w:spacing w:line="231" w:lineRule="exact"/>
              <w:ind w:left="100"/>
              <w:rPr>
                <w:sz w:val="19"/>
              </w:rPr>
            </w:pPr>
            <w:r w:rsidRPr="00753705">
              <w:rPr>
                <w:w w:val="105"/>
                <w:sz w:val="19"/>
              </w:rPr>
              <w:t>Clinical Education I</w:t>
            </w:r>
          </w:p>
        </w:tc>
        <w:tc>
          <w:tcPr>
            <w:tcW w:w="552" w:type="dxa"/>
          </w:tcPr>
          <w:p w14:paraId="24028670" w14:textId="77777777" w:rsidR="002D31AF" w:rsidRPr="00753705" w:rsidRDefault="000B0C6F">
            <w:pPr>
              <w:pStyle w:val="TableParagraph"/>
              <w:spacing w:line="231" w:lineRule="exact"/>
              <w:ind w:left="102"/>
              <w:rPr>
                <w:sz w:val="19"/>
              </w:rPr>
            </w:pPr>
            <w:r w:rsidRPr="00753705">
              <w:rPr>
                <w:w w:val="104"/>
                <w:sz w:val="19"/>
              </w:rPr>
              <w:t>3</w:t>
            </w:r>
          </w:p>
        </w:tc>
      </w:tr>
      <w:tr w:rsidR="002D31AF" w:rsidRPr="00753705" w14:paraId="5ABC58F7" w14:textId="77777777" w:rsidTr="000872C2">
        <w:trPr>
          <w:trHeight w:val="240"/>
          <w:jc w:val="center"/>
        </w:trPr>
        <w:tc>
          <w:tcPr>
            <w:tcW w:w="3377" w:type="dxa"/>
          </w:tcPr>
          <w:p w14:paraId="743C865B" w14:textId="77777777" w:rsidR="002D31AF" w:rsidRPr="00753705" w:rsidRDefault="002D31AF">
            <w:pPr>
              <w:pStyle w:val="TableParagraph"/>
              <w:rPr>
                <w:rFonts w:ascii="Times New Roman"/>
                <w:sz w:val="18"/>
              </w:rPr>
            </w:pPr>
          </w:p>
        </w:tc>
        <w:tc>
          <w:tcPr>
            <w:tcW w:w="6209" w:type="dxa"/>
          </w:tcPr>
          <w:p w14:paraId="50FB4113" w14:textId="77777777" w:rsidR="002D31AF" w:rsidRPr="00753705" w:rsidRDefault="000B0C6F">
            <w:pPr>
              <w:pStyle w:val="TableParagraph"/>
              <w:spacing w:line="231" w:lineRule="exact"/>
              <w:ind w:left="100"/>
              <w:rPr>
                <w:sz w:val="19"/>
              </w:rPr>
            </w:pPr>
            <w:r w:rsidRPr="00753705">
              <w:rPr>
                <w:w w:val="105"/>
                <w:sz w:val="19"/>
              </w:rPr>
              <w:t>Total</w:t>
            </w:r>
          </w:p>
        </w:tc>
        <w:tc>
          <w:tcPr>
            <w:tcW w:w="552" w:type="dxa"/>
          </w:tcPr>
          <w:p w14:paraId="51FC6505" w14:textId="77777777" w:rsidR="002D31AF" w:rsidRPr="00753705" w:rsidRDefault="000B0C6F">
            <w:pPr>
              <w:pStyle w:val="TableParagraph"/>
              <w:spacing w:line="231" w:lineRule="exact"/>
              <w:ind w:left="102"/>
              <w:rPr>
                <w:sz w:val="19"/>
              </w:rPr>
            </w:pPr>
            <w:r w:rsidRPr="00753705">
              <w:rPr>
                <w:w w:val="105"/>
                <w:sz w:val="19"/>
              </w:rPr>
              <w:t>14</w:t>
            </w:r>
          </w:p>
        </w:tc>
      </w:tr>
      <w:tr w:rsidR="002D31AF" w:rsidRPr="00753705" w14:paraId="51178955" w14:textId="77777777" w:rsidTr="000872C2">
        <w:trPr>
          <w:trHeight w:val="260"/>
          <w:jc w:val="center"/>
        </w:trPr>
        <w:tc>
          <w:tcPr>
            <w:tcW w:w="3377" w:type="dxa"/>
          </w:tcPr>
          <w:p w14:paraId="06ADE801" w14:textId="77777777" w:rsidR="002D31AF" w:rsidRPr="00753705" w:rsidRDefault="000B0C6F">
            <w:pPr>
              <w:pStyle w:val="TableParagraph"/>
              <w:spacing w:line="231" w:lineRule="exact"/>
              <w:ind w:left="102"/>
              <w:rPr>
                <w:sz w:val="19"/>
              </w:rPr>
            </w:pPr>
            <w:r w:rsidRPr="00753705">
              <w:rPr>
                <w:w w:val="105"/>
                <w:sz w:val="19"/>
              </w:rPr>
              <w:t>Spring Semester</w:t>
            </w:r>
          </w:p>
        </w:tc>
        <w:tc>
          <w:tcPr>
            <w:tcW w:w="6209" w:type="dxa"/>
          </w:tcPr>
          <w:p w14:paraId="58AA33E5" w14:textId="77777777" w:rsidR="002D31AF" w:rsidRPr="00753705" w:rsidRDefault="002D31AF">
            <w:pPr>
              <w:pStyle w:val="TableParagraph"/>
              <w:rPr>
                <w:rFonts w:ascii="Times New Roman"/>
                <w:sz w:val="20"/>
              </w:rPr>
            </w:pPr>
          </w:p>
        </w:tc>
        <w:tc>
          <w:tcPr>
            <w:tcW w:w="552" w:type="dxa"/>
          </w:tcPr>
          <w:p w14:paraId="1495C79D" w14:textId="77777777" w:rsidR="002D31AF" w:rsidRPr="00753705" w:rsidRDefault="002D31AF">
            <w:pPr>
              <w:pStyle w:val="TableParagraph"/>
              <w:rPr>
                <w:rFonts w:ascii="Times New Roman"/>
                <w:sz w:val="20"/>
              </w:rPr>
            </w:pPr>
          </w:p>
        </w:tc>
      </w:tr>
      <w:tr w:rsidR="002D31AF" w:rsidRPr="00753705" w14:paraId="572AEB78" w14:textId="77777777" w:rsidTr="000872C2">
        <w:trPr>
          <w:trHeight w:val="240"/>
          <w:jc w:val="center"/>
        </w:trPr>
        <w:tc>
          <w:tcPr>
            <w:tcW w:w="3377" w:type="dxa"/>
          </w:tcPr>
          <w:p w14:paraId="0EFC5DAB" w14:textId="77777777" w:rsidR="002D31AF" w:rsidRPr="00753705" w:rsidRDefault="000B0C6F">
            <w:pPr>
              <w:pStyle w:val="TableParagraph"/>
              <w:spacing w:line="231" w:lineRule="exact"/>
              <w:ind w:left="102"/>
              <w:rPr>
                <w:sz w:val="19"/>
              </w:rPr>
            </w:pPr>
            <w:r w:rsidRPr="00753705">
              <w:rPr>
                <w:w w:val="105"/>
                <w:sz w:val="19"/>
              </w:rPr>
              <w:t>RTE 1457</w:t>
            </w:r>
          </w:p>
        </w:tc>
        <w:tc>
          <w:tcPr>
            <w:tcW w:w="6209" w:type="dxa"/>
          </w:tcPr>
          <w:p w14:paraId="02A23028" w14:textId="77777777" w:rsidR="002D31AF" w:rsidRPr="00753705" w:rsidRDefault="000B0C6F">
            <w:pPr>
              <w:pStyle w:val="TableParagraph"/>
              <w:spacing w:line="231" w:lineRule="exact"/>
              <w:ind w:left="100"/>
              <w:rPr>
                <w:sz w:val="19"/>
              </w:rPr>
            </w:pPr>
            <w:r w:rsidRPr="00753705">
              <w:rPr>
                <w:w w:val="105"/>
                <w:sz w:val="19"/>
              </w:rPr>
              <w:t>Principles of Radiographic Exposures II</w:t>
            </w:r>
          </w:p>
        </w:tc>
        <w:tc>
          <w:tcPr>
            <w:tcW w:w="552" w:type="dxa"/>
          </w:tcPr>
          <w:p w14:paraId="231E2980" w14:textId="77777777" w:rsidR="002D31AF" w:rsidRPr="00753705" w:rsidRDefault="000B0C6F">
            <w:pPr>
              <w:pStyle w:val="TableParagraph"/>
              <w:spacing w:line="231" w:lineRule="exact"/>
              <w:ind w:left="102"/>
              <w:rPr>
                <w:sz w:val="19"/>
              </w:rPr>
            </w:pPr>
            <w:r w:rsidRPr="00753705">
              <w:rPr>
                <w:w w:val="104"/>
                <w:sz w:val="19"/>
              </w:rPr>
              <w:t>4</w:t>
            </w:r>
          </w:p>
        </w:tc>
      </w:tr>
      <w:tr w:rsidR="002D31AF" w:rsidRPr="00753705" w14:paraId="5D0D39E6" w14:textId="77777777" w:rsidTr="000872C2">
        <w:trPr>
          <w:trHeight w:val="240"/>
          <w:jc w:val="center"/>
        </w:trPr>
        <w:tc>
          <w:tcPr>
            <w:tcW w:w="3377" w:type="dxa"/>
          </w:tcPr>
          <w:p w14:paraId="24982E84" w14:textId="77777777" w:rsidR="002D31AF" w:rsidRPr="00753705" w:rsidRDefault="000B0C6F">
            <w:pPr>
              <w:pStyle w:val="TableParagraph"/>
              <w:spacing w:line="231" w:lineRule="exact"/>
              <w:ind w:left="102"/>
              <w:rPr>
                <w:sz w:val="19"/>
              </w:rPr>
            </w:pPr>
            <w:r w:rsidRPr="00753705">
              <w:rPr>
                <w:w w:val="105"/>
                <w:sz w:val="19"/>
              </w:rPr>
              <w:t>RTE 1000</w:t>
            </w:r>
          </w:p>
        </w:tc>
        <w:tc>
          <w:tcPr>
            <w:tcW w:w="6209" w:type="dxa"/>
          </w:tcPr>
          <w:p w14:paraId="7D3D4236" w14:textId="77777777" w:rsidR="002D31AF" w:rsidRPr="00753705" w:rsidRDefault="000B0C6F">
            <w:pPr>
              <w:pStyle w:val="TableParagraph"/>
              <w:spacing w:line="231" w:lineRule="exact"/>
              <w:ind w:left="100"/>
              <w:rPr>
                <w:sz w:val="19"/>
              </w:rPr>
            </w:pPr>
            <w:r w:rsidRPr="00753705">
              <w:rPr>
                <w:w w:val="105"/>
                <w:sz w:val="19"/>
              </w:rPr>
              <w:t>Introduction to Diagnostic Imaging</w:t>
            </w:r>
          </w:p>
        </w:tc>
        <w:tc>
          <w:tcPr>
            <w:tcW w:w="552" w:type="dxa"/>
          </w:tcPr>
          <w:p w14:paraId="3221FDAA" w14:textId="77777777" w:rsidR="002D31AF" w:rsidRPr="00753705" w:rsidRDefault="000B0C6F">
            <w:pPr>
              <w:pStyle w:val="TableParagraph"/>
              <w:spacing w:line="231" w:lineRule="exact"/>
              <w:ind w:left="102"/>
              <w:rPr>
                <w:sz w:val="19"/>
              </w:rPr>
            </w:pPr>
            <w:r w:rsidRPr="00753705">
              <w:rPr>
                <w:w w:val="104"/>
                <w:sz w:val="19"/>
              </w:rPr>
              <w:t>2</w:t>
            </w:r>
          </w:p>
        </w:tc>
      </w:tr>
      <w:tr w:rsidR="002D31AF" w:rsidRPr="00753705" w14:paraId="34860D53" w14:textId="77777777" w:rsidTr="000872C2">
        <w:trPr>
          <w:trHeight w:val="260"/>
          <w:jc w:val="center"/>
        </w:trPr>
        <w:tc>
          <w:tcPr>
            <w:tcW w:w="3377" w:type="dxa"/>
          </w:tcPr>
          <w:p w14:paraId="5F730FE8" w14:textId="77777777" w:rsidR="002D31AF" w:rsidRPr="00753705" w:rsidRDefault="000B0C6F">
            <w:pPr>
              <w:pStyle w:val="TableParagraph"/>
              <w:spacing w:line="231" w:lineRule="exact"/>
              <w:ind w:left="102"/>
              <w:rPr>
                <w:sz w:val="19"/>
              </w:rPr>
            </w:pPr>
            <w:r w:rsidRPr="00753705">
              <w:rPr>
                <w:w w:val="105"/>
                <w:sz w:val="19"/>
              </w:rPr>
              <w:t>RTE 1513</w:t>
            </w:r>
          </w:p>
        </w:tc>
        <w:tc>
          <w:tcPr>
            <w:tcW w:w="6209" w:type="dxa"/>
          </w:tcPr>
          <w:p w14:paraId="5C3631F0" w14:textId="77777777" w:rsidR="002D31AF" w:rsidRPr="00753705" w:rsidRDefault="000B0C6F">
            <w:pPr>
              <w:pStyle w:val="TableParagraph"/>
              <w:spacing w:line="231" w:lineRule="exact"/>
              <w:ind w:left="100"/>
              <w:rPr>
                <w:sz w:val="19"/>
              </w:rPr>
            </w:pPr>
            <w:r w:rsidRPr="00753705">
              <w:rPr>
                <w:w w:val="105"/>
                <w:sz w:val="19"/>
              </w:rPr>
              <w:t>Radiographic Procedures &amp; Positioning II</w:t>
            </w:r>
          </w:p>
        </w:tc>
        <w:tc>
          <w:tcPr>
            <w:tcW w:w="552" w:type="dxa"/>
          </w:tcPr>
          <w:p w14:paraId="2626AB4A" w14:textId="77777777" w:rsidR="002D31AF" w:rsidRPr="00753705" w:rsidRDefault="000B0C6F">
            <w:pPr>
              <w:pStyle w:val="TableParagraph"/>
              <w:spacing w:line="231" w:lineRule="exact"/>
              <w:ind w:left="102"/>
              <w:rPr>
                <w:sz w:val="19"/>
              </w:rPr>
            </w:pPr>
            <w:r w:rsidRPr="00753705">
              <w:rPr>
                <w:w w:val="104"/>
                <w:sz w:val="19"/>
              </w:rPr>
              <w:t>3</w:t>
            </w:r>
          </w:p>
        </w:tc>
      </w:tr>
      <w:tr w:rsidR="002D31AF" w:rsidRPr="00753705" w14:paraId="499FA7ED" w14:textId="77777777" w:rsidTr="000872C2">
        <w:trPr>
          <w:trHeight w:val="240"/>
          <w:jc w:val="center"/>
        </w:trPr>
        <w:tc>
          <w:tcPr>
            <w:tcW w:w="3377" w:type="dxa"/>
          </w:tcPr>
          <w:p w14:paraId="15BA0205" w14:textId="77777777" w:rsidR="002D31AF" w:rsidRPr="00753705" w:rsidRDefault="000B0C6F">
            <w:pPr>
              <w:pStyle w:val="TableParagraph"/>
              <w:spacing w:line="231" w:lineRule="exact"/>
              <w:ind w:left="102"/>
              <w:rPr>
                <w:sz w:val="19"/>
              </w:rPr>
            </w:pPr>
            <w:r w:rsidRPr="00753705">
              <w:rPr>
                <w:w w:val="105"/>
                <w:sz w:val="19"/>
              </w:rPr>
              <w:t>RTE 1513L</w:t>
            </w:r>
          </w:p>
        </w:tc>
        <w:tc>
          <w:tcPr>
            <w:tcW w:w="6209" w:type="dxa"/>
          </w:tcPr>
          <w:p w14:paraId="1BEC3DA1" w14:textId="77777777" w:rsidR="002D31AF" w:rsidRPr="00753705" w:rsidRDefault="000B0C6F">
            <w:pPr>
              <w:pStyle w:val="TableParagraph"/>
              <w:spacing w:line="231" w:lineRule="exact"/>
              <w:ind w:left="100"/>
              <w:rPr>
                <w:sz w:val="19"/>
              </w:rPr>
            </w:pPr>
            <w:r w:rsidRPr="00753705">
              <w:rPr>
                <w:w w:val="105"/>
                <w:sz w:val="19"/>
              </w:rPr>
              <w:t>Radiographic Procedures &amp; Positioning II Lab</w:t>
            </w:r>
          </w:p>
        </w:tc>
        <w:tc>
          <w:tcPr>
            <w:tcW w:w="552" w:type="dxa"/>
          </w:tcPr>
          <w:p w14:paraId="51050BB9" w14:textId="77777777" w:rsidR="002D31AF" w:rsidRPr="00753705" w:rsidRDefault="000B0C6F">
            <w:pPr>
              <w:pStyle w:val="TableParagraph"/>
              <w:spacing w:line="231" w:lineRule="exact"/>
              <w:ind w:left="102"/>
              <w:rPr>
                <w:sz w:val="19"/>
              </w:rPr>
            </w:pPr>
            <w:r w:rsidRPr="00753705">
              <w:rPr>
                <w:w w:val="104"/>
                <w:sz w:val="19"/>
              </w:rPr>
              <w:t>1</w:t>
            </w:r>
          </w:p>
        </w:tc>
      </w:tr>
      <w:tr w:rsidR="002D31AF" w:rsidRPr="00753705" w14:paraId="6653063D" w14:textId="77777777" w:rsidTr="000872C2">
        <w:trPr>
          <w:trHeight w:val="240"/>
          <w:jc w:val="center"/>
        </w:trPr>
        <w:tc>
          <w:tcPr>
            <w:tcW w:w="3377" w:type="dxa"/>
          </w:tcPr>
          <w:p w14:paraId="0CFA0246" w14:textId="77777777" w:rsidR="002D31AF" w:rsidRPr="00753705" w:rsidRDefault="000B0C6F">
            <w:pPr>
              <w:pStyle w:val="TableParagraph"/>
              <w:spacing w:line="231" w:lineRule="exact"/>
              <w:ind w:left="102"/>
              <w:rPr>
                <w:sz w:val="19"/>
              </w:rPr>
            </w:pPr>
            <w:r w:rsidRPr="00753705">
              <w:rPr>
                <w:w w:val="105"/>
                <w:sz w:val="19"/>
              </w:rPr>
              <w:t>RTE 1814</w:t>
            </w:r>
          </w:p>
        </w:tc>
        <w:tc>
          <w:tcPr>
            <w:tcW w:w="6209" w:type="dxa"/>
          </w:tcPr>
          <w:p w14:paraId="6E35DC5E" w14:textId="77777777" w:rsidR="002D31AF" w:rsidRPr="00753705" w:rsidRDefault="000B0C6F">
            <w:pPr>
              <w:pStyle w:val="TableParagraph"/>
              <w:spacing w:line="231" w:lineRule="exact"/>
              <w:ind w:left="100"/>
              <w:rPr>
                <w:sz w:val="19"/>
              </w:rPr>
            </w:pPr>
            <w:r w:rsidRPr="00753705">
              <w:rPr>
                <w:w w:val="105"/>
                <w:sz w:val="19"/>
              </w:rPr>
              <w:t>Clinical Education II</w:t>
            </w:r>
          </w:p>
        </w:tc>
        <w:tc>
          <w:tcPr>
            <w:tcW w:w="552" w:type="dxa"/>
          </w:tcPr>
          <w:p w14:paraId="2353F10B" w14:textId="77777777" w:rsidR="002D31AF" w:rsidRPr="00753705" w:rsidRDefault="000B0C6F">
            <w:pPr>
              <w:pStyle w:val="TableParagraph"/>
              <w:spacing w:line="231" w:lineRule="exact"/>
              <w:ind w:left="102"/>
              <w:rPr>
                <w:sz w:val="19"/>
              </w:rPr>
            </w:pPr>
            <w:r w:rsidRPr="00753705">
              <w:rPr>
                <w:w w:val="104"/>
                <w:sz w:val="19"/>
              </w:rPr>
              <w:t>3</w:t>
            </w:r>
          </w:p>
        </w:tc>
      </w:tr>
      <w:tr w:rsidR="002D31AF" w:rsidRPr="00753705" w14:paraId="62C1DAEF" w14:textId="77777777" w:rsidTr="000872C2">
        <w:trPr>
          <w:trHeight w:val="260"/>
          <w:jc w:val="center"/>
        </w:trPr>
        <w:tc>
          <w:tcPr>
            <w:tcW w:w="3377" w:type="dxa"/>
          </w:tcPr>
          <w:p w14:paraId="1A234ACC" w14:textId="77777777" w:rsidR="002D31AF" w:rsidRPr="00753705" w:rsidRDefault="002D31AF">
            <w:pPr>
              <w:pStyle w:val="TableParagraph"/>
              <w:rPr>
                <w:rFonts w:ascii="Times New Roman"/>
                <w:sz w:val="20"/>
              </w:rPr>
            </w:pPr>
          </w:p>
        </w:tc>
        <w:tc>
          <w:tcPr>
            <w:tcW w:w="6209" w:type="dxa"/>
          </w:tcPr>
          <w:p w14:paraId="56F93885" w14:textId="77777777" w:rsidR="002D31AF" w:rsidRPr="00753705" w:rsidRDefault="000B0C6F">
            <w:pPr>
              <w:pStyle w:val="TableParagraph"/>
              <w:spacing w:before="1"/>
              <w:ind w:left="100"/>
              <w:rPr>
                <w:sz w:val="19"/>
              </w:rPr>
            </w:pPr>
            <w:r w:rsidRPr="00753705">
              <w:rPr>
                <w:w w:val="105"/>
                <w:sz w:val="19"/>
              </w:rPr>
              <w:t>Total</w:t>
            </w:r>
          </w:p>
        </w:tc>
        <w:tc>
          <w:tcPr>
            <w:tcW w:w="552" w:type="dxa"/>
          </w:tcPr>
          <w:p w14:paraId="31FA19F0" w14:textId="77777777" w:rsidR="002D31AF" w:rsidRPr="00753705" w:rsidRDefault="000B0C6F">
            <w:pPr>
              <w:pStyle w:val="TableParagraph"/>
              <w:spacing w:before="1"/>
              <w:ind w:left="102"/>
              <w:rPr>
                <w:sz w:val="19"/>
              </w:rPr>
            </w:pPr>
            <w:r w:rsidRPr="00753705">
              <w:rPr>
                <w:w w:val="105"/>
                <w:sz w:val="19"/>
              </w:rPr>
              <w:t>13</w:t>
            </w:r>
          </w:p>
        </w:tc>
      </w:tr>
      <w:tr w:rsidR="002D31AF" w:rsidRPr="00753705" w14:paraId="5B9168CD" w14:textId="77777777" w:rsidTr="000872C2">
        <w:trPr>
          <w:trHeight w:val="240"/>
          <w:jc w:val="center"/>
        </w:trPr>
        <w:tc>
          <w:tcPr>
            <w:tcW w:w="3377" w:type="dxa"/>
          </w:tcPr>
          <w:p w14:paraId="41F8FF5B" w14:textId="77777777" w:rsidR="002D31AF" w:rsidRPr="00753705" w:rsidRDefault="000B0C6F">
            <w:pPr>
              <w:pStyle w:val="TableParagraph"/>
              <w:spacing w:line="231" w:lineRule="exact"/>
              <w:ind w:left="102"/>
              <w:rPr>
                <w:sz w:val="19"/>
              </w:rPr>
            </w:pPr>
            <w:r w:rsidRPr="00753705">
              <w:rPr>
                <w:w w:val="105"/>
                <w:sz w:val="19"/>
              </w:rPr>
              <w:t>Summer Semester</w:t>
            </w:r>
          </w:p>
        </w:tc>
        <w:tc>
          <w:tcPr>
            <w:tcW w:w="6209" w:type="dxa"/>
          </w:tcPr>
          <w:p w14:paraId="08691B8E" w14:textId="77777777" w:rsidR="002D31AF" w:rsidRPr="00753705" w:rsidRDefault="002D31AF">
            <w:pPr>
              <w:pStyle w:val="TableParagraph"/>
              <w:rPr>
                <w:rFonts w:ascii="Times New Roman"/>
                <w:sz w:val="18"/>
              </w:rPr>
            </w:pPr>
          </w:p>
        </w:tc>
        <w:tc>
          <w:tcPr>
            <w:tcW w:w="552" w:type="dxa"/>
          </w:tcPr>
          <w:p w14:paraId="4352D3BA" w14:textId="77777777" w:rsidR="002D31AF" w:rsidRPr="00753705" w:rsidRDefault="002D31AF">
            <w:pPr>
              <w:pStyle w:val="TableParagraph"/>
              <w:rPr>
                <w:rFonts w:ascii="Times New Roman"/>
                <w:sz w:val="18"/>
              </w:rPr>
            </w:pPr>
          </w:p>
        </w:tc>
      </w:tr>
      <w:tr w:rsidR="002D31AF" w:rsidRPr="00753705" w14:paraId="5FCF5C9E" w14:textId="77777777" w:rsidTr="000872C2">
        <w:trPr>
          <w:trHeight w:val="240"/>
          <w:jc w:val="center"/>
        </w:trPr>
        <w:tc>
          <w:tcPr>
            <w:tcW w:w="3377" w:type="dxa"/>
          </w:tcPr>
          <w:p w14:paraId="746E5F54" w14:textId="77777777" w:rsidR="002D31AF" w:rsidRPr="00753705" w:rsidRDefault="000B0C6F">
            <w:pPr>
              <w:pStyle w:val="TableParagraph"/>
              <w:spacing w:before="1"/>
              <w:ind w:left="102"/>
              <w:rPr>
                <w:sz w:val="19"/>
              </w:rPr>
            </w:pPr>
            <w:r w:rsidRPr="00753705">
              <w:rPr>
                <w:w w:val="105"/>
                <w:sz w:val="19"/>
              </w:rPr>
              <w:t>RTE 1523</w:t>
            </w:r>
          </w:p>
        </w:tc>
        <w:tc>
          <w:tcPr>
            <w:tcW w:w="6209" w:type="dxa"/>
          </w:tcPr>
          <w:p w14:paraId="494C1812" w14:textId="77777777" w:rsidR="002D31AF" w:rsidRPr="00753705" w:rsidRDefault="000B0C6F">
            <w:pPr>
              <w:pStyle w:val="TableParagraph"/>
              <w:spacing w:before="1"/>
              <w:ind w:left="100"/>
              <w:rPr>
                <w:sz w:val="19"/>
              </w:rPr>
            </w:pPr>
            <w:r w:rsidRPr="00753705">
              <w:rPr>
                <w:w w:val="105"/>
                <w:sz w:val="19"/>
              </w:rPr>
              <w:t>Radiographic Procedures &amp; Positioning III</w:t>
            </w:r>
          </w:p>
        </w:tc>
        <w:tc>
          <w:tcPr>
            <w:tcW w:w="552" w:type="dxa"/>
          </w:tcPr>
          <w:p w14:paraId="07443C71" w14:textId="77777777" w:rsidR="002D31AF" w:rsidRPr="00753705" w:rsidRDefault="000B0C6F">
            <w:pPr>
              <w:pStyle w:val="TableParagraph"/>
              <w:spacing w:before="1"/>
              <w:ind w:left="102"/>
              <w:rPr>
                <w:sz w:val="19"/>
              </w:rPr>
            </w:pPr>
            <w:r w:rsidRPr="00753705">
              <w:rPr>
                <w:w w:val="104"/>
                <w:sz w:val="19"/>
              </w:rPr>
              <w:t>2</w:t>
            </w:r>
          </w:p>
        </w:tc>
      </w:tr>
      <w:tr w:rsidR="002D31AF" w:rsidRPr="00753705" w14:paraId="5A5CCAB9" w14:textId="77777777" w:rsidTr="000872C2">
        <w:trPr>
          <w:trHeight w:val="260"/>
          <w:jc w:val="center"/>
        </w:trPr>
        <w:tc>
          <w:tcPr>
            <w:tcW w:w="3377" w:type="dxa"/>
          </w:tcPr>
          <w:p w14:paraId="312101A0" w14:textId="77777777" w:rsidR="002D31AF" w:rsidRPr="00753705" w:rsidRDefault="000B0C6F">
            <w:pPr>
              <w:pStyle w:val="TableParagraph"/>
              <w:spacing w:before="1"/>
              <w:ind w:left="102"/>
              <w:rPr>
                <w:sz w:val="19"/>
              </w:rPr>
            </w:pPr>
            <w:r w:rsidRPr="00753705">
              <w:rPr>
                <w:w w:val="105"/>
                <w:sz w:val="19"/>
              </w:rPr>
              <w:t>RTE 1523L</w:t>
            </w:r>
          </w:p>
        </w:tc>
        <w:tc>
          <w:tcPr>
            <w:tcW w:w="6209" w:type="dxa"/>
          </w:tcPr>
          <w:p w14:paraId="5A482400" w14:textId="77777777" w:rsidR="002D31AF" w:rsidRPr="00753705" w:rsidRDefault="000B0C6F">
            <w:pPr>
              <w:pStyle w:val="TableParagraph"/>
              <w:spacing w:before="1"/>
              <w:ind w:left="100"/>
              <w:rPr>
                <w:sz w:val="19"/>
              </w:rPr>
            </w:pPr>
            <w:r w:rsidRPr="00753705">
              <w:rPr>
                <w:w w:val="105"/>
                <w:sz w:val="19"/>
              </w:rPr>
              <w:t>Radiographic Procedures &amp; Positioning III Lab</w:t>
            </w:r>
          </w:p>
        </w:tc>
        <w:tc>
          <w:tcPr>
            <w:tcW w:w="552" w:type="dxa"/>
          </w:tcPr>
          <w:p w14:paraId="1C99FBC7" w14:textId="77777777" w:rsidR="002D31AF" w:rsidRPr="00753705" w:rsidRDefault="000B0C6F">
            <w:pPr>
              <w:pStyle w:val="TableParagraph"/>
              <w:spacing w:before="1"/>
              <w:ind w:left="102"/>
              <w:rPr>
                <w:sz w:val="19"/>
              </w:rPr>
            </w:pPr>
            <w:r w:rsidRPr="00753705">
              <w:rPr>
                <w:w w:val="104"/>
                <w:sz w:val="19"/>
              </w:rPr>
              <w:t>1</w:t>
            </w:r>
          </w:p>
        </w:tc>
      </w:tr>
      <w:tr w:rsidR="002D31AF" w:rsidRPr="00753705" w14:paraId="3BF5A5A5" w14:textId="77777777" w:rsidTr="000872C2">
        <w:trPr>
          <w:trHeight w:val="240"/>
          <w:jc w:val="center"/>
        </w:trPr>
        <w:tc>
          <w:tcPr>
            <w:tcW w:w="3377" w:type="dxa"/>
          </w:tcPr>
          <w:p w14:paraId="34D9F559" w14:textId="77777777" w:rsidR="002D31AF" w:rsidRPr="00753705" w:rsidRDefault="000B0C6F">
            <w:pPr>
              <w:pStyle w:val="TableParagraph"/>
              <w:spacing w:before="1"/>
              <w:ind w:left="102"/>
              <w:rPr>
                <w:sz w:val="19"/>
              </w:rPr>
            </w:pPr>
            <w:r w:rsidRPr="00753705">
              <w:rPr>
                <w:w w:val="105"/>
                <w:sz w:val="19"/>
              </w:rPr>
              <w:t>RTE 1824</w:t>
            </w:r>
          </w:p>
        </w:tc>
        <w:tc>
          <w:tcPr>
            <w:tcW w:w="6209" w:type="dxa"/>
          </w:tcPr>
          <w:p w14:paraId="28A61E84" w14:textId="77777777" w:rsidR="002D31AF" w:rsidRPr="00753705" w:rsidRDefault="000B0C6F">
            <w:pPr>
              <w:pStyle w:val="TableParagraph"/>
              <w:spacing w:before="1"/>
              <w:ind w:left="100"/>
              <w:rPr>
                <w:sz w:val="19"/>
              </w:rPr>
            </w:pPr>
            <w:r w:rsidRPr="00753705">
              <w:rPr>
                <w:w w:val="105"/>
                <w:sz w:val="19"/>
              </w:rPr>
              <w:t>Clinical Education III</w:t>
            </w:r>
          </w:p>
        </w:tc>
        <w:tc>
          <w:tcPr>
            <w:tcW w:w="552" w:type="dxa"/>
          </w:tcPr>
          <w:p w14:paraId="07ED76DD" w14:textId="77777777" w:rsidR="002D31AF" w:rsidRPr="00753705" w:rsidRDefault="000B0C6F">
            <w:pPr>
              <w:pStyle w:val="TableParagraph"/>
              <w:spacing w:before="1"/>
              <w:ind w:left="102"/>
              <w:rPr>
                <w:sz w:val="19"/>
              </w:rPr>
            </w:pPr>
            <w:r w:rsidRPr="00753705">
              <w:rPr>
                <w:w w:val="104"/>
                <w:sz w:val="19"/>
              </w:rPr>
              <w:t>4</w:t>
            </w:r>
          </w:p>
        </w:tc>
      </w:tr>
      <w:tr w:rsidR="002D31AF" w:rsidRPr="00753705" w14:paraId="10AEAF16" w14:textId="77777777" w:rsidTr="000872C2">
        <w:trPr>
          <w:trHeight w:val="260"/>
          <w:jc w:val="center"/>
        </w:trPr>
        <w:tc>
          <w:tcPr>
            <w:tcW w:w="3377" w:type="dxa"/>
          </w:tcPr>
          <w:p w14:paraId="59E08EF8" w14:textId="77777777" w:rsidR="002D31AF" w:rsidRPr="00753705" w:rsidRDefault="000B0C6F">
            <w:pPr>
              <w:pStyle w:val="TableParagraph"/>
              <w:spacing w:before="1"/>
              <w:ind w:left="102"/>
              <w:rPr>
                <w:i/>
                <w:sz w:val="19"/>
              </w:rPr>
            </w:pPr>
            <w:r w:rsidRPr="00753705">
              <w:rPr>
                <w:i/>
                <w:w w:val="105"/>
                <w:sz w:val="19"/>
              </w:rPr>
              <w:t>Humanities</w:t>
            </w:r>
          </w:p>
        </w:tc>
        <w:tc>
          <w:tcPr>
            <w:tcW w:w="6209" w:type="dxa"/>
          </w:tcPr>
          <w:p w14:paraId="16D9ACBE" w14:textId="2C37E66E" w:rsidR="002D31AF" w:rsidRPr="00753705" w:rsidRDefault="005B2A15">
            <w:pPr>
              <w:pStyle w:val="TableParagraph"/>
              <w:spacing w:before="1"/>
              <w:ind w:left="100"/>
              <w:rPr>
                <w:i/>
                <w:sz w:val="19"/>
              </w:rPr>
            </w:pPr>
            <w:r w:rsidRPr="00753705">
              <w:rPr>
                <w:i/>
                <w:w w:val="105"/>
                <w:sz w:val="19"/>
              </w:rPr>
              <w:t xml:space="preserve">Core </w:t>
            </w:r>
            <w:r w:rsidR="000B0C6F" w:rsidRPr="00753705">
              <w:rPr>
                <w:i/>
                <w:w w:val="105"/>
                <w:sz w:val="19"/>
              </w:rPr>
              <w:t>Humanities I, II or III</w:t>
            </w:r>
          </w:p>
        </w:tc>
        <w:tc>
          <w:tcPr>
            <w:tcW w:w="552" w:type="dxa"/>
          </w:tcPr>
          <w:p w14:paraId="37C4B709" w14:textId="77777777" w:rsidR="002D31AF" w:rsidRPr="00753705" w:rsidRDefault="000B0C6F">
            <w:pPr>
              <w:pStyle w:val="TableParagraph"/>
              <w:spacing w:before="1"/>
              <w:ind w:left="102"/>
              <w:rPr>
                <w:i/>
                <w:sz w:val="19"/>
              </w:rPr>
            </w:pPr>
            <w:r w:rsidRPr="00753705">
              <w:rPr>
                <w:i/>
                <w:w w:val="104"/>
                <w:sz w:val="19"/>
              </w:rPr>
              <w:t>3</w:t>
            </w:r>
          </w:p>
        </w:tc>
      </w:tr>
      <w:tr w:rsidR="002D31AF" w:rsidRPr="00753705" w14:paraId="4EA8A76E" w14:textId="77777777" w:rsidTr="000872C2">
        <w:trPr>
          <w:trHeight w:val="240"/>
          <w:jc w:val="center"/>
        </w:trPr>
        <w:tc>
          <w:tcPr>
            <w:tcW w:w="3377" w:type="dxa"/>
          </w:tcPr>
          <w:p w14:paraId="187F982A" w14:textId="77777777" w:rsidR="002D31AF" w:rsidRPr="00753705" w:rsidRDefault="002D31AF">
            <w:pPr>
              <w:pStyle w:val="TableParagraph"/>
              <w:rPr>
                <w:rFonts w:ascii="Times New Roman"/>
                <w:sz w:val="18"/>
              </w:rPr>
            </w:pPr>
          </w:p>
        </w:tc>
        <w:tc>
          <w:tcPr>
            <w:tcW w:w="6209" w:type="dxa"/>
          </w:tcPr>
          <w:p w14:paraId="71FD4D6F" w14:textId="77777777" w:rsidR="002D31AF" w:rsidRPr="00753705" w:rsidRDefault="000B0C6F">
            <w:pPr>
              <w:pStyle w:val="TableParagraph"/>
              <w:spacing w:line="231" w:lineRule="exact"/>
              <w:ind w:left="100"/>
              <w:rPr>
                <w:sz w:val="19"/>
              </w:rPr>
            </w:pPr>
            <w:r w:rsidRPr="00753705">
              <w:rPr>
                <w:w w:val="105"/>
                <w:sz w:val="19"/>
              </w:rPr>
              <w:t>Total</w:t>
            </w:r>
          </w:p>
        </w:tc>
        <w:tc>
          <w:tcPr>
            <w:tcW w:w="552" w:type="dxa"/>
          </w:tcPr>
          <w:p w14:paraId="1D9094C9" w14:textId="77777777" w:rsidR="002D31AF" w:rsidRPr="00753705" w:rsidRDefault="000B0C6F">
            <w:pPr>
              <w:pStyle w:val="TableParagraph"/>
              <w:spacing w:line="231" w:lineRule="exact"/>
              <w:ind w:left="102"/>
              <w:rPr>
                <w:sz w:val="19"/>
              </w:rPr>
            </w:pPr>
            <w:r w:rsidRPr="00753705">
              <w:rPr>
                <w:w w:val="105"/>
                <w:sz w:val="19"/>
              </w:rPr>
              <w:t>10</w:t>
            </w:r>
          </w:p>
        </w:tc>
      </w:tr>
      <w:tr w:rsidR="002D31AF" w:rsidRPr="00753705" w14:paraId="718D9D82" w14:textId="77777777" w:rsidTr="000872C2">
        <w:trPr>
          <w:trHeight w:val="520"/>
          <w:jc w:val="center"/>
        </w:trPr>
        <w:tc>
          <w:tcPr>
            <w:tcW w:w="3377" w:type="dxa"/>
          </w:tcPr>
          <w:p w14:paraId="372BFA95" w14:textId="77777777" w:rsidR="002D31AF" w:rsidRPr="00753705" w:rsidRDefault="000B0C6F">
            <w:pPr>
              <w:pStyle w:val="TableParagraph"/>
              <w:spacing w:line="230" w:lineRule="exact"/>
              <w:ind w:left="102"/>
              <w:rPr>
                <w:sz w:val="19"/>
              </w:rPr>
            </w:pPr>
            <w:r w:rsidRPr="00753705">
              <w:rPr>
                <w:w w:val="105"/>
                <w:sz w:val="19"/>
              </w:rPr>
              <w:t>SOPHMORE YEAR SEMESTER</w:t>
            </w:r>
          </w:p>
          <w:p w14:paraId="2D38F4E1" w14:textId="77777777" w:rsidR="002D31AF" w:rsidRPr="00753705" w:rsidRDefault="000B0C6F">
            <w:pPr>
              <w:pStyle w:val="TableParagraph"/>
              <w:spacing w:line="231" w:lineRule="exact"/>
              <w:ind w:left="102"/>
              <w:rPr>
                <w:sz w:val="19"/>
              </w:rPr>
            </w:pPr>
            <w:r w:rsidRPr="00753705">
              <w:rPr>
                <w:w w:val="105"/>
                <w:sz w:val="19"/>
              </w:rPr>
              <w:t>Fall Semester</w:t>
            </w:r>
          </w:p>
        </w:tc>
        <w:tc>
          <w:tcPr>
            <w:tcW w:w="6209" w:type="dxa"/>
          </w:tcPr>
          <w:p w14:paraId="7D1731E7" w14:textId="77777777" w:rsidR="002D31AF" w:rsidRPr="00753705" w:rsidRDefault="002D31AF">
            <w:pPr>
              <w:pStyle w:val="TableParagraph"/>
              <w:rPr>
                <w:rFonts w:ascii="Times New Roman"/>
                <w:sz w:val="20"/>
              </w:rPr>
            </w:pPr>
          </w:p>
        </w:tc>
        <w:tc>
          <w:tcPr>
            <w:tcW w:w="552" w:type="dxa"/>
          </w:tcPr>
          <w:p w14:paraId="7DE266C5" w14:textId="77777777" w:rsidR="002D31AF" w:rsidRPr="00753705" w:rsidRDefault="002D31AF">
            <w:pPr>
              <w:pStyle w:val="TableParagraph"/>
              <w:rPr>
                <w:rFonts w:ascii="Times New Roman"/>
                <w:sz w:val="20"/>
              </w:rPr>
            </w:pPr>
          </w:p>
        </w:tc>
      </w:tr>
      <w:tr w:rsidR="002D31AF" w:rsidRPr="00753705" w14:paraId="091DDDE6" w14:textId="77777777" w:rsidTr="000872C2">
        <w:trPr>
          <w:trHeight w:val="240"/>
          <w:jc w:val="center"/>
        </w:trPr>
        <w:tc>
          <w:tcPr>
            <w:tcW w:w="3377" w:type="dxa"/>
          </w:tcPr>
          <w:p w14:paraId="38B38FCB" w14:textId="77777777" w:rsidR="002D31AF" w:rsidRPr="00753705" w:rsidRDefault="000B0C6F">
            <w:pPr>
              <w:pStyle w:val="TableParagraph"/>
              <w:spacing w:before="1"/>
              <w:ind w:left="102"/>
              <w:rPr>
                <w:sz w:val="19"/>
              </w:rPr>
            </w:pPr>
            <w:r w:rsidRPr="00753705">
              <w:rPr>
                <w:w w:val="105"/>
                <w:sz w:val="19"/>
              </w:rPr>
              <w:t>RTE 2563</w:t>
            </w:r>
          </w:p>
        </w:tc>
        <w:tc>
          <w:tcPr>
            <w:tcW w:w="6209" w:type="dxa"/>
          </w:tcPr>
          <w:p w14:paraId="5BA034FD" w14:textId="77777777" w:rsidR="002D31AF" w:rsidRPr="00753705" w:rsidRDefault="000B0C6F">
            <w:pPr>
              <w:pStyle w:val="TableParagraph"/>
              <w:spacing w:before="1"/>
              <w:ind w:left="100"/>
              <w:rPr>
                <w:sz w:val="19"/>
              </w:rPr>
            </w:pPr>
            <w:r w:rsidRPr="00753705">
              <w:rPr>
                <w:w w:val="105"/>
                <w:sz w:val="19"/>
              </w:rPr>
              <w:t>Advanced Medical Imaging</w:t>
            </w:r>
          </w:p>
        </w:tc>
        <w:tc>
          <w:tcPr>
            <w:tcW w:w="552" w:type="dxa"/>
          </w:tcPr>
          <w:p w14:paraId="2C1DAA60" w14:textId="77777777" w:rsidR="002D31AF" w:rsidRPr="00753705" w:rsidRDefault="000B0C6F">
            <w:pPr>
              <w:pStyle w:val="TableParagraph"/>
              <w:spacing w:before="1"/>
              <w:ind w:left="102"/>
              <w:rPr>
                <w:sz w:val="19"/>
              </w:rPr>
            </w:pPr>
            <w:r w:rsidRPr="00753705">
              <w:rPr>
                <w:w w:val="104"/>
                <w:sz w:val="19"/>
              </w:rPr>
              <w:t>3</w:t>
            </w:r>
          </w:p>
        </w:tc>
      </w:tr>
      <w:tr w:rsidR="002D31AF" w:rsidRPr="00753705" w14:paraId="267C677B" w14:textId="77777777" w:rsidTr="000872C2">
        <w:trPr>
          <w:trHeight w:val="260"/>
          <w:jc w:val="center"/>
        </w:trPr>
        <w:tc>
          <w:tcPr>
            <w:tcW w:w="3377" w:type="dxa"/>
          </w:tcPr>
          <w:p w14:paraId="59D67CCC" w14:textId="77777777" w:rsidR="002D31AF" w:rsidRPr="00753705" w:rsidRDefault="000B0C6F">
            <w:pPr>
              <w:pStyle w:val="TableParagraph"/>
              <w:spacing w:before="1"/>
              <w:ind w:left="102"/>
              <w:rPr>
                <w:sz w:val="19"/>
              </w:rPr>
            </w:pPr>
            <w:r w:rsidRPr="00753705">
              <w:rPr>
                <w:w w:val="105"/>
                <w:sz w:val="19"/>
              </w:rPr>
              <w:t>RTE 2385</w:t>
            </w:r>
          </w:p>
        </w:tc>
        <w:tc>
          <w:tcPr>
            <w:tcW w:w="6209" w:type="dxa"/>
          </w:tcPr>
          <w:p w14:paraId="147E7973" w14:textId="77777777" w:rsidR="002D31AF" w:rsidRPr="00753705" w:rsidRDefault="000B0C6F">
            <w:pPr>
              <w:pStyle w:val="TableParagraph"/>
              <w:spacing w:before="1"/>
              <w:ind w:left="100"/>
              <w:rPr>
                <w:sz w:val="19"/>
              </w:rPr>
            </w:pPr>
            <w:r w:rsidRPr="00753705">
              <w:rPr>
                <w:w w:val="105"/>
                <w:sz w:val="19"/>
              </w:rPr>
              <w:t>Radiobiology and Radiation Protection</w:t>
            </w:r>
          </w:p>
        </w:tc>
        <w:tc>
          <w:tcPr>
            <w:tcW w:w="552" w:type="dxa"/>
          </w:tcPr>
          <w:p w14:paraId="5305F45D" w14:textId="77777777" w:rsidR="002D31AF" w:rsidRPr="00753705" w:rsidRDefault="000B0C6F">
            <w:pPr>
              <w:pStyle w:val="TableParagraph"/>
              <w:spacing w:before="1"/>
              <w:ind w:left="102"/>
              <w:rPr>
                <w:sz w:val="19"/>
              </w:rPr>
            </w:pPr>
            <w:r w:rsidRPr="00753705">
              <w:rPr>
                <w:w w:val="104"/>
                <w:sz w:val="19"/>
              </w:rPr>
              <w:t>3</w:t>
            </w:r>
          </w:p>
        </w:tc>
      </w:tr>
      <w:tr w:rsidR="002D31AF" w:rsidRPr="00753705" w14:paraId="00803212" w14:textId="77777777" w:rsidTr="000872C2">
        <w:trPr>
          <w:trHeight w:val="260"/>
          <w:jc w:val="center"/>
        </w:trPr>
        <w:tc>
          <w:tcPr>
            <w:tcW w:w="3377" w:type="dxa"/>
          </w:tcPr>
          <w:p w14:paraId="0D9AAF68" w14:textId="77777777" w:rsidR="002D31AF" w:rsidRPr="00753705" w:rsidRDefault="000B0C6F">
            <w:pPr>
              <w:pStyle w:val="TableParagraph"/>
              <w:spacing w:line="231" w:lineRule="exact"/>
              <w:ind w:left="102"/>
              <w:rPr>
                <w:sz w:val="19"/>
              </w:rPr>
            </w:pPr>
            <w:r w:rsidRPr="00753705">
              <w:rPr>
                <w:w w:val="105"/>
                <w:sz w:val="19"/>
              </w:rPr>
              <w:t>RTE 2834</w:t>
            </w:r>
          </w:p>
        </w:tc>
        <w:tc>
          <w:tcPr>
            <w:tcW w:w="6209" w:type="dxa"/>
          </w:tcPr>
          <w:p w14:paraId="0247D478" w14:textId="77777777" w:rsidR="002D31AF" w:rsidRPr="00753705" w:rsidRDefault="000B0C6F">
            <w:pPr>
              <w:pStyle w:val="TableParagraph"/>
              <w:spacing w:line="231" w:lineRule="exact"/>
              <w:ind w:left="100"/>
              <w:rPr>
                <w:sz w:val="19"/>
              </w:rPr>
            </w:pPr>
            <w:r w:rsidRPr="00753705">
              <w:rPr>
                <w:w w:val="105"/>
                <w:sz w:val="19"/>
              </w:rPr>
              <w:t>Clinical Education IV</w:t>
            </w:r>
          </w:p>
        </w:tc>
        <w:tc>
          <w:tcPr>
            <w:tcW w:w="552" w:type="dxa"/>
          </w:tcPr>
          <w:p w14:paraId="18AEAF1A" w14:textId="77777777" w:rsidR="002D31AF" w:rsidRPr="00753705" w:rsidRDefault="000B0C6F">
            <w:pPr>
              <w:pStyle w:val="TableParagraph"/>
              <w:spacing w:line="231" w:lineRule="exact"/>
              <w:ind w:left="102"/>
              <w:rPr>
                <w:sz w:val="19"/>
              </w:rPr>
            </w:pPr>
            <w:r w:rsidRPr="00753705">
              <w:rPr>
                <w:w w:val="104"/>
                <w:sz w:val="19"/>
              </w:rPr>
              <w:t>5</w:t>
            </w:r>
          </w:p>
        </w:tc>
      </w:tr>
      <w:tr w:rsidR="005B2A15" w:rsidRPr="00753705" w14:paraId="31D3E849" w14:textId="77777777" w:rsidTr="000872C2">
        <w:trPr>
          <w:trHeight w:val="260"/>
          <w:jc w:val="center"/>
        </w:trPr>
        <w:tc>
          <w:tcPr>
            <w:tcW w:w="3377" w:type="dxa"/>
          </w:tcPr>
          <w:p w14:paraId="5AD93232" w14:textId="713D8936" w:rsidR="005B2A15" w:rsidRPr="00753705" w:rsidRDefault="005B2A15" w:rsidP="005B2A15">
            <w:pPr>
              <w:pStyle w:val="TableParagraph"/>
              <w:spacing w:line="231" w:lineRule="exact"/>
              <w:ind w:left="102"/>
              <w:rPr>
                <w:w w:val="105"/>
                <w:sz w:val="19"/>
              </w:rPr>
            </w:pPr>
            <w:r w:rsidRPr="00753705">
              <w:rPr>
                <w:i/>
                <w:w w:val="105"/>
                <w:sz w:val="19"/>
              </w:rPr>
              <w:t>POS 2041 OR AMH 2020w/ assessment</w:t>
            </w:r>
          </w:p>
        </w:tc>
        <w:tc>
          <w:tcPr>
            <w:tcW w:w="6209" w:type="dxa"/>
          </w:tcPr>
          <w:p w14:paraId="59678500" w14:textId="60C5D4F3" w:rsidR="005B2A15" w:rsidRPr="00753705" w:rsidRDefault="005B2A15" w:rsidP="005B2A15">
            <w:pPr>
              <w:pStyle w:val="TableParagraph"/>
              <w:spacing w:line="231" w:lineRule="exact"/>
              <w:ind w:left="100"/>
              <w:rPr>
                <w:w w:val="105"/>
                <w:sz w:val="19"/>
              </w:rPr>
            </w:pPr>
            <w:r w:rsidRPr="00753705">
              <w:rPr>
                <w:i/>
                <w:w w:val="105"/>
                <w:sz w:val="19"/>
              </w:rPr>
              <w:t>American National Government; or United States History II</w:t>
            </w:r>
          </w:p>
        </w:tc>
        <w:tc>
          <w:tcPr>
            <w:tcW w:w="552" w:type="dxa"/>
          </w:tcPr>
          <w:p w14:paraId="73662CDC" w14:textId="208763B1" w:rsidR="005B2A15" w:rsidRPr="00753705" w:rsidRDefault="005B2A15" w:rsidP="005B2A15">
            <w:pPr>
              <w:pStyle w:val="TableParagraph"/>
              <w:spacing w:line="231" w:lineRule="exact"/>
              <w:ind w:left="102"/>
              <w:rPr>
                <w:w w:val="104"/>
                <w:sz w:val="19"/>
              </w:rPr>
            </w:pPr>
            <w:r w:rsidRPr="00753705">
              <w:rPr>
                <w:i/>
                <w:w w:val="104"/>
                <w:sz w:val="19"/>
              </w:rPr>
              <w:t>3</w:t>
            </w:r>
          </w:p>
        </w:tc>
      </w:tr>
      <w:tr w:rsidR="002D31AF" w:rsidRPr="00753705" w14:paraId="43E51517" w14:textId="77777777" w:rsidTr="000872C2">
        <w:trPr>
          <w:trHeight w:val="260"/>
          <w:jc w:val="center"/>
        </w:trPr>
        <w:tc>
          <w:tcPr>
            <w:tcW w:w="3377" w:type="dxa"/>
          </w:tcPr>
          <w:p w14:paraId="510D9ACE" w14:textId="77777777" w:rsidR="002D31AF" w:rsidRPr="00753705" w:rsidRDefault="002D31AF">
            <w:pPr>
              <w:pStyle w:val="TableParagraph"/>
              <w:rPr>
                <w:rFonts w:ascii="Times New Roman"/>
                <w:sz w:val="18"/>
              </w:rPr>
            </w:pPr>
          </w:p>
        </w:tc>
        <w:tc>
          <w:tcPr>
            <w:tcW w:w="6209" w:type="dxa"/>
          </w:tcPr>
          <w:p w14:paraId="11F8A882" w14:textId="77777777" w:rsidR="002D31AF" w:rsidRPr="00753705" w:rsidRDefault="000B0C6F">
            <w:pPr>
              <w:pStyle w:val="TableParagraph"/>
              <w:spacing w:before="1"/>
              <w:ind w:left="100"/>
              <w:rPr>
                <w:sz w:val="19"/>
              </w:rPr>
            </w:pPr>
            <w:r w:rsidRPr="00753705">
              <w:rPr>
                <w:w w:val="105"/>
                <w:sz w:val="19"/>
              </w:rPr>
              <w:t>Total</w:t>
            </w:r>
          </w:p>
        </w:tc>
        <w:tc>
          <w:tcPr>
            <w:tcW w:w="552" w:type="dxa"/>
          </w:tcPr>
          <w:p w14:paraId="0B652FBD" w14:textId="77777777" w:rsidR="002D31AF" w:rsidRPr="00753705" w:rsidRDefault="000B0C6F">
            <w:pPr>
              <w:pStyle w:val="TableParagraph"/>
              <w:spacing w:before="1"/>
              <w:ind w:left="102"/>
              <w:rPr>
                <w:sz w:val="19"/>
              </w:rPr>
            </w:pPr>
            <w:r w:rsidRPr="00753705">
              <w:rPr>
                <w:w w:val="105"/>
                <w:sz w:val="19"/>
              </w:rPr>
              <w:t>14</w:t>
            </w:r>
          </w:p>
        </w:tc>
      </w:tr>
      <w:tr w:rsidR="005B2A15" w:rsidRPr="00753705" w14:paraId="45D9AF7D" w14:textId="77777777" w:rsidTr="000872C2">
        <w:trPr>
          <w:trHeight w:val="260"/>
          <w:jc w:val="center"/>
        </w:trPr>
        <w:tc>
          <w:tcPr>
            <w:tcW w:w="3377" w:type="dxa"/>
          </w:tcPr>
          <w:p w14:paraId="2FC1EDAE" w14:textId="77777777" w:rsidR="005B2A15" w:rsidRPr="00753705" w:rsidRDefault="005B2A15">
            <w:pPr>
              <w:pStyle w:val="TableParagraph"/>
              <w:rPr>
                <w:rFonts w:ascii="Times New Roman"/>
                <w:sz w:val="18"/>
              </w:rPr>
            </w:pPr>
          </w:p>
        </w:tc>
        <w:tc>
          <w:tcPr>
            <w:tcW w:w="6209" w:type="dxa"/>
          </w:tcPr>
          <w:p w14:paraId="3DC7E84E" w14:textId="77777777" w:rsidR="005B2A15" w:rsidRPr="00753705" w:rsidRDefault="005B2A15">
            <w:pPr>
              <w:pStyle w:val="TableParagraph"/>
              <w:spacing w:before="1"/>
              <w:ind w:left="100"/>
              <w:rPr>
                <w:w w:val="105"/>
                <w:sz w:val="19"/>
              </w:rPr>
            </w:pPr>
          </w:p>
        </w:tc>
        <w:tc>
          <w:tcPr>
            <w:tcW w:w="552" w:type="dxa"/>
          </w:tcPr>
          <w:p w14:paraId="3927C5BD" w14:textId="77777777" w:rsidR="005B2A15" w:rsidRPr="00753705" w:rsidRDefault="005B2A15">
            <w:pPr>
              <w:pStyle w:val="TableParagraph"/>
              <w:spacing w:before="1"/>
              <w:ind w:left="102"/>
              <w:rPr>
                <w:w w:val="105"/>
                <w:sz w:val="19"/>
              </w:rPr>
            </w:pPr>
          </w:p>
        </w:tc>
      </w:tr>
      <w:tr w:rsidR="002D31AF" w:rsidRPr="00753705" w14:paraId="536D7B7F" w14:textId="77777777" w:rsidTr="000872C2">
        <w:trPr>
          <w:trHeight w:val="240"/>
          <w:jc w:val="center"/>
        </w:trPr>
        <w:tc>
          <w:tcPr>
            <w:tcW w:w="3377" w:type="dxa"/>
          </w:tcPr>
          <w:p w14:paraId="4666EC5F" w14:textId="77777777" w:rsidR="002D31AF" w:rsidRPr="00753705" w:rsidRDefault="000B0C6F">
            <w:pPr>
              <w:pStyle w:val="TableParagraph"/>
              <w:spacing w:line="231" w:lineRule="exact"/>
              <w:ind w:left="102"/>
              <w:rPr>
                <w:sz w:val="19"/>
              </w:rPr>
            </w:pPr>
            <w:r w:rsidRPr="00753705">
              <w:rPr>
                <w:w w:val="105"/>
                <w:sz w:val="19"/>
              </w:rPr>
              <w:t>Spring Semester</w:t>
            </w:r>
          </w:p>
        </w:tc>
        <w:tc>
          <w:tcPr>
            <w:tcW w:w="6209" w:type="dxa"/>
          </w:tcPr>
          <w:p w14:paraId="7586CA41" w14:textId="77777777" w:rsidR="002D31AF" w:rsidRPr="00753705" w:rsidRDefault="002D31AF">
            <w:pPr>
              <w:pStyle w:val="TableParagraph"/>
              <w:rPr>
                <w:rFonts w:ascii="Times New Roman"/>
                <w:sz w:val="18"/>
              </w:rPr>
            </w:pPr>
          </w:p>
        </w:tc>
        <w:tc>
          <w:tcPr>
            <w:tcW w:w="552" w:type="dxa"/>
          </w:tcPr>
          <w:p w14:paraId="4F0A2655" w14:textId="77777777" w:rsidR="002D31AF" w:rsidRPr="00753705" w:rsidRDefault="002D31AF">
            <w:pPr>
              <w:pStyle w:val="TableParagraph"/>
              <w:rPr>
                <w:rFonts w:ascii="Times New Roman"/>
                <w:sz w:val="18"/>
              </w:rPr>
            </w:pPr>
          </w:p>
        </w:tc>
      </w:tr>
      <w:tr w:rsidR="002D31AF" w:rsidRPr="00753705" w14:paraId="47A88040" w14:textId="77777777" w:rsidTr="000872C2">
        <w:trPr>
          <w:trHeight w:val="240"/>
          <w:jc w:val="center"/>
        </w:trPr>
        <w:tc>
          <w:tcPr>
            <w:tcW w:w="3377" w:type="dxa"/>
          </w:tcPr>
          <w:p w14:paraId="4FE16A6A" w14:textId="77777777" w:rsidR="002D31AF" w:rsidRPr="00753705" w:rsidRDefault="000B0C6F">
            <w:pPr>
              <w:pStyle w:val="TableParagraph"/>
              <w:spacing w:line="231" w:lineRule="exact"/>
              <w:ind w:left="102"/>
              <w:rPr>
                <w:sz w:val="19"/>
              </w:rPr>
            </w:pPr>
            <w:r w:rsidRPr="00753705">
              <w:rPr>
                <w:w w:val="105"/>
                <w:sz w:val="19"/>
              </w:rPr>
              <w:t>RTE2782</w:t>
            </w:r>
          </w:p>
        </w:tc>
        <w:tc>
          <w:tcPr>
            <w:tcW w:w="6209" w:type="dxa"/>
          </w:tcPr>
          <w:p w14:paraId="15BC3728" w14:textId="77777777" w:rsidR="002D31AF" w:rsidRPr="00753705" w:rsidRDefault="000B0C6F">
            <w:pPr>
              <w:pStyle w:val="TableParagraph"/>
              <w:spacing w:line="231" w:lineRule="exact"/>
              <w:ind w:left="100"/>
              <w:rPr>
                <w:sz w:val="19"/>
              </w:rPr>
            </w:pPr>
            <w:r w:rsidRPr="00753705">
              <w:rPr>
                <w:w w:val="105"/>
                <w:sz w:val="19"/>
              </w:rPr>
              <w:t>Radiographic Pathology</w:t>
            </w:r>
          </w:p>
        </w:tc>
        <w:tc>
          <w:tcPr>
            <w:tcW w:w="552" w:type="dxa"/>
          </w:tcPr>
          <w:p w14:paraId="709CBA6B" w14:textId="77777777" w:rsidR="002D31AF" w:rsidRPr="00753705" w:rsidRDefault="000B0C6F">
            <w:pPr>
              <w:pStyle w:val="TableParagraph"/>
              <w:spacing w:line="231" w:lineRule="exact"/>
              <w:ind w:left="102"/>
              <w:rPr>
                <w:sz w:val="19"/>
              </w:rPr>
            </w:pPr>
            <w:r w:rsidRPr="00753705">
              <w:rPr>
                <w:w w:val="104"/>
                <w:sz w:val="19"/>
              </w:rPr>
              <w:t>2</w:t>
            </w:r>
          </w:p>
        </w:tc>
      </w:tr>
      <w:tr w:rsidR="002D31AF" w:rsidRPr="00753705" w14:paraId="699EB062" w14:textId="77777777" w:rsidTr="000872C2">
        <w:trPr>
          <w:trHeight w:val="240"/>
          <w:jc w:val="center"/>
        </w:trPr>
        <w:tc>
          <w:tcPr>
            <w:tcW w:w="3377" w:type="dxa"/>
          </w:tcPr>
          <w:p w14:paraId="264CE7F3" w14:textId="77777777" w:rsidR="002D31AF" w:rsidRPr="00753705" w:rsidRDefault="000B0C6F">
            <w:pPr>
              <w:pStyle w:val="TableParagraph"/>
              <w:spacing w:line="231" w:lineRule="exact"/>
              <w:ind w:left="102"/>
              <w:rPr>
                <w:sz w:val="19"/>
              </w:rPr>
            </w:pPr>
            <w:r w:rsidRPr="00753705">
              <w:rPr>
                <w:w w:val="105"/>
                <w:sz w:val="19"/>
              </w:rPr>
              <w:t>RTE 2844</w:t>
            </w:r>
          </w:p>
        </w:tc>
        <w:tc>
          <w:tcPr>
            <w:tcW w:w="6209" w:type="dxa"/>
          </w:tcPr>
          <w:p w14:paraId="6F6B20CD" w14:textId="77777777" w:rsidR="002D31AF" w:rsidRPr="00753705" w:rsidRDefault="000B0C6F">
            <w:pPr>
              <w:pStyle w:val="TableParagraph"/>
              <w:spacing w:line="231" w:lineRule="exact"/>
              <w:ind w:left="100"/>
              <w:rPr>
                <w:sz w:val="19"/>
              </w:rPr>
            </w:pPr>
            <w:r w:rsidRPr="00753705">
              <w:rPr>
                <w:w w:val="105"/>
                <w:sz w:val="19"/>
              </w:rPr>
              <w:t>Clinical Education V</w:t>
            </w:r>
          </w:p>
        </w:tc>
        <w:tc>
          <w:tcPr>
            <w:tcW w:w="552" w:type="dxa"/>
          </w:tcPr>
          <w:p w14:paraId="7BD65C45" w14:textId="77777777" w:rsidR="002D31AF" w:rsidRPr="00753705" w:rsidRDefault="000B0C6F">
            <w:pPr>
              <w:pStyle w:val="TableParagraph"/>
              <w:spacing w:line="231" w:lineRule="exact"/>
              <w:ind w:left="102"/>
              <w:rPr>
                <w:sz w:val="19"/>
              </w:rPr>
            </w:pPr>
            <w:r w:rsidRPr="00753705">
              <w:rPr>
                <w:w w:val="104"/>
                <w:sz w:val="19"/>
              </w:rPr>
              <w:t>5</w:t>
            </w:r>
          </w:p>
        </w:tc>
      </w:tr>
      <w:tr w:rsidR="002D31AF" w:rsidRPr="00753705" w14:paraId="3B9ACC52" w14:textId="77777777" w:rsidTr="000872C2">
        <w:trPr>
          <w:trHeight w:val="240"/>
          <w:jc w:val="center"/>
        </w:trPr>
        <w:tc>
          <w:tcPr>
            <w:tcW w:w="3377" w:type="dxa"/>
          </w:tcPr>
          <w:p w14:paraId="07E1A068" w14:textId="77777777" w:rsidR="002D31AF" w:rsidRPr="00753705" w:rsidRDefault="000B0C6F">
            <w:pPr>
              <w:pStyle w:val="TableParagraph"/>
              <w:spacing w:line="231" w:lineRule="exact"/>
              <w:ind w:left="102"/>
              <w:rPr>
                <w:sz w:val="19"/>
              </w:rPr>
            </w:pPr>
            <w:r w:rsidRPr="00753705">
              <w:rPr>
                <w:w w:val="105"/>
                <w:sz w:val="19"/>
              </w:rPr>
              <w:t>RTE 2061</w:t>
            </w:r>
          </w:p>
        </w:tc>
        <w:tc>
          <w:tcPr>
            <w:tcW w:w="6209" w:type="dxa"/>
          </w:tcPr>
          <w:p w14:paraId="75D37278" w14:textId="77777777" w:rsidR="002D31AF" w:rsidRPr="00753705" w:rsidRDefault="000B0C6F">
            <w:pPr>
              <w:pStyle w:val="TableParagraph"/>
              <w:spacing w:line="231" w:lineRule="exact"/>
              <w:ind w:left="100"/>
              <w:rPr>
                <w:sz w:val="19"/>
              </w:rPr>
            </w:pPr>
            <w:r w:rsidRPr="00753705">
              <w:rPr>
                <w:w w:val="105"/>
                <w:sz w:val="19"/>
              </w:rPr>
              <w:t>Radiography Seminar</w:t>
            </w:r>
          </w:p>
        </w:tc>
        <w:tc>
          <w:tcPr>
            <w:tcW w:w="552" w:type="dxa"/>
          </w:tcPr>
          <w:p w14:paraId="4BDB6ABE" w14:textId="77777777" w:rsidR="002D31AF" w:rsidRPr="00753705" w:rsidRDefault="000B0C6F">
            <w:pPr>
              <w:pStyle w:val="TableParagraph"/>
              <w:spacing w:line="231" w:lineRule="exact"/>
              <w:ind w:left="102"/>
              <w:rPr>
                <w:sz w:val="19"/>
              </w:rPr>
            </w:pPr>
            <w:r w:rsidRPr="00753705">
              <w:rPr>
                <w:w w:val="104"/>
                <w:sz w:val="19"/>
              </w:rPr>
              <w:t>2</w:t>
            </w:r>
          </w:p>
        </w:tc>
      </w:tr>
      <w:tr w:rsidR="005B2A15" w:rsidRPr="00753705" w14:paraId="07D2ED93" w14:textId="77777777" w:rsidTr="000872C2">
        <w:trPr>
          <w:trHeight w:val="240"/>
          <w:jc w:val="center"/>
        </w:trPr>
        <w:tc>
          <w:tcPr>
            <w:tcW w:w="3377" w:type="dxa"/>
          </w:tcPr>
          <w:p w14:paraId="06BFD8FC" w14:textId="6FB94534" w:rsidR="005B2A15" w:rsidRPr="00753705" w:rsidRDefault="005B2A15" w:rsidP="005B2A15">
            <w:pPr>
              <w:pStyle w:val="TableParagraph"/>
              <w:spacing w:line="231" w:lineRule="exact"/>
              <w:ind w:left="102"/>
              <w:rPr>
                <w:w w:val="105"/>
                <w:sz w:val="19"/>
              </w:rPr>
            </w:pPr>
            <w:r w:rsidRPr="00753705">
              <w:rPr>
                <w:i/>
                <w:w w:val="105"/>
                <w:sz w:val="19"/>
              </w:rPr>
              <w:t>ENC 1101</w:t>
            </w:r>
          </w:p>
        </w:tc>
        <w:tc>
          <w:tcPr>
            <w:tcW w:w="6209" w:type="dxa"/>
          </w:tcPr>
          <w:p w14:paraId="08F3EE5A" w14:textId="31A0D966" w:rsidR="005B2A15" w:rsidRPr="00753705" w:rsidRDefault="005B2A15" w:rsidP="005B2A15">
            <w:pPr>
              <w:pStyle w:val="TableParagraph"/>
              <w:spacing w:line="231" w:lineRule="exact"/>
              <w:ind w:left="100"/>
              <w:rPr>
                <w:w w:val="105"/>
                <w:sz w:val="19"/>
              </w:rPr>
            </w:pPr>
            <w:r w:rsidRPr="00753705">
              <w:rPr>
                <w:i/>
                <w:w w:val="105"/>
                <w:sz w:val="19"/>
              </w:rPr>
              <w:t>English Composition I</w:t>
            </w:r>
          </w:p>
        </w:tc>
        <w:tc>
          <w:tcPr>
            <w:tcW w:w="552" w:type="dxa"/>
          </w:tcPr>
          <w:p w14:paraId="110BAC05" w14:textId="02C0DB20" w:rsidR="005B2A15" w:rsidRPr="00753705" w:rsidRDefault="005B2A15" w:rsidP="005B2A15">
            <w:pPr>
              <w:pStyle w:val="TableParagraph"/>
              <w:spacing w:line="231" w:lineRule="exact"/>
              <w:ind w:left="102"/>
              <w:rPr>
                <w:w w:val="104"/>
                <w:sz w:val="19"/>
              </w:rPr>
            </w:pPr>
            <w:r w:rsidRPr="00753705">
              <w:rPr>
                <w:i/>
                <w:w w:val="104"/>
                <w:sz w:val="19"/>
              </w:rPr>
              <w:t>3</w:t>
            </w:r>
          </w:p>
        </w:tc>
      </w:tr>
      <w:tr w:rsidR="005B2A15" w:rsidRPr="00753705" w14:paraId="1E7521F3" w14:textId="77777777" w:rsidTr="000872C2">
        <w:trPr>
          <w:trHeight w:val="240"/>
          <w:jc w:val="center"/>
        </w:trPr>
        <w:tc>
          <w:tcPr>
            <w:tcW w:w="3377" w:type="dxa"/>
          </w:tcPr>
          <w:p w14:paraId="7CEB3E54" w14:textId="0E00BCE4" w:rsidR="005B2A15" w:rsidRPr="00753705" w:rsidRDefault="005B2A15" w:rsidP="005B2A15">
            <w:pPr>
              <w:pStyle w:val="TableParagraph"/>
              <w:spacing w:line="231" w:lineRule="exact"/>
              <w:ind w:left="102"/>
              <w:rPr>
                <w:i/>
                <w:w w:val="105"/>
                <w:sz w:val="19"/>
              </w:rPr>
            </w:pPr>
            <w:r w:rsidRPr="00753705">
              <w:rPr>
                <w:i/>
                <w:w w:val="105"/>
                <w:sz w:val="19"/>
              </w:rPr>
              <w:t>CGS 1570</w:t>
            </w:r>
          </w:p>
        </w:tc>
        <w:tc>
          <w:tcPr>
            <w:tcW w:w="6209" w:type="dxa"/>
          </w:tcPr>
          <w:p w14:paraId="67C3203D" w14:textId="09A6B988" w:rsidR="005B2A15" w:rsidRPr="00753705" w:rsidRDefault="005B2A15" w:rsidP="005B2A15">
            <w:pPr>
              <w:pStyle w:val="TableParagraph"/>
              <w:spacing w:line="231" w:lineRule="exact"/>
              <w:ind w:left="100"/>
              <w:rPr>
                <w:i/>
                <w:w w:val="105"/>
                <w:sz w:val="19"/>
              </w:rPr>
            </w:pPr>
            <w:r w:rsidRPr="00753705">
              <w:rPr>
                <w:i/>
                <w:w w:val="105"/>
                <w:sz w:val="19"/>
              </w:rPr>
              <w:t>Microcomputer Applications</w:t>
            </w:r>
          </w:p>
        </w:tc>
        <w:tc>
          <w:tcPr>
            <w:tcW w:w="552" w:type="dxa"/>
          </w:tcPr>
          <w:p w14:paraId="43B8AA96" w14:textId="4D5B21B0" w:rsidR="005B2A15" w:rsidRPr="00753705" w:rsidRDefault="005B2A15" w:rsidP="005B2A15">
            <w:pPr>
              <w:pStyle w:val="TableParagraph"/>
              <w:spacing w:line="231" w:lineRule="exact"/>
              <w:ind w:left="102"/>
              <w:rPr>
                <w:i/>
                <w:w w:val="104"/>
                <w:sz w:val="19"/>
              </w:rPr>
            </w:pPr>
            <w:r w:rsidRPr="00753705">
              <w:rPr>
                <w:i/>
                <w:w w:val="104"/>
                <w:sz w:val="19"/>
              </w:rPr>
              <w:t>3</w:t>
            </w:r>
          </w:p>
        </w:tc>
      </w:tr>
      <w:tr w:rsidR="002D31AF" w:rsidRPr="00753705" w14:paraId="63E11A35" w14:textId="77777777" w:rsidTr="000872C2">
        <w:trPr>
          <w:trHeight w:val="240"/>
          <w:jc w:val="center"/>
        </w:trPr>
        <w:tc>
          <w:tcPr>
            <w:tcW w:w="3377" w:type="dxa"/>
          </w:tcPr>
          <w:p w14:paraId="3C9D42B3" w14:textId="77777777" w:rsidR="002D31AF" w:rsidRPr="00753705" w:rsidRDefault="002D31AF">
            <w:pPr>
              <w:pStyle w:val="TableParagraph"/>
              <w:rPr>
                <w:rFonts w:ascii="Times New Roman"/>
                <w:sz w:val="18"/>
              </w:rPr>
            </w:pPr>
          </w:p>
        </w:tc>
        <w:tc>
          <w:tcPr>
            <w:tcW w:w="6209" w:type="dxa"/>
          </w:tcPr>
          <w:p w14:paraId="7814AFDB" w14:textId="77777777" w:rsidR="002D31AF" w:rsidRPr="00753705" w:rsidRDefault="000B0C6F">
            <w:pPr>
              <w:pStyle w:val="TableParagraph"/>
              <w:spacing w:line="231" w:lineRule="exact"/>
              <w:ind w:left="100"/>
              <w:rPr>
                <w:sz w:val="19"/>
              </w:rPr>
            </w:pPr>
            <w:r w:rsidRPr="00753705">
              <w:rPr>
                <w:w w:val="105"/>
                <w:sz w:val="19"/>
              </w:rPr>
              <w:t>Total</w:t>
            </w:r>
          </w:p>
        </w:tc>
        <w:tc>
          <w:tcPr>
            <w:tcW w:w="552" w:type="dxa"/>
          </w:tcPr>
          <w:p w14:paraId="4CAB54CD" w14:textId="77777777" w:rsidR="002D31AF" w:rsidRPr="00753705" w:rsidRDefault="000B0C6F">
            <w:pPr>
              <w:pStyle w:val="TableParagraph"/>
              <w:spacing w:line="231" w:lineRule="exact"/>
              <w:ind w:left="102"/>
              <w:rPr>
                <w:sz w:val="19"/>
              </w:rPr>
            </w:pPr>
            <w:r w:rsidRPr="00753705">
              <w:rPr>
                <w:w w:val="105"/>
                <w:sz w:val="19"/>
              </w:rPr>
              <w:t>15</w:t>
            </w:r>
          </w:p>
        </w:tc>
      </w:tr>
      <w:tr w:rsidR="002D31AF" w14:paraId="05BD7534" w14:textId="77777777" w:rsidTr="000872C2">
        <w:trPr>
          <w:trHeight w:val="240"/>
          <w:jc w:val="center"/>
        </w:trPr>
        <w:tc>
          <w:tcPr>
            <w:tcW w:w="3377" w:type="dxa"/>
          </w:tcPr>
          <w:p w14:paraId="4DB74602" w14:textId="77777777" w:rsidR="002D31AF" w:rsidRPr="00753705" w:rsidRDefault="002D31AF">
            <w:pPr>
              <w:pStyle w:val="TableParagraph"/>
              <w:rPr>
                <w:rFonts w:ascii="Times New Roman"/>
                <w:sz w:val="18"/>
              </w:rPr>
            </w:pPr>
          </w:p>
        </w:tc>
        <w:tc>
          <w:tcPr>
            <w:tcW w:w="6209" w:type="dxa"/>
          </w:tcPr>
          <w:p w14:paraId="0B05A401" w14:textId="77777777" w:rsidR="002D31AF" w:rsidRPr="00753705" w:rsidRDefault="000B0C6F">
            <w:pPr>
              <w:pStyle w:val="TableParagraph"/>
              <w:spacing w:before="13" w:line="226" w:lineRule="exact"/>
              <w:ind w:right="104"/>
              <w:jc w:val="right"/>
              <w:rPr>
                <w:sz w:val="19"/>
              </w:rPr>
            </w:pPr>
            <w:r w:rsidRPr="00753705">
              <w:rPr>
                <w:w w:val="105"/>
                <w:sz w:val="19"/>
              </w:rPr>
              <w:t>Total Hours</w:t>
            </w:r>
          </w:p>
        </w:tc>
        <w:tc>
          <w:tcPr>
            <w:tcW w:w="552" w:type="dxa"/>
          </w:tcPr>
          <w:p w14:paraId="727175B4" w14:textId="77777777" w:rsidR="002D31AF" w:rsidRDefault="000B0C6F">
            <w:pPr>
              <w:pStyle w:val="TableParagraph"/>
              <w:spacing w:line="231" w:lineRule="exact"/>
              <w:ind w:left="102"/>
              <w:rPr>
                <w:sz w:val="19"/>
              </w:rPr>
            </w:pPr>
            <w:r w:rsidRPr="00753705">
              <w:rPr>
                <w:w w:val="105"/>
                <w:sz w:val="19"/>
              </w:rPr>
              <w:t>77</w:t>
            </w:r>
          </w:p>
        </w:tc>
      </w:tr>
    </w:tbl>
    <w:p w14:paraId="5045F447" w14:textId="4C09B9D3" w:rsidR="002D31AF" w:rsidRDefault="000B0C6F">
      <w:pPr>
        <w:pStyle w:val="BodyText"/>
        <w:spacing w:before="38" w:line="276" w:lineRule="auto"/>
        <w:ind w:left="117" w:right="325"/>
        <w:jc w:val="both"/>
      </w:pPr>
      <w:r>
        <w:rPr>
          <w:color w:val="3B3838"/>
          <w:w w:val="105"/>
        </w:rPr>
        <w:t>A</w:t>
      </w:r>
      <w:r>
        <w:rPr>
          <w:color w:val="3B3838"/>
          <w:spacing w:val="-9"/>
          <w:w w:val="105"/>
        </w:rPr>
        <w:t xml:space="preserve"> </w:t>
      </w:r>
      <w:r>
        <w:rPr>
          <w:color w:val="3B3838"/>
          <w:w w:val="105"/>
        </w:rPr>
        <w:t>student</w:t>
      </w:r>
      <w:r>
        <w:rPr>
          <w:color w:val="3B3838"/>
          <w:spacing w:val="-11"/>
          <w:w w:val="105"/>
        </w:rPr>
        <w:t xml:space="preserve"> </w:t>
      </w:r>
      <w:r>
        <w:rPr>
          <w:color w:val="3B3838"/>
          <w:w w:val="105"/>
        </w:rPr>
        <w:t>who</w:t>
      </w:r>
      <w:r>
        <w:rPr>
          <w:color w:val="3B3838"/>
          <w:spacing w:val="-10"/>
          <w:w w:val="105"/>
        </w:rPr>
        <w:t xml:space="preserve"> </w:t>
      </w:r>
      <w:r>
        <w:rPr>
          <w:color w:val="3B3838"/>
          <w:w w:val="105"/>
        </w:rPr>
        <w:t>successfully</w:t>
      </w:r>
      <w:r>
        <w:rPr>
          <w:color w:val="3B3838"/>
          <w:spacing w:val="-12"/>
          <w:w w:val="105"/>
        </w:rPr>
        <w:t xml:space="preserve"> </w:t>
      </w:r>
      <w:r>
        <w:rPr>
          <w:color w:val="3B3838"/>
          <w:w w:val="105"/>
        </w:rPr>
        <w:t>follows</w:t>
      </w:r>
      <w:r>
        <w:rPr>
          <w:color w:val="3B3838"/>
          <w:spacing w:val="-10"/>
          <w:w w:val="105"/>
        </w:rPr>
        <w:t xml:space="preserve"> </w:t>
      </w:r>
      <w:r>
        <w:rPr>
          <w:color w:val="3B3838"/>
          <w:w w:val="105"/>
        </w:rPr>
        <w:t>this</w:t>
      </w:r>
      <w:r>
        <w:rPr>
          <w:color w:val="3B3838"/>
          <w:spacing w:val="-10"/>
          <w:w w:val="105"/>
        </w:rPr>
        <w:t xml:space="preserve"> </w:t>
      </w:r>
      <w:r>
        <w:rPr>
          <w:color w:val="3B3838"/>
          <w:w w:val="105"/>
        </w:rPr>
        <w:t>sequence</w:t>
      </w:r>
      <w:r>
        <w:rPr>
          <w:color w:val="3B3838"/>
          <w:spacing w:val="-10"/>
          <w:w w:val="105"/>
        </w:rPr>
        <w:t xml:space="preserve"> </w:t>
      </w:r>
      <w:r>
        <w:rPr>
          <w:color w:val="3B3838"/>
          <w:w w:val="105"/>
        </w:rPr>
        <w:t>will</w:t>
      </w:r>
      <w:r>
        <w:rPr>
          <w:color w:val="3B3838"/>
          <w:spacing w:val="-11"/>
          <w:w w:val="105"/>
        </w:rPr>
        <w:t xml:space="preserve"> </w:t>
      </w:r>
      <w:r>
        <w:rPr>
          <w:color w:val="3B3838"/>
          <w:w w:val="105"/>
        </w:rPr>
        <w:t>complete</w:t>
      </w:r>
      <w:r>
        <w:rPr>
          <w:color w:val="3B3838"/>
          <w:spacing w:val="-10"/>
          <w:w w:val="105"/>
        </w:rPr>
        <w:t xml:space="preserve"> </w:t>
      </w:r>
      <w:r>
        <w:rPr>
          <w:color w:val="3B3838"/>
          <w:w w:val="105"/>
        </w:rPr>
        <w:t>the</w:t>
      </w:r>
      <w:r>
        <w:rPr>
          <w:color w:val="3B3838"/>
          <w:spacing w:val="-10"/>
          <w:w w:val="105"/>
        </w:rPr>
        <w:t xml:space="preserve"> </w:t>
      </w:r>
      <w:r>
        <w:rPr>
          <w:color w:val="3B3838"/>
          <w:w w:val="105"/>
        </w:rPr>
        <w:t>curricular</w:t>
      </w:r>
      <w:r>
        <w:rPr>
          <w:color w:val="3B3838"/>
          <w:spacing w:val="-8"/>
          <w:w w:val="105"/>
        </w:rPr>
        <w:t xml:space="preserve"> </w:t>
      </w:r>
      <w:r>
        <w:rPr>
          <w:color w:val="3B3838"/>
          <w:w w:val="105"/>
        </w:rPr>
        <w:t>requirements.</w:t>
      </w:r>
      <w:r>
        <w:rPr>
          <w:color w:val="3B3838"/>
          <w:spacing w:val="-11"/>
          <w:w w:val="105"/>
        </w:rPr>
        <w:t xml:space="preserve"> </w:t>
      </w:r>
      <w:r>
        <w:rPr>
          <w:color w:val="3B3838"/>
          <w:w w:val="105"/>
        </w:rPr>
        <w:t>Failure</w:t>
      </w:r>
      <w:r>
        <w:rPr>
          <w:color w:val="3B3838"/>
          <w:spacing w:val="-10"/>
          <w:w w:val="105"/>
        </w:rPr>
        <w:t xml:space="preserve"> </w:t>
      </w:r>
      <w:r>
        <w:rPr>
          <w:color w:val="3B3838"/>
          <w:w w:val="105"/>
        </w:rPr>
        <w:t>to</w:t>
      </w:r>
      <w:r>
        <w:rPr>
          <w:color w:val="3B3838"/>
          <w:spacing w:val="-10"/>
          <w:w w:val="105"/>
        </w:rPr>
        <w:t xml:space="preserve"> </w:t>
      </w:r>
      <w:r>
        <w:rPr>
          <w:color w:val="3B3838"/>
          <w:w w:val="105"/>
        </w:rPr>
        <w:t xml:space="preserve">follow </w:t>
      </w:r>
      <w:r w:rsidR="00F8141C">
        <w:rPr>
          <w:color w:val="3B3838"/>
          <w:w w:val="105"/>
        </w:rPr>
        <w:t>her/</w:t>
      </w:r>
      <w:r>
        <w:rPr>
          <w:color w:val="3B3838"/>
          <w:w w:val="105"/>
        </w:rPr>
        <w:t>his recommended sequence may result in the student not graduating on time and will delay the student sitting for the ARRT certification</w:t>
      </w:r>
      <w:r>
        <w:rPr>
          <w:color w:val="3B3838"/>
          <w:spacing w:val="-19"/>
          <w:w w:val="105"/>
        </w:rPr>
        <w:t xml:space="preserve"> </w:t>
      </w:r>
      <w:r>
        <w:rPr>
          <w:color w:val="3B3838"/>
          <w:w w:val="105"/>
        </w:rPr>
        <w:t>examination.</w:t>
      </w:r>
    </w:p>
    <w:p w14:paraId="26B91DF6" w14:textId="77777777" w:rsidR="002D31AF" w:rsidRDefault="002D31AF">
      <w:pPr>
        <w:spacing w:line="276" w:lineRule="auto"/>
        <w:jc w:val="both"/>
        <w:sectPr w:rsidR="002D31AF" w:rsidSect="004B003D">
          <w:footerReference w:type="even" r:id="rId71"/>
          <w:footerReference w:type="default" r:id="rId72"/>
          <w:pgSz w:w="12240" w:h="15840"/>
          <w:pgMar w:top="560" w:right="680" w:bottom="940" w:left="1020" w:header="0" w:footer="748" w:gutter="0"/>
          <w:cols w:space="720"/>
        </w:sectPr>
      </w:pPr>
    </w:p>
    <w:p w14:paraId="26BF3BDD" w14:textId="77777777" w:rsidR="002D31AF" w:rsidRDefault="000B0C6F">
      <w:pPr>
        <w:pStyle w:val="Heading5"/>
        <w:spacing w:before="28" w:after="26"/>
      </w:pPr>
      <w:bookmarkStart w:id="132" w:name="TEXTBOOKS_FOR_THE_RADIOGRAPHY_PROGRAM_CO"/>
      <w:bookmarkStart w:id="133" w:name="_bookmark32"/>
      <w:bookmarkEnd w:id="132"/>
      <w:bookmarkEnd w:id="133"/>
      <w:r>
        <w:rPr>
          <w:color w:val="006666"/>
        </w:rPr>
        <w:lastRenderedPageBreak/>
        <w:t>TEXTBOOKS FOR THE RADIOGRAPHY PROGRAM COURSES</w:t>
      </w:r>
    </w:p>
    <w:tbl>
      <w:tblPr>
        <w:tblW w:w="10558" w:type="dxa"/>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8"/>
        <w:gridCol w:w="1170"/>
        <w:gridCol w:w="5400"/>
      </w:tblGrid>
      <w:tr w:rsidR="002D31AF" w14:paraId="4DFC4191" w14:textId="77777777" w:rsidTr="009D7DF9">
        <w:trPr>
          <w:trHeight w:val="300"/>
        </w:trPr>
        <w:tc>
          <w:tcPr>
            <w:tcW w:w="3988" w:type="dxa"/>
          </w:tcPr>
          <w:p w14:paraId="11684A6E" w14:textId="77777777" w:rsidR="002D31AF" w:rsidRPr="004D61BA" w:rsidRDefault="000B0C6F">
            <w:pPr>
              <w:pStyle w:val="TableParagraph"/>
              <w:spacing w:line="265" w:lineRule="exact"/>
              <w:ind w:left="102"/>
              <w:rPr>
                <w:sz w:val="20"/>
                <w:szCs w:val="20"/>
              </w:rPr>
            </w:pPr>
            <w:r w:rsidRPr="004D61BA">
              <w:rPr>
                <w:color w:val="3B3838"/>
                <w:w w:val="105"/>
                <w:sz w:val="20"/>
                <w:szCs w:val="20"/>
              </w:rPr>
              <w:t>Course</w:t>
            </w:r>
          </w:p>
        </w:tc>
        <w:tc>
          <w:tcPr>
            <w:tcW w:w="1170" w:type="dxa"/>
          </w:tcPr>
          <w:p w14:paraId="68FC19D4" w14:textId="77777777" w:rsidR="002D31AF" w:rsidRPr="004D61BA" w:rsidRDefault="000B0C6F">
            <w:pPr>
              <w:pStyle w:val="TableParagraph"/>
              <w:spacing w:line="265" w:lineRule="exact"/>
              <w:ind w:left="103"/>
              <w:rPr>
                <w:sz w:val="20"/>
                <w:szCs w:val="20"/>
              </w:rPr>
            </w:pPr>
            <w:r w:rsidRPr="004D61BA">
              <w:rPr>
                <w:color w:val="3B3838"/>
                <w:w w:val="105"/>
                <w:sz w:val="20"/>
                <w:szCs w:val="20"/>
              </w:rPr>
              <w:t>Semester</w:t>
            </w:r>
          </w:p>
        </w:tc>
        <w:tc>
          <w:tcPr>
            <w:tcW w:w="5400" w:type="dxa"/>
          </w:tcPr>
          <w:p w14:paraId="2A77B8E0" w14:textId="77777777" w:rsidR="002D31AF" w:rsidRPr="004D61BA" w:rsidRDefault="000B0C6F">
            <w:pPr>
              <w:pStyle w:val="TableParagraph"/>
              <w:spacing w:line="265" w:lineRule="exact"/>
              <w:ind w:left="103"/>
              <w:rPr>
                <w:sz w:val="20"/>
                <w:szCs w:val="20"/>
              </w:rPr>
            </w:pPr>
            <w:r w:rsidRPr="004D61BA">
              <w:rPr>
                <w:color w:val="3B3838"/>
                <w:w w:val="105"/>
                <w:sz w:val="20"/>
                <w:szCs w:val="20"/>
              </w:rPr>
              <w:t>Textbooks</w:t>
            </w:r>
          </w:p>
        </w:tc>
      </w:tr>
      <w:tr w:rsidR="002D31AF" w14:paraId="3EDAD2FB" w14:textId="77777777" w:rsidTr="009D7DF9">
        <w:trPr>
          <w:trHeight w:val="1109"/>
        </w:trPr>
        <w:tc>
          <w:tcPr>
            <w:tcW w:w="3988" w:type="dxa"/>
          </w:tcPr>
          <w:p w14:paraId="616C297F" w14:textId="77777777" w:rsidR="002D31AF" w:rsidRPr="004D61BA" w:rsidRDefault="000B0C6F">
            <w:pPr>
              <w:pStyle w:val="TableParagraph"/>
              <w:spacing w:line="273" w:lineRule="auto"/>
              <w:ind w:left="102" w:right="646"/>
              <w:rPr>
                <w:sz w:val="20"/>
                <w:szCs w:val="20"/>
              </w:rPr>
            </w:pPr>
            <w:r w:rsidRPr="004D61BA">
              <w:rPr>
                <w:color w:val="3B3838"/>
                <w:w w:val="105"/>
                <w:sz w:val="20"/>
                <w:szCs w:val="20"/>
              </w:rPr>
              <w:t>RTE 1111C: Introduction to Patient Care</w:t>
            </w:r>
          </w:p>
          <w:p w14:paraId="0D80D477" w14:textId="77777777" w:rsidR="002D31AF" w:rsidRPr="004D61BA" w:rsidRDefault="000B0C6F">
            <w:pPr>
              <w:pStyle w:val="TableParagraph"/>
              <w:spacing w:before="124" w:line="276" w:lineRule="auto"/>
              <w:ind w:left="102"/>
              <w:rPr>
                <w:sz w:val="20"/>
                <w:szCs w:val="20"/>
              </w:rPr>
            </w:pPr>
            <w:r w:rsidRPr="004D61BA">
              <w:rPr>
                <w:color w:val="3B3838"/>
                <w:w w:val="105"/>
                <w:sz w:val="20"/>
                <w:szCs w:val="20"/>
              </w:rPr>
              <w:t>RTE 1000: Introduction to Diagnostic Imaging</w:t>
            </w:r>
          </w:p>
        </w:tc>
        <w:tc>
          <w:tcPr>
            <w:tcW w:w="1170" w:type="dxa"/>
          </w:tcPr>
          <w:p w14:paraId="22639F37" w14:textId="77777777" w:rsidR="002D31AF" w:rsidRPr="004D61BA" w:rsidRDefault="000B0C6F">
            <w:pPr>
              <w:pStyle w:val="TableParagraph"/>
              <w:spacing w:line="268" w:lineRule="exact"/>
              <w:ind w:left="103"/>
              <w:rPr>
                <w:sz w:val="20"/>
                <w:szCs w:val="20"/>
              </w:rPr>
            </w:pPr>
            <w:r w:rsidRPr="004D61BA">
              <w:rPr>
                <w:color w:val="3B3838"/>
                <w:w w:val="105"/>
                <w:sz w:val="20"/>
                <w:szCs w:val="20"/>
              </w:rPr>
              <w:t>Fall, Spring I</w:t>
            </w:r>
          </w:p>
        </w:tc>
        <w:tc>
          <w:tcPr>
            <w:tcW w:w="5400" w:type="dxa"/>
          </w:tcPr>
          <w:p w14:paraId="62DFCD7B" w14:textId="5E68E83D" w:rsidR="002D31AF" w:rsidRPr="004D61BA" w:rsidRDefault="000B0C6F">
            <w:pPr>
              <w:pStyle w:val="TableParagraph"/>
              <w:spacing w:line="276" w:lineRule="auto"/>
              <w:ind w:left="103" w:right="118"/>
              <w:rPr>
                <w:color w:val="262626" w:themeColor="text1" w:themeTint="D9"/>
                <w:sz w:val="20"/>
                <w:szCs w:val="20"/>
              </w:rPr>
            </w:pPr>
            <w:r w:rsidRPr="004D61BA">
              <w:rPr>
                <w:color w:val="262626" w:themeColor="text1" w:themeTint="D9"/>
                <w:sz w:val="20"/>
                <w:szCs w:val="20"/>
              </w:rPr>
              <w:t xml:space="preserve">Introduction to Radiologic Sciences and Patient Care by Adler and Carlton, </w:t>
            </w:r>
            <w:r w:rsidR="004D61BA" w:rsidRPr="000872C2">
              <w:rPr>
                <w:color w:val="404040" w:themeColor="text1" w:themeTint="BF"/>
                <w:sz w:val="20"/>
                <w:szCs w:val="20"/>
              </w:rPr>
              <w:t>8</w:t>
            </w:r>
            <w:r w:rsidRPr="004D61BA">
              <w:rPr>
                <w:color w:val="262626" w:themeColor="text1" w:themeTint="D9"/>
                <w:sz w:val="20"/>
                <w:szCs w:val="20"/>
              </w:rPr>
              <w:t>th ed.</w:t>
            </w:r>
          </w:p>
        </w:tc>
      </w:tr>
      <w:tr w:rsidR="002D31AF" w14:paraId="04B33F0C" w14:textId="77777777" w:rsidTr="009D7DF9">
        <w:trPr>
          <w:trHeight w:val="1343"/>
        </w:trPr>
        <w:tc>
          <w:tcPr>
            <w:tcW w:w="3988" w:type="dxa"/>
          </w:tcPr>
          <w:p w14:paraId="6BDCC537" w14:textId="77777777" w:rsidR="002D31AF" w:rsidRPr="004D61BA" w:rsidRDefault="000B0C6F">
            <w:pPr>
              <w:pStyle w:val="TableParagraph"/>
              <w:spacing w:line="273" w:lineRule="auto"/>
              <w:ind w:left="102" w:right="838"/>
              <w:rPr>
                <w:sz w:val="20"/>
                <w:szCs w:val="20"/>
              </w:rPr>
            </w:pPr>
            <w:r w:rsidRPr="004D61BA">
              <w:rPr>
                <w:color w:val="3B3838"/>
                <w:w w:val="105"/>
                <w:sz w:val="20"/>
                <w:szCs w:val="20"/>
              </w:rPr>
              <w:t>RTE 1418: Principles of Radiographic Exposures I</w:t>
            </w:r>
          </w:p>
          <w:p w14:paraId="0F86CD9D" w14:textId="77777777" w:rsidR="002D31AF" w:rsidRPr="004D61BA" w:rsidRDefault="000B0C6F">
            <w:pPr>
              <w:pStyle w:val="TableParagraph"/>
              <w:spacing w:before="124" w:line="276" w:lineRule="auto"/>
              <w:ind w:left="103" w:right="778"/>
              <w:rPr>
                <w:sz w:val="20"/>
                <w:szCs w:val="20"/>
              </w:rPr>
            </w:pPr>
            <w:r w:rsidRPr="004D61BA">
              <w:rPr>
                <w:color w:val="3B3838"/>
                <w:w w:val="105"/>
                <w:sz w:val="20"/>
                <w:szCs w:val="20"/>
              </w:rPr>
              <w:t>RTE 1457: Principles of Radiographic Exposures II</w:t>
            </w:r>
          </w:p>
        </w:tc>
        <w:tc>
          <w:tcPr>
            <w:tcW w:w="1170" w:type="dxa"/>
          </w:tcPr>
          <w:p w14:paraId="418AB29D" w14:textId="644465DB" w:rsidR="002D31AF" w:rsidRPr="004D61BA" w:rsidRDefault="000B0C6F">
            <w:pPr>
              <w:pStyle w:val="TableParagraph"/>
              <w:spacing w:line="268" w:lineRule="exact"/>
              <w:ind w:left="103"/>
              <w:rPr>
                <w:sz w:val="20"/>
                <w:szCs w:val="20"/>
              </w:rPr>
            </w:pPr>
            <w:r w:rsidRPr="004D61BA">
              <w:rPr>
                <w:color w:val="3B3838"/>
                <w:w w:val="105"/>
                <w:sz w:val="20"/>
                <w:szCs w:val="20"/>
              </w:rPr>
              <w:t xml:space="preserve">Fall, Spring </w:t>
            </w:r>
            <w:r w:rsidR="004D61BA" w:rsidRPr="004D61BA">
              <w:rPr>
                <w:color w:val="3B3838"/>
                <w:w w:val="105"/>
                <w:sz w:val="20"/>
                <w:szCs w:val="20"/>
              </w:rPr>
              <w:t>I</w:t>
            </w:r>
          </w:p>
        </w:tc>
        <w:tc>
          <w:tcPr>
            <w:tcW w:w="5400" w:type="dxa"/>
          </w:tcPr>
          <w:p w14:paraId="00F2FBD1" w14:textId="77777777" w:rsidR="002D31AF" w:rsidRPr="004D61BA" w:rsidRDefault="000B0C6F">
            <w:pPr>
              <w:pStyle w:val="TableParagraph"/>
              <w:spacing w:line="276" w:lineRule="auto"/>
              <w:ind w:left="103" w:right="100"/>
              <w:jc w:val="both"/>
              <w:rPr>
                <w:color w:val="262626" w:themeColor="text1" w:themeTint="D9"/>
                <w:sz w:val="20"/>
                <w:szCs w:val="20"/>
              </w:rPr>
            </w:pPr>
            <w:r w:rsidRPr="004D61BA">
              <w:rPr>
                <w:color w:val="262626" w:themeColor="text1" w:themeTint="D9"/>
                <w:sz w:val="20"/>
                <w:szCs w:val="20"/>
              </w:rPr>
              <w:t>Principles of Radiographic Imaging: An Art and Science, by Carlton and Adler, 6</w:t>
            </w:r>
            <w:r w:rsidRPr="004D61BA">
              <w:rPr>
                <w:color w:val="262626" w:themeColor="text1" w:themeTint="D9"/>
                <w:sz w:val="20"/>
                <w:szCs w:val="20"/>
                <w:vertAlign w:val="superscript"/>
              </w:rPr>
              <w:t>th</w:t>
            </w:r>
            <w:r w:rsidR="006D627C" w:rsidRPr="004D61BA">
              <w:rPr>
                <w:color w:val="262626" w:themeColor="text1" w:themeTint="D9"/>
                <w:sz w:val="20"/>
                <w:szCs w:val="20"/>
              </w:rPr>
              <w:t xml:space="preserve"> </w:t>
            </w:r>
            <w:r w:rsidRPr="004D61BA">
              <w:rPr>
                <w:color w:val="262626" w:themeColor="text1" w:themeTint="D9"/>
                <w:sz w:val="20"/>
                <w:szCs w:val="20"/>
              </w:rPr>
              <w:t>ed.</w:t>
            </w:r>
          </w:p>
        </w:tc>
      </w:tr>
      <w:tr w:rsidR="002D31AF" w14:paraId="11ADB853" w14:textId="77777777" w:rsidTr="009D7DF9">
        <w:trPr>
          <w:trHeight w:val="4043"/>
        </w:trPr>
        <w:tc>
          <w:tcPr>
            <w:tcW w:w="3988" w:type="dxa"/>
          </w:tcPr>
          <w:p w14:paraId="6B8652B9" w14:textId="77777777" w:rsidR="002D31AF" w:rsidRPr="004D61BA" w:rsidRDefault="000B0C6F">
            <w:pPr>
              <w:pStyle w:val="TableParagraph"/>
              <w:spacing w:line="276" w:lineRule="auto"/>
              <w:ind w:left="102" w:right="703"/>
              <w:rPr>
                <w:sz w:val="20"/>
                <w:szCs w:val="20"/>
              </w:rPr>
            </w:pPr>
            <w:r w:rsidRPr="004D61BA">
              <w:rPr>
                <w:color w:val="3B3838"/>
                <w:w w:val="105"/>
                <w:sz w:val="20"/>
                <w:szCs w:val="20"/>
              </w:rPr>
              <w:t>RTE 1503: Radiographic Procedures &amp; Positioning I</w:t>
            </w:r>
          </w:p>
          <w:p w14:paraId="1B2084B8" w14:textId="77777777" w:rsidR="002D31AF" w:rsidRPr="004D61BA" w:rsidRDefault="000B0C6F">
            <w:pPr>
              <w:pStyle w:val="TableParagraph"/>
              <w:spacing w:before="124" w:line="273" w:lineRule="auto"/>
              <w:ind w:left="102" w:right="322"/>
              <w:rPr>
                <w:sz w:val="20"/>
                <w:szCs w:val="20"/>
              </w:rPr>
            </w:pPr>
            <w:r w:rsidRPr="004D61BA">
              <w:rPr>
                <w:color w:val="3B3838"/>
                <w:w w:val="105"/>
                <w:sz w:val="20"/>
                <w:szCs w:val="20"/>
              </w:rPr>
              <w:t>RTE 1503L Radiographic Procedures &amp; Positioning I Lab</w:t>
            </w:r>
          </w:p>
          <w:p w14:paraId="499044A9" w14:textId="77777777" w:rsidR="002D31AF" w:rsidRPr="004D61BA" w:rsidRDefault="000B0C6F">
            <w:pPr>
              <w:pStyle w:val="TableParagraph"/>
              <w:spacing w:before="123" w:line="276" w:lineRule="auto"/>
              <w:ind w:left="103" w:right="644"/>
              <w:rPr>
                <w:sz w:val="20"/>
                <w:szCs w:val="20"/>
              </w:rPr>
            </w:pPr>
            <w:r w:rsidRPr="004D61BA">
              <w:rPr>
                <w:color w:val="3B3838"/>
                <w:w w:val="105"/>
                <w:sz w:val="20"/>
                <w:szCs w:val="20"/>
              </w:rPr>
              <w:t>RTE 1513 Radiographic Procedures &amp; Positioning II</w:t>
            </w:r>
          </w:p>
          <w:p w14:paraId="3EA6DB9D" w14:textId="77777777" w:rsidR="002D31AF" w:rsidRPr="004D61BA" w:rsidRDefault="000B0C6F">
            <w:pPr>
              <w:pStyle w:val="TableParagraph"/>
              <w:spacing w:before="120" w:line="273" w:lineRule="auto"/>
              <w:ind w:left="103" w:right="6"/>
              <w:rPr>
                <w:sz w:val="20"/>
                <w:szCs w:val="20"/>
              </w:rPr>
            </w:pPr>
            <w:r w:rsidRPr="004D61BA">
              <w:rPr>
                <w:color w:val="3B3838"/>
                <w:w w:val="105"/>
                <w:sz w:val="20"/>
                <w:szCs w:val="20"/>
              </w:rPr>
              <w:t>RTE 1513 Radiographic Procedures &amp; Positioning II Lab</w:t>
            </w:r>
          </w:p>
          <w:p w14:paraId="2243F62C" w14:textId="77777777" w:rsidR="002D31AF" w:rsidRPr="004D61BA" w:rsidRDefault="000B0C6F">
            <w:pPr>
              <w:pStyle w:val="TableParagraph"/>
              <w:spacing w:before="123" w:line="276" w:lineRule="auto"/>
              <w:ind w:left="103" w:right="586"/>
              <w:rPr>
                <w:sz w:val="20"/>
                <w:szCs w:val="20"/>
              </w:rPr>
            </w:pPr>
            <w:r w:rsidRPr="004D61BA">
              <w:rPr>
                <w:color w:val="3B3838"/>
                <w:w w:val="105"/>
                <w:sz w:val="20"/>
                <w:szCs w:val="20"/>
              </w:rPr>
              <w:t>RTE 1523 Radiographic Procedures &amp; Positioning III</w:t>
            </w:r>
          </w:p>
          <w:p w14:paraId="6C7F0290" w14:textId="3F1EC464" w:rsidR="002D31AF" w:rsidRPr="004D61BA" w:rsidRDefault="000B0C6F" w:rsidP="004D61BA">
            <w:pPr>
              <w:pStyle w:val="TableParagraph"/>
              <w:spacing w:before="118" w:line="276" w:lineRule="auto"/>
              <w:ind w:left="103" w:right="322"/>
              <w:rPr>
                <w:sz w:val="20"/>
                <w:szCs w:val="20"/>
              </w:rPr>
            </w:pPr>
            <w:r w:rsidRPr="004D61BA">
              <w:rPr>
                <w:color w:val="3B3838"/>
                <w:w w:val="105"/>
                <w:sz w:val="20"/>
                <w:szCs w:val="20"/>
              </w:rPr>
              <w:t>RTE 1523 Radiographic Procedures &amp; Positioning III</w:t>
            </w:r>
          </w:p>
        </w:tc>
        <w:tc>
          <w:tcPr>
            <w:tcW w:w="1170" w:type="dxa"/>
          </w:tcPr>
          <w:p w14:paraId="5F923C02" w14:textId="1A61139C" w:rsidR="002D31AF" w:rsidRPr="004D61BA" w:rsidRDefault="000B0C6F">
            <w:pPr>
              <w:pStyle w:val="TableParagraph"/>
              <w:spacing w:line="265" w:lineRule="exact"/>
              <w:ind w:left="103"/>
              <w:rPr>
                <w:sz w:val="20"/>
                <w:szCs w:val="20"/>
              </w:rPr>
            </w:pPr>
            <w:r w:rsidRPr="004D61BA">
              <w:rPr>
                <w:color w:val="3B3838"/>
                <w:w w:val="105"/>
                <w:sz w:val="20"/>
                <w:szCs w:val="20"/>
              </w:rPr>
              <w:t>Fall I, Spring I, Summer I</w:t>
            </w:r>
          </w:p>
        </w:tc>
        <w:tc>
          <w:tcPr>
            <w:tcW w:w="5400" w:type="dxa"/>
          </w:tcPr>
          <w:p w14:paraId="5E1DC1A7" w14:textId="34C67221" w:rsidR="004D61BA" w:rsidRPr="004D61BA" w:rsidRDefault="004D61BA" w:rsidP="004D61BA">
            <w:pPr>
              <w:pStyle w:val="TableParagraph"/>
              <w:spacing w:line="276" w:lineRule="auto"/>
              <w:ind w:left="102" w:right="360"/>
              <w:rPr>
                <w:color w:val="262626" w:themeColor="text1" w:themeTint="D9"/>
                <w:sz w:val="20"/>
                <w:szCs w:val="20"/>
              </w:rPr>
            </w:pPr>
            <w:r w:rsidRPr="004D61BA">
              <w:rPr>
                <w:color w:val="262626" w:themeColor="text1" w:themeTint="D9"/>
                <w:sz w:val="20"/>
                <w:szCs w:val="20"/>
              </w:rPr>
              <w:t xml:space="preserve">Textbook of Radiography Positioning and Related Anatomy by Bontrager and </w:t>
            </w:r>
            <w:proofErr w:type="spellStart"/>
            <w:r w:rsidRPr="004D61BA">
              <w:rPr>
                <w:color w:val="262626" w:themeColor="text1" w:themeTint="D9"/>
                <w:sz w:val="20"/>
                <w:szCs w:val="20"/>
              </w:rPr>
              <w:t>Lampignamo</w:t>
            </w:r>
            <w:proofErr w:type="spellEnd"/>
            <w:r w:rsidRPr="004D61BA">
              <w:rPr>
                <w:color w:val="262626" w:themeColor="text1" w:themeTint="D9"/>
                <w:sz w:val="20"/>
                <w:szCs w:val="20"/>
              </w:rPr>
              <w:t>, 1</w:t>
            </w:r>
            <w:r w:rsidR="000872C2">
              <w:rPr>
                <w:color w:val="262626" w:themeColor="text1" w:themeTint="D9"/>
                <w:sz w:val="20"/>
                <w:szCs w:val="20"/>
              </w:rPr>
              <w:t>1</w:t>
            </w:r>
            <w:r w:rsidRPr="004D61BA">
              <w:rPr>
                <w:color w:val="262626" w:themeColor="text1" w:themeTint="D9"/>
                <w:sz w:val="20"/>
                <w:szCs w:val="20"/>
              </w:rPr>
              <w:t>th ed.</w:t>
            </w:r>
          </w:p>
          <w:p w14:paraId="369AFEB5" w14:textId="77777777" w:rsidR="004D61BA" w:rsidRPr="004D61BA" w:rsidRDefault="004D61BA" w:rsidP="004D61BA">
            <w:pPr>
              <w:pStyle w:val="TableParagraph"/>
              <w:spacing w:before="1"/>
              <w:rPr>
                <w:rFonts w:ascii="Calibri Light"/>
                <w:color w:val="262626" w:themeColor="text1" w:themeTint="D9"/>
                <w:sz w:val="20"/>
                <w:szCs w:val="20"/>
              </w:rPr>
            </w:pPr>
          </w:p>
          <w:p w14:paraId="732A33D4" w14:textId="14040019" w:rsidR="004D61BA" w:rsidRPr="004D61BA" w:rsidRDefault="004D61BA" w:rsidP="004D61BA">
            <w:pPr>
              <w:pStyle w:val="TableParagraph"/>
              <w:spacing w:line="276" w:lineRule="auto"/>
              <w:ind w:left="102" w:right="360"/>
              <w:rPr>
                <w:color w:val="262626" w:themeColor="text1" w:themeTint="D9"/>
                <w:sz w:val="20"/>
                <w:szCs w:val="20"/>
              </w:rPr>
            </w:pPr>
            <w:r w:rsidRPr="004D61BA">
              <w:rPr>
                <w:color w:val="262626" w:themeColor="text1" w:themeTint="D9"/>
                <w:sz w:val="20"/>
                <w:szCs w:val="20"/>
              </w:rPr>
              <w:t xml:space="preserve">Workbook of Radiography Positioning and Related Anatomy by Bontrager and </w:t>
            </w:r>
            <w:proofErr w:type="spellStart"/>
            <w:r w:rsidRPr="004D61BA">
              <w:rPr>
                <w:color w:val="262626" w:themeColor="text1" w:themeTint="D9"/>
                <w:sz w:val="20"/>
                <w:szCs w:val="20"/>
              </w:rPr>
              <w:t>Lampignamo</w:t>
            </w:r>
            <w:proofErr w:type="spellEnd"/>
            <w:r w:rsidRPr="004D61BA">
              <w:rPr>
                <w:color w:val="262626" w:themeColor="text1" w:themeTint="D9"/>
                <w:sz w:val="20"/>
                <w:szCs w:val="20"/>
              </w:rPr>
              <w:t>, 1</w:t>
            </w:r>
            <w:r w:rsidR="000872C2">
              <w:rPr>
                <w:color w:val="262626" w:themeColor="text1" w:themeTint="D9"/>
                <w:sz w:val="20"/>
                <w:szCs w:val="20"/>
              </w:rPr>
              <w:t>1</w:t>
            </w:r>
            <w:r w:rsidRPr="004D61BA">
              <w:rPr>
                <w:color w:val="262626" w:themeColor="text1" w:themeTint="D9"/>
                <w:sz w:val="20"/>
                <w:szCs w:val="20"/>
              </w:rPr>
              <w:t>th ed.</w:t>
            </w:r>
          </w:p>
          <w:p w14:paraId="628546B7" w14:textId="77777777" w:rsidR="002D31AF" w:rsidRDefault="002D31AF">
            <w:pPr>
              <w:pStyle w:val="TableParagraph"/>
              <w:spacing w:before="1" w:line="276" w:lineRule="auto"/>
              <w:ind w:left="103" w:right="256"/>
              <w:rPr>
                <w:color w:val="262626" w:themeColor="text1" w:themeTint="D9"/>
                <w:sz w:val="20"/>
                <w:szCs w:val="20"/>
              </w:rPr>
            </w:pPr>
          </w:p>
          <w:p w14:paraId="2DF6CF86" w14:textId="52016C39" w:rsidR="00F914E8" w:rsidRPr="004D61BA" w:rsidRDefault="00F914E8" w:rsidP="00F914E8">
            <w:pPr>
              <w:pStyle w:val="TableParagraph"/>
              <w:spacing w:line="276" w:lineRule="auto"/>
              <w:ind w:left="102" w:right="360"/>
              <w:rPr>
                <w:color w:val="262626" w:themeColor="text1" w:themeTint="D9"/>
                <w:sz w:val="20"/>
                <w:szCs w:val="20"/>
              </w:rPr>
            </w:pPr>
            <w:r>
              <w:rPr>
                <w:color w:val="262626" w:themeColor="text1" w:themeTint="D9"/>
                <w:sz w:val="20"/>
                <w:szCs w:val="20"/>
              </w:rPr>
              <w:t>Optional: Hand</w:t>
            </w:r>
            <w:r w:rsidRPr="004D61BA">
              <w:rPr>
                <w:color w:val="262626" w:themeColor="text1" w:themeTint="D9"/>
                <w:sz w:val="20"/>
                <w:szCs w:val="20"/>
              </w:rPr>
              <w:t xml:space="preserve">book of Radiography Positioning and Related Anatomy by Bontrager and </w:t>
            </w:r>
            <w:proofErr w:type="spellStart"/>
            <w:r w:rsidRPr="004D61BA">
              <w:rPr>
                <w:color w:val="262626" w:themeColor="text1" w:themeTint="D9"/>
                <w:sz w:val="20"/>
                <w:szCs w:val="20"/>
              </w:rPr>
              <w:t>Lampignamo</w:t>
            </w:r>
            <w:proofErr w:type="spellEnd"/>
            <w:r w:rsidRPr="004D61BA">
              <w:rPr>
                <w:color w:val="262626" w:themeColor="text1" w:themeTint="D9"/>
                <w:sz w:val="20"/>
                <w:szCs w:val="20"/>
              </w:rPr>
              <w:t>, 1</w:t>
            </w:r>
            <w:r>
              <w:rPr>
                <w:color w:val="262626" w:themeColor="text1" w:themeTint="D9"/>
                <w:sz w:val="20"/>
                <w:szCs w:val="20"/>
              </w:rPr>
              <w:t>1</w:t>
            </w:r>
            <w:r w:rsidRPr="004D61BA">
              <w:rPr>
                <w:color w:val="262626" w:themeColor="text1" w:themeTint="D9"/>
                <w:sz w:val="20"/>
                <w:szCs w:val="20"/>
              </w:rPr>
              <w:t>th ed.</w:t>
            </w:r>
          </w:p>
          <w:p w14:paraId="398A8218" w14:textId="0271CAFF" w:rsidR="00F914E8" w:rsidRPr="004D61BA" w:rsidRDefault="00F914E8">
            <w:pPr>
              <w:pStyle w:val="TableParagraph"/>
              <w:spacing w:before="1" w:line="276" w:lineRule="auto"/>
              <w:ind w:left="103" w:right="256"/>
              <w:rPr>
                <w:color w:val="262626" w:themeColor="text1" w:themeTint="D9"/>
                <w:sz w:val="20"/>
                <w:szCs w:val="20"/>
              </w:rPr>
            </w:pPr>
          </w:p>
        </w:tc>
      </w:tr>
      <w:tr w:rsidR="004D61BA" w14:paraId="6F48B032" w14:textId="77777777" w:rsidTr="009D7DF9">
        <w:trPr>
          <w:trHeight w:val="1613"/>
        </w:trPr>
        <w:tc>
          <w:tcPr>
            <w:tcW w:w="3988" w:type="dxa"/>
          </w:tcPr>
          <w:p w14:paraId="1F05C793" w14:textId="389F4390" w:rsidR="004D61BA" w:rsidRPr="004D61BA" w:rsidRDefault="004D61BA">
            <w:pPr>
              <w:pStyle w:val="TableParagraph"/>
              <w:spacing w:line="276" w:lineRule="auto"/>
              <w:ind w:left="102" w:right="703"/>
              <w:rPr>
                <w:color w:val="3B3838"/>
                <w:w w:val="105"/>
                <w:sz w:val="20"/>
                <w:szCs w:val="20"/>
              </w:rPr>
            </w:pPr>
            <w:r w:rsidRPr="004D61BA">
              <w:rPr>
                <w:color w:val="3B3838"/>
                <w:w w:val="105"/>
                <w:sz w:val="20"/>
                <w:szCs w:val="20"/>
              </w:rPr>
              <w:t>RTE 2563 Advanced Medical Imaging</w:t>
            </w:r>
          </w:p>
        </w:tc>
        <w:tc>
          <w:tcPr>
            <w:tcW w:w="1170" w:type="dxa"/>
          </w:tcPr>
          <w:p w14:paraId="393A6F58" w14:textId="77777777" w:rsidR="004D61BA" w:rsidRPr="004D61BA" w:rsidRDefault="004D61BA">
            <w:pPr>
              <w:pStyle w:val="TableParagraph"/>
              <w:spacing w:line="265" w:lineRule="exact"/>
              <w:ind w:left="103"/>
              <w:rPr>
                <w:color w:val="3B3838"/>
                <w:w w:val="105"/>
                <w:sz w:val="20"/>
                <w:szCs w:val="20"/>
              </w:rPr>
            </w:pPr>
            <w:r w:rsidRPr="004D61BA">
              <w:rPr>
                <w:color w:val="3B3838"/>
                <w:w w:val="105"/>
                <w:sz w:val="20"/>
                <w:szCs w:val="20"/>
              </w:rPr>
              <w:t>Fall II</w:t>
            </w:r>
          </w:p>
          <w:p w14:paraId="3BC6189C" w14:textId="45F4B9CD" w:rsidR="004D61BA" w:rsidRPr="004D61BA" w:rsidRDefault="004D61BA" w:rsidP="004E6180">
            <w:pPr>
              <w:pStyle w:val="TableParagraph"/>
              <w:spacing w:line="265" w:lineRule="exact"/>
              <w:ind w:left="103"/>
              <w:rPr>
                <w:color w:val="3B3838"/>
                <w:w w:val="105"/>
                <w:sz w:val="20"/>
                <w:szCs w:val="20"/>
              </w:rPr>
            </w:pPr>
          </w:p>
        </w:tc>
        <w:tc>
          <w:tcPr>
            <w:tcW w:w="5400" w:type="dxa"/>
          </w:tcPr>
          <w:p w14:paraId="0CEA78BD" w14:textId="0C008B90" w:rsidR="004D61BA" w:rsidRPr="004D61BA" w:rsidRDefault="004D61BA" w:rsidP="004D61BA">
            <w:pPr>
              <w:pStyle w:val="TableParagraph"/>
              <w:spacing w:line="276" w:lineRule="auto"/>
              <w:ind w:left="102" w:right="360"/>
              <w:rPr>
                <w:color w:val="262626" w:themeColor="text1" w:themeTint="D9"/>
                <w:sz w:val="20"/>
                <w:szCs w:val="20"/>
              </w:rPr>
            </w:pPr>
            <w:r w:rsidRPr="004D61BA">
              <w:rPr>
                <w:color w:val="262626" w:themeColor="text1" w:themeTint="D9"/>
                <w:sz w:val="20"/>
                <w:szCs w:val="20"/>
              </w:rPr>
              <w:t xml:space="preserve">Textbook of Radiography Positioning and Related Anatomy by Bontrager and </w:t>
            </w:r>
            <w:proofErr w:type="spellStart"/>
            <w:r w:rsidRPr="004D61BA">
              <w:rPr>
                <w:color w:val="262626" w:themeColor="text1" w:themeTint="D9"/>
                <w:sz w:val="20"/>
                <w:szCs w:val="20"/>
              </w:rPr>
              <w:t>Lampignamo</w:t>
            </w:r>
            <w:proofErr w:type="spellEnd"/>
            <w:r w:rsidRPr="004D61BA">
              <w:rPr>
                <w:color w:val="262626" w:themeColor="text1" w:themeTint="D9"/>
                <w:sz w:val="20"/>
                <w:szCs w:val="20"/>
              </w:rPr>
              <w:t>, 1</w:t>
            </w:r>
            <w:r w:rsidR="000872C2">
              <w:rPr>
                <w:color w:val="262626" w:themeColor="text1" w:themeTint="D9"/>
                <w:sz w:val="20"/>
                <w:szCs w:val="20"/>
              </w:rPr>
              <w:t>1</w:t>
            </w:r>
            <w:r w:rsidRPr="004D61BA">
              <w:rPr>
                <w:color w:val="262626" w:themeColor="text1" w:themeTint="D9"/>
                <w:sz w:val="20"/>
                <w:szCs w:val="20"/>
              </w:rPr>
              <w:t>th ed.</w:t>
            </w:r>
          </w:p>
          <w:p w14:paraId="1A269F43" w14:textId="77777777" w:rsidR="004D61BA" w:rsidRPr="004D61BA" w:rsidRDefault="004D61BA" w:rsidP="004D61BA">
            <w:pPr>
              <w:pStyle w:val="TableParagraph"/>
              <w:spacing w:before="1"/>
              <w:rPr>
                <w:rFonts w:ascii="Calibri Light"/>
                <w:color w:val="262626" w:themeColor="text1" w:themeTint="D9"/>
                <w:sz w:val="20"/>
                <w:szCs w:val="20"/>
              </w:rPr>
            </w:pPr>
          </w:p>
          <w:p w14:paraId="501780F1" w14:textId="18AA5D3A" w:rsidR="004D61BA" w:rsidRDefault="004D61BA" w:rsidP="004D61BA">
            <w:pPr>
              <w:pStyle w:val="TableParagraph"/>
              <w:spacing w:line="276" w:lineRule="auto"/>
              <w:ind w:left="102" w:right="360"/>
              <w:rPr>
                <w:color w:val="262626" w:themeColor="text1" w:themeTint="D9"/>
                <w:sz w:val="20"/>
                <w:szCs w:val="20"/>
              </w:rPr>
            </w:pPr>
            <w:r w:rsidRPr="004D61BA">
              <w:rPr>
                <w:color w:val="262626" w:themeColor="text1" w:themeTint="D9"/>
                <w:sz w:val="20"/>
                <w:szCs w:val="20"/>
              </w:rPr>
              <w:t xml:space="preserve">Workbook of Radiography Positioning and Related Anatomy by Bontrager and </w:t>
            </w:r>
            <w:proofErr w:type="spellStart"/>
            <w:r w:rsidRPr="004D61BA">
              <w:rPr>
                <w:color w:val="262626" w:themeColor="text1" w:themeTint="D9"/>
                <w:sz w:val="20"/>
                <w:szCs w:val="20"/>
              </w:rPr>
              <w:t>Lampignamo</w:t>
            </w:r>
            <w:proofErr w:type="spellEnd"/>
            <w:r w:rsidRPr="004D61BA">
              <w:rPr>
                <w:color w:val="262626" w:themeColor="text1" w:themeTint="D9"/>
                <w:sz w:val="20"/>
                <w:szCs w:val="20"/>
              </w:rPr>
              <w:t>, 1</w:t>
            </w:r>
            <w:r w:rsidR="000872C2">
              <w:rPr>
                <w:color w:val="262626" w:themeColor="text1" w:themeTint="D9"/>
                <w:sz w:val="20"/>
                <w:szCs w:val="20"/>
              </w:rPr>
              <w:t>1</w:t>
            </w:r>
            <w:r w:rsidRPr="004D61BA">
              <w:rPr>
                <w:color w:val="262626" w:themeColor="text1" w:themeTint="D9"/>
                <w:sz w:val="20"/>
                <w:szCs w:val="20"/>
              </w:rPr>
              <w:t>th ed.</w:t>
            </w:r>
          </w:p>
          <w:p w14:paraId="0BF36ACD" w14:textId="77777777" w:rsidR="00F914E8" w:rsidRDefault="00F914E8" w:rsidP="00F914E8">
            <w:pPr>
              <w:pStyle w:val="TableParagraph"/>
              <w:spacing w:line="276" w:lineRule="auto"/>
              <w:ind w:left="102" w:right="360"/>
              <w:rPr>
                <w:color w:val="262626" w:themeColor="text1" w:themeTint="D9"/>
                <w:sz w:val="20"/>
                <w:szCs w:val="20"/>
              </w:rPr>
            </w:pPr>
          </w:p>
          <w:p w14:paraId="5BE92EAB" w14:textId="3460A443" w:rsidR="00F914E8" w:rsidRPr="004D61BA" w:rsidRDefault="00F914E8" w:rsidP="00F914E8">
            <w:pPr>
              <w:pStyle w:val="TableParagraph"/>
              <w:spacing w:line="276" w:lineRule="auto"/>
              <w:ind w:left="102" w:right="360"/>
              <w:rPr>
                <w:color w:val="262626" w:themeColor="text1" w:themeTint="D9"/>
                <w:sz w:val="20"/>
                <w:szCs w:val="20"/>
              </w:rPr>
            </w:pPr>
            <w:r>
              <w:rPr>
                <w:color w:val="262626" w:themeColor="text1" w:themeTint="D9"/>
                <w:sz w:val="20"/>
                <w:szCs w:val="20"/>
              </w:rPr>
              <w:t>Optional: Hand</w:t>
            </w:r>
            <w:r w:rsidRPr="004D61BA">
              <w:rPr>
                <w:color w:val="262626" w:themeColor="text1" w:themeTint="D9"/>
                <w:sz w:val="20"/>
                <w:szCs w:val="20"/>
              </w:rPr>
              <w:t xml:space="preserve">book of Radiography Positioning and Related Anatomy by Bontrager and </w:t>
            </w:r>
            <w:proofErr w:type="spellStart"/>
            <w:r w:rsidRPr="004D61BA">
              <w:rPr>
                <w:color w:val="262626" w:themeColor="text1" w:themeTint="D9"/>
                <w:sz w:val="20"/>
                <w:szCs w:val="20"/>
              </w:rPr>
              <w:t>Lampignamo</w:t>
            </w:r>
            <w:proofErr w:type="spellEnd"/>
            <w:r w:rsidRPr="004D61BA">
              <w:rPr>
                <w:color w:val="262626" w:themeColor="text1" w:themeTint="D9"/>
                <w:sz w:val="20"/>
                <w:szCs w:val="20"/>
              </w:rPr>
              <w:t>, 1</w:t>
            </w:r>
            <w:r>
              <w:rPr>
                <w:color w:val="262626" w:themeColor="text1" w:themeTint="D9"/>
                <w:sz w:val="20"/>
                <w:szCs w:val="20"/>
              </w:rPr>
              <w:t>1</w:t>
            </w:r>
            <w:r w:rsidRPr="004D61BA">
              <w:rPr>
                <w:color w:val="262626" w:themeColor="text1" w:themeTint="D9"/>
                <w:sz w:val="20"/>
                <w:szCs w:val="20"/>
              </w:rPr>
              <w:t>th ed.</w:t>
            </w:r>
          </w:p>
          <w:p w14:paraId="7B2738A5" w14:textId="77777777" w:rsidR="004D61BA" w:rsidRPr="004D61BA" w:rsidRDefault="004D61BA" w:rsidP="004D61BA">
            <w:pPr>
              <w:pStyle w:val="TableParagraph"/>
              <w:spacing w:line="276" w:lineRule="auto"/>
              <w:ind w:left="102" w:right="360"/>
              <w:rPr>
                <w:color w:val="262626" w:themeColor="text1" w:themeTint="D9"/>
                <w:sz w:val="20"/>
                <w:szCs w:val="20"/>
              </w:rPr>
            </w:pPr>
          </w:p>
          <w:p w14:paraId="39AAFA14" w14:textId="321CEC6D" w:rsidR="004D61BA" w:rsidRPr="004D61BA" w:rsidRDefault="009D7DF9" w:rsidP="004D61BA">
            <w:pPr>
              <w:pStyle w:val="TableParagraph"/>
              <w:spacing w:line="276" w:lineRule="auto"/>
              <w:ind w:left="102" w:right="360"/>
              <w:rPr>
                <w:color w:val="262626" w:themeColor="text1" w:themeTint="D9"/>
                <w:sz w:val="20"/>
                <w:szCs w:val="20"/>
              </w:rPr>
            </w:pPr>
            <w:r w:rsidRPr="00753705">
              <w:rPr>
                <w:color w:val="262626" w:themeColor="text1" w:themeTint="D9"/>
                <w:sz w:val="20"/>
                <w:szCs w:val="20"/>
              </w:rPr>
              <w:t xml:space="preserve">Rad </w:t>
            </w:r>
            <w:r w:rsidR="005B2A15" w:rsidRPr="00753705">
              <w:rPr>
                <w:color w:val="262626" w:themeColor="text1" w:themeTint="D9"/>
                <w:sz w:val="20"/>
                <w:szCs w:val="20"/>
              </w:rPr>
              <w:t>Tech Boot Camp by Clover Learning</w:t>
            </w:r>
            <w:r w:rsidRPr="00753705">
              <w:rPr>
                <w:color w:val="262626" w:themeColor="text1" w:themeTint="D9"/>
                <w:sz w:val="20"/>
                <w:szCs w:val="20"/>
              </w:rPr>
              <w:t xml:space="preserve"> Online</w:t>
            </w:r>
            <w:r>
              <w:rPr>
                <w:color w:val="262626" w:themeColor="text1" w:themeTint="D9"/>
                <w:sz w:val="20"/>
                <w:szCs w:val="20"/>
              </w:rPr>
              <w:t xml:space="preserve"> Program</w:t>
            </w:r>
          </w:p>
        </w:tc>
      </w:tr>
      <w:tr w:rsidR="004D61BA" w14:paraId="1801EA77" w14:textId="77777777" w:rsidTr="009D7DF9">
        <w:trPr>
          <w:trHeight w:val="600"/>
        </w:trPr>
        <w:tc>
          <w:tcPr>
            <w:tcW w:w="3988" w:type="dxa"/>
          </w:tcPr>
          <w:p w14:paraId="50850751" w14:textId="77777777" w:rsidR="004D61BA" w:rsidRPr="004D61BA" w:rsidRDefault="004D61BA">
            <w:pPr>
              <w:pStyle w:val="TableParagraph"/>
              <w:spacing w:line="265" w:lineRule="exact"/>
              <w:ind w:left="102"/>
              <w:rPr>
                <w:sz w:val="20"/>
                <w:szCs w:val="20"/>
              </w:rPr>
            </w:pPr>
            <w:r w:rsidRPr="004D61BA">
              <w:rPr>
                <w:color w:val="3B3838"/>
                <w:w w:val="105"/>
                <w:sz w:val="20"/>
                <w:szCs w:val="20"/>
              </w:rPr>
              <w:t>RTE 2385: Radiobiology &amp;</w:t>
            </w:r>
          </w:p>
          <w:p w14:paraId="1A768CFD" w14:textId="77777777" w:rsidR="004D61BA" w:rsidRPr="004D61BA" w:rsidRDefault="004D61BA">
            <w:pPr>
              <w:pStyle w:val="TableParagraph"/>
              <w:spacing w:before="41"/>
              <w:ind w:left="102"/>
              <w:rPr>
                <w:sz w:val="20"/>
                <w:szCs w:val="20"/>
              </w:rPr>
            </w:pPr>
            <w:r w:rsidRPr="004D61BA">
              <w:rPr>
                <w:color w:val="3B3838"/>
                <w:w w:val="105"/>
                <w:sz w:val="20"/>
                <w:szCs w:val="20"/>
              </w:rPr>
              <w:t>Radiation Protection</w:t>
            </w:r>
          </w:p>
        </w:tc>
        <w:tc>
          <w:tcPr>
            <w:tcW w:w="1170" w:type="dxa"/>
          </w:tcPr>
          <w:p w14:paraId="510B823A" w14:textId="15F0ACE3" w:rsidR="004D61BA" w:rsidRPr="004D61BA" w:rsidRDefault="004D61BA">
            <w:pPr>
              <w:pStyle w:val="TableParagraph"/>
              <w:spacing w:line="265" w:lineRule="exact"/>
              <w:ind w:left="103"/>
              <w:rPr>
                <w:sz w:val="20"/>
                <w:szCs w:val="20"/>
              </w:rPr>
            </w:pPr>
            <w:r w:rsidRPr="004D61BA">
              <w:rPr>
                <w:sz w:val="20"/>
                <w:szCs w:val="20"/>
              </w:rPr>
              <w:t>Fall II</w:t>
            </w:r>
          </w:p>
        </w:tc>
        <w:tc>
          <w:tcPr>
            <w:tcW w:w="5400" w:type="dxa"/>
          </w:tcPr>
          <w:p w14:paraId="418FCD60" w14:textId="48EAB4F2" w:rsidR="004D61BA" w:rsidRPr="004D61BA" w:rsidRDefault="004D61BA">
            <w:pPr>
              <w:pStyle w:val="TableParagraph"/>
              <w:spacing w:line="265" w:lineRule="exact"/>
              <w:ind w:left="103"/>
              <w:rPr>
                <w:color w:val="262626" w:themeColor="text1" w:themeTint="D9"/>
                <w:sz w:val="20"/>
                <w:szCs w:val="20"/>
              </w:rPr>
            </w:pPr>
            <w:r w:rsidRPr="004D61BA">
              <w:rPr>
                <w:color w:val="262626" w:themeColor="text1" w:themeTint="D9"/>
                <w:sz w:val="20"/>
                <w:szCs w:val="20"/>
              </w:rPr>
              <w:t>Radiation Protection in Medical</w:t>
            </w:r>
          </w:p>
          <w:p w14:paraId="44C6C1B4" w14:textId="5B145BAF" w:rsidR="004D61BA" w:rsidRPr="004D61BA" w:rsidRDefault="004D61BA">
            <w:pPr>
              <w:pStyle w:val="TableParagraph"/>
              <w:spacing w:before="41"/>
              <w:ind w:left="103"/>
              <w:rPr>
                <w:color w:val="262626" w:themeColor="text1" w:themeTint="D9"/>
                <w:sz w:val="20"/>
                <w:szCs w:val="20"/>
              </w:rPr>
            </w:pPr>
            <w:r w:rsidRPr="004D61BA">
              <w:rPr>
                <w:color w:val="262626" w:themeColor="text1" w:themeTint="D9"/>
                <w:sz w:val="20"/>
                <w:szCs w:val="20"/>
              </w:rPr>
              <w:t xml:space="preserve">Radiography, by Sherer </w:t>
            </w:r>
            <w:r w:rsidR="00246EB0">
              <w:rPr>
                <w:color w:val="262626" w:themeColor="text1" w:themeTint="D9"/>
                <w:sz w:val="20"/>
                <w:szCs w:val="20"/>
              </w:rPr>
              <w:t>10</w:t>
            </w:r>
            <w:r w:rsidRPr="004D61BA">
              <w:rPr>
                <w:color w:val="262626" w:themeColor="text1" w:themeTint="D9"/>
                <w:sz w:val="20"/>
                <w:szCs w:val="20"/>
                <w:vertAlign w:val="superscript"/>
              </w:rPr>
              <w:t>th</w:t>
            </w:r>
            <w:r w:rsidRPr="004D61BA">
              <w:rPr>
                <w:color w:val="262626" w:themeColor="text1" w:themeTint="D9"/>
                <w:sz w:val="20"/>
                <w:szCs w:val="20"/>
              </w:rPr>
              <w:t xml:space="preserve"> ed.</w:t>
            </w:r>
          </w:p>
        </w:tc>
      </w:tr>
      <w:tr w:rsidR="002D31AF" w14:paraId="19F76752" w14:textId="77777777" w:rsidTr="009D7DF9">
        <w:trPr>
          <w:trHeight w:val="605"/>
        </w:trPr>
        <w:tc>
          <w:tcPr>
            <w:tcW w:w="3988" w:type="dxa"/>
          </w:tcPr>
          <w:p w14:paraId="30106474" w14:textId="2E16DD11" w:rsidR="002D31AF" w:rsidRPr="004D61BA" w:rsidRDefault="000B0C6F" w:rsidP="004D61BA">
            <w:pPr>
              <w:pStyle w:val="TableParagraph"/>
              <w:spacing w:line="276" w:lineRule="auto"/>
              <w:ind w:left="102" w:right="646"/>
              <w:rPr>
                <w:sz w:val="20"/>
                <w:szCs w:val="20"/>
              </w:rPr>
            </w:pPr>
            <w:r w:rsidRPr="004D61BA">
              <w:rPr>
                <w:color w:val="3B3838"/>
                <w:w w:val="105"/>
                <w:sz w:val="20"/>
                <w:szCs w:val="20"/>
              </w:rPr>
              <w:t>RTE 2782: Radiographic Pathology</w:t>
            </w:r>
          </w:p>
        </w:tc>
        <w:tc>
          <w:tcPr>
            <w:tcW w:w="1170" w:type="dxa"/>
          </w:tcPr>
          <w:p w14:paraId="7FEA8FD4" w14:textId="77777777" w:rsidR="002D31AF" w:rsidRPr="004D61BA" w:rsidRDefault="000B0C6F">
            <w:pPr>
              <w:pStyle w:val="TableParagraph"/>
              <w:spacing w:line="265" w:lineRule="exact"/>
              <w:ind w:left="103"/>
              <w:rPr>
                <w:sz w:val="20"/>
                <w:szCs w:val="20"/>
              </w:rPr>
            </w:pPr>
            <w:r w:rsidRPr="004D61BA">
              <w:rPr>
                <w:color w:val="3B3838"/>
                <w:w w:val="105"/>
                <w:sz w:val="20"/>
                <w:szCs w:val="20"/>
              </w:rPr>
              <w:t>Spring II</w:t>
            </w:r>
          </w:p>
        </w:tc>
        <w:tc>
          <w:tcPr>
            <w:tcW w:w="5400" w:type="dxa"/>
          </w:tcPr>
          <w:p w14:paraId="120D0EA4" w14:textId="47DE7971" w:rsidR="002D31AF" w:rsidRPr="004D61BA" w:rsidRDefault="000B0C6F" w:rsidP="004D61BA">
            <w:pPr>
              <w:pStyle w:val="TableParagraph"/>
              <w:tabs>
                <w:tab w:val="left" w:pos="2430"/>
              </w:tabs>
              <w:spacing w:line="276" w:lineRule="auto"/>
              <w:ind w:left="103" w:right="104"/>
              <w:jc w:val="both"/>
              <w:rPr>
                <w:color w:val="262626" w:themeColor="text1" w:themeTint="D9"/>
                <w:sz w:val="20"/>
                <w:szCs w:val="20"/>
              </w:rPr>
            </w:pPr>
            <w:r w:rsidRPr="004D61BA">
              <w:rPr>
                <w:color w:val="262626" w:themeColor="text1" w:themeTint="D9"/>
                <w:sz w:val="20"/>
                <w:szCs w:val="20"/>
              </w:rPr>
              <w:t>Comprehensive</w:t>
            </w:r>
            <w:r w:rsidR="006D627C" w:rsidRPr="004D61BA">
              <w:rPr>
                <w:color w:val="262626" w:themeColor="text1" w:themeTint="D9"/>
                <w:sz w:val="20"/>
                <w:szCs w:val="20"/>
              </w:rPr>
              <w:t xml:space="preserve"> </w:t>
            </w:r>
            <w:r w:rsidRPr="004D61BA">
              <w:rPr>
                <w:color w:val="262626" w:themeColor="text1" w:themeTint="D9"/>
                <w:sz w:val="20"/>
                <w:szCs w:val="20"/>
              </w:rPr>
              <w:t xml:space="preserve">Radiographic Pathology - </w:t>
            </w:r>
            <w:r w:rsidR="009E4707" w:rsidRPr="004D61BA">
              <w:rPr>
                <w:color w:val="262626" w:themeColor="text1" w:themeTint="D9"/>
                <w:sz w:val="20"/>
                <w:szCs w:val="20"/>
              </w:rPr>
              <w:t>7</w:t>
            </w:r>
            <w:r w:rsidRPr="004D61BA">
              <w:rPr>
                <w:color w:val="262626" w:themeColor="text1" w:themeTint="D9"/>
                <w:sz w:val="20"/>
                <w:szCs w:val="20"/>
              </w:rPr>
              <w:t>th edition by Ronald L. Eisenberg</w:t>
            </w:r>
          </w:p>
        </w:tc>
      </w:tr>
      <w:tr w:rsidR="004D61BA" w14:paraId="6C37CEE2" w14:textId="77777777" w:rsidTr="009D7DF9">
        <w:trPr>
          <w:trHeight w:val="1073"/>
        </w:trPr>
        <w:tc>
          <w:tcPr>
            <w:tcW w:w="3988" w:type="dxa"/>
          </w:tcPr>
          <w:p w14:paraId="4C662778" w14:textId="47F94E3A" w:rsidR="004D61BA" w:rsidRPr="004D61BA" w:rsidRDefault="004D61BA">
            <w:pPr>
              <w:pStyle w:val="TableParagraph"/>
              <w:spacing w:line="276" w:lineRule="auto"/>
              <w:ind w:left="102" w:right="646"/>
              <w:rPr>
                <w:color w:val="3B3838"/>
                <w:w w:val="105"/>
                <w:sz w:val="20"/>
                <w:szCs w:val="20"/>
              </w:rPr>
            </w:pPr>
            <w:r w:rsidRPr="004D61BA">
              <w:rPr>
                <w:color w:val="3B3838"/>
                <w:w w:val="105"/>
                <w:sz w:val="20"/>
                <w:szCs w:val="20"/>
              </w:rPr>
              <w:t>RTE 2061: Radiography Seminar</w:t>
            </w:r>
          </w:p>
        </w:tc>
        <w:tc>
          <w:tcPr>
            <w:tcW w:w="1170" w:type="dxa"/>
          </w:tcPr>
          <w:p w14:paraId="0604FF2A" w14:textId="74BE11B0" w:rsidR="004D61BA" w:rsidRPr="004D61BA" w:rsidRDefault="004D61BA">
            <w:pPr>
              <w:pStyle w:val="TableParagraph"/>
              <w:spacing w:line="265" w:lineRule="exact"/>
              <w:ind w:left="103"/>
              <w:rPr>
                <w:color w:val="3B3838"/>
                <w:w w:val="105"/>
                <w:sz w:val="20"/>
                <w:szCs w:val="20"/>
              </w:rPr>
            </w:pPr>
            <w:r w:rsidRPr="004D61BA">
              <w:rPr>
                <w:color w:val="3B3838"/>
                <w:w w:val="105"/>
                <w:sz w:val="20"/>
                <w:szCs w:val="20"/>
              </w:rPr>
              <w:t>Spring II</w:t>
            </w:r>
          </w:p>
        </w:tc>
        <w:tc>
          <w:tcPr>
            <w:tcW w:w="5400" w:type="dxa"/>
          </w:tcPr>
          <w:p w14:paraId="31FC443D" w14:textId="77777777" w:rsidR="004D61BA" w:rsidRPr="004D61BA" w:rsidRDefault="004D61BA" w:rsidP="004D61BA">
            <w:pPr>
              <w:pStyle w:val="TableParagraph"/>
              <w:spacing w:line="268" w:lineRule="exact"/>
              <w:ind w:left="103"/>
              <w:jc w:val="both"/>
              <w:rPr>
                <w:color w:val="262626" w:themeColor="text1" w:themeTint="D9"/>
                <w:sz w:val="20"/>
                <w:szCs w:val="20"/>
              </w:rPr>
            </w:pPr>
            <w:r w:rsidRPr="004D61BA">
              <w:rPr>
                <w:color w:val="262626" w:themeColor="text1" w:themeTint="D9"/>
                <w:sz w:val="20"/>
                <w:szCs w:val="20"/>
              </w:rPr>
              <w:t>All program textbooks</w:t>
            </w:r>
          </w:p>
          <w:p w14:paraId="35D2983A" w14:textId="77777777" w:rsidR="004D61BA" w:rsidRPr="004D61BA" w:rsidRDefault="004D61BA" w:rsidP="004D61BA">
            <w:pPr>
              <w:pStyle w:val="TableParagraph"/>
              <w:spacing w:line="276" w:lineRule="auto"/>
              <w:ind w:left="103" w:right="304"/>
              <w:rPr>
                <w:color w:val="262626" w:themeColor="text1" w:themeTint="D9"/>
                <w:sz w:val="20"/>
                <w:szCs w:val="20"/>
              </w:rPr>
            </w:pPr>
            <w:r w:rsidRPr="004D61BA">
              <w:rPr>
                <w:color w:val="262626" w:themeColor="text1" w:themeTint="D9"/>
                <w:sz w:val="20"/>
                <w:szCs w:val="20"/>
              </w:rPr>
              <w:t>Lange Q&amp;A Radiography Examination and Radiography Prep by D.A. Saia,</w:t>
            </w:r>
          </w:p>
          <w:p w14:paraId="08BD9633" w14:textId="6B26A828" w:rsidR="004D61BA" w:rsidRPr="004D61BA" w:rsidRDefault="004D61BA" w:rsidP="004D61BA">
            <w:pPr>
              <w:pStyle w:val="TableParagraph"/>
              <w:tabs>
                <w:tab w:val="left" w:pos="2430"/>
              </w:tabs>
              <w:spacing w:line="276" w:lineRule="auto"/>
              <w:ind w:left="103" w:right="104"/>
              <w:jc w:val="both"/>
              <w:rPr>
                <w:color w:val="262626" w:themeColor="text1" w:themeTint="D9"/>
                <w:sz w:val="20"/>
                <w:szCs w:val="20"/>
              </w:rPr>
            </w:pPr>
            <w:r w:rsidRPr="004D61BA">
              <w:rPr>
                <w:color w:val="262626" w:themeColor="text1" w:themeTint="D9"/>
                <w:sz w:val="20"/>
                <w:szCs w:val="20"/>
              </w:rPr>
              <w:t>current ed.</w:t>
            </w:r>
          </w:p>
        </w:tc>
      </w:tr>
    </w:tbl>
    <w:p w14:paraId="4343820A" w14:textId="77777777" w:rsidR="002D31AF" w:rsidRPr="009D7DF9" w:rsidRDefault="000B0C6F" w:rsidP="000F10A3">
      <w:pPr>
        <w:pStyle w:val="BodyText"/>
        <w:spacing w:before="37" w:line="276" w:lineRule="auto"/>
        <w:ind w:left="230" w:right="403"/>
        <w:jc w:val="both"/>
        <w:rPr>
          <w:sz w:val="21"/>
          <w:szCs w:val="21"/>
        </w:rPr>
      </w:pPr>
      <w:r w:rsidRPr="009D7DF9">
        <w:rPr>
          <w:color w:val="3B3838"/>
          <w:w w:val="105"/>
          <w:sz w:val="21"/>
          <w:szCs w:val="21"/>
        </w:rPr>
        <w:t>NOTE:</w:t>
      </w:r>
      <w:r w:rsidRPr="009D7DF9">
        <w:rPr>
          <w:color w:val="3B3838"/>
          <w:spacing w:val="-14"/>
          <w:w w:val="105"/>
          <w:sz w:val="21"/>
          <w:szCs w:val="21"/>
        </w:rPr>
        <w:t xml:space="preserve"> </w:t>
      </w:r>
      <w:r w:rsidRPr="009D7DF9">
        <w:rPr>
          <w:color w:val="3B3838"/>
          <w:w w:val="105"/>
          <w:sz w:val="21"/>
          <w:szCs w:val="21"/>
        </w:rPr>
        <w:t>Book</w:t>
      </w:r>
      <w:r w:rsidRPr="009D7DF9">
        <w:rPr>
          <w:color w:val="3B3838"/>
          <w:spacing w:val="-13"/>
          <w:w w:val="105"/>
          <w:sz w:val="21"/>
          <w:szCs w:val="21"/>
        </w:rPr>
        <w:t xml:space="preserve"> </w:t>
      </w:r>
      <w:r w:rsidRPr="009D7DF9">
        <w:rPr>
          <w:color w:val="3B3838"/>
          <w:w w:val="105"/>
          <w:sz w:val="21"/>
          <w:szCs w:val="21"/>
        </w:rPr>
        <w:t>list</w:t>
      </w:r>
      <w:r w:rsidRPr="009D7DF9">
        <w:rPr>
          <w:color w:val="3B3838"/>
          <w:spacing w:val="-15"/>
          <w:w w:val="105"/>
          <w:sz w:val="21"/>
          <w:szCs w:val="21"/>
        </w:rPr>
        <w:t xml:space="preserve"> </w:t>
      </w:r>
      <w:r w:rsidRPr="009D7DF9">
        <w:rPr>
          <w:color w:val="3B3838"/>
          <w:w w:val="105"/>
          <w:sz w:val="21"/>
          <w:szCs w:val="21"/>
        </w:rPr>
        <w:t>is</w:t>
      </w:r>
      <w:r w:rsidRPr="009D7DF9">
        <w:rPr>
          <w:color w:val="3B3838"/>
          <w:spacing w:val="-13"/>
          <w:w w:val="105"/>
          <w:sz w:val="21"/>
          <w:szCs w:val="21"/>
        </w:rPr>
        <w:t xml:space="preserve"> </w:t>
      </w:r>
      <w:r w:rsidRPr="009D7DF9">
        <w:rPr>
          <w:color w:val="3B3838"/>
          <w:w w:val="105"/>
          <w:sz w:val="21"/>
          <w:szCs w:val="21"/>
        </w:rPr>
        <w:t>subject</w:t>
      </w:r>
      <w:r w:rsidRPr="009D7DF9">
        <w:rPr>
          <w:color w:val="3B3838"/>
          <w:spacing w:val="-15"/>
          <w:w w:val="105"/>
          <w:sz w:val="21"/>
          <w:szCs w:val="21"/>
        </w:rPr>
        <w:t xml:space="preserve"> </w:t>
      </w:r>
      <w:r w:rsidRPr="009D7DF9">
        <w:rPr>
          <w:color w:val="3B3838"/>
          <w:w w:val="105"/>
          <w:sz w:val="21"/>
          <w:szCs w:val="21"/>
        </w:rPr>
        <w:t>to</w:t>
      </w:r>
      <w:r w:rsidRPr="009D7DF9">
        <w:rPr>
          <w:color w:val="3B3838"/>
          <w:spacing w:val="-13"/>
          <w:w w:val="105"/>
          <w:sz w:val="21"/>
          <w:szCs w:val="21"/>
        </w:rPr>
        <w:t xml:space="preserve"> </w:t>
      </w:r>
      <w:r w:rsidRPr="009D7DF9">
        <w:rPr>
          <w:color w:val="3B3838"/>
          <w:w w:val="105"/>
          <w:sz w:val="21"/>
          <w:szCs w:val="21"/>
        </w:rPr>
        <w:t>change</w:t>
      </w:r>
      <w:r w:rsidRPr="009D7DF9">
        <w:rPr>
          <w:color w:val="3B3838"/>
          <w:spacing w:val="-14"/>
          <w:w w:val="105"/>
          <w:sz w:val="21"/>
          <w:szCs w:val="21"/>
        </w:rPr>
        <w:t xml:space="preserve"> </w:t>
      </w:r>
      <w:r w:rsidRPr="009D7DF9">
        <w:rPr>
          <w:color w:val="3B3838"/>
          <w:w w:val="105"/>
          <w:sz w:val="21"/>
          <w:szCs w:val="21"/>
        </w:rPr>
        <w:t>prior</w:t>
      </w:r>
      <w:r w:rsidRPr="009D7DF9">
        <w:rPr>
          <w:color w:val="3B3838"/>
          <w:spacing w:val="-16"/>
          <w:w w:val="105"/>
          <w:sz w:val="21"/>
          <w:szCs w:val="21"/>
        </w:rPr>
        <w:t xml:space="preserve"> </w:t>
      </w:r>
      <w:r w:rsidRPr="009D7DF9">
        <w:rPr>
          <w:color w:val="3B3838"/>
          <w:w w:val="105"/>
          <w:sz w:val="21"/>
          <w:szCs w:val="21"/>
        </w:rPr>
        <w:t>to</w:t>
      </w:r>
      <w:r w:rsidRPr="009D7DF9">
        <w:rPr>
          <w:color w:val="3B3838"/>
          <w:spacing w:val="-13"/>
          <w:w w:val="105"/>
          <w:sz w:val="21"/>
          <w:szCs w:val="21"/>
        </w:rPr>
        <w:t xml:space="preserve"> </w:t>
      </w:r>
      <w:r w:rsidRPr="009D7DF9">
        <w:rPr>
          <w:color w:val="3B3838"/>
          <w:w w:val="105"/>
          <w:sz w:val="21"/>
          <w:szCs w:val="21"/>
        </w:rPr>
        <w:t>the</w:t>
      </w:r>
      <w:r w:rsidRPr="009D7DF9">
        <w:rPr>
          <w:color w:val="3B3838"/>
          <w:spacing w:val="-11"/>
          <w:w w:val="105"/>
          <w:sz w:val="21"/>
          <w:szCs w:val="21"/>
        </w:rPr>
        <w:t xml:space="preserve"> </w:t>
      </w:r>
      <w:r w:rsidRPr="009D7DF9">
        <w:rPr>
          <w:color w:val="3B3838"/>
          <w:w w:val="105"/>
          <w:sz w:val="21"/>
          <w:szCs w:val="21"/>
        </w:rPr>
        <w:t>beginning</w:t>
      </w:r>
      <w:r w:rsidRPr="009D7DF9">
        <w:rPr>
          <w:color w:val="3B3838"/>
          <w:spacing w:val="-15"/>
          <w:w w:val="105"/>
          <w:sz w:val="21"/>
          <w:szCs w:val="21"/>
        </w:rPr>
        <w:t xml:space="preserve"> </w:t>
      </w:r>
      <w:r w:rsidRPr="009D7DF9">
        <w:rPr>
          <w:color w:val="3B3838"/>
          <w:w w:val="105"/>
          <w:sz w:val="21"/>
          <w:szCs w:val="21"/>
        </w:rPr>
        <w:t>of</w:t>
      </w:r>
      <w:r w:rsidRPr="009D7DF9">
        <w:rPr>
          <w:color w:val="3B3838"/>
          <w:spacing w:val="-15"/>
          <w:w w:val="105"/>
          <w:sz w:val="21"/>
          <w:szCs w:val="21"/>
        </w:rPr>
        <w:t xml:space="preserve"> </w:t>
      </w:r>
      <w:r w:rsidRPr="009D7DF9">
        <w:rPr>
          <w:color w:val="3B3838"/>
          <w:w w:val="105"/>
          <w:sz w:val="21"/>
          <w:szCs w:val="21"/>
        </w:rPr>
        <w:t>a</w:t>
      </w:r>
      <w:r w:rsidRPr="009D7DF9">
        <w:rPr>
          <w:color w:val="3B3838"/>
          <w:spacing w:val="-14"/>
          <w:w w:val="105"/>
          <w:sz w:val="21"/>
          <w:szCs w:val="21"/>
        </w:rPr>
        <w:t xml:space="preserve"> </w:t>
      </w:r>
      <w:r w:rsidRPr="009D7DF9">
        <w:rPr>
          <w:color w:val="3B3838"/>
          <w:w w:val="105"/>
          <w:sz w:val="21"/>
          <w:szCs w:val="21"/>
        </w:rPr>
        <w:t>new</w:t>
      </w:r>
      <w:r w:rsidRPr="009D7DF9">
        <w:rPr>
          <w:color w:val="3B3838"/>
          <w:spacing w:val="-13"/>
          <w:w w:val="105"/>
          <w:sz w:val="21"/>
          <w:szCs w:val="21"/>
        </w:rPr>
        <w:t xml:space="preserve"> </w:t>
      </w:r>
      <w:r w:rsidRPr="009D7DF9">
        <w:rPr>
          <w:color w:val="3B3838"/>
          <w:w w:val="105"/>
          <w:sz w:val="21"/>
          <w:szCs w:val="21"/>
        </w:rPr>
        <w:t>semester.</w:t>
      </w:r>
      <w:r w:rsidRPr="009D7DF9">
        <w:rPr>
          <w:color w:val="3B3838"/>
          <w:spacing w:val="-15"/>
          <w:w w:val="105"/>
          <w:sz w:val="21"/>
          <w:szCs w:val="21"/>
        </w:rPr>
        <w:t xml:space="preserve"> </w:t>
      </w:r>
      <w:r w:rsidRPr="009D7DF9">
        <w:rPr>
          <w:color w:val="3B3838"/>
          <w:w w:val="105"/>
          <w:sz w:val="21"/>
          <w:szCs w:val="21"/>
        </w:rPr>
        <w:t>It</w:t>
      </w:r>
      <w:r w:rsidRPr="009D7DF9">
        <w:rPr>
          <w:color w:val="3B3838"/>
          <w:spacing w:val="-15"/>
          <w:w w:val="105"/>
          <w:sz w:val="21"/>
          <w:szCs w:val="21"/>
        </w:rPr>
        <w:t xml:space="preserve"> </w:t>
      </w:r>
      <w:r w:rsidRPr="009D7DF9">
        <w:rPr>
          <w:color w:val="3B3838"/>
          <w:w w:val="105"/>
          <w:sz w:val="21"/>
          <w:szCs w:val="21"/>
        </w:rPr>
        <w:t>would</w:t>
      </w:r>
      <w:r w:rsidRPr="009D7DF9">
        <w:rPr>
          <w:color w:val="3B3838"/>
          <w:spacing w:val="-15"/>
          <w:w w:val="105"/>
          <w:sz w:val="21"/>
          <w:szCs w:val="21"/>
        </w:rPr>
        <w:t xml:space="preserve"> </w:t>
      </w:r>
      <w:r w:rsidRPr="009D7DF9">
        <w:rPr>
          <w:color w:val="3B3838"/>
          <w:w w:val="105"/>
          <w:sz w:val="21"/>
          <w:szCs w:val="21"/>
        </w:rPr>
        <w:t>be</w:t>
      </w:r>
      <w:r w:rsidRPr="009D7DF9">
        <w:rPr>
          <w:color w:val="3B3838"/>
          <w:spacing w:val="-14"/>
          <w:w w:val="105"/>
          <w:sz w:val="21"/>
          <w:szCs w:val="21"/>
        </w:rPr>
        <w:t xml:space="preserve"> </w:t>
      </w:r>
      <w:r w:rsidRPr="009D7DF9">
        <w:rPr>
          <w:color w:val="3B3838"/>
          <w:w w:val="105"/>
          <w:sz w:val="21"/>
          <w:szCs w:val="21"/>
        </w:rPr>
        <w:t>in</w:t>
      </w:r>
      <w:r w:rsidRPr="009D7DF9">
        <w:rPr>
          <w:color w:val="3B3838"/>
          <w:spacing w:val="-13"/>
          <w:w w:val="105"/>
          <w:sz w:val="21"/>
          <w:szCs w:val="21"/>
        </w:rPr>
        <w:t xml:space="preserve"> </w:t>
      </w:r>
      <w:r w:rsidRPr="009D7DF9">
        <w:rPr>
          <w:color w:val="3B3838"/>
          <w:w w:val="105"/>
          <w:sz w:val="21"/>
          <w:szCs w:val="21"/>
        </w:rPr>
        <w:t>your</w:t>
      </w:r>
      <w:r w:rsidRPr="009D7DF9">
        <w:rPr>
          <w:color w:val="3B3838"/>
          <w:spacing w:val="-16"/>
          <w:w w:val="105"/>
          <w:sz w:val="21"/>
          <w:szCs w:val="21"/>
        </w:rPr>
        <w:t xml:space="preserve"> </w:t>
      </w:r>
      <w:r w:rsidRPr="009D7DF9">
        <w:rPr>
          <w:color w:val="3B3838"/>
          <w:w w:val="105"/>
          <w:sz w:val="21"/>
          <w:szCs w:val="21"/>
        </w:rPr>
        <w:t>best</w:t>
      </w:r>
      <w:r w:rsidRPr="009D7DF9">
        <w:rPr>
          <w:color w:val="3B3838"/>
          <w:spacing w:val="-15"/>
          <w:w w:val="105"/>
          <w:sz w:val="21"/>
          <w:szCs w:val="21"/>
        </w:rPr>
        <w:t xml:space="preserve"> </w:t>
      </w:r>
      <w:r w:rsidRPr="009D7DF9">
        <w:rPr>
          <w:color w:val="3B3838"/>
          <w:w w:val="105"/>
          <w:sz w:val="21"/>
          <w:szCs w:val="21"/>
        </w:rPr>
        <w:t>interest to ask the instructor before purchasing textbooks ahead of schedule. Students are advised to retain all textbooks for certification review</w:t>
      </w:r>
      <w:r w:rsidRPr="009D7DF9">
        <w:rPr>
          <w:color w:val="3B3838"/>
          <w:spacing w:val="-14"/>
          <w:w w:val="105"/>
          <w:sz w:val="21"/>
          <w:szCs w:val="21"/>
        </w:rPr>
        <w:t xml:space="preserve"> </w:t>
      </w:r>
      <w:r w:rsidRPr="009D7DF9">
        <w:rPr>
          <w:color w:val="3B3838"/>
          <w:w w:val="105"/>
          <w:sz w:val="21"/>
          <w:szCs w:val="21"/>
        </w:rPr>
        <w:t>purposes.</w:t>
      </w:r>
    </w:p>
    <w:p w14:paraId="0FE09DE4" w14:textId="77777777" w:rsidR="002D31AF" w:rsidRPr="009D7DF9" w:rsidRDefault="000B0C6F" w:rsidP="000F10A3">
      <w:pPr>
        <w:pStyle w:val="BodyText"/>
        <w:spacing w:line="276" w:lineRule="auto"/>
        <w:ind w:left="230" w:right="403"/>
        <w:jc w:val="both"/>
        <w:rPr>
          <w:sz w:val="21"/>
          <w:szCs w:val="21"/>
        </w:rPr>
      </w:pPr>
      <w:r w:rsidRPr="009D7DF9">
        <w:rPr>
          <w:color w:val="3B3838"/>
          <w:w w:val="105"/>
          <w:sz w:val="21"/>
          <w:szCs w:val="21"/>
        </w:rPr>
        <w:t>*These textbooks are used for more than one course and would only need to be purchased once for use throughout the entire program enrollment.</w:t>
      </w:r>
    </w:p>
    <w:p w14:paraId="3715E8A7" w14:textId="77777777" w:rsidR="002D31AF" w:rsidRDefault="002D31AF">
      <w:pPr>
        <w:spacing w:line="276" w:lineRule="auto"/>
        <w:jc w:val="both"/>
        <w:sectPr w:rsidR="002D31AF">
          <w:pgSz w:w="12240" w:h="15840"/>
          <w:pgMar w:top="960" w:right="580" w:bottom="940" w:left="900" w:header="0" w:footer="748" w:gutter="0"/>
          <w:cols w:space="720"/>
        </w:sectPr>
      </w:pPr>
    </w:p>
    <w:p w14:paraId="5E8B2AAE" w14:textId="7D3EBEAF" w:rsidR="002D31AF" w:rsidRDefault="000B0C6F" w:rsidP="008A4716">
      <w:pPr>
        <w:pStyle w:val="Heading5"/>
        <w:ind w:left="115" w:right="317"/>
      </w:pPr>
      <w:bookmarkStart w:id="134" w:name="CLI_N_ICAL_E_DUCATION_ELIGI_BI_LITY"/>
      <w:bookmarkStart w:id="135" w:name="_bookmark33"/>
      <w:bookmarkEnd w:id="134"/>
      <w:bookmarkEnd w:id="135"/>
      <w:r>
        <w:rPr>
          <w:color w:val="006666"/>
          <w:w w:val="105"/>
        </w:rPr>
        <w:lastRenderedPageBreak/>
        <w:t>CLINICAL EDUCATION ELIGIBILITY</w:t>
      </w:r>
    </w:p>
    <w:p w14:paraId="1BF13127" w14:textId="77777777" w:rsidR="002D31AF" w:rsidRDefault="000B0C6F" w:rsidP="008A4716">
      <w:pPr>
        <w:pStyle w:val="BodyText"/>
        <w:spacing w:before="20" w:line="276" w:lineRule="auto"/>
        <w:ind w:left="115" w:right="317" w:hanging="1"/>
        <w:jc w:val="both"/>
      </w:pPr>
      <w:r>
        <w:rPr>
          <w:color w:val="3B3838"/>
          <w:w w:val="105"/>
        </w:rPr>
        <w:t>In</w:t>
      </w:r>
      <w:r>
        <w:rPr>
          <w:color w:val="3B3838"/>
          <w:spacing w:val="-8"/>
          <w:w w:val="105"/>
        </w:rPr>
        <w:t xml:space="preserve"> </w:t>
      </w:r>
      <w:r>
        <w:rPr>
          <w:color w:val="3B3838"/>
          <w:w w:val="105"/>
        </w:rPr>
        <w:t>order</w:t>
      </w:r>
      <w:r>
        <w:rPr>
          <w:color w:val="3B3838"/>
          <w:spacing w:val="-8"/>
          <w:w w:val="105"/>
        </w:rPr>
        <w:t xml:space="preserve"> </w:t>
      </w:r>
      <w:r>
        <w:rPr>
          <w:color w:val="3B3838"/>
          <w:w w:val="105"/>
        </w:rPr>
        <w:t>to</w:t>
      </w:r>
      <w:r>
        <w:rPr>
          <w:color w:val="3B3838"/>
          <w:spacing w:val="-6"/>
          <w:w w:val="105"/>
        </w:rPr>
        <w:t xml:space="preserve"> </w:t>
      </w:r>
      <w:r>
        <w:rPr>
          <w:color w:val="3B3838"/>
          <w:w w:val="105"/>
        </w:rPr>
        <w:t>be</w:t>
      </w:r>
      <w:r>
        <w:rPr>
          <w:color w:val="3B3838"/>
          <w:spacing w:val="-6"/>
          <w:w w:val="105"/>
        </w:rPr>
        <w:t xml:space="preserve"> </w:t>
      </w:r>
      <w:r>
        <w:rPr>
          <w:color w:val="3B3838"/>
          <w:w w:val="105"/>
        </w:rPr>
        <w:t>assigned</w:t>
      </w:r>
      <w:r>
        <w:rPr>
          <w:color w:val="3B3838"/>
          <w:spacing w:val="-8"/>
          <w:w w:val="105"/>
        </w:rPr>
        <w:t xml:space="preserve"> </w:t>
      </w:r>
      <w:r>
        <w:rPr>
          <w:color w:val="3B3838"/>
          <w:w w:val="105"/>
        </w:rPr>
        <w:t>to</w:t>
      </w:r>
      <w:r>
        <w:rPr>
          <w:color w:val="3B3838"/>
          <w:spacing w:val="-5"/>
          <w:w w:val="105"/>
        </w:rPr>
        <w:t xml:space="preserve"> </w:t>
      </w:r>
      <w:r>
        <w:rPr>
          <w:color w:val="3B3838"/>
          <w:w w:val="105"/>
        </w:rPr>
        <w:t>Clinical</w:t>
      </w:r>
      <w:r>
        <w:rPr>
          <w:color w:val="3B3838"/>
          <w:spacing w:val="-7"/>
          <w:w w:val="105"/>
        </w:rPr>
        <w:t xml:space="preserve"> </w:t>
      </w:r>
      <w:r>
        <w:rPr>
          <w:color w:val="3B3838"/>
          <w:w w:val="105"/>
        </w:rPr>
        <w:t>Education</w:t>
      </w:r>
      <w:r>
        <w:rPr>
          <w:color w:val="3B3838"/>
          <w:spacing w:val="-8"/>
          <w:w w:val="105"/>
        </w:rPr>
        <w:t xml:space="preserve"> </w:t>
      </w:r>
      <w:r>
        <w:rPr>
          <w:color w:val="3B3838"/>
          <w:w w:val="105"/>
        </w:rPr>
        <w:t>courses</w:t>
      </w:r>
      <w:r>
        <w:rPr>
          <w:color w:val="3B3838"/>
          <w:spacing w:val="-5"/>
          <w:w w:val="105"/>
        </w:rPr>
        <w:t xml:space="preserve"> </w:t>
      </w:r>
      <w:r>
        <w:rPr>
          <w:color w:val="3B3838"/>
          <w:w w:val="105"/>
        </w:rPr>
        <w:t>and</w:t>
      </w:r>
      <w:r>
        <w:rPr>
          <w:color w:val="3B3838"/>
          <w:spacing w:val="-8"/>
          <w:w w:val="105"/>
        </w:rPr>
        <w:t xml:space="preserve"> </w:t>
      </w:r>
      <w:r>
        <w:rPr>
          <w:color w:val="3B3838"/>
          <w:w w:val="105"/>
        </w:rPr>
        <w:t>to</w:t>
      </w:r>
      <w:r>
        <w:rPr>
          <w:color w:val="3B3838"/>
          <w:spacing w:val="-6"/>
          <w:w w:val="105"/>
        </w:rPr>
        <w:t xml:space="preserve"> </w:t>
      </w:r>
      <w:r>
        <w:rPr>
          <w:color w:val="3B3838"/>
          <w:w w:val="105"/>
        </w:rPr>
        <w:t>continue</w:t>
      </w:r>
      <w:r>
        <w:rPr>
          <w:color w:val="3B3838"/>
          <w:spacing w:val="-6"/>
          <w:w w:val="105"/>
        </w:rPr>
        <w:t xml:space="preserve"> </w:t>
      </w:r>
      <w:r>
        <w:rPr>
          <w:color w:val="3B3838"/>
          <w:w w:val="105"/>
        </w:rPr>
        <w:t>the</w:t>
      </w:r>
      <w:r>
        <w:rPr>
          <w:color w:val="3B3838"/>
          <w:spacing w:val="-6"/>
          <w:w w:val="105"/>
        </w:rPr>
        <w:t xml:space="preserve"> </w:t>
      </w:r>
      <w:r>
        <w:rPr>
          <w:color w:val="3B3838"/>
          <w:w w:val="105"/>
        </w:rPr>
        <w:t>assignment,</w:t>
      </w:r>
      <w:r>
        <w:rPr>
          <w:color w:val="3B3838"/>
          <w:spacing w:val="-7"/>
          <w:w w:val="105"/>
        </w:rPr>
        <w:t xml:space="preserve"> </w:t>
      </w:r>
      <w:r>
        <w:rPr>
          <w:color w:val="3B3838"/>
          <w:w w:val="105"/>
        </w:rPr>
        <w:t>the</w:t>
      </w:r>
      <w:r>
        <w:rPr>
          <w:color w:val="3B3838"/>
          <w:spacing w:val="-6"/>
          <w:w w:val="105"/>
        </w:rPr>
        <w:t xml:space="preserve"> </w:t>
      </w:r>
      <w:r>
        <w:rPr>
          <w:color w:val="3B3838"/>
          <w:w w:val="105"/>
        </w:rPr>
        <w:t>student</w:t>
      </w:r>
      <w:r>
        <w:rPr>
          <w:color w:val="3B3838"/>
          <w:spacing w:val="-7"/>
          <w:w w:val="105"/>
        </w:rPr>
        <w:t xml:space="preserve"> </w:t>
      </w:r>
      <w:r>
        <w:rPr>
          <w:color w:val="3B3838"/>
          <w:w w:val="105"/>
        </w:rPr>
        <w:t>must</w:t>
      </w:r>
      <w:r>
        <w:rPr>
          <w:color w:val="3B3838"/>
          <w:spacing w:val="-5"/>
          <w:w w:val="105"/>
        </w:rPr>
        <w:t xml:space="preserve"> </w:t>
      </w:r>
      <w:r>
        <w:rPr>
          <w:color w:val="3B3838"/>
          <w:w w:val="105"/>
        </w:rPr>
        <w:t>meet the</w:t>
      </w:r>
      <w:r>
        <w:rPr>
          <w:color w:val="3B3838"/>
          <w:spacing w:val="-9"/>
          <w:w w:val="105"/>
        </w:rPr>
        <w:t xml:space="preserve"> </w:t>
      </w:r>
      <w:r>
        <w:rPr>
          <w:color w:val="3B3838"/>
          <w:w w:val="105"/>
        </w:rPr>
        <w:t>following:</w:t>
      </w:r>
    </w:p>
    <w:p w14:paraId="0EF753C7" w14:textId="77777777" w:rsidR="002D31AF" w:rsidRDefault="000B0C6F" w:rsidP="006618AB">
      <w:pPr>
        <w:pStyle w:val="ListParagraph"/>
        <w:numPr>
          <w:ilvl w:val="0"/>
          <w:numId w:val="60"/>
        </w:numPr>
        <w:tabs>
          <w:tab w:val="left" w:pos="837"/>
          <w:tab w:val="left" w:pos="838"/>
        </w:tabs>
        <w:spacing w:before="120"/>
        <w:ind w:left="835" w:right="317"/>
        <w:jc w:val="both"/>
        <w:rPr>
          <w:rFonts w:ascii="Wingdings"/>
          <w:color w:val="3B3838"/>
        </w:rPr>
      </w:pPr>
      <w:r>
        <w:rPr>
          <w:color w:val="3B3838"/>
          <w:w w:val="105"/>
        </w:rPr>
        <w:t>Be a full-time student enrolled in the Radiography</w:t>
      </w:r>
      <w:r>
        <w:rPr>
          <w:color w:val="3B3838"/>
          <w:spacing w:val="-24"/>
          <w:w w:val="105"/>
        </w:rPr>
        <w:t xml:space="preserve"> </w:t>
      </w:r>
      <w:r>
        <w:rPr>
          <w:color w:val="3B3838"/>
          <w:w w:val="105"/>
        </w:rPr>
        <w:t>Program.</w:t>
      </w:r>
    </w:p>
    <w:p w14:paraId="4155AC05" w14:textId="77777777" w:rsidR="002D31AF" w:rsidRPr="00CB7B0E" w:rsidRDefault="000B0C6F" w:rsidP="006618AB">
      <w:pPr>
        <w:pStyle w:val="ListParagraph"/>
        <w:numPr>
          <w:ilvl w:val="0"/>
          <w:numId w:val="60"/>
        </w:numPr>
        <w:tabs>
          <w:tab w:val="left" w:pos="837"/>
          <w:tab w:val="left" w:pos="838"/>
        </w:tabs>
        <w:spacing w:before="117" w:line="278" w:lineRule="auto"/>
        <w:ind w:left="835" w:right="317"/>
        <w:jc w:val="both"/>
        <w:rPr>
          <w:rFonts w:ascii="Wingdings"/>
          <w:color w:val="404040" w:themeColor="text1" w:themeTint="BF"/>
        </w:rPr>
      </w:pPr>
      <w:r w:rsidRPr="00CB7B0E">
        <w:rPr>
          <w:color w:val="404040" w:themeColor="text1" w:themeTint="BF"/>
          <w:w w:val="105"/>
        </w:rPr>
        <w:t>Be</w:t>
      </w:r>
      <w:r w:rsidRPr="00CB7B0E">
        <w:rPr>
          <w:color w:val="404040" w:themeColor="text1" w:themeTint="BF"/>
          <w:spacing w:val="-3"/>
          <w:w w:val="105"/>
        </w:rPr>
        <w:t xml:space="preserve"> </w:t>
      </w:r>
      <w:r w:rsidRPr="00CB7B0E">
        <w:rPr>
          <w:color w:val="404040" w:themeColor="text1" w:themeTint="BF"/>
          <w:w w:val="105"/>
        </w:rPr>
        <w:t>certified</w:t>
      </w:r>
      <w:r w:rsidRPr="00CB7B0E">
        <w:rPr>
          <w:color w:val="404040" w:themeColor="text1" w:themeTint="BF"/>
          <w:spacing w:val="-4"/>
          <w:w w:val="105"/>
        </w:rPr>
        <w:t xml:space="preserve"> </w:t>
      </w:r>
      <w:r w:rsidRPr="00CB7B0E">
        <w:rPr>
          <w:color w:val="404040" w:themeColor="text1" w:themeTint="BF"/>
          <w:w w:val="105"/>
        </w:rPr>
        <w:t>in</w:t>
      </w:r>
      <w:r w:rsidRPr="00CB7B0E">
        <w:rPr>
          <w:color w:val="404040" w:themeColor="text1" w:themeTint="BF"/>
          <w:spacing w:val="-4"/>
          <w:w w:val="105"/>
        </w:rPr>
        <w:t xml:space="preserve"> </w:t>
      </w:r>
      <w:r w:rsidRPr="00CB7B0E">
        <w:rPr>
          <w:color w:val="404040" w:themeColor="text1" w:themeTint="BF"/>
          <w:w w:val="105"/>
        </w:rPr>
        <w:t>cardiopulmonary</w:t>
      </w:r>
      <w:r w:rsidRPr="00CB7B0E">
        <w:rPr>
          <w:color w:val="404040" w:themeColor="text1" w:themeTint="BF"/>
          <w:spacing w:val="-2"/>
          <w:w w:val="105"/>
        </w:rPr>
        <w:t xml:space="preserve"> </w:t>
      </w:r>
      <w:r w:rsidRPr="00CB7B0E">
        <w:rPr>
          <w:color w:val="404040" w:themeColor="text1" w:themeTint="BF"/>
          <w:w w:val="105"/>
        </w:rPr>
        <w:t>resuscitation</w:t>
      </w:r>
      <w:r w:rsidRPr="00CB7B0E">
        <w:rPr>
          <w:color w:val="404040" w:themeColor="text1" w:themeTint="BF"/>
          <w:spacing w:val="-4"/>
          <w:w w:val="105"/>
        </w:rPr>
        <w:t xml:space="preserve"> </w:t>
      </w:r>
      <w:r w:rsidRPr="00CB7B0E">
        <w:rPr>
          <w:color w:val="404040" w:themeColor="text1" w:themeTint="BF"/>
          <w:w w:val="105"/>
        </w:rPr>
        <w:t>(CPR)</w:t>
      </w:r>
      <w:r w:rsidRPr="00CB7B0E">
        <w:rPr>
          <w:color w:val="404040" w:themeColor="text1" w:themeTint="BF"/>
          <w:spacing w:val="-1"/>
          <w:w w:val="105"/>
        </w:rPr>
        <w:t xml:space="preserve"> </w:t>
      </w:r>
      <w:r w:rsidRPr="00CB7B0E">
        <w:rPr>
          <w:color w:val="404040" w:themeColor="text1" w:themeTint="BF"/>
          <w:w w:val="105"/>
        </w:rPr>
        <w:t>and</w:t>
      </w:r>
      <w:r w:rsidRPr="00CB7B0E">
        <w:rPr>
          <w:color w:val="404040" w:themeColor="text1" w:themeTint="BF"/>
          <w:spacing w:val="-4"/>
          <w:w w:val="105"/>
        </w:rPr>
        <w:t xml:space="preserve"> </w:t>
      </w:r>
      <w:r w:rsidRPr="00CB7B0E">
        <w:rPr>
          <w:color w:val="404040" w:themeColor="text1" w:themeTint="BF"/>
          <w:w w:val="105"/>
        </w:rPr>
        <w:t>hold</w:t>
      </w:r>
      <w:r w:rsidRPr="00CB7B0E">
        <w:rPr>
          <w:color w:val="404040" w:themeColor="text1" w:themeTint="BF"/>
          <w:spacing w:val="-4"/>
          <w:w w:val="105"/>
        </w:rPr>
        <w:t xml:space="preserve"> </w:t>
      </w:r>
      <w:r w:rsidRPr="00CB7B0E">
        <w:rPr>
          <w:color w:val="404040" w:themeColor="text1" w:themeTint="BF"/>
          <w:w w:val="105"/>
        </w:rPr>
        <w:t>a</w:t>
      </w:r>
      <w:r w:rsidRPr="00CB7B0E">
        <w:rPr>
          <w:color w:val="404040" w:themeColor="text1" w:themeTint="BF"/>
          <w:spacing w:val="-3"/>
          <w:w w:val="105"/>
        </w:rPr>
        <w:t xml:space="preserve"> </w:t>
      </w:r>
      <w:r w:rsidRPr="00CB7B0E">
        <w:rPr>
          <w:color w:val="404040" w:themeColor="text1" w:themeTint="BF"/>
          <w:w w:val="105"/>
        </w:rPr>
        <w:t>current</w:t>
      </w:r>
      <w:r w:rsidRPr="00CB7B0E">
        <w:rPr>
          <w:color w:val="404040" w:themeColor="text1" w:themeTint="BF"/>
          <w:spacing w:val="-4"/>
          <w:w w:val="105"/>
        </w:rPr>
        <w:t xml:space="preserve"> </w:t>
      </w:r>
      <w:r w:rsidRPr="00CB7B0E">
        <w:rPr>
          <w:color w:val="404040" w:themeColor="text1" w:themeTint="BF"/>
          <w:w w:val="105"/>
        </w:rPr>
        <w:t>CPR</w:t>
      </w:r>
      <w:r w:rsidRPr="00CB7B0E">
        <w:rPr>
          <w:color w:val="404040" w:themeColor="text1" w:themeTint="BF"/>
          <w:spacing w:val="-3"/>
          <w:w w:val="105"/>
        </w:rPr>
        <w:t xml:space="preserve"> </w:t>
      </w:r>
      <w:r w:rsidRPr="00CB7B0E">
        <w:rPr>
          <w:color w:val="404040" w:themeColor="text1" w:themeTint="BF"/>
          <w:w w:val="105"/>
        </w:rPr>
        <w:t>card</w:t>
      </w:r>
      <w:r w:rsidRPr="00CB7B0E">
        <w:rPr>
          <w:color w:val="404040" w:themeColor="text1" w:themeTint="BF"/>
          <w:spacing w:val="-4"/>
          <w:w w:val="105"/>
        </w:rPr>
        <w:t xml:space="preserve"> </w:t>
      </w:r>
      <w:r w:rsidRPr="00CB7B0E">
        <w:rPr>
          <w:color w:val="404040" w:themeColor="text1" w:themeTint="BF"/>
          <w:w w:val="105"/>
        </w:rPr>
        <w:t>prior</w:t>
      </w:r>
      <w:r w:rsidRPr="00CB7B0E">
        <w:rPr>
          <w:color w:val="404040" w:themeColor="text1" w:themeTint="BF"/>
          <w:spacing w:val="-4"/>
          <w:w w:val="105"/>
        </w:rPr>
        <w:t xml:space="preserve"> </w:t>
      </w:r>
      <w:r w:rsidRPr="00CB7B0E">
        <w:rPr>
          <w:color w:val="404040" w:themeColor="text1" w:themeTint="BF"/>
          <w:w w:val="105"/>
        </w:rPr>
        <w:t>to</w:t>
      </w:r>
      <w:r w:rsidRPr="00CB7B0E">
        <w:rPr>
          <w:color w:val="404040" w:themeColor="text1" w:themeTint="BF"/>
          <w:spacing w:val="-2"/>
          <w:w w:val="105"/>
        </w:rPr>
        <w:t xml:space="preserve"> </w:t>
      </w:r>
      <w:r w:rsidRPr="00CB7B0E">
        <w:rPr>
          <w:color w:val="404040" w:themeColor="text1" w:themeTint="BF"/>
          <w:w w:val="105"/>
        </w:rPr>
        <w:t>the</w:t>
      </w:r>
      <w:r w:rsidRPr="00CB7B0E">
        <w:rPr>
          <w:color w:val="404040" w:themeColor="text1" w:themeTint="BF"/>
          <w:spacing w:val="-3"/>
          <w:w w:val="105"/>
        </w:rPr>
        <w:t xml:space="preserve"> </w:t>
      </w:r>
      <w:r w:rsidRPr="00CB7B0E">
        <w:rPr>
          <w:color w:val="404040" w:themeColor="text1" w:themeTint="BF"/>
          <w:w w:val="105"/>
        </w:rPr>
        <w:t>first</w:t>
      </w:r>
      <w:r w:rsidRPr="00CB7B0E">
        <w:rPr>
          <w:color w:val="404040" w:themeColor="text1" w:themeTint="BF"/>
          <w:spacing w:val="-4"/>
          <w:w w:val="105"/>
        </w:rPr>
        <w:t xml:space="preserve"> </w:t>
      </w:r>
      <w:r w:rsidRPr="00CB7B0E">
        <w:rPr>
          <w:color w:val="404040" w:themeColor="text1" w:themeTint="BF"/>
          <w:w w:val="105"/>
        </w:rPr>
        <w:t>day of Clinical Education I and maintain certification throughout the</w:t>
      </w:r>
      <w:r w:rsidRPr="00CB7B0E">
        <w:rPr>
          <w:color w:val="404040" w:themeColor="text1" w:themeTint="BF"/>
          <w:spacing w:val="-25"/>
          <w:w w:val="105"/>
        </w:rPr>
        <w:t xml:space="preserve"> </w:t>
      </w:r>
      <w:r w:rsidRPr="00CB7B0E">
        <w:rPr>
          <w:color w:val="404040" w:themeColor="text1" w:themeTint="BF"/>
          <w:w w:val="105"/>
        </w:rPr>
        <w:t>program.</w:t>
      </w:r>
    </w:p>
    <w:p w14:paraId="0EB51489" w14:textId="7C3BD056" w:rsidR="002D31AF" w:rsidRPr="00CB7B0E" w:rsidRDefault="000B0C6F" w:rsidP="006618AB">
      <w:pPr>
        <w:pStyle w:val="ListParagraph"/>
        <w:numPr>
          <w:ilvl w:val="0"/>
          <w:numId w:val="60"/>
        </w:numPr>
        <w:tabs>
          <w:tab w:val="left" w:pos="837"/>
          <w:tab w:val="left" w:pos="838"/>
        </w:tabs>
        <w:spacing w:before="74" w:line="278" w:lineRule="auto"/>
        <w:ind w:left="835" w:right="317"/>
        <w:jc w:val="both"/>
        <w:rPr>
          <w:rFonts w:ascii="Wingdings"/>
          <w:color w:val="404040" w:themeColor="text1" w:themeTint="BF"/>
        </w:rPr>
      </w:pPr>
      <w:r w:rsidRPr="00CB7B0E">
        <w:rPr>
          <w:color w:val="404040" w:themeColor="text1" w:themeTint="BF"/>
          <w:w w:val="105"/>
        </w:rPr>
        <w:t>Complete all prerequisite Radiography courses with a minimum grade of 70 "C". Maintain a grade of 70 or better in each Radiography course</w:t>
      </w:r>
      <w:r w:rsidR="00621B6A" w:rsidRPr="00CB7B0E">
        <w:rPr>
          <w:color w:val="404040" w:themeColor="text1" w:themeTint="BF"/>
          <w:w w:val="105"/>
        </w:rPr>
        <w:t xml:space="preserve"> and meet all course requirements as listed in each course syllabi</w:t>
      </w:r>
      <w:r w:rsidRPr="00CB7B0E">
        <w:rPr>
          <w:color w:val="404040" w:themeColor="text1" w:themeTint="BF"/>
          <w:w w:val="105"/>
        </w:rPr>
        <w:t>.</w:t>
      </w:r>
    </w:p>
    <w:p w14:paraId="53E181A4" w14:textId="77777777" w:rsidR="002D31AF" w:rsidRPr="00CB7B0E" w:rsidRDefault="000B0C6F" w:rsidP="006618AB">
      <w:pPr>
        <w:pStyle w:val="ListParagraph"/>
        <w:numPr>
          <w:ilvl w:val="0"/>
          <w:numId w:val="60"/>
        </w:numPr>
        <w:tabs>
          <w:tab w:val="left" w:pos="837"/>
          <w:tab w:val="left" w:pos="838"/>
        </w:tabs>
        <w:spacing w:before="77"/>
        <w:ind w:left="835" w:right="317"/>
        <w:jc w:val="both"/>
        <w:rPr>
          <w:rFonts w:ascii="Wingdings"/>
          <w:color w:val="404040" w:themeColor="text1" w:themeTint="BF"/>
        </w:rPr>
      </w:pPr>
      <w:r w:rsidRPr="00CB7B0E">
        <w:rPr>
          <w:color w:val="404040" w:themeColor="text1" w:themeTint="BF"/>
          <w:w w:val="105"/>
        </w:rPr>
        <w:t>Have and maintain a cumulative grade point average of 2.5 or</w:t>
      </w:r>
      <w:r w:rsidRPr="00CB7B0E">
        <w:rPr>
          <w:color w:val="404040" w:themeColor="text1" w:themeTint="BF"/>
          <w:spacing w:val="-23"/>
          <w:w w:val="105"/>
        </w:rPr>
        <w:t xml:space="preserve"> </w:t>
      </w:r>
      <w:r w:rsidRPr="00CB7B0E">
        <w:rPr>
          <w:color w:val="404040" w:themeColor="text1" w:themeTint="BF"/>
          <w:w w:val="105"/>
        </w:rPr>
        <w:t>better.</w:t>
      </w:r>
    </w:p>
    <w:p w14:paraId="0D37616C" w14:textId="77777777" w:rsidR="002D31AF" w:rsidRDefault="000B0C6F" w:rsidP="006618AB">
      <w:pPr>
        <w:pStyle w:val="ListParagraph"/>
        <w:numPr>
          <w:ilvl w:val="0"/>
          <w:numId w:val="60"/>
        </w:numPr>
        <w:tabs>
          <w:tab w:val="left" w:pos="837"/>
          <w:tab w:val="left" w:pos="838"/>
        </w:tabs>
        <w:spacing w:before="117" w:line="278" w:lineRule="auto"/>
        <w:ind w:left="835" w:right="317"/>
        <w:jc w:val="both"/>
        <w:rPr>
          <w:rFonts w:ascii="Wingdings"/>
          <w:color w:val="3B3838"/>
        </w:rPr>
      </w:pPr>
      <w:r w:rsidRPr="00CB7B0E">
        <w:rPr>
          <w:color w:val="404040" w:themeColor="text1" w:themeTint="BF"/>
          <w:w w:val="105"/>
        </w:rPr>
        <w:t xml:space="preserve">Successfully complete </w:t>
      </w:r>
      <w:r>
        <w:rPr>
          <w:color w:val="3B3838"/>
          <w:w w:val="105"/>
        </w:rPr>
        <w:t>all objectives of each phase of the clinical education component of the program prior to entering subsequent</w:t>
      </w:r>
      <w:r>
        <w:rPr>
          <w:color w:val="3B3838"/>
          <w:spacing w:val="-14"/>
          <w:w w:val="105"/>
        </w:rPr>
        <w:t xml:space="preserve"> </w:t>
      </w:r>
      <w:r>
        <w:rPr>
          <w:color w:val="3B3838"/>
          <w:w w:val="105"/>
        </w:rPr>
        <w:t>phases.</w:t>
      </w:r>
    </w:p>
    <w:p w14:paraId="20A134D8" w14:textId="2F838A4D" w:rsidR="002D31AF" w:rsidRDefault="000B0C6F" w:rsidP="006618AB">
      <w:pPr>
        <w:pStyle w:val="ListParagraph"/>
        <w:numPr>
          <w:ilvl w:val="0"/>
          <w:numId w:val="60"/>
        </w:numPr>
        <w:tabs>
          <w:tab w:val="left" w:pos="837"/>
          <w:tab w:val="left" w:pos="838"/>
        </w:tabs>
        <w:spacing w:before="74" w:line="276" w:lineRule="auto"/>
        <w:ind w:left="835" w:right="317"/>
        <w:jc w:val="both"/>
        <w:rPr>
          <w:rFonts w:ascii="Wingdings"/>
          <w:color w:val="3B3838"/>
        </w:rPr>
      </w:pPr>
      <w:r>
        <w:rPr>
          <w:color w:val="3B3838"/>
          <w:w w:val="105"/>
        </w:rPr>
        <w:t>Current in the Hepatitis B series vaccine or signed waiver, current in all immunization records, including annual TB testing and influenza immunization or signed</w:t>
      </w:r>
      <w:r>
        <w:rPr>
          <w:color w:val="3B3838"/>
          <w:spacing w:val="-27"/>
          <w:w w:val="105"/>
        </w:rPr>
        <w:t xml:space="preserve"> </w:t>
      </w:r>
      <w:r>
        <w:rPr>
          <w:color w:val="3B3838"/>
          <w:w w:val="105"/>
        </w:rPr>
        <w:t>waiver</w:t>
      </w:r>
      <w:r w:rsidR="00621B6A">
        <w:rPr>
          <w:color w:val="3B3838"/>
          <w:w w:val="105"/>
        </w:rPr>
        <w:t xml:space="preserve"> and COVID vaccine or</w:t>
      </w:r>
      <w:r w:rsidR="00126BB1">
        <w:rPr>
          <w:color w:val="3B3838"/>
          <w:w w:val="105"/>
        </w:rPr>
        <w:t xml:space="preserve"> </w:t>
      </w:r>
      <w:r w:rsidR="00A606D2">
        <w:rPr>
          <w:color w:val="3B3838"/>
          <w:w w:val="105"/>
        </w:rPr>
        <w:t>signed waiver</w:t>
      </w:r>
      <w:r w:rsidR="00126BB1">
        <w:rPr>
          <w:color w:val="3B3838"/>
          <w:w w:val="105"/>
        </w:rPr>
        <w:t>.</w:t>
      </w:r>
    </w:p>
    <w:p w14:paraId="6374F651" w14:textId="77777777" w:rsidR="002D31AF" w:rsidRDefault="000B0C6F" w:rsidP="006618AB">
      <w:pPr>
        <w:pStyle w:val="ListParagraph"/>
        <w:numPr>
          <w:ilvl w:val="0"/>
          <w:numId w:val="60"/>
        </w:numPr>
        <w:tabs>
          <w:tab w:val="left" w:pos="837"/>
          <w:tab w:val="left" w:pos="838"/>
        </w:tabs>
        <w:spacing w:before="80"/>
        <w:ind w:left="835" w:right="317"/>
        <w:jc w:val="both"/>
        <w:rPr>
          <w:rFonts w:ascii="Wingdings"/>
          <w:color w:val="3B3838"/>
        </w:rPr>
      </w:pPr>
      <w:r>
        <w:rPr>
          <w:color w:val="3B3838"/>
          <w:w w:val="105"/>
        </w:rPr>
        <w:t>Physical examination by student's private</w:t>
      </w:r>
      <w:r>
        <w:rPr>
          <w:color w:val="3B3838"/>
          <w:spacing w:val="-16"/>
          <w:w w:val="105"/>
        </w:rPr>
        <w:t xml:space="preserve"> </w:t>
      </w:r>
      <w:r>
        <w:rPr>
          <w:color w:val="3B3838"/>
          <w:w w:val="105"/>
        </w:rPr>
        <w:t>physician.</w:t>
      </w:r>
    </w:p>
    <w:p w14:paraId="191A75F1" w14:textId="77777777" w:rsidR="002D31AF" w:rsidRDefault="000B0C6F" w:rsidP="006618AB">
      <w:pPr>
        <w:pStyle w:val="ListParagraph"/>
        <w:numPr>
          <w:ilvl w:val="0"/>
          <w:numId w:val="60"/>
        </w:numPr>
        <w:tabs>
          <w:tab w:val="left" w:pos="837"/>
          <w:tab w:val="left" w:pos="838"/>
        </w:tabs>
        <w:spacing w:before="120"/>
        <w:ind w:left="835" w:right="317"/>
        <w:jc w:val="both"/>
        <w:rPr>
          <w:rFonts w:ascii="Wingdings"/>
          <w:color w:val="3B3838"/>
        </w:rPr>
      </w:pPr>
      <w:r>
        <w:rPr>
          <w:color w:val="3B3838"/>
          <w:w w:val="105"/>
        </w:rPr>
        <w:t>Have read and signed the Technical Standards</w:t>
      </w:r>
      <w:r>
        <w:rPr>
          <w:color w:val="3B3838"/>
          <w:spacing w:val="-17"/>
          <w:w w:val="105"/>
        </w:rPr>
        <w:t xml:space="preserve"> </w:t>
      </w:r>
      <w:r>
        <w:rPr>
          <w:color w:val="3B3838"/>
          <w:w w:val="105"/>
        </w:rPr>
        <w:t>Form.</w:t>
      </w:r>
    </w:p>
    <w:p w14:paraId="468EAA57" w14:textId="469E96F0" w:rsidR="002D31AF" w:rsidRPr="009D7DF9" w:rsidRDefault="000B0C6F" w:rsidP="006618AB">
      <w:pPr>
        <w:pStyle w:val="ListParagraph"/>
        <w:numPr>
          <w:ilvl w:val="0"/>
          <w:numId w:val="60"/>
        </w:numPr>
        <w:tabs>
          <w:tab w:val="left" w:pos="837"/>
          <w:tab w:val="left" w:pos="838"/>
        </w:tabs>
        <w:spacing w:before="117" w:line="278" w:lineRule="auto"/>
        <w:ind w:left="835" w:right="317"/>
        <w:jc w:val="both"/>
        <w:rPr>
          <w:rFonts w:ascii="Wingdings"/>
          <w:color w:val="3B3838"/>
        </w:rPr>
      </w:pPr>
      <w:r>
        <w:rPr>
          <w:color w:val="3B3838"/>
          <w:w w:val="105"/>
        </w:rPr>
        <w:t xml:space="preserve">Have a college Radiography Program issued student </w:t>
      </w:r>
      <w:proofErr w:type="spellStart"/>
      <w:r>
        <w:rPr>
          <w:color w:val="3B3838"/>
          <w:w w:val="105"/>
        </w:rPr>
        <w:t>l.D.</w:t>
      </w:r>
      <w:proofErr w:type="spellEnd"/>
      <w:r>
        <w:rPr>
          <w:color w:val="3B3838"/>
          <w:w w:val="105"/>
        </w:rPr>
        <w:t xml:space="preserve"> badge, proper program uniform, student markers and a radiation </w:t>
      </w:r>
      <w:r w:rsidR="00621B6A">
        <w:rPr>
          <w:color w:val="3B3838"/>
          <w:w w:val="105"/>
        </w:rPr>
        <w:t>dosimeter</w:t>
      </w:r>
      <w:r>
        <w:rPr>
          <w:color w:val="3B3838"/>
          <w:w w:val="105"/>
        </w:rPr>
        <w:t xml:space="preserve"> assigned by the clinical</w:t>
      </w:r>
      <w:r>
        <w:rPr>
          <w:color w:val="3B3838"/>
          <w:spacing w:val="-18"/>
          <w:w w:val="105"/>
        </w:rPr>
        <w:t xml:space="preserve"> </w:t>
      </w:r>
      <w:r>
        <w:rPr>
          <w:color w:val="3B3838"/>
          <w:w w:val="105"/>
        </w:rPr>
        <w:t>coordinator.</w:t>
      </w:r>
    </w:p>
    <w:p w14:paraId="6A29AC1C" w14:textId="77777777" w:rsidR="002D31AF" w:rsidRDefault="000B0C6F" w:rsidP="008A4716">
      <w:pPr>
        <w:pStyle w:val="Heading5"/>
        <w:spacing w:before="197"/>
        <w:ind w:left="115" w:right="317"/>
      </w:pPr>
      <w:bookmarkStart w:id="136" w:name="CLINICAL_ATTENDANCE_POLICY"/>
      <w:bookmarkStart w:id="137" w:name="_bookmark34"/>
      <w:bookmarkEnd w:id="136"/>
      <w:bookmarkEnd w:id="137"/>
      <w:r>
        <w:rPr>
          <w:color w:val="006666"/>
          <w:w w:val="105"/>
        </w:rPr>
        <w:t>CLINICAL ATTENDANCE POLICY</w:t>
      </w:r>
    </w:p>
    <w:p w14:paraId="5BBCAC93" w14:textId="77777777" w:rsidR="002D31AF" w:rsidRPr="00621B6A" w:rsidRDefault="000B0C6F" w:rsidP="008A4716">
      <w:pPr>
        <w:pStyle w:val="BodyText"/>
        <w:spacing w:before="22" w:line="276" w:lineRule="auto"/>
        <w:ind w:left="115" w:right="317"/>
        <w:jc w:val="both"/>
        <w:rPr>
          <w:color w:val="404040" w:themeColor="text1" w:themeTint="BF"/>
        </w:rPr>
      </w:pPr>
      <w:r w:rsidRPr="00621B6A">
        <w:rPr>
          <w:color w:val="404040" w:themeColor="text1" w:themeTint="BF"/>
          <w:w w:val="105"/>
        </w:rPr>
        <w:t>Clinical education is a vital part of the total program in developing a student's skills. Prompt and consistent clinical attendance is expected of all students in the Radiography Program. The student is responsible for being present for all scheduled clinical hours.</w:t>
      </w:r>
    </w:p>
    <w:p w14:paraId="70356DA6" w14:textId="77777777" w:rsidR="002D31AF" w:rsidRPr="00F8141C" w:rsidRDefault="000B0C6F" w:rsidP="006618AB">
      <w:pPr>
        <w:pStyle w:val="ListParagraph"/>
        <w:numPr>
          <w:ilvl w:val="0"/>
          <w:numId w:val="55"/>
        </w:numPr>
        <w:tabs>
          <w:tab w:val="left" w:pos="837"/>
          <w:tab w:val="left" w:pos="838"/>
        </w:tabs>
        <w:spacing w:before="120" w:line="276" w:lineRule="auto"/>
        <w:ind w:right="317"/>
        <w:jc w:val="both"/>
        <w:rPr>
          <w:rFonts w:ascii="Wingdings"/>
          <w:color w:val="404040" w:themeColor="text1" w:themeTint="BF"/>
          <w:w w:val="105"/>
        </w:rPr>
      </w:pPr>
      <w:r w:rsidRPr="00F8141C">
        <w:rPr>
          <w:color w:val="404040" w:themeColor="text1" w:themeTint="BF"/>
          <w:w w:val="105"/>
        </w:rPr>
        <w:t>Students will use a sign in sheet to document clinical hours. Each student must be signed in by 8 am and "out" at 4:30 pm or as indicated by the assigned</w:t>
      </w:r>
      <w:r w:rsidRPr="00F8141C">
        <w:rPr>
          <w:color w:val="404040" w:themeColor="text1" w:themeTint="BF"/>
          <w:spacing w:val="-19"/>
          <w:w w:val="105"/>
        </w:rPr>
        <w:t xml:space="preserve"> </w:t>
      </w:r>
      <w:r w:rsidRPr="00F8141C">
        <w:rPr>
          <w:color w:val="404040" w:themeColor="text1" w:themeTint="BF"/>
          <w:w w:val="105"/>
        </w:rPr>
        <w:t>shift.</w:t>
      </w:r>
    </w:p>
    <w:p w14:paraId="4CBC68DF" w14:textId="77777777" w:rsidR="002D31AF" w:rsidRPr="00F8141C" w:rsidRDefault="000B0C6F" w:rsidP="006618AB">
      <w:pPr>
        <w:pStyle w:val="ListParagraph"/>
        <w:numPr>
          <w:ilvl w:val="0"/>
          <w:numId w:val="55"/>
        </w:numPr>
        <w:tabs>
          <w:tab w:val="left" w:pos="837"/>
          <w:tab w:val="left" w:pos="838"/>
        </w:tabs>
        <w:spacing w:before="80"/>
        <w:ind w:right="317"/>
        <w:jc w:val="both"/>
        <w:rPr>
          <w:rFonts w:ascii="Wingdings"/>
          <w:color w:val="404040" w:themeColor="text1" w:themeTint="BF"/>
          <w:w w:val="105"/>
        </w:rPr>
      </w:pPr>
      <w:r w:rsidRPr="00F8141C">
        <w:rPr>
          <w:color w:val="404040" w:themeColor="text1" w:themeTint="BF"/>
          <w:w w:val="105"/>
        </w:rPr>
        <w:t>The technologist must write in the time, not the student, and sign their full name, no</w:t>
      </w:r>
      <w:r w:rsidRPr="00F8141C">
        <w:rPr>
          <w:color w:val="404040" w:themeColor="text1" w:themeTint="BF"/>
          <w:spacing w:val="-30"/>
          <w:w w:val="105"/>
        </w:rPr>
        <w:t xml:space="preserve"> </w:t>
      </w:r>
      <w:r w:rsidRPr="00F8141C">
        <w:rPr>
          <w:color w:val="404040" w:themeColor="text1" w:themeTint="BF"/>
          <w:w w:val="105"/>
        </w:rPr>
        <w:t>initials.</w:t>
      </w:r>
    </w:p>
    <w:p w14:paraId="73101EAE" w14:textId="41B4A510" w:rsidR="002D31AF" w:rsidRPr="00F8141C" w:rsidRDefault="00BC4CA3" w:rsidP="006618AB">
      <w:pPr>
        <w:pStyle w:val="ListParagraph"/>
        <w:numPr>
          <w:ilvl w:val="0"/>
          <w:numId w:val="55"/>
        </w:numPr>
        <w:tabs>
          <w:tab w:val="left" w:pos="838"/>
        </w:tabs>
        <w:spacing w:before="118" w:line="278" w:lineRule="auto"/>
        <w:ind w:right="317"/>
        <w:jc w:val="both"/>
        <w:rPr>
          <w:rFonts w:ascii="Wingdings"/>
          <w:color w:val="404040" w:themeColor="text1" w:themeTint="BF"/>
          <w:w w:val="105"/>
        </w:rPr>
      </w:pPr>
      <w:r w:rsidRPr="00F8141C">
        <w:rPr>
          <w:color w:val="404040" w:themeColor="text1" w:themeTint="BF"/>
          <w:w w:val="105"/>
        </w:rPr>
        <w:t xml:space="preserve">Changing shift times for a rotation should be discussed with the </w:t>
      </w:r>
      <w:r w:rsidRPr="00F8141C">
        <w:rPr>
          <w:rFonts w:asciiTheme="minorHAnsi" w:hAnsiTheme="minorHAnsi" w:cstheme="minorHAnsi"/>
          <w:color w:val="404040" w:themeColor="text1" w:themeTint="BF"/>
          <w:w w:val="105"/>
        </w:rPr>
        <w:t xml:space="preserve">Clinical </w:t>
      </w:r>
      <w:r w:rsidR="00F8141C" w:rsidRPr="00F8141C">
        <w:rPr>
          <w:rFonts w:asciiTheme="minorHAnsi" w:hAnsiTheme="minorHAnsi" w:cstheme="minorHAnsi"/>
          <w:color w:val="404040" w:themeColor="text1" w:themeTint="BF"/>
          <w:w w:val="105"/>
        </w:rPr>
        <w:t>Coordinator prior</w:t>
      </w:r>
      <w:r w:rsidRPr="00F8141C">
        <w:rPr>
          <w:color w:val="404040" w:themeColor="text1" w:themeTint="BF"/>
          <w:w w:val="105"/>
        </w:rPr>
        <w:t xml:space="preserve"> to the start of the semester. Any other incidences of changing times must be discussed with the Clinical Coordinator prior to the date of change and will be approved on a </w:t>
      </w:r>
      <w:r w:rsidR="00126BB1" w:rsidRPr="00F8141C">
        <w:rPr>
          <w:color w:val="404040" w:themeColor="text1" w:themeTint="BF"/>
          <w:w w:val="105"/>
        </w:rPr>
        <w:t>case-by-case</w:t>
      </w:r>
      <w:r w:rsidRPr="00F8141C">
        <w:rPr>
          <w:color w:val="404040" w:themeColor="text1" w:themeTint="BF"/>
          <w:w w:val="105"/>
        </w:rPr>
        <w:t xml:space="preserve"> basis. </w:t>
      </w:r>
    </w:p>
    <w:p w14:paraId="4C75FA16" w14:textId="21144AE9" w:rsidR="002D31AF" w:rsidRPr="00F8141C" w:rsidRDefault="00621B6A" w:rsidP="006618AB">
      <w:pPr>
        <w:pStyle w:val="ListParagraph"/>
        <w:numPr>
          <w:ilvl w:val="0"/>
          <w:numId w:val="55"/>
        </w:numPr>
        <w:tabs>
          <w:tab w:val="left" w:pos="838"/>
          <w:tab w:val="left" w:pos="838"/>
        </w:tabs>
        <w:spacing w:before="118" w:line="278" w:lineRule="auto"/>
        <w:ind w:right="317"/>
        <w:jc w:val="both"/>
        <w:rPr>
          <w:rFonts w:ascii="Wingdings"/>
          <w:color w:val="404040" w:themeColor="text1" w:themeTint="BF"/>
          <w:w w:val="105"/>
        </w:rPr>
      </w:pPr>
      <w:r w:rsidRPr="00F8141C">
        <w:rPr>
          <w:color w:val="404040" w:themeColor="text1" w:themeTint="BF"/>
          <w:w w:val="105"/>
        </w:rPr>
        <w:t xml:space="preserve">Forgetting to sign in will not be accepted. </w:t>
      </w:r>
      <w:r w:rsidR="000B0C6F" w:rsidRPr="00F8141C">
        <w:rPr>
          <w:color w:val="404040" w:themeColor="text1" w:themeTint="BF"/>
          <w:w w:val="105"/>
        </w:rPr>
        <w:t xml:space="preserve">Students who fail to sign "in" entirely will be considered absent for the day. “I forgot” is not acceptable. Missed clinical time must be made up. </w:t>
      </w:r>
    </w:p>
    <w:p w14:paraId="65080804" w14:textId="4DB0AA06" w:rsidR="002D31AF" w:rsidRPr="00F8141C" w:rsidRDefault="000B0C6F" w:rsidP="006618AB">
      <w:pPr>
        <w:pStyle w:val="ListParagraph"/>
        <w:numPr>
          <w:ilvl w:val="0"/>
          <w:numId w:val="55"/>
        </w:numPr>
        <w:tabs>
          <w:tab w:val="left" w:pos="837"/>
          <w:tab w:val="left" w:pos="838"/>
        </w:tabs>
        <w:spacing w:before="77" w:line="278" w:lineRule="auto"/>
        <w:ind w:right="317"/>
        <w:jc w:val="both"/>
        <w:rPr>
          <w:rFonts w:ascii="Wingdings"/>
          <w:color w:val="404040" w:themeColor="text1" w:themeTint="BF"/>
          <w:w w:val="105"/>
        </w:rPr>
      </w:pPr>
      <w:r w:rsidRPr="00F8141C">
        <w:rPr>
          <w:color w:val="404040" w:themeColor="text1" w:themeTint="BF"/>
          <w:w w:val="105"/>
        </w:rPr>
        <w:t xml:space="preserve">The student must notify the </w:t>
      </w:r>
      <w:r w:rsidR="00BC4CA3" w:rsidRPr="00F8141C">
        <w:rPr>
          <w:color w:val="404040" w:themeColor="text1" w:themeTint="BF"/>
          <w:w w:val="105"/>
        </w:rPr>
        <w:t>C</w:t>
      </w:r>
      <w:r w:rsidRPr="00F8141C">
        <w:rPr>
          <w:color w:val="404040" w:themeColor="text1" w:themeTint="BF"/>
          <w:w w:val="105"/>
        </w:rPr>
        <w:t xml:space="preserve">linical </w:t>
      </w:r>
      <w:r w:rsidR="00BC4CA3" w:rsidRPr="00F8141C">
        <w:rPr>
          <w:color w:val="404040" w:themeColor="text1" w:themeTint="BF"/>
          <w:w w:val="105"/>
        </w:rPr>
        <w:t>C</w:t>
      </w:r>
      <w:r w:rsidRPr="00F8141C">
        <w:rPr>
          <w:color w:val="404040" w:themeColor="text1" w:themeTint="BF"/>
          <w:w w:val="105"/>
        </w:rPr>
        <w:t xml:space="preserve">oordinator and the </w:t>
      </w:r>
      <w:r w:rsidR="00621B6A" w:rsidRPr="00F8141C">
        <w:rPr>
          <w:color w:val="404040" w:themeColor="text1" w:themeTint="BF"/>
          <w:w w:val="105"/>
        </w:rPr>
        <w:t>Clinical Preceptor</w:t>
      </w:r>
      <w:r w:rsidRPr="00F8141C">
        <w:rPr>
          <w:color w:val="404040" w:themeColor="text1" w:themeTint="BF"/>
          <w:w w:val="105"/>
        </w:rPr>
        <w:t xml:space="preserve"> in the event of an absence or tardiness.</w:t>
      </w:r>
    </w:p>
    <w:p w14:paraId="00285C1F" w14:textId="77777777" w:rsidR="002D31AF" w:rsidRPr="00F8141C" w:rsidRDefault="000B0C6F" w:rsidP="006618AB">
      <w:pPr>
        <w:pStyle w:val="ListParagraph"/>
        <w:numPr>
          <w:ilvl w:val="0"/>
          <w:numId w:val="55"/>
        </w:numPr>
        <w:tabs>
          <w:tab w:val="left" w:pos="837"/>
          <w:tab w:val="left" w:pos="838"/>
        </w:tabs>
        <w:spacing w:before="76"/>
        <w:ind w:right="317"/>
        <w:jc w:val="both"/>
        <w:rPr>
          <w:rFonts w:ascii="Wingdings"/>
          <w:color w:val="404040" w:themeColor="text1" w:themeTint="BF"/>
          <w:w w:val="105"/>
        </w:rPr>
      </w:pPr>
      <w:r w:rsidRPr="00F8141C">
        <w:rPr>
          <w:color w:val="404040" w:themeColor="text1" w:themeTint="BF"/>
          <w:w w:val="105"/>
        </w:rPr>
        <w:t>Students must report to the imaging department ready to work. No breakfast time is</w:t>
      </w:r>
      <w:r w:rsidRPr="00F8141C">
        <w:rPr>
          <w:color w:val="404040" w:themeColor="text1" w:themeTint="BF"/>
          <w:spacing w:val="-27"/>
          <w:w w:val="105"/>
        </w:rPr>
        <w:t xml:space="preserve"> </w:t>
      </w:r>
      <w:r w:rsidRPr="00F8141C">
        <w:rPr>
          <w:color w:val="404040" w:themeColor="text1" w:themeTint="BF"/>
          <w:w w:val="105"/>
        </w:rPr>
        <w:t>allowed.</w:t>
      </w:r>
    </w:p>
    <w:p w14:paraId="2762BC7F" w14:textId="77777777" w:rsidR="002D31AF" w:rsidRPr="00F8141C" w:rsidRDefault="000B0C6F" w:rsidP="006618AB">
      <w:pPr>
        <w:pStyle w:val="ListParagraph"/>
        <w:numPr>
          <w:ilvl w:val="0"/>
          <w:numId w:val="55"/>
        </w:numPr>
        <w:tabs>
          <w:tab w:val="left" w:pos="837"/>
          <w:tab w:val="left" w:pos="838"/>
        </w:tabs>
        <w:spacing w:before="117" w:line="278" w:lineRule="auto"/>
        <w:ind w:right="317"/>
        <w:jc w:val="both"/>
        <w:rPr>
          <w:rFonts w:ascii="Wingdings"/>
          <w:color w:val="404040" w:themeColor="text1" w:themeTint="BF"/>
          <w:w w:val="105"/>
        </w:rPr>
      </w:pPr>
      <w:r w:rsidRPr="00F8141C">
        <w:rPr>
          <w:color w:val="404040" w:themeColor="text1" w:themeTint="BF"/>
          <w:w w:val="105"/>
        </w:rPr>
        <w:t>Students will be assigned a 30-minute lunch period each day, which will commensurate with the practice of the department and area/</w:t>
      </w:r>
      <w:r w:rsidR="00777148" w:rsidRPr="00F8141C">
        <w:rPr>
          <w:color w:val="404040" w:themeColor="text1" w:themeTint="BF"/>
          <w:w w:val="105"/>
        </w:rPr>
        <w:t>rotation assignment</w:t>
      </w:r>
      <w:r w:rsidRPr="00F8141C">
        <w:rPr>
          <w:color w:val="404040" w:themeColor="text1" w:themeTint="BF"/>
          <w:w w:val="105"/>
        </w:rPr>
        <w:t>.  Lunch breaks are</w:t>
      </w:r>
      <w:r w:rsidRPr="00F8141C">
        <w:rPr>
          <w:color w:val="404040" w:themeColor="text1" w:themeTint="BF"/>
          <w:spacing w:val="-2"/>
          <w:w w:val="105"/>
        </w:rPr>
        <w:t xml:space="preserve"> </w:t>
      </w:r>
      <w:r w:rsidRPr="00F8141C">
        <w:rPr>
          <w:color w:val="404040" w:themeColor="text1" w:themeTint="BF"/>
          <w:w w:val="105"/>
        </w:rPr>
        <w:t>required.</w:t>
      </w:r>
    </w:p>
    <w:p w14:paraId="11E62690" w14:textId="77777777" w:rsidR="000F10A3" w:rsidRPr="00F8141C" w:rsidRDefault="000B0C6F" w:rsidP="006618AB">
      <w:pPr>
        <w:pStyle w:val="ListParagraph"/>
        <w:numPr>
          <w:ilvl w:val="0"/>
          <w:numId w:val="55"/>
        </w:numPr>
        <w:tabs>
          <w:tab w:val="left" w:pos="837"/>
          <w:tab w:val="left" w:pos="838"/>
        </w:tabs>
        <w:spacing w:before="74" w:line="276" w:lineRule="auto"/>
        <w:ind w:right="317"/>
        <w:jc w:val="both"/>
        <w:rPr>
          <w:rFonts w:ascii="Wingdings"/>
          <w:color w:val="404040" w:themeColor="text1" w:themeTint="BF"/>
          <w:w w:val="105"/>
        </w:rPr>
      </w:pPr>
      <w:r w:rsidRPr="00F8141C">
        <w:rPr>
          <w:color w:val="404040" w:themeColor="text1" w:themeTint="BF"/>
          <w:w w:val="105"/>
        </w:rPr>
        <w:t>The student is not permitted to engage in any clinical education activities (MR, CT, NMT, Surgery, CV, Sono, etc.); outside of his/her scheduled clinical</w:t>
      </w:r>
      <w:r w:rsidRPr="00F8141C">
        <w:rPr>
          <w:color w:val="404040" w:themeColor="text1" w:themeTint="BF"/>
          <w:spacing w:val="-25"/>
          <w:w w:val="105"/>
        </w:rPr>
        <w:t xml:space="preserve"> </w:t>
      </w:r>
      <w:r w:rsidRPr="00F8141C">
        <w:rPr>
          <w:color w:val="404040" w:themeColor="text1" w:themeTint="BF"/>
          <w:w w:val="105"/>
        </w:rPr>
        <w:t>assignment.</w:t>
      </w:r>
    </w:p>
    <w:p w14:paraId="45621CAE" w14:textId="172C7E36" w:rsidR="002D31AF" w:rsidRPr="00621B6A" w:rsidRDefault="000B0C6F" w:rsidP="006618AB">
      <w:pPr>
        <w:pStyle w:val="ListParagraph"/>
        <w:numPr>
          <w:ilvl w:val="0"/>
          <w:numId w:val="55"/>
        </w:numPr>
        <w:tabs>
          <w:tab w:val="left" w:pos="837"/>
          <w:tab w:val="left" w:pos="838"/>
        </w:tabs>
        <w:spacing w:before="74" w:line="276" w:lineRule="auto"/>
        <w:ind w:left="950" w:right="317"/>
        <w:jc w:val="both"/>
        <w:rPr>
          <w:rFonts w:ascii="Wingdings"/>
          <w:color w:val="404040" w:themeColor="text1" w:themeTint="BF"/>
        </w:rPr>
      </w:pPr>
      <w:r w:rsidRPr="00621B6A">
        <w:rPr>
          <w:color w:val="404040" w:themeColor="text1" w:themeTint="BF"/>
          <w:w w:val="105"/>
        </w:rPr>
        <w:t>Students are not allowed to switch clinical rotations or clinical shifts with another student. If any extenuating</w:t>
      </w:r>
      <w:r w:rsidRPr="00621B6A">
        <w:rPr>
          <w:color w:val="404040" w:themeColor="text1" w:themeTint="BF"/>
          <w:spacing w:val="-9"/>
          <w:w w:val="105"/>
        </w:rPr>
        <w:t xml:space="preserve"> </w:t>
      </w:r>
      <w:r w:rsidRPr="00621B6A">
        <w:rPr>
          <w:color w:val="404040" w:themeColor="text1" w:themeTint="BF"/>
          <w:w w:val="105"/>
        </w:rPr>
        <w:t>circumstances</w:t>
      </w:r>
      <w:r w:rsidRPr="00621B6A">
        <w:rPr>
          <w:color w:val="404040" w:themeColor="text1" w:themeTint="BF"/>
          <w:spacing w:val="-8"/>
          <w:w w:val="105"/>
        </w:rPr>
        <w:t xml:space="preserve"> </w:t>
      </w:r>
      <w:r w:rsidRPr="00621B6A">
        <w:rPr>
          <w:color w:val="404040" w:themeColor="text1" w:themeTint="BF"/>
          <w:w w:val="105"/>
        </w:rPr>
        <w:t>arise,</w:t>
      </w:r>
      <w:r w:rsidRPr="00621B6A">
        <w:rPr>
          <w:color w:val="404040" w:themeColor="text1" w:themeTint="BF"/>
          <w:spacing w:val="-9"/>
          <w:w w:val="105"/>
        </w:rPr>
        <w:t xml:space="preserve"> </w:t>
      </w:r>
      <w:r w:rsidR="00234949">
        <w:rPr>
          <w:color w:val="404040" w:themeColor="text1" w:themeTint="BF"/>
          <w:w w:val="105"/>
        </w:rPr>
        <w:t>both students</w:t>
      </w:r>
      <w:r w:rsidRPr="00621B6A">
        <w:rPr>
          <w:color w:val="404040" w:themeColor="text1" w:themeTint="BF"/>
          <w:spacing w:val="-9"/>
          <w:w w:val="105"/>
        </w:rPr>
        <w:t xml:space="preserve"> </w:t>
      </w:r>
      <w:r w:rsidRPr="00621B6A">
        <w:rPr>
          <w:color w:val="404040" w:themeColor="text1" w:themeTint="BF"/>
          <w:w w:val="105"/>
        </w:rPr>
        <w:t>must</w:t>
      </w:r>
      <w:r w:rsidRPr="00621B6A">
        <w:rPr>
          <w:color w:val="404040" w:themeColor="text1" w:themeTint="BF"/>
          <w:spacing w:val="-9"/>
          <w:w w:val="105"/>
        </w:rPr>
        <w:t xml:space="preserve"> </w:t>
      </w:r>
      <w:r w:rsidRPr="00621B6A">
        <w:rPr>
          <w:color w:val="404040" w:themeColor="text1" w:themeTint="BF"/>
          <w:w w:val="105"/>
        </w:rPr>
        <w:t>discuss</w:t>
      </w:r>
      <w:r w:rsidRPr="00621B6A">
        <w:rPr>
          <w:color w:val="404040" w:themeColor="text1" w:themeTint="BF"/>
          <w:spacing w:val="-8"/>
          <w:w w:val="105"/>
        </w:rPr>
        <w:t xml:space="preserve"> </w:t>
      </w:r>
      <w:r w:rsidRPr="00621B6A">
        <w:rPr>
          <w:color w:val="404040" w:themeColor="text1" w:themeTint="BF"/>
          <w:w w:val="105"/>
        </w:rPr>
        <w:t>these</w:t>
      </w:r>
      <w:r w:rsidRPr="00621B6A">
        <w:rPr>
          <w:color w:val="404040" w:themeColor="text1" w:themeTint="BF"/>
          <w:spacing w:val="-9"/>
          <w:w w:val="105"/>
        </w:rPr>
        <w:t xml:space="preserve"> </w:t>
      </w:r>
      <w:r w:rsidRPr="00621B6A">
        <w:rPr>
          <w:color w:val="404040" w:themeColor="text1" w:themeTint="BF"/>
          <w:w w:val="105"/>
        </w:rPr>
        <w:t>issues</w:t>
      </w:r>
      <w:r w:rsidRPr="00621B6A">
        <w:rPr>
          <w:color w:val="404040" w:themeColor="text1" w:themeTint="BF"/>
          <w:spacing w:val="-8"/>
          <w:w w:val="105"/>
        </w:rPr>
        <w:t xml:space="preserve"> </w:t>
      </w:r>
      <w:r w:rsidRPr="00621B6A">
        <w:rPr>
          <w:color w:val="404040" w:themeColor="text1" w:themeTint="BF"/>
          <w:w w:val="105"/>
        </w:rPr>
        <w:t>with</w:t>
      </w:r>
      <w:r w:rsidRPr="00621B6A">
        <w:rPr>
          <w:color w:val="404040" w:themeColor="text1" w:themeTint="BF"/>
          <w:spacing w:val="-9"/>
          <w:w w:val="105"/>
        </w:rPr>
        <w:t xml:space="preserve"> </w:t>
      </w:r>
      <w:r w:rsidRPr="00621B6A">
        <w:rPr>
          <w:color w:val="404040" w:themeColor="text1" w:themeTint="BF"/>
          <w:w w:val="105"/>
        </w:rPr>
        <w:t>the</w:t>
      </w:r>
      <w:r w:rsidRPr="00621B6A">
        <w:rPr>
          <w:color w:val="404040" w:themeColor="text1" w:themeTint="BF"/>
          <w:spacing w:val="-8"/>
          <w:w w:val="105"/>
        </w:rPr>
        <w:t xml:space="preserve"> </w:t>
      </w:r>
      <w:r w:rsidRPr="00621B6A">
        <w:rPr>
          <w:color w:val="404040" w:themeColor="text1" w:themeTint="BF"/>
          <w:w w:val="105"/>
        </w:rPr>
        <w:t>Clinical</w:t>
      </w:r>
      <w:r w:rsidRPr="00621B6A">
        <w:rPr>
          <w:color w:val="404040" w:themeColor="text1" w:themeTint="BF"/>
          <w:spacing w:val="-9"/>
          <w:w w:val="105"/>
        </w:rPr>
        <w:t xml:space="preserve"> </w:t>
      </w:r>
      <w:r w:rsidRPr="00621B6A">
        <w:rPr>
          <w:color w:val="404040" w:themeColor="text1" w:themeTint="BF"/>
          <w:w w:val="105"/>
        </w:rPr>
        <w:lastRenderedPageBreak/>
        <w:t>Coordinator.</w:t>
      </w:r>
    </w:p>
    <w:p w14:paraId="4038D986" w14:textId="72F860C8" w:rsidR="009E4707" w:rsidRPr="00621B6A" w:rsidRDefault="009E4707" w:rsidP="006618AB">
      <w:pPr>
        <w:pStyle w:val="ListParagraph"/>
        <w:numPr>
          <w:ilvl w:val="0"/>
          <w:numId w:val="55"/>
        </w:numPr>
        <w:tabs>
          <w:tab w:val="left" w:pos="837"/>
          <w:tab w:val="left" w:pos="838"/>
        </w:tabs>
        <w:spacing w:before="74" w:line="276" w:lineRule="auto"/>
        <w:ind w:left="950" w:right="317"/>
        <w:jc w:val="both"/>
        <w:rPr>
          <w:rFonts w:ascii="Wingdings"/>
          <w:color w:val="404040" w:themeColor="text1" w:themeTint="BF"/>
        </w:rPr>
      </w:pPr>
      <w:r w:rsidRPr="00621B6A">
        <w:rPr>
          <w:color w:val="404040" w:themeColor="text1" w:themeTint="BF"/>
          <w:w w:val="105"/>
        </w:rPr>
        <w:t xml:space="preserve">Physician’s orders written for the student only, will be followed by the program. A written release from the physician, with no restrictions must be provided before returning to clinic. </w:t>
      </w:r>
      <w:r w:rsidR="004A606B">
        <w:rPr>
          <w:color w:val="404040" w:themeColor="text1" w:themeTint="BF"/>
          <w:w w:val="105"/>
        </w:rPr>
        <w:t>All physician’s orders must be uploaded to SentryMD.</w:t>
      </w:r>
    </w:p>
    <w:p w14:paraId="5FF32C28" w14:textId="77F843B7" w:rsidR="002D31AF" w:rsidRPr="00621B6A" w:rsidRDefault="000B0C6F" w:rsidP="006618AB">
      <w:pPr>
        <w:pStyle w:val="ListParagraph"/>
        <w:numPr>
          <w:ilvl w:val="0"/>
          <w:numId w:val="55"/>
        </w:numPr>
        <w:tabs>
          <w:tab w:val="left" w:pos="837"/>
          <w:tab w:val="left" w:pos="838"/>
        </w:tabs>
        <w:spacing w:before="74" w:line="276" w:lineRule="auto"/>
        <w:ind w:left="950" w:right="317"/>
        <w:jc w:val="both"/>
        <w:rPr>
          <w:rFonts w:ascii="Wingdings"/>
          <w:color w:val="404040" w:themeColor="text1" w:themeTint="BF"/>
        </w:rPr>
      </w:pPr>
      <w:r w:rsidRPr="00621B6A">
        <w:rPr>
          <w:color w:val="404040" w:themeColor="text1" w:themeTint="BF"/>
          <w:w w:val="105"/>
        </w:rPr>
        <w:t xml:space="preserve">This is determined on a </w:t>
      </w:r>
      <w:r w:rsidR="00AF4CA8" w:rsidRPr="00621B6A">
        <w:rPr>
          <w:color w:val="404040" w:themeColor="text1" w:themeTint="BF"/>
          <w:w w:val="105"/>
        </w:rPr>
        <w:t>case-by-case</w:t>
      </w:r>
      <w:r w:rsidRPr="00621B6A">
        <w:rPr>
          <w:color w:val="404040" w:themeColor="text1" w:themeTint="BF"/>
          <w:spacing w:val="-9"/>
          <w:w w:val="105"/>
        </w:rPr>
        <w:t xml:space="preserve"> </w:t>
      </w:r>
      <w:r w:rsidRPr="00621B6A">
        <w:rPr>
          <w:color w:val="404040" w:themeColor="text1" w:themeTint="BF"/>
          <w:w w:val="105"/>
        </w:rPr>
        <w:t>basis.</w:t>
      </w:r>
    </w:p>
    <w:p w14:paraId="6F084B33" w14:textId="6C0729EA" w:rsidR="002D31AF" w:rsidRPr="008A4716" w:rsidRDefault="000B0C6F" w:rsidP="008A4716">
      <w:pPr>
        <w:pStyle w:val="Heading8"/>
        <w:spacing w:before="158" w:line="276" w:lineRule="auto"/>
        <w:ind w:left="230" w:right="317"/>
      </w:pPr>
      <w:r>
        <w:rPr>
          <w:color w:val="3B3838"/>
          <w:w w:val="105"/>
        </w:rPr>
        <w:t>Falsification of the actual arrival or departure time demonstrates falsification of records. Any student doing so will be subject to Program Dismissal.</w:t>
      </w:r>
    </w:p>
    <w:p w14:paraId="2C39C490" w14:textId="77777777" w:rsidR="002D31AF" w:rsidRDefault="000B0C6F" w:rsidP="008A4716">
      <w:pPr>
        <w:pStyle w:val="Heading5"/>
        <w:spacing w:before="160"/>
        <w:ind w:left="230" w:right="317"/>
      </w:pPr>
      <w:bookmarkStart w:id="138" w:name="CLINICAL_TARDINESS"/>
      <w:bookmarkStart w:id="139" w:name="_bookmark35"/>
      <w:bookmarkEnd w:id="138"/>
      <w:bookmarkEnd w:id="139"/>
      <w:r>
        <w:rPr>
          <w:color w:val="006666"/>
          <w:w w:val="105"/>
        </w:rPr>
        <w:t>CLINICAL TARDINESS</w:t>
      </w:r>
    </w:p>
    <w:p w14:paraId="2F03A858" w14:textId="082DE095" w:rsidR="00A351C7" w:rsidRPr="00FE06F4" w:rsidRDefault="000B0C6F" w:rsidP="00FE06F4">
      <w:pPr>
        <w:tabs>
          <w:tab w:val="left" w:pos="1197"/>
          <w:tab w:val="left" w:pos="1198"/>
        </w:tabs>
        <w:spacing w:line="276" w:lineRule="auto"/>
        <w:ind w:left="230" w:right="317"/>
        <w:jc w:val="both"/>
        <w:rPr>
          <w:rFonts w:ascii="Wingdings"/>
          <w:color w:val="404040" w:themeColor="text1" w:themeTint="BF"/>
        </w:rPr>
      </w:pPr>
      <w:r w:rsidRPr="00FE06F4">
        <w:rPr>
          <w:color w:val="262626" w:themeColor="text1" w:themeTint="D9"/>
          <w:w w:val="105"/>
        </w:rPr>
        <w:t>A</w:t>
      </w:r>
      <w:r w:rsidRPr="00FE06F4">
        <w:rPr>
          <w:color w:val="262626" w:themeColor="text1" w:themeTint="D9"/>
          <w:spacing w:val="-6"/>
          <w:w w:val="105"/>
        </w:rPr>
        <w:t xml:space="preserve"> </w:t>
      </w:r>
      <w:r w:rsidRPr="00FE06F4">
        <w:rPr>
          <w:color w:val="262626" w:themeColor="text1" w:themeTint="D9"/>
          <w:w w:val="105"/>
        </w:rPr>
        <w:t>tardy</w:t>
      </w:r>
      <w:r w:rsidRPr="00FE06F4">
        <w:rPr>
          <w:color w:val="262626" w:themeColor="text1" w:themeTint="D9"/>
          <w:spacing w:val="-8"/>
          <w:w w:val="105"/>
        </w:rPr>
        <w:t xml:space="preserve"> </w:t>
      </w:r>
      <w:r w:rsidRPr="00FE06F4">
        <w:rPr>
          <w:color w:val="262626" w:themeColor="text1" w:themeTint="D9"/>
          <w:w w:val="105"/>
        </w:rPr>
        <w:t>is</w:t>
      </w:r>
      <w:r w:rsidRPr="00FE06F4">
        <w:rPr>
          <w:color w:val="262626" w:themeColor="text1" w:themeTint="D9"/>
          <w:spacing w:val="-6"/>
          <w:w w:val="105"/>
        </w:rPr>
        <w:t xml:space="preserve"> </w:t>
      </w:r>
      <w:r w:rsidRPr="00FE06F4">
        <w:rPr>
          <w:color w:val="262626" w:themeColor="text1" w:themeTint="D9"/>
          <w:w w:val="105"/>
        </w:rPr>
        <w:t>defined</w:t>
      </w:r>
      <w:r w:rsidRPr="00FE06F4">
        <w:rPr>
          <w:color w:val="262626" w:themeColor="text1" w:themeTint="D9"/>
          <w:spacing w:val="-8"/>
          <w:w w:val="105"/>
        </w:rPr>
        <w:t xml:space="preserve"> </w:t>
      </w:r>
      <w:r w:rsidRPr="00FE06F4">
        <w:rPr>
          <w:color w:val="262626" w:themeColor="text1" w:themeTint="D9"/>
          <w:w w:val="105"/>
        </w:rPr>
        <w:t>as</w:t>
      </w:r>
      <w:r w:rsidRPr="00FE06F4">
        <w:rPr>
          <w:color w:val="262626" w:themeColor="text1" w:themeTint="D9"/>
          <w:spacing w:val="-6"/>
          <w:w w:val="105"/>
        </w:rPr>
        <w:t xml:space="preserve"> </w:t>
      </w:r>
      <w:r w:rsidRPr="00FE06F4">
        <w:rPr>
          <w:color w:val="262626" w:themeColor="text1" w:themeTint="D9"/>
          <w:w w:val="105"/>
        </w:rPr>
        <w:t>walking</w:t>
      </w:r>
      <w:r w:rsidRPr="00FE06F4">
        <w:rPr>
          <w:color w:val="262626" w:themeColor="text1" w:themeTint="D9"/>
          <w:spacing w:val="-7"/>
          <w:w w:val="105"/>
        </w:rPr>
        <w:t xml:space="preserve"> </w:t>
      </w:r>
      <w:r w:rsidRPr="00FE06F4">
        <w:rPr>
          <w:color w:val="262626" w:themeColor="text1" w:themeTint="D9"/>
          <w:w w:val="105"/>
        </w:rPr>
        <w:t>in</w:t>
      </w:r>
      <w:r w:rsidRPr="00FE06F4">
        <w:rPr>
          <w:color w:val="262626" w:themeColor="text1" w:themeTint="D9"/>
          <w:spacing w:val="-8"/>
          <w:w w:val="105"/>
        </w:rPr>
        <w:t xml:space="preserve"> </w:t>
      </w:r>
      <w:r w:rsidRPr="00FE06F4">
        <w:rPr>
          <w:color w:val="262626" w:themeColor="text1" w:themeTint="D9"/>
          <w:w w:val="105"/>
        </w:rPr>
        <w:t>any</w:t>
      </w:r>
      <w:r w:rsidRPr="00FE06F4">
        <w:rPr>
          <w:color w:val="262626" w:themeColor="text1" w:themeTint="D9"/>
          <w:spacing w:val="-8"/>
          <w:w w:val="105"/>
        </w:rPr>
        <w:t xml:space="preserve"> </w:t>
      </w:r>
      <w:r w:rsidRPr="00FE06F4">
        <w:rPr>
          <w:color w:val="262626" w:themeColor="text1" w:themeTint="D9"/>
          <w:w w:val="105"/>
        </w:rPr>
        <w:t>time</w:t>
      </w:r>
      <w:r w:rsidRPr="00FE06F4">
        <w:rPr>
          <w:color w:val="262626" w:themeColor="text1" w:themeTint="D9"/>
          <w:spacing w:val="-6"/>
          <w:w w:val="105"/>
        </w:rPr>
        <w:t xml:space="preserve"> </w:t>
      </w:r>
      <w:r w:rsidRPr="00FE06F4">
        <w:rPr>
          <w:color w:val="262626" w:themeColor="text1" w:themeTint="D9"/>
          <w:w w:val="105"/>
        </w:rPr>
        <w:t>past</w:t>
      </w:r>
      <w:r w:rsidRPr="00FE06F4">
        <w:rPr>
          <w:color w:val="262626" w:themeColor="text1" w:themeTint="D9"/>
          <w:spacing w:val="-7"/>
          <w:w w:val="105"/>
        </w:rPr>
        <w:t xml:space="preserve"> </w:t>
      </w:r>
      <w:r w:rsidRPr="00FE06F4">
        <w:rPr>
          <w:color w:val="262626" w:themeColor="text1" w:themeTint="D9"/>
          <w:w w:val="105"/>
        </w:rPr>
        <w:t>the</w:t>
      </w:r>
      <w:r w:rsidRPr="00FE06F4">
        <w:rPr>
          <w:color w:val="262626" w:themeColor="text1" w:themeTint="D9"/>
          <w:spacing w:val="-6"/>
          <w:w w:val="105"/>
        </w:rPr>
        <w:t xml:space="preserve"> </w:t>
      </w:r>
      <w:r w:rsidRPr="00FE06F4">
        <w:rPr>
          <w:color w:val="262626" w:themeColor="text1" w:themeTint="D9"/>
          <w:w w:val="105"/>
        </w:rPr>
        <w:t>start</w:t>
      </w:r>
      <w:r w:rsidRPr="00FE06F4">
        <w:rPr>
          <w:color w:val="262626" w:themeColor="text1" w:themeTint="D9"/>
          <w:spacing w:val="-7"/>
          <w:w w:val="105"/>
        </w:rPr>
        <w:t xml:space="preserve"> </w:t>
      </w:r>
      <w:r w:rsidRPr="00FE06F4">
        <w:rPr>
          <w:color w:val="262626" w:themeColor="text1" w:themeTint="D9"/>
          <w:w w:val="105"/>
        </w:rPr>
        <w:t>time</w:t>
      </w:r>
      <w:r w:rsidRPr="00FE06F4">
        <w:rPr>
          <w:color w:val="262626" w:themeColor="text1" w:themeTint="D9"/>
          <w:spacing w:val="-6"/>
          <w:w w:val="105"/>
        </w:rPr>
        <w:t xml:space="preserve"> </w:t>
      </w:r>
      <w:r w:rsidRPr="00FE06F4">
        <w:rPr>
          <w:color w:val="262626" w:themeColor="text1" w:themeTint="D9"/>
          <w:w w:val="105"/>
        </w:rPr>
        <w:t>of</w:t>
      </w:r>
      <w:r w:rsidRPr="00FE06F4">
        <w:rPr>
          <w:color w:val="262626" w:themeColor="text1" w:themeTint="D9"/>
          <w:spacing w:val="-8"/>
          <w:w w:val="105"/>
        </w:rPr>
        <w:t xml:space="preserve"> </w:t>
      </w:r>
      <w:r w:rsidRPr="00FE06F4">
        <w:rPr>
          <w:color w:val="262626" w:themeColor="text1" w:themeTint="D9"/>
          <w:w w:val="105"/>
        </w:rPr>
        <w:t>the</w:t>
      </w:r>
      <w:r w:rsidRPr="00FE06F4">
        <w:rPr>
          <w:color w:val="262626" w:themeColor="text1" w:themeTint="D9"/>
          <w:spacing w:val="-6"/>
          <w:w w:val="105"/>
        </w:rPr>
        <w:t xml:space="preserve"> </w:t>
      </w:r>
      <w:r w:rsidRPr="00FE06F4">
        <w:rPr>
          <w:color w:val="262626" w:themeColor="text1" w:themeTint="D9"/>
          <w:w w:val="105"/>
        </w:rPr>
        <w:t>scheduled</w:t>
      </w:r>
      <w:r w:rsidRPr="00FE06F4">
        <w:rPr>
          <w:color w:val="262626" w:themeColor="text1" w:themeTint="D9"/>
          <w:spacing w:val="-8"/>
          <w:w w:val="105"/>
        </w:rPr>
        <w:t xml:space="preserve"> </w:t>
      </w:r>
      <w:r w:rsidRPr="00FE06F4">
        <w:rPr>
          <w:color w:val="262626" w:themeColor="text1" w:themeTint="D9"/>
          <w:w w:val="105"/>
        </w:rPr>
        <w:t>shift.</w:t>
      </w:r>
      <w:r w:rsidRPr="00FE06F4">
        <w:rPr>
          <w:color w:val="262626" w:themeColor="text1" w:themeTint="D9"/>
          <w:spacing w:val="-8"/>
          <w:w w:val="105"/>
        </w:rPr>
        <w:t xml:space="preserve"> </w:t>
      </w:r>
      <w:r w:rsidR="00A351C7" w:rsidRPr="00FE06F4">
        <w:rPr>
          <w:color w:val="404040" w:themeColor="text1" w:themeTint="BF"/>
          <w:w w:val="105"/>
        </w:rPr>
        <w:t>Each tardy will result in a 2-point deduction from the final course grade after the 1</w:t>
      </w:r>
      <w:r w:rsidR="00FE06F4" w:rsidRPr="00FE06F4">
        <w:rPr>
          <w:color w:val="404040" w:themeColor="text1" w:themeTint="BF"/>
          <w:w w:val="105"/>
          <w:vertAlign w:val="superscript"/>
        </w:rPr>
        <w:t>st</w:t>
      </w:r>
      <w:r w:rsidR="00FE06F4" w:rsidRPr="00FE06F4">
        <w:rPr>
          <w:color w:val="404040" w:themeColor="text1" w:themeTint="BF"/>
          <w:w w:val="105"/>
        </w:rPr>
        <w:t xml:space="preserve"> offense</w:t>
      </w:r>
      <w:r w:rsidR="00A351C7" w:rsidRPr="00FE06F4">
        <w:rPr>
          <w:color w:val="404040" w:themeColor="text1" w:themeTint="BF"/>
          <w:w w:val="105"/>
        </w:rPr>
        <w:t>.</w:t>
      </w:r>
    </w:p>
    <w:p w14:paraId="2985370E" w14:textId="4D09FD37" w:rsidR="002D31AF" w:rsidRPr="00FE06F4" w:rsidRDefault="00A351C7" w:rsidP="00FE06F4">
      <w:pPr>
        <w:tabs>
          <w:tab w:val="left" w:pos="1197"/>
          <w:tab w:val="left" w:pos="1198"/>
          <w:tab w:val="left" w:pos="6837"/>
          <w:tab w:val="left" w:pos="8102"/>
        </w:tabs>
        <w:spacing w:before="120" w:line="276" w:lineRule="auto"/>
        <w:ind w:left="230" w:right="317"/>
        <w:rPr>
          <w:color w:val="262626" w:themeColor="text1" w:themeTint="D9"/>
        </w:rPr>
      </w:pPr>
      <w:r w:rsidRPr="00FE06F4">
        <w:rPr>
          <w:color w:val="404040" w:themeColor="text1" w:themeTint="BF"/>
          <w:w w:val="105"/>
        </w:rPr>
        <w:t xml:space="preserve">Students who exceed 3 </w:t>
      </w:r>
      <w:proofErr w:type="spellStart"/>
      <w:r w:rsidRPr="00FE06F4">
        <w:rPr>
          <w:color w:val="404040" w:themeColor="text1" w:themeTint="BF"/>
          <w:w w:val="105"/>
        </w:rPr>
        <w:t>tardies</w:t>
      </w:r>
      <w:proofErr w:type="spellEnd"/>
      <w:r w:rsidRPr="00FE06F4">
        <w:rPr>
          <w:color w:val="404040" w:themeColor="text1" w:themeTint="BF"/>
          <w:w w:val="105"/>
        </w:rPr>
        <w:t xml:space="preserve"> including the 1</w:t>
      </w:r>
      <w:r w:rsidRPr="00FE06F4">
        <w:rPr>
          <w:color w:val="404040" w:themeColor="text1" w:themeTint="BF"/>
          <w:w w:val="105"/>
          <w:vertAlign w:val="superscript"/>
        </w:rPr>
        <w:t>st</w:t>
      </w:r>
      <w:r w:rsidRPr="00FE06F4">
        <w:rPr>
          <w:color w:val="404040" w:themeColor="text1" w:themeTint="BF"/>
          <w:w w:val="105"/>
        </w:rPr>
        <w:t xml:space="preserve"> offense may be</w:t>
      </w:r>
      <w:r w:rsidRPr="00FE06F4">
        <w:rPr>
          <w:color w:val="404040" w:themeColor="text1" w:themeTint="BF"/>
          <w:spacing w:val="40"/>
          <w:w w:val="105"/>
        </w:rPr>
        <w:t xml:space="preserve"> </w:t>
      </w:r>
      <w:r w:rsidRPr="00FE06F4">
        <w:rPr>
          <w:color w:val="404040" w:themeColor="text1" w:themeTint="BF"/>
          <w:w w:val="105"/>
        </w:rPr>
        <w:t>subject</w:t>
      </w:r>
      <w:r w:rsidRPr="00FE06F4">
        <w:rPr>
          <w:color w:val="404040" w:themeColor="text1" w:themeTint="BF"/>
          <w:spacing w:val="48"/>
          <w:w w:val="105"/>
        </w:rPr>
        <w:t xml:space="preserve"> </w:t>
      </w:r>
      <w:r w:rsidRPr="00FE06F4">
        <w:rPr>
          <w:color w:val="404040" w:themeColor="text1" w:themeTint="BF"/>
          <w:w w:val="105"/>
        </w:rPr>
        <w:t xml:space="preserve">to disciplinary action in </w:t>
      </w:r>
      <w:r w:rsidR="000B0C6F" w:rsidRPr="00FE06F4">
        <w:rPr>
          <w:color w:val="262626" w:themeColor="text1" w:themeTint="D9"/>
          <w:w w:val="105"/>
        </w:rPr>
        <w:t>Any time missed beyond 5 minutes will be made up by the student. All efforts will be made for students to complete the make-up time at the clinical site where the time was</w:t>
      </w:r>
      <w:r w:rsidR="000B0C6F" w:rsidRPr="00FE06F4">
        <w:rPr>
          <w:color w:val="262626" w:themeColor="text1" w:themeTint="D9"/>
          <w:spacing w:val="-26"/>
          <w:w w:val="105"/>
        </w:rPr>
        <w:t xml:space="preserve"> </w:t>
      </w:r>
      <w:r w:rsidR="000B0C6F" w:rsidRPr="00FE06F4">
        <w:rPr>
          <w:color w:val="262626" w:themeColor="text1" w:themeTint="D9"/>
          <w:w w:val="105"/>
        </w:rPr>
        <w:t>missed.</w:t>
      </w:r>
      <w:r w:rsidR="009C5352" w:rsidRPr="00FE06F4">
        <w:rPr>
          <w:color w:val="262626" w:themeColor="text1" w:themeTint="D9"/>
          <w:w w:val="105"/>
        </w:rPr>
        <w:t xml:space="preserve"> </w:t>
      </w:r>
    </w:p>
    <w:p w14:paraId="769DDBCA" w14:textId="11E2BBE5" w:rsidR="002D31AF" w:rsidRDefault="000B0C6F" w:rsidP="008A4716">
      <w:pPr>
        <w:pStyle w:val="BodyText"/>
        <w:spacing w:before="120" w:line="276" w:lineRule="auto"/>
        <w:ind w:left="237" w:right="317"/>
        <w:jc w:val="both"/>
        <w:rPr>
          <w:color w:val="3B3838"/>
          <w:w w:val="105"/>
        </w:rPr>
      </w:pPr>
      <w:r>
        <w:rPr>
          <w:color w:val="3B3838"/>
          <w:w w:val="105"/>
        </w:rPr>
        <w:t xml:space="preserve">A student who is going to be late must notify the clinical </w:t>
      </w:r>
      <w:r w:rsidR="00621B6A">
        <w:rPr>
          <w:color w:val="3B3838"/>
          <w:w w:val="105"/>
        </w:rPr>
        <w:t>preceptor</w:t>
      </w:r>
      <w:r>
        <w:rPr>
          <w:color w:val="3B3838"/>
          <w:w w:val="105"/>
        </w:rPr>
        <w:t xml:space="preserve"> at the clinical site AND the clinical coordinator within 10 minutes of the start of his/her clinical assignment. Students who fail to call may be subject to disciplinary action in addition to the regulations governing tardiness.</w:t>
      </w:r>
    </w:p>
    <w:p w14:paraId="1DCBF55D" w14:textId="198A7726" w:rsidR="002C08D9" w:rsidRDefault="002C08D9" w:rsidP="008A4716">
      <w:pPr>
        <w:pStyle w:val="BodyText"/>
        <w:spacing w:before="120" w:line="276" w:lineRule="auto"/>
        <w:ind w:left="237" w:right="317"/>
        <w:jc w:val="both"/>
      </w:pPr>
      <w:r>
        <w:rPr>
          <w:color w:val="3B3838"/>
          <w:w w:val="105"/>
        </w:rPr>
        <w:t xml:space="preserve">If the student is more than </w:t>
      </w:r>
      <w:r w:rsidRPr="00997D91">
        <w:rPr>
          <w:b/>
          <w:bCs/>
          <w:color w:val="3B3838"/>
          <w:w w:val="105"/>
        </w:rPr>
        <w:t>30 minutes late</w:t>
      </w:r>
      <w:r w:rsidR="004424EB">
        <w:rPr>
          <w:color w:val="3B3838"/>
          <w:w w:val="105"/>
        </w:rPr>
        <w:t xml:space="preserve"> or </w:t>
      </w:r>
      <w:r w:rsidR="004424EB" w:rsidRPr="004424EB">
        <w:rPr>
          <w:b/>
          <w:bCs/>
          <w:color w:val="3B3838"/>
          <w:w w:val="105"/>
        </w:rPr>
        <w:t>does not call and/or does not show</w:t>
      </w:r>
      <w:r w:rsidR="004424EB">
        <w:rPr>
          <w:color w:val="3B3838"/>
          <w:w w:val="105"/>
        </w:rPr>
        <w:t xml:space="preserve">, </w:t>
      </w:r>
      <w:r>
        <w:rPr>
          <w:color w:val="3B3838"/>
          <w:w w:val="105"/>
        </w:rPr>
        <w:t xml:space="preserve">the student will be considered </w:t>
      </w:r>
      <w:r w:rsidRPr="00997D91">
        <w:rPr>
          <w:b/>
          <w:bCs/>
          <w:color w:val="3B3838"/>
          <w:w w:val="105"/>
        </w:rPr>
        <w:t>absent</w:t>
      </w:r>
      <w:r>
        <w:rPr>
          <w:color w:val="3B3838"/>
          <w:w w:val="105"/>
        </w:rPr>
        <w:t xml:space="preserve"> for the day and attendance policies will </w:t>
      </w:r>
      <w:r w:rsidR="00997D91">
        <w:rPr>
          <w:color w:val="3B3838"/>
          <w:w w:val="105"/>
        </w:rPr>
        <w:t xml:space="preserve">apply accordingly. </w:t>
      </w:r>
      <w:r w:rsidR="00037ACD">
        <w:rPr>
          <w:color w:val="3B3838"/>
          <w:w w:val="105"/>
        </w:rPr>
        <w:t xml:space="preserve">A full clinical shift will need to be completed to make up the missed clinical time. </w:t>
      </w:r>
    </w:p>
    <w:p w14:paraId="76BF3B6A" w14:textId="2B773AC0" w:rsidR="002D31AF" w:rsidRDefault="000B0C6F" w:rsidP="008A4716">
      <w:pPr>
        <w:pStyle w:val="BodyText"/>
        <w:spacing w:before="120" w:line="276" w:lineRule="auto"/>
        <w:ind w:left="237" w:right="317"/>
        <w:jc w:val="both"/>
        <w:rPr>
          <w:color w:val="3B3838"/>
          <w:w w:val="105"/>
        </w:rPr>
      </w:pPr>
      <w:r>
        <w:rPr>
          <w:color w:val="3B3838"/>
          <w:w w:val="105"/>
        </w:rPr>
        <w:t xml:space="preserve">The clinical education site may exercise the option to refuse to accept students who are habitually tardy (3 or more per term) in reporting to the clinical education assignments. Every effort will be made to place the student in another clinical site. If more than two clinical education </w:t>
      </w:r>
      <w:r w:rsidR="00621B6A">
        <w:rPr>
          <w:color w:val="3B3838"/>
          <w:w w:val="105"/>
        </w:rPr>
        <w:t>site</w:t>
      </w:r>
      <w:r>
        <w:rPr>
          <w:color w:val="3B3838"/>
          <w:w w:val="105"/>
        </w:rPr>
        <w:t>s request a student NOT to</w:t>
      </w:r>
      <w:r w:rsidR="00621B6A">
        <w:rPr>
          <w:color w:val="3B3838"/>
          <w:w w:val="105"/>
        </w:rPr>
        <w:t xml:space="preserve"> be scheduled at</w:t>
      </w:r>
      <w:r>
        <w:rPr>
          <w:color w:val="3B3838"/>
          <w:w w:val="105"/>
        </w:rPr>
        <w:t xml:space="preserve"> their facility at any time during the radiography program, </w:t>
      </w:r>
      <w:r w:rsidR="00621B6A">
        <w:rPr>
          <w:color w:val="3B3838"/>
          <w:w w:val="105"/>
        </w:rPr>
        <w:t xml:space="preserve">the </w:t>
      </w:r>
      <w:r>
        <w:rPr>
          <w:color w:val="3B3838"/>
          <w:w w:val="105"/>
        </w:rPr>
        <w:t>student may be dismissed from the program.</w:t>
      </w:r>
    </w:p>
    <w:p w14:paraId="68B173A5" w14:textId="77777777" w:rsidR="00997D91" w:rsidRDefault="00997D91" w:rsidP="00037ACD">
      <w:pPr>
        <w:pStyle w:val="Heading6"/>
        <w:spacing w:before="160"/>
        <w:ind w:left="230" w:right="317"/>
        <w:rPr>
          <w:color w:val="404040" w:themeColor="text1" w:themeTint="BF"/>
          <w:w w:val="105"/>
        </w:rPr>
      </w:pPr>
      <w:r>
        <w:rPr>
          <w:color w:val="404040" w:themeColor="text1" w:themeTint="BF"/>
          <w:w w:val="105"/>
        </w:rPr>
        <w:t>LEAVING EARLY</w:t>
      </w:r>
    </w:p>
    <w:p w14:paraId="174FBA79" w14:textId="0E0F1D11" w:rsidR="00997D91" w:rsidRPr="004A606B" w:rsidRDefault="00997D91" w:rsidP="00037ACD">
      <w:pPr>
        <w:pStyle w:val="Heading6"/>
        <w:spacing w:before="1" w:line="276" w:lineRule="auto"/>
        <w:ind w:left="230" w:right="317"/>
        <w:rPr>
          <w:b w:val="0"/>
          <w:bCs w:val="0"/>
          <w:color w:val="404040" w:themeColor="text1" w:themeTint="BF"/>
          <w:w w:val="105"/>
          <w:sz w:val="22"/>
          <w:szCs w:val="22"/>
        </w:rPr>
      </w:pPr>
      <w:r w:rsidRPr="00881265">
        <w:rPr>
          <w:b w:val="0"/>
          <w:bCs w:val="0"/>
          <w:color w:val="404040" w:themeColor="text1" w:themeTint="BF"/>
          <w:w w:val="105"/>
          <w:sz w:val="22"/>
          <w:szCs w:val="22"/>
        </w:rPr>
        <w:t xml:space="preserve">As mentioned </w:t>
      </w:r>
      <w:r>
        <w:rPr>
          <w:b w:val="0"/>
          <w:bCs w:val="0"/>
          <w:color w:val="404040" w:themeColor="text1" w:themeTint="BF"/>
          <w:w w:val="105"/>
          <w:sz w:val="22"/>
          <w:szCs w:val="22"/>
        </w:rPr>
        <w:t>in the attendance policy</w:t>
      </w:r>
      <w:r w:rsidRPr="00881265">
        <w:rPr>
          <w:b w:val="0"/>
          <w:bCs w:val="0"/>
          <w:color w:val="404040" w:themeColor="text1" w:themeTint="BF"/>
          <w:w w:val="105"/>
          <w:sz w:val="22"/>
          <w:szCs w:val="22"/>
        </w:rPr>
        <w:t xml:space="preserve">, students should schedule all appointments, including those with </w:t>
      </w:r>
      <w:r w:rsidRPr="004A606B">
        <w:rPr>
          <w:b w:val="0"/>
          <w:bCs w:val="0"/>
          <w:color w:val="404040" w:themeColor="text1" w:themeTint="BF"/>
          <w:w w:val="105"/>
          <w:sz w:val="22"/>
          <w:szCs w:val="22"/>
        </w:rPr>
        <w:t xml:space="preserve">doctors and dentists, outside of the class and clinical times designated by the program. Excessive absences or tardiness may lead to dismissal from the program, with decisions made on a case-by-case basis. </w:t>
      </w:r>
      <w:r w:rsidR="008559DD" w:rsidRPr="004A606B">
        <w:rPr>
          <w:b w:val="0"/>
          <w:bCs w:val="0"/>
          <w:color w:val="404040" w:themeColor="text1" w:themeTint="BF"/>
          <w:w w:val="105"/>
          <w:sz w:val="22"/>
          <w:szCs w:val="22"/>
        </w:rPr>
        <w:t>If a student departs more than 2 hours at the end of a clinical shift, they will be marked as absent, and the program's attendance policies will apply accordingly.</w:t>
      </w:r>
    </w:p>
    <w:p w14:paraId="21573829" w14:textId="77777777" w:rsidR="002D31AF" w:rsidRDefault="000B0C6F" w:rsidP="008A4716">
      <w:pPr>
        <w:pStyle w:val="Heading5"/>
        <w:spacing w:before="160"/>
        <w:ind w:left="230" w:right="403"/>
      </w:pPr>
      <w:bookmarkStart w:id="140" w:name="CLINICAL_ABSENCES"/>
      <w:bookmarkStart w:id="141" w:name="_bookmark36"/>
      <w:bookmarkEnd w:id="140"/>
      <w:bookmarkEnd w:id="141"/>
      <w:r w:rsidRPr="004A606B">
        <w:rPr>
          <w:color w:val="006666"/>
          <w:w w:val="105"/>
        </w:rPr>
        <w:t>CLINICAL ABSENCES</w:t>
      </w:r>
    </w:p>
    <w:p w14:paraId="2A12510A" w14:textId="018A352B" w:rsidR="002D31AF" w:rsidRPr="008C1DAC" w:rsidRDefault="000B0C6F" w:rsidP="000F10A3">
      <w:pPr>
        <w:pStyle w:val="BodyText"/>
        <w:spacing w:before="20" w:line="276" w:lineRule="auto"/>
        <w:ind w:left="237" w:right="403" w:hanging="1"/>
        <w:jc w:val="both"/>
        <w:rPr>
          <w:color w:val="262626" w:themeColor="text1" w:themeTint="D9"/>
        </w:rPr>
      </w:pPr>
      <w:r w:rsidRPr="008C1DAC">
        <w:rPr>
          <w:color w:val="262626" w:themeColor="text1" w:themeTint="D9"/>
          <w:w w:val="105"/>
        </w:rPr>
        <w:t xml:space="preserve">100% attendance is expected. Each day of </w:t>
      </w:r>
      <w:r w:rsidR="00CA4AC6">
        <w:rPr>
          <w:color w:val="262626" w:themeColor="text1" w:themeTint="D9"/>
          <w:w w:val="105"/>
        </w:rPr>
        <w:t xml:space="preserve">unexcused </w:t>
      </w:r>
      <w:r w:rsidRPr="008C1DAC">
        <w:rPr>
          <w:color w:val="262626" w:themeColor="text1" w:themeTint="D9"/>
          <w:w w:val="105"/>
        </w:rPr>
        <w:t xml:space="preserve">absence, after </w:t>
      </w:r>
      <w:r w:rsidR="00037ACD">
        <w:rPr>
          <w:color w:val="262626" w:themeColor="text1" w:themeTint="D9"/>
          <w:w w:val="105"/>
        </w:rPr>
        <w:t>the 1 wellness day</w:t>
      </w:r>
      <w:r w:rsidRPr="008C1DAC">
        <w:rPr>
          <w:color w:val="262626" w:themeColor="text1" w:themeTint="D9"/>
          <w:w w:val="105"/>
        </w:rPr>
        <w:t xml:space="preserve"> </w:t>
      </w:r>
      <w:r w:rsidR="00037ACD">
        <w:rPr>
          <w:color w:val="262626" w:themeColor="text1" w:themeTint="D9"/>
          <w:w w:val="105"/>
        </w:rPr>
        <w:t xml:space="preserve">is </w:t>
      </w:r>
      <w:r w:rsidRPr="008C1DAC">
        <w:rPr>
          <w:color w:val="262626" w:themeColor="text1" w:themeTint="D9"/>
          <w:w w:val="105"/>
        </w:rPr>
        <w:t xml:space="preserve">used, will reflect a 5-pt. deduction in the final course grade. If you have accumulated more than </w:t>
      </w:r>
      <w:r w:rsidR="00CA4AC6">
        <w:rPr>
          <w:color w:val="262626" w:themeColor="text1" w:themeTint="D9"/>
          <w:w w:val="105"/>
        </w:rPr>
        <w:t>3</w:t>
      </w:r>
      <w:r w:rsidRPr="008C1DAC">
        <w:rPr>
          <w:color w:val="262626" w:themeColor="text1" w:themeTint="D9"/>
          <w:w w:val="105"/>
        </w:rPr>
        <w:t xml:space="preserve"> days of absences, you may be dropped from the program.</w:t>
      </w:r>
    </w:p>
    <w:p w14:paraId="1BBBC5CD" w14:textId="073D88A1" w:rsidR="002D31AF" w:rsidRDefault="000B0C6F" w:rsidP="000F10A3">
      <w:pPr>
        <w:pStyle w:val="BodyText"/>
        <w:spacing w:before="121" w:line="276" w:lineRule="auto"/>
        <w:ind w:left="238" w:right="403"/>
        <w:jc w:val="both"/>
      </w:pPr>
      <w:r>
        <w:rPr>
          <w:color w:val="3B3838"/>
          <w:w w:val="105"/>
        </w:rPr>
        <w:t>This</w:t>
      </w:r>
      <w:r>
        <w:rPr>
          <w:color w:val="3B3838"/>
          <w:spacing w:val="-6"/>
          <w:w w:val="105"/>
        </w:rPr>
        <w:t xml:space="preserve"> </w:t>
      </w:r>
      <w:r>
        <w:rPr>
          <w:color w:val="3B3838"/>
          <w:w w:val="105"/>
        </w:rPr>
        <w:t>is</w:t>
      </w:r>
      <w:r>
        <w:rPr>
          <w:color w:val="3B3838"/>
          <w:spacing w:val="-6"/>
          <w:w w:val="105"/>
        </w:rPr>
        <w:t xml:space="preserve"> </w:t>
      </w:r>
      <w:r>
        <w:rPr>
          <w:color w:val="3B3838"/>
          <w:w w:val="105"/>
        </w:rPr>
        <w:t>determined</w:t>
      </w:r>
      <w:r>
        <w:rPr>
          <w:color w:val="3B3838"/>
          <w:spacing w:val="-8"/>
          <w:w w:val="105"/>
        </w:rPr>
        <w:t xml:space="preserve"> </w:t>
      </w:r>
      <w:r>
        <w:rPr>
          <w:color w:val="3B3838"/>
          <w:w w:val="105"/>
        </w:rPr>
        <w:t>on</w:t>
      </w:r>
      <w:r>
        <w:rPr>
          <w:color w:val="3B3838"/>
          <w:spacing w:val="-8"/>
          <w:w w:val="105"/>
        </w:rPr>
        <w:t xml:space="preserve"> </w:t>
      </w:r>
      <w:r>
        <w:rPr>
          <w:color w:val="3B3838"/>
          <w:w w:val="105"/>
        </w:rPr>
        <w:t>a</w:t>
      </w:r>
      <w:r>
        <w:rPr>
          <w:color w:val="3B3838"/>
          <w:spacing w:val="-7"/>
          <w:w w:val="105"/>
        </w:rPr>
        <w:t xml:space="preserve"> </w:t>
      </w:r>
      <w:r w:rsidR="002832F7">
        <w:rPr>
          <w:color w:val="3B3838"/>
          <w:w w:val="105"/>
        </w:rPr>
        <w:t>case</w:t>
      </w:r>
      <w:r w:rsidR="002832F7">
        <w:rPr>
          <w:color w:val="3B3838"/>
          <w:spacing w:val="-6"/>
          <w:w w:val="105"/>
        </w:rPr>
        <w:t>-by-case</w:t>
      </w:r>
      <w:r>
        <w:rPr>
          <w:color w:val="3B3838"/>
          <w:spacing w:val="-6"/>
          <w:w w:val="105"/>
        </w:rPr>
        <w:t xml:space="preserve"> </w:t>
      </w:r>
      <w:r>
        <w:rPr>
          <w:color w:val="3B3838"/>
          <w:w w:val="105"/>
        </w:rPr>
        <w:t>basis.</w:t>
      </w:r>
      <w:r>
        <w:rPr>
          <w:color w:val="3B3838"/>
          <w:spacing w:val="-8"/>
          <w:w w:val="105"/>
        </w:rPr>
        <w:t xml:space="preserve"> </w:t>
      </w:r>
      <w:r>
        <w:rPr>
          <w:color w:val="3B3838"/>
          <w:w w:val="105"/>
        </w:rPr>
        <w:t>The</w:t>
      </w:r>
      <w:r>
        <w:rPr>
          <w:color w:val="3B3838"/>
          <w:spacing w:val="-6"/>
          <w:w w:val="105"/>
        </w:rPr>
        <w:t xml:space="preserve"> </w:t>
      </w:r>
      <w:r>
        <w:rPr>
          <w:color w:val="3B3838"/>
          <w:w w:val="105"/>
        </w:rPr>
        <w:t>student</w:t>
      </w:r>
      <w:r>
        <w:rPr>
          <w:color w:val="3B3838"/>
          <w:spacing w:val="-7"/>
          <w:w w:val="105"/>
        </w:rPr>
        <w:t xml:space="preserve"> </w:t>
      </w:r>
      <w:r>
        <w:rPr>
          <w:color w:val="3B3838"/>
          <w:w w:val="105"/>
        </w:rPr>
        <w:t>will</w:t>
      </w:r>
      <w:r>
        <w:rPr>
          <w:color w:val="3B3838"/>
          <w:spacing w:val="-7"/>
          <w:w w:val="105"/>
        </w:rPr>
        <w:t xml:space="preserve"> </w:t>
      </w:r>
      <w:r>
        <w:rPr>
          <w:color w:val="3B3838"/>
          <w:w w:val="105"/>
        </w:rPr>
        <w:t>be</w:t>
      </w:r>
      <w:r>
        <w:rPr>
          <w:color w:val="3B3838"/>
          <w:spacing w:val="-6"/>
          <w:w w:val="105"/>
        </w:rPr>
        <w:t xml:space="preserve"> </w:t>
      </w:r>
      <w:r>
        <w:rPr>
          <w:color w:val="3B3838"/>
          <w:w w:val="105"/>
        </w:rPr>
        <w:t>notified</w:t>
      </w:r>
      <w:r>
        <w:rPr>
          <w:color w:val="3B3838"/>
          <w:spacing w:val="-8"/>
          <w:w w:val="105"/>
        </w:rPr>
        <w:t xml:space="preserve"> </w:t>
      </w:r>
      <w:r>
        <w:rPr>
          <w:color w:val="3B3838"/>
          <w:w w:val="105"/>
        </w:rPr>
        <w:t>if</w:t>
      </w:r>
      <w:r>
        <w:rPr>
          <w:color w:val="3B3838"/>
          <w:spacing w:val="-8"/>
          <w:w w:val="105"/>
        </w:rPr>
        <w:t xml:space="preserve"> </w:t>
      </w:r>
      <w:r>
        <w:rPr>
          <w:color w:val="3B3838"/>
          <w:w w:val="105"/>
        </w:rPr>
        <w:t>they</w:t>
      </w:r>
      <w:r>
        <w:rPr>
          <w:color w:val="3B3838"/>
          <w:spacing w:val="-6"/>
          <w:w w:val="105"/>
        </w:rPr>
        <w:t xml:space="preserve"> </w:t>
      </w:r>
      <w:r>
        <w:rPr>
          <w:color w:val="3B3838"/>
          <w:w w:val="105"/>
        </w:rPr>
        <w:t>have</w:t>
      </w:r>
      <w:r>
        <w:rPr>
          <w:color w:val="3B3838"/>
          <w:spacing w:val="-6"/>
          <w:w w:val="105"/>
        </w:rPr>
        <w:t xml:space="preserve"> </w:t>
      </w:r>
      <w:r>
        <w:rPr>
          <w:color w:val="3B3838"/>
          <w:w w:val="105"/>
        </w:rPr>
        <w:t>reached</w:t>
      </w:r>
      <w:r>
        <w:rPr>
          <w:color w:val="3B3838"/>
          <w:spacing w:val="-8"/>
          <w:w w:val="105"/>
        </w:rPr>
        <w:t xml:space="preserve"> </w:t>
      </w:r>
      <w:r>
        <w:rPr>
          <w:color w:val="3B3838"/>
          <w:w w:val="105"/>
        </w:rPr>
        <w:t>their</w:t>
      </w:r>
      <w:r>
        <w:rPr>
          <w:color w:val="3B3838"/>
          <w:spacing w:val="-8"/>
          <w:w w:val="105"/>
        </w:rPr>
        <w:t xml:space="preserve"> </w:t>
      </w:r>
      <w:r>
        <w:rPr>
          <w:color w:val="3B3838"/>
          <w:w w:val="105"/>
        </w:rPr>
        <w:t>established limit for absences, and additional absences may jeopardize the successful completion of the course. If a student is going to be absent from a clinical assignment, he/she must do both of the</w:t>
      </w:r>
      <w:r>
        <w:rPr>
          <w:color w:val="3B3838"/>
          <w:spacing w:val="-32"/>
          <w:w w:val="105"/>
        </w:rPr>
        <w:t xml:space="preserve"> </w:t>
      </w:r>
      <w:r>
        <w:rPr>
          <w:color w:val="3B3838"/>
          <w:w w:val="105"/>
        </w:rPr>
        <w:t>following:</w:t>
      </w:r>
    </w:p>
    <w:p w14:paraId="350C2932" w14:textId="6B6FC111" w:rsidR="00485435" w:rsidRPr="00485435" w:rsidRDefault="000B0C6F" w:rsidP="006618AB">
      <w:pPr>
        <w:pStyle w:val="BodyText"/>
        <w:numPr>
          <w:ilvl w:val="0"/>
          <w:numId w:val="88"/>
        </w:numPr>
        <w:spacing w:before="38" w:line="276" w:lineRule="auto"/>
        <w:ind w:right="403"/>
        <w:jc w:val="both"/>
        <w:rPr>
          <w:color w:val="404040" w:themeColor="text1" w:themeTint="BF"/>
        </w:rPr>
      </w:pPr>
      <w:r>
        <w:rPr>
          <w:color w:val="3B3838"/>
          <w:w w:val="105"/>
        </w:rPr>
        <w:t>Call the clin</w:t>
      </w:r>
      <w:r w:rsidR="008C1DAC">
        <w:rPr>
          <w:color w:val="3B3838"/>
          <w:w w:val="105"/>
        </w:rPr>
        <w:t xml:space="preserve">ical preceptor </w:t>
      </w:r>
      <w:r>
        <w:rPr>
          <w:color w:val="3B3838"/>
          <w:w w:val="105"/>
        </w:rPr>
        <w:t>at the assigned clinical site at least 30 minutes prior to the start of his/her clinical</w:t>
      </w:r>
      <w:r>
        <w:rPr>
          <w:color w:val="3B3838"/>
          <w:spacing w:val="-8"/>
          <w:w w:val="105"/>
        </w:rPr>
        <w:t xml:space="preserve"> </w:t>
      </w:r>
      <w:r>
        <w:rPr>
          <w:color w:val="3B3838"/>
          <w:w w:val="105"/>
        </w:rPr>
        <w:t>assignment.</w:t>
      </w:r>
      <w:r>
        <w:rPr>
          <w:color w:val="3B3838"/>
          <w:spacing w:val="-9"/>
          <w:w w:val="105"/>
        </w:rPr>
        <w:t xml:space="preserve"> </w:t>
      </w:r>
      <w:r>
        <w:rPr>
          <w:color w:val="3B3838"/>
          <w:w w:val="105"/>
        </w:rPr>
        <w:t>The</w:t>
      </w:r>
      <w:r>
        <w:rPr>
          <w:color w:val="3B3838"/>
          <w:spacing w:val="-7"/>
          <w:w w:val="105"/>
        </w:rPr>
        <w:t xml:space="preserve"> </w:t>
      </w:r>
      <w:r>
        <w:rPr>
          <w:color w:val="3B3838"/>
          <w:w w:val="105"/>
        </w:rPr>
        <w:t>student</w:t>
      </w:r>
      <w:r>
        <w:rPr>
          <w:color w:val="3B3838"/>
          <w:spacing w:val="-8"/>
          <w:w w:val="105"/>
        </w:rPr>
        <w:t xml:space="preserve"> </w:t>
      </w:r>
      <w:r>
        <w:rPr>
          <w:color w:val="3B3838"/>
          <w:w w:val="105"/>
        </w:rPr>
        <w:t>is</w:t>
      </w:r>
      <w:r>
        <w:rPr>
          <w:color w:val="3B3838"/>
          <w:spacing w:val="-7"/>
          <w:w w:val="105"/>
        </w:rPr>
        <w:t xml:space="preserve"> </w:t>
      </w:r>
      <w:r>
        <w:rPr>
          <w:color w:val="3B3838"/>
          <w:w w:val="105"/>
        </w:rPr>
        <w:t>to</w:t>
      </w:r>
      <w:r>
        <w:rPr>
          <w:color w:val="3B3838"/>
          <w:spacing w:val="-7"/>
          <w:w w:val="105"/>
        </w:rPr>
        <w:t xml:space="preserve"> </w:t>
      </w:r>
      <w:r>
        <w:rPr>
          <w:color w:val="3B3838"/>
          <w:w w:val="105"/>
        </w:rPr>
        <w:t>speak</w:t>
      </w:r>
      <w:r>
        <w:rPr>
          <w:color w:val="3B3838"/>
          <w:spacing w:val="-10"/>
          <w:w w:val="105"/>
        </w:rPr>
        <w:t xml:space="preserve"> </w:t>
      </w:r>
      <w:r>
        <w:rPr>
          <w:color w:val="3B3838"/>
          <w:w w:val="105"/>
        </w:rPr>
        <w:t>directly</w:t>
      </w:r>
      <w:r>
        <w:rPr>
          <w:color w:val="3B3838"/>
          <w:spacing w:val="-9"/>
          <w:w w:val="105"/>
        </w:rPr>
        <w:t xml:space="preserve"> </w:t>
      </w:r>
      <w:r>
        <w:rPr>
          <w:color w:val="3B3838"/>
          <w:w w:val="105"/>
        </w:rPr>
        <w:t>to</w:t>
      </w:r>
      <w:r>
        <w:rPr>
          <w:color w:val="3B3838"/>
          <w:spacing w:val="-7"/>
          <w:w w:val="105"/>
        </w:rPr>
        <w:t xml:space="preserve"> </w:t>
      </w:r>
      <w:r>
        <w:rPr>
          <w:color w:val="3B3838"/>
          <w:w w:val="105"/>
        </w:rPr>
        <w:t>a</w:t>
      </w:r>
      <w:r>
        <w:rPr>
          <w:color w:val="3B3838"/>
          <w:spacing w:val="-8"/>
          <w:w w:val="105"/>
        </w:rPr>
        <w:t xml:space="preserve"> </w:t>
      </w:r>
      <w:r>
        <w:rPr>
          <w:color w:val="3B3838"/>
          <w:w w:val="105"/>
        </w:rPr>
        <w:t>clinical</w:t>
      </w:r>
      <w:r>
        <w:rPr>
          <w:color w:val="3B3838"/>
          <w:spacing w:val="-8"/>
          <w:w w:val="105"/>
        </w:rPr>
        <w:t xml:space="preserve"> </w:t>
      </w:r>
      <w:r w:rsidR="00037ACD">
        <w:rPr>
          <w:color w:val="3B3838"/>
          <w:w w:val="105"/>
        </w:rPr>
        <w:t>preceptor</w:t>
      </w:r>
      <w:r>
        <w:rPr>
          <w:color w:val="3B3838"/>
          <w:spacing w:val="-9"/>
          <w:w w:val="105"/>
        </w:rPr>
        <w:t xml:space="preserve"> </w:t>
      </w:r>
      <w:r>
        <w:rPr>
          <w:color w:val="3B3838"/>
          <w:w w:val="105"/>
        </w:rPr>
        <w:t>or</w:t>
      </w:r>
      <w:r>
        <w:rPr>
          <w:color w:val="3B3838"/>
          <w:spacing w:val="-9"/>
          <w:w w:val="105"/>
        </w:rPr>
        <w:t xml:space="preserve"> </w:t>
      </w:r>
      <w:r>
        <w:rPr>
          <w:color w:val="3B3838"/>
          <w:w w:val="105"/>
        </w:rPr>
        <w:t>supervising</w:t>
      </w:r>
      <w:r>
        <w:rPr>
          <w:color w:val="3B3838"/>
          <w:spacing w:val="-8"/>
          <w:w w:val="105"/>
        </w:rPr>
        <w:t xml:space="preserve"> </w:t>
      </w:r>
      <w:r>
        <w:rPr>
          <w:color w:val="3B3838"/>
          <w:w w:val="105"/>
        </w:rPr>
        <w:t>technologist and</w:t>
      </w:r>
      <w:r>
        <w:rPr>
          <w:color w:val="3B3838"/>
          <w:spacing w:val="-6"/>
          <w:w w:val="105"/>
        </w:rPr>
        <w:t xml:space="preserve"> </w:t>
      </w:r>
      <w:r>
        <w:rPr>
          <w:color w:val="3B3838"/>
          <w:w w:val="105"/>
        </w:rPr>
        <w:t>must</w:t>
      </w:r>
      <w:r>
        <w:rPr>
          <w:color w:val="3B3838"/>
          <w:spacing w:val="-5"/>
          <w:w w:val="105"/>
        </w:rPr>
        <w:t xml:space="preserve"> </w:t>
      </w:r>
      <w:r>
        <w:rPr>
          <w:color w:val="3B3838"/>
          <w:w w:val="105"/>
        </w:rPr>
        <w:t>obtain</w:t>
      </w:r>
      <w:r>
        <w:rPr>
          <w:color w:val="3B3838"/>
          <w:spacing w:val="-3"/>
          <w:w w:val="105"/>
        </w:rPr>
        <w:t xml:space="preserve"> </w:t>
      </w:r>
      <w:r>
        <w:rPr>
          <w:color w:val="3B3838"/>
          <w:w w:val="105"/>
        </w:rPr>
        <w:t>the</w:t>
      </w:r>
      <w:r>
        <w:rPr>
          <w:color w:val="3B3838"/>
          <w:spacing w:val="-4"/>
          <w:w w:val="105"/>
        </w:rPr>
        <w:t xml:space="preserve"> </w:t>
      </w:r>
      <w:r>
        <w:rPr>
          <w:color w:val="3B3838"/>
          <w:w w:val="105"/>
        </w:rPr>
        <w:t>name</w:t>
      </w:r>
      <w:r>
        <w:rPr>
          <w:color w:val="3B3838"/>
          <w:spacing w:val="-4"/>
          <w:w w:val="105"/>
        </w:rPr>
        <w:t xml:space="preserve"> </w:t>
      </w:r>
      <w:r>
        <w:rPr>
          <w:color w:val="3B3838"/>
          <w:w w:val="105"/>
        </w:rPr>
        <w:t>of</w:t>
      </w:r>
      <w:r>
        <w:rPr>
          <w:color w:val="3B3838"/>
          <w:spacing w:val="-5"/>
          <w:w w:val="105"/>
        </w:rPr>
        <w:t xml:space="preserve"> </w:t>
      </w:r>
      <w:r>
        <w:rPr>
          <w:color w:val="3B3838"/>
          <w:w w:val="105"/>
        </w:rPr>
        <w:t>the</w:t>
      </w:r>
      <w:r>
        <w:rPr>
          <w:color w:val="3B3838"/>
          <w:spacing w:val="-4"/>
          <w:w w:val="105"/>
        </w:rPr>
        <w:t xml:space="preserve"> </w:t>
      </w:r>
      <w:r>
        <w:rPr>
          <w:color w:val="3B3838"/>
          <w:w w:val="105"/>
        </w:rPr>
        <w:t>person</w:t>
      </w:r>
      <w:r>
        <w:rPr>
          <w:color w:val="3B3838"/>
          <w:spacing w:val="-6"/>
          <w:w w:val="105"/>
        </w:rPr>
        <w:t xml:space="preserve"> </w:t>
      </w:r>
      <w:r>
        <w:rPr>
          <w:color w:val="3B3838"/>
          <w:w w:val="105"/>
        </w:rPr>
        <w:t>taking</w:t>
      </w:r>
      <w:r>
        <w:rPr>
          <w:color w:val="3B3838"/>
          <w:spacing w:val="-5"/>
          <w:w w:val="105"/>
        </w:rPr>
        <w:t xml:space="preserve"> </w:t>
      </w:r>
      <w:r>
        <w:rPr>
          <w:color w:val="3B3838"/>
          <w:w w:val="105"/>
        </w:rPr>
        <w:t>the</w:t>
      </w:r>
      <w:r>
        <w:rPr>
          <w:color w:val="3B3838"/>
          <w:spacing w:val="-2"/>
          <w:w w:val="105"/>
        </w:rPr>
        <w:t xml:space="preserve"> </w:t>
      </w:r>
      <w:r>
        <w:rPr>
          <w:color w:val="3B3838"/>
          <w:w w:val="105"/>
        </w:rPr>
        <w:t>message.</w:t>
      </w:r>
      <w:r>
        <w:rPr>
          <w:color w:val="3B3838"/>
          <w:spacing w:val="-5"/>
          <w:w w:val="105"/>
        </w:rPr>
        <w:t xml:space="preserve"> </w:t>
      </w:r>
      <w:r>
        <w:rPr>
          <w:color w:val="3B3838"/>
          <w:w w:val="105"/>
        </w:rPr>
        <w:t>It</w:t>
      </w:r>
      <w:r>
        <w:rPr>
          <w:color w:val="3B3838"/>
          <w:spacing w:val="-5"/>
          <w:w w:val="105"/>
        </w:rPr>
        <w:t xml:space="preserve"> </w:t>
      </w:r>
      <w:r>
        <w:rPr>
          <w:color w:val="3B3838"/>
          <w:w w:val="105"/>
        </w:rPr>
        <w:t>is</w:t>
      </w:r>
      <w:r>
        <w:rPr>
          <w:color w:val="3B3838"/>
          <w:spacing w:val="-4"/>
          <w:w w:val="105"/>
        </w:rPr>
        <w:t xml:space="preserve"> </w:t>
      </w:r>
      <w:r>
        <w:rPr>
          <w:color w:val="3B3838"/>
          <w:w w:val="105"/>
        </w:rPr>
        <w:t>the</w:t>
      </w:r>
      <w:r>
        <w:rPr>
          <w:color w:val="3B3838"/>
          <w:spacing w:val="-4"/>
          <w:w w:val="105"/>
        </w:rPr>
        <w:t xml:space="preserve"> </w:t>
      </w:r>
      <w:r>
        <w:rPr>
          <w:color w:val="3B3838"/>
          <w:w w:val="105"/>
        </w:rPr>
        <w:t>responsibility</w:t>
      </w:r>
      <w:r>
        <w:rPr>
          <w:color w:val="3B3838"/>
          <w:spacing w:val="-6"/>
          <w:w w:val="105"/>
        </w:rPr>
        <w:t xml:space="preserve"> </w:t>
      </w:r>
      <w:r>
        <w:rPr>
          <w:color w:val="3B3838"/>
          <w:w w:val="105"/>
        </w:rPr>
        <w:t>of</w:t>
      </w:r>
      <w:r>
        <w:rPr>
          <w:color w:val="3B3838"/>
          <w:spacing w:val="-5"/>
          <w:w w:val="105"/>
        </w:rPr>
        <w:t xml:space="preserve"> </w:t>
      </w:r>
      <w:r>
        <w:rPr>
          <w:color w:val="3B3838"/>
          <w:w w:val="105"/>
        </w:rPr>
        <w:t>the</w:t>
      </w:r>
      <w:r>
        <w:rPr>
          <w:color w:val="3B3838"/>
          <w:spacing w:val="-4"/>
          <w:w w:val="105"/>
        </w:rPr>
        <w:t xml:space="preserve"> </w:t>
      </w:r>
      <w:r>
        <w:rPr>
          <w:color w:val="3B3838"/>
          <w:w w:val="105"/>
        </w:rPr>
        <w:t>student</w:t>
      </w:r>
      <w:r>
        <w:rPr>
          <w:color w:val="3B3838"/>
          <w:spacing w:val="-5"/>
          <w:w w:val="105"/>
        </w:rPr>
        <w:t xml:space="preserve"> </w:t>
      </w:r>
      <w:r>
        <w:rPr>
          <w:color w:val="3B3838"/>
          <w:w w:val="105"/>
        </w:rPr>
        <w:t>to make these calls - not parents, friends, or</w:t>
      </w:r>
      <w:r>
        <w:rPr>
          <w:color w:val="3B3838"/>
          <w:spacing w:val="-18"/>
          <w:w w:val="105"/>
        </w:rPr>
        <w:t xml:space="preserve"> </w:t>
      </w:r>
      <w:r>
        <w:rPr>
          <w:color w:val="3B3838"/>
          <w:w w:val="105"/>
        </w:rPr>
        <w:t>relatives.</w:t>
      </w:r>
      <w:r w:rsidR="00485435">
        <w:rPr>
          <w:color w:val="3B3838"/>
          <w:w w:val="105"/>
        </w:rPr>
        <w:t xml:space="preserve"> </w:t>
      </w:r>
      <w:r w:rsidR="00485435" w:rsidRPr="00C66CB9">
        <w:rPr>
          <w:color w:val="404040" w:themeColor="text1" w:themeTint="BF"/>
          <w:w w:val="105"/>
        </w:rPr>
        <w:t xml:space="preserve">Any student who will be </w:t>
      </w:r>
      <w:r w:rsidR="00485435" w:rsidRPr="00C66CB9">
        <w:rPr>
          <w:color w:val="404040" w:themeColor="text1" w:themeTint="BF"/>
          <w:w w:val="105"/>
        </w:rPr>
        <w:lastRenderedPageBreak/>
        <w:t xml:space="preserve">absent and does not call the Clinical site supervisor and GCSC Clinical Coordinator at least one-half hour (30 minutes) before the start of the clinical assignment, will result in disciplinary action for violation   of the   </w:t>
      </w:r>
      <w:r w:rsidR="00485435">
        <w:rPr>
          <w:color w:val="404040" w:themeColor="text1" w:themeTint="BF"/>
          <w:w w:val="105"/>
        </w:rPr>
        <w:t xml:space="preserve">Clinical </w:t>
      </w:r>
      <w:r w:rsidR="00485435" w:rsidRPr="00C66CB9">
        <w:rPr>
          <w:color w:val="404040" w:themeColor="text1" w:themeTint="BF"/>
          <w:w w:val="105"/>
        </w:rPr>
        <w:t>"No Call - No Show” Policy</w:t>
      </w:r>
    </w:p>
    <w:p w14:paraId="0F7A9FEB" w14:textId="16E42556" w:rsidR="00AB2151" w:rsidRPr="00AB2151" w:rsidRDefault="000B0C6F" w:rsidP="006618AB">
      <w:pPr>
        <w:pStyle w:val="BodyText"/>
        <w:numPr>
          <w:ilvl w:val="0"/>
          <w:numId w:val="88"/>
        </w:numPr>
        <w:spacing w:before="38" w:line="276" w:lineRule="auto"/>
        <w:ind w:right="403"/>
        <w:jc w:val="both"/>
        <w:rPr>
          <w:color w:val="404040" w:themeColor="text1" w:themeTint="BF"/>
        </w:rPr>
      </w:pPr>
      <w:r w:rsidRPr="00485435">
        <w:rPr>
          <w:color w:val="3B3838"/>
          <w:w w:val="105"/>
        </w:rPr>
        <w:t>Notify the Clinical Coordinator by calling the GCSC main phone at 769-1551, ext. 5846 (leave a message if no answer) or email Clinical Coordinator via</w:t>
      </w:r>
      <w:r w:rsidRPr="00485435">
        <w:rPr>
          <w:color w:val="3B3838"/>
          <w:spacing w:val="-19"/>
          <w:w w:val="105"/>
        </w:rPr>
        <w:t xml:space="preserve"> </w:t>
      </w:r>
      <w:r w:rsidRPr="00485435">
        <w:rPr>
          <w:color w:val="3B3838"/>
          <w:w w:val="105"/>
        </w:rPr>
        <w:t>CANVAS.</w:t>
      </w:r>
    </w:p>
    <w:p w14:paraId="79747429" w14:textId="40574186" w:rsidR="002D31AF" w:rsidRDefault="00E71FA1" w:rsidP="00E71FA1">
      <w:pPr>
        <w:pStyle w:val="Heading6"/>
        <w:spacing w:before="35" w:after="43"/>
        <w:ind w:left="0"/>
      </w:pPr>
      <w:r>
        <w:rPr>
          <w:color w:val="3B3838"/>
          <w:w w:val="105"/>
        </w:rPr>
        <w:t xml:space="preserve">  </w:t>
      </w:r>
      <w:r w:rsidR="000B0C6F">
        <w:rPr>
          <w:color w:val="3B3838"/>
          <w:w w:val="105"/>
        </w:rPr>
        <w:t>CLINICAL EDUCATION SITES</w:t>
      </w:r>
      <w:r>
        <w:rPr>
          <w:color w:val="3B3838"/>
          <w:w w:val="105"/>
        </w:rPr>
        <w:t xml:space="preserve"> &amp; PRECEPTORS</w:t>
      </w: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0"/>
        <w:gridCol w:w="2430"/>
        <w:gridCol w:w="2340"/>
      </w:tblGrid>
      <w:tr w:rsidR="002832F7" w:rsidRPr="00B375B2" w14:paraId="5BE801F1" w14:textId="77777777" w:rsidTr="00AD7CE6">
        <w:trPr>
          <w:trHeight w:val="375"/>
          <w:jc w:val="center"/>
        </w:trPr>
        <w:tc>
          <w:tcPr>
            <w:tcW w:w="5240" w:type="dxa"/>
          </w:tcPr>
          <w:p w14:paraId="4C22401B" w14:textId="77777777" w:rsidR="002832F7" w:rsidRPr="00B375B2" w:rsidRDefault="002832F7" w:rsidP="00AD7CE6">
            <w:pPr>
              <w:pStyle w:val="TableParagraph"/>
              <w:spacing w:before="92"/>
              <w:ind w:left="102"/>
              <w:rPr>
                <w:rFonts w:ascii="Calibri Light"/>
                <w:sz w:val="21"/>
                <w:szCs w:val="21"/>
              </w:rPr>
            </w:pPr>
            <w:r w:rsidRPr="00B375B2">
              <w:rPr>
                <w:rFonts w:ascii="Calibri Light"/>
                <w:w w:val="105"/>
                <w:sz w:val="21"/>
                <w:szCs w:val="21"/>
              </w:rPr>
              <w:t>CLINICAL EDUCATION SITE</w:t>
            </w:r>
          </w:p>
        </w:tc>
        <w:tc>
          <w:tcPr>
            <w:tcW w:w="2430" w:type="dxa"/>
          </w:tcPr>
          <w:p w14:paraId="5902208E" w14:textId="77777777" w:rsidR="002832F7" w:rsidRPr="00B375B2" w:rsidRDefault="002832F7" w:rsidP="00AD7CE6">
            <w:pPr>
              <w:pStyle w:val="TableParagraph"/>
              <w:spacing w:before="85"/>
              <w:ind w:left="102"/>
              <w:rPr>
                <w:rFonts w:ascii="Calibri Light"/>
                <w:sz w:val="21"/>
                <w:szCs w:val="21"/>
              </w:rPr>
            </w:pPr>
            <w:r w:rsidRPr="00B375B2">
              <w:rPr>
                <w:rFonts w:ascii="Calibri Light"/>
                <w:w w:val="105"/>
                <w:sz w:val="21"/>
                <w:szCs w:val="21"/>
              </w:rPr>
              <w:t>PHONE #</w:t>
            </w:r>
          </w:p>
        </w:tc>
        <w:tc>
          <w:tcPr>
            <w:tcW w:w="2340" w:type="dxa"/>
          </w:tcPr>
          <w:p w14:paraId="41A7C2C6" w14:textId="77777777" w:rsidR="002832F7" w:rsidRPr="00B375B2" w:rsidRDefault="002832F7" w:rsidP="00AD7CE6">
            <w:pPr>
              <w:pStyle w:val="TableParagraph"/>
              <w:spacing w:before="85"/>
              <w:ind w:left="102"/>
              <w:rPr>
                <w:rFonts w:ascii="Calibri Light"/>
                <w:w w:val="105"/>
                <w:sz w:val="21"/>
                <w:szCs w:val="21"/>
              </w:rPr>
            </w:pPr>
            <w:r w:rsidRPr="00B375B2">
              <w:rPr>
                <w:rFonts w:ascii="Calibri Light"/>
                <w:w w:val="105"/>
                <w:sz w:val="21"/>
                <w:szCs w:val="21"/>
              </w:rPr>
              <w:t>CLINICAL PRECEPTOR(S)</w:t>
            </w:r>
          </w:p>
        </w:tc>
      </w:tr>
      <w:tr w:rsidR="002832F7" w:rsidRPr="00B375B2" w14:paraId="4003B253" w14:textId="77777777" w:rsidTr="00AD7CE6">
        <w:trPr>
          <w:trHeight w:val="460"/>
          <w:jc w:val="center"/>
        </w:trPr>
        <w:tc>
          <w:tcPr>
            <w:tcW w:w="5240" w:type="dxa"/>
          </w:tcPr>
          <w:p w14:paraId="6E9F567C" w14:textId="77777777" w:rsidR="002832F7" w:rsidRPr="00B375B2" w:rsidRDefault="002832F7" w:rsidP="00AD7CE6">
            <w:pPr>
              <w:pStyle w:val="TableParagraph"/>
              <w:ind w:left="101"/>
              <w:rPr>
                <w:sz w:val="21"/>
                <w:szCs w:val="21"/>
              </w:rPr>
            </w:pPr>
            <w:r w:rsidRPr="00B375B2">
              <w:rPr>
                <w:color w:val="404040" w:themeColor="text1" w:themeTint="BF"/>
                <w:w w:val="105"/>
                <w:sz w:val="21"/>
                <w:szCs w:val="21"/>
              </w:rPr>
              <w:t>Ascension Sacred Heart Bay</w:t>
            </w:r>
          </w:p>
        </w:tc>
        <w:tc>
          <w:tcPr>
            <w:tcW w:w="2430" w:type="dxa"/>
          </w:tcPr>
          <w:p w14:paraId="71C5CE60" w14:textId="77777777" w:rsidR="002832F7" w:rsidRPr="00B375B2" w:rsidRDefault="002832F7" w:rsidP="00AD7CE6">
            <w:pPr>
              <w:pStyle w:val="TableParagraph"/>
              <w:ind w:left="103"/>
              <w:rPr>
                <w:color w:val="404040" w:themeColor="text1" w:themeTint="BF"/>
                <w:sz w:val="21"/>
                <w:szCs w:val="21"/>
              </w:rPr>
            </w:pPr>
            <w:r w:rsidRPr="00B375B2">
              <w:rPr>
                <w:color w:val="404040" w:themeColor="text1" w:themeTint="BF"/>
                <w:w w:val="105"/>
                <w:sz w:val="21"/>
                <w:szCs w:val="21"/>
              </w:rPr>
              <w:t>(850)804-6914</w:t>
            </w:r>
          </w:p>
        </w:tc>
        <w:tc>
          <w:tcPr>
            <w:tcW w:w="2340" w:type="dxa"/>
          </w:tcPr>
          <w:p w14:paraId="1EE6386D" w14:textId="51C1C9D7" w:rsidR="008024DD" w:rsidRPr="004A606B" w:rsidRDefault="008024DD" w:rsidP="00AD7CE6">
            <w:pPr>
              <w:pStyle w:val="TableParagraph"/>
              <w:ind w:left="144"/>
              <w:rPr>
                <w:rFonts w:asciiTheme="minorHAnsi" w:hAnsiTheme="minorHAnsi" w:cstheme="minorHAnsi"/>
                <w:color w:val="404040" w:themeColor="text1" w:themeTint="BF"/>
                <w:w w:val="105"/>
                <w:sz w:val="21"/>
                <w:szCs w:val="21"/>
              </w:rPr>
            </w:pPr>
            <w:r w:rsidRPr="004A606B">
              <w:rPr>
                <w:rFonts w:asciiTheme="minorHAnsi" w:hAnsiTheme="minorHAnsi" w:cstheme="minorHAnsi"/>
                <w:color w:val="404040" w:themeColor="text1" w:themeTint="BF"/>
                <w:w w:val="105"/>
                <w:sz w:val="21"/>
                <w:szCs w:val="21"/>
              </w:rPr>
              <w:t>Heather Keiser</w:t>
            </w:r>
          </w:p>
          <w:p w14:paraId="1402870D" w14:textId="05FEE6BB" w:rsidR="002832F7" w:rsidRPr="004A606B" w:rsidRDefault="002832F7" w:rsidP="00AD7CE6">
            <w:pPr>
              <w:pStyle w:val="TableParagraph"/>
              <w:ind w:left="144"/>
              <w:rPr>
                <w:rFonts w:asciiTheme="minorHAnsi" w:hAnsiTheme="minorHAnsi" w:cstheme="minorHAnsi"/>
                <w:color w:val="404040" w:themeColor="text1" w:themeTint="BF"/>
                <w:w w:val="105"/>
                <w:sz w:val="21"/>
                <w:szCs w:val="21"/>
              </w:rPr>
            </w:pPr>
            <w:r w:rsidRPr="004A606B">
              <w:rPr>
                <w:rFonts w:asciiTheme="minorHAnsi" w:hAnsiTheme="minorHAnsi" w:cstheme="minorHAnsi"/>
                <w:color w:val="404040" w:themeColor="text1" w:themeTint="BF"/>
                <w:w w:val="105"/>
                <w:sz w:val="21"/>
                <w:szCs w:val="21"/>
              </w:rPr>
              <w:t>Destiny Lykins</w:t>
            </w:r>
          </w:p>
        </w:tc>
      </w:tr>
      <w:tr w:rsidR="002832F7" w:rsidRPr="00B375B2" w14:paraId="4AF01CF2" w14:textId="77777777" w:rsidTr="00AD7CE6">
        <w:trPr>
          <w:trHeight w:val="254"/>
          <w:jc w:val="center"/>
        </w:trPr>
        <w:tc>
          <w:tcPr>
            <w:tcW w:w="5240" w:type="dxa"/>
          </w:tcPr>
          <w:p w14:paraId="68DCE142" w14:textId="77777777" w:rsidR="002832F7" w:rsidRPr="00B375B2" w:rsidRDefault="002832F7" w:rsidP="00AD7CE6">
            <w:pPr>
              <w:pStyle w:val="TableParagraph"/>
              <w:ind w:left="101"/>
              <w:rPr>
                <w:sz w:val="21"/>
                <w:szCs w:val="21"/>
              </w:rPr>
            </w:pPr>
            <w:r w:rsidRPr="00B375B2">
              <w:rPr>
                <w:color w:val="404040" w:themeColor="text1" w:themeTint="BF"/>
                <w:w w:val="105"/>
                <w:sz w:val="21"/>
                <w:szCs w:val="21"/>
              </w:rPr>
              <w:t>Ascension Sacred Heart Beach</w:t>
            </w:r>
          </w:p>
        </w:tc>
        <w:tc>
          <w:tcPr>
            <w:tcW w:w="2430" w:type="dxa"/>
          </w:tcPr>
          <w:p w14:paraId="7CBA8946" w14:textId="77777777" w:rsidR="002832F7" w:rsidRPr="00B375B2" w:rsidRDefault="002832F7" w:rsidP="00AD7CE6">
            <w:pPr>
              <w:pStyle w:val="TableParagraph"/>
              <w:ind w:left="102"/>
              <w:rPr>
                <w:color w:val="404040" w:themeColor="text1" w:themeTint="BF"/>
                <w:sz w:val="21"/>
                <w:szCs w:val="21"/>
              </w:rPr>
            </w:pPr>
            <w:r w:rsidRPr="00B375B2">
              <w:rPr>
                <w:color w:val="404040" w:themeColor="text1" w:themeTint="BF"/>
                <w:w w:val="105"/>
                <w:sz w:val="21"/>
                <w:szCs w:val="21"/>
              </w:rPr>
              <w:t>(850)804-7035</w:t>
            </w:r>
          </w:p>
        </w:tc>
        <w:tc>
          <w:tcPr>
            <w:tcW w:w="2340" w:type="dxa"/>
          </w:tcPr>
          <w:p w14:paraId="1B313CA4" w14:textId="77777777" w:rsidR="002832F7" w:rsidRPr="004A606B" w:rsidRDefault="002832F7" w:rsidP="00AD7CE6">
            <w:pPr>
              <w:pStyle w:val="TableParagraph"/>
              <w:ind w:left="144"/>
              <w:rPr>
                <w:rFonts w:asciiTheme="minorHAnsi" w:hAnsiTheme="minorHAnsi" w:cstheme="minorHAnsi"/>
                <w:color w:val="404040" w:themeColor="text1" w:themeTint="BF"/>
                <w:sz w:val="21"/>
                <w:szCs w:val="21"/>
              </w:rPr>
            </w:pPr>
            <w:r w:rsidRPr="004A606B">
              <w:rPr>
                <w:rFonts w:asciiTheme="minorHAnsi" w:hAnsiTheme="minorHAnsi" w:cstheme="minorHAnsi"/>
                <w:color w:val="404040" w:themeColor="text1" w:themeTint="BF"/>
                <w:sz w:val="21"/>
                <w:szCs w:val="21"/>
              </w:rPr>
              <w:t>Lori Cox</w:t>
            </w:r>
          </w:p>
        </w:tc>
      </w:tr>
      <w:tr w:rsidR="002832F7" w:rsidRPr="00B375B2" w14:paraId="09B06BB6" w14:textId="77777777" w:rsidTr="00AD7CE6">
        <w:trPr>
          <w:trHeight w:val="245"/>
          <w:jc w:val="center"/>
        </w:trPr>
        <w:tc>
          <w:tcPr>
            <w:tcW w:w="5240" w:type="dxa"/>
          </w:tcPr>
          <w:p w14:paraId="789340AF" w14:textId="77777777" w:rsidR="002832F7" w:rsidRPr="00B375B2" w:rsidRDefault="002832F7" w:rsidP="00AD7CE6">
            <w:pPr>
              <w:pStyle w:val="TableParagraph"/>
              <w:ind w:left="101"/>
              <w:rPr>
                <w:color w:val="404040" w:themeColor="text1" w:themeTint="BF"/>
                <w:w w:val="105"/>
                <w:sz w:val="21"/>
                <w:szCs w:val="21"/>
              </w:rPr>
            </w:pPr>
            <w:r w:rsidRPr="00B375B2">
              <w:rPr>
                <w:color w:val="404040" w:themeColor="text1" w:themeTint="BF"/>
                <w:w w:val="105"/>
                <w:sz w:val="21"/>
                <w:szCs w:val="21"/>
              </w:rPr>
              <w:t xml:space="preserve">Ascension Sacred Heart Hospital Gulf </w:t>
            </w:r>
          </w:p>
        </w:tc>
        <w:tc>
          <w:tcPr>
            <w:tcW w:w="2430" w:type="dxa"/>
          </w:tcPr>
          <w:p w14:paraId="4425726F" w14:textId="77777777" w:rsidR="002832F7" w:rsidRPr="00B375B2" w:rsidRDefault="002832F7" w:rsidP="00AD7CE6">
            <w:pPr>
              <w:pStyle w:val="TableParagraph"/>
              <w:ind w:left="102"/>
              <w:rPr>
                <w:color w:val="404040" w:themeColor="text1" w:themeTint="BF"/>
                <w:w w:val="105"/>
                <w:sz w:val="21"/>
                <w:szCs w:val="21"/>
              </w:rPr>
            </w:pPr>
            <w:r w:rsidRPr="00B375B2">
              <w:rPr>
                <w:color w:val="404040" w:themeColor="text1" w:themeTint="BF"/>
                <w:w w:val="105"/>
                <w:sz w:val="21"/>
                <w:szCs w:val="21"/>
              </w:rPr>
              <w:t>(850)229-5600</w:t>
            </w:r>
          </w:p>
        </w:tc>
        <w:tc>
          <w:tcPr>
            <w:tcW w:w="2340" w:type="dxa"/>
          </w:tcPr>
          <w:p w14:paraId="6BA3E5B6" w14:textId="1B7D9242" w:rsidR="002832F7" w:rsidRPr="004A606B" w:rsidRDefault="008024DD" w:rsidP="00AD7CE6">
            <w:pPr>
              <w:pStyle w:val="TableParagraph"/>
              <w:ind w:left="144"/>
              <w:rPr>
                <w:rFonts w:asciiTheme="minorHAnsi" w:hAnsiTheme="minorHAnsi" w:cstheme="minorHAnsi"/>
                <w:color w:val="404040" w:themeColor="text1" w:themeTint="BF"/>
                <w:sz w:val="21"/>
                <w:szCs w:val="21"/>
              </w:rPr>
            </w:pPr>
            <w:r w:rsidRPr="004A606B">
              <w:rPr>
                <w:rFonts w:asciiTheme="minorHAnsi" w:hAnsiTheme="minorHAnsi" w:cstheme="minorHAnsi"/>
                <w:color w:val="404040" w:themeColor="text1" w:themeTint="BF"/>
                <w:sz w:val="21"/>
                <w:szCs w:val="21"/>
              </w:rPr>
              <w:t>Tammy Hall</w:t>
            </w:r>
          </w:p>
        </w:tc>
      </w:tr>
      <w:tr w:rsidR="002832F7" w:rsidRPr="00B375B2" w14:paraId="032C216D" w14:textId="77777777" w:rsidTr="00AD7CE6">
        <w:trPr>
          <w:trHeight w:val="460"/>
          <w:jc w:val="center"/>
        </w:trPr>
        <w:tc>
          <w:tcPr>
            <w:tcW w:w="5240" w:type="dxa"/>
          </w:tcPr>
          <w:p w14:paraId="5020CA81" w14:textId="77777777" w:rsidR="002832F7" w:rsidRPr="00B375B2" w:rsidRDefault="002832F7" w:rsidP="00AD7CE6">
            <w:pPr>
              <w:pStyle w:val="TableParagraph"/>
              <w:ind w:left="101"/>
              <w:rPr>
                <w:sz w:val="21"/>
                <w:szCs w:val="21"/>
              </w:rPr>
            </w:pPr>
            <w:r w:rsidRPr="00B375B2">
              <w:rPr>
                <w:color w:val="404040" w:themeColor="text1" w:themeTint="BF"/>
                <w:w w:val="105"/>
                <w:sz w:val="21"/>
                <w:szCs w:val="21"/>
              </w:rPr>
              <w:t>Bay Radiology Associates</w:t>
            </w:r>
          </w:p>
        </w:tc>
        <w:tc>
          <w:tcPr>
            <w:tcW w:w="2430" w:type="dxa"/>
          </w:tcPr>
          <w:p w14:paraId="1505A935" w14:textId="77777777" w:rsidR="002832F7" w:rsidRPr="00B375B2" w:rsidRDefault="002832F7" w:rsidP="00AD7CE6">
            <w:pPr>
              <w:pStyle w:val="TableParagraph"/>
              <w:ind w:left="103"/>
              <w:rPr>
                <w:color w:val="404040" w:themeColor="text1" w:themeTint="BF"/>
                <w:sz w:val="21"/>
                <w:szCs w:val="21"/>
              </w:rPr>
            </w:pPr>
            <w:r w:rsidRPr="00B375B2">
              <w:rPr>
                <w:color w:val="404040" w:themeColor="text1" w:themeTint="BF"/>
                <w:w w:val="105"/>
                <w:sz w:val="21"/>
                <w:szCs w:val="21"/>
              </w:rPr>
              <w:t>(850)763-2451</w:t>
            </w:r>
          </w:p>
        </w:tc>
        <w:tc>
          <w:tcPr>
            <w:tcW w:w="2340" w:type="dxa"/>
          </w:tcPr>
          <w:p w14:paraId="153910C7" w14:textId="77777777" w:rsidR="002832F7" w:rsidRPr="004A606B" w:rsidRDefault="002832F7" w:rsidP="00AD7CE6">
            <w:pPr>
              <w:pStyle w:val="TableParagraph"/>
              <w:ind w:left="144"/>
              <w:rPr>
                <w:rFonts w:asciiTheme="minorHAnsi" w:hAnsiTheme="minorHAnsi" w:cstheme="minorHAnsi"/>
                <w:color w:val="404040" w:themeColor="text1" w:themeTint="BF"/>
                <w:w w:val="105"/>
                <w:sz w:val="21"/>
                <w:szCs w:val="21"/>
              </w:rPr>
            </w:pPr>
            <w:r w:rsidRPr="004A606B">
              <w:rPr>
                <w:rFonts w:asciiTheme="minorHAnsi" w:hAnsiTheme="minorHAnsi" w:cstheme="minorHAnsi"/>
                <w:color w:val="404040" w:themeColor="text1" w:themeTint="BF"/>
                <w:w w:val="105"/>
                <w:sz w:val="21"/>
                <w:szCs w:val="21"/>
              </w:rPr>
              <w:t xml:space="preserve">Ashley </w:t>
            </w:r>
            <w:proofErr w:type="spellStart"/>
            <w:r w:rsidRPr="004A606B">
              <w:rPr>
                <w:rFonts w:asciiTheme="minorHAnsi" w:hAnsiTheme="minorHAnsi" w:cstheme="minorHAnsi"/>
                <w:color w:val="404040" w:themeColor="text1" w:themeTint="BF"/>
                <w:w w:val="105"/>
                <w:sz w:val="21"/>
                <w:szCs w:val="21"/>
              </w:rPr>
              <w:t>Dacosta</w:t>
            </w:r>
            <w:proofErr w:type="spellEnd"/>
          </w:p>
          <w:p w14:paraId="49455073" w14:textId="77777777" w:rsidR="002832F7" w:rsidRPr="004A606B" w:rsidRDefault="002832F7" w:rsidP="00AD7CE6">
            <w:pPr>
              <w:pStyle w:val="TableParagraph"/>
              <w:ind w:left="144"/>
              <w:rPr>
                <w:rFonts w:asciiTheme="minorHAnsi" w:hAnsiTheme="minorHAnsi" w:cstheme="minorHAnsi"/>
                <w:color w:val="404040" w:themeColor="text1" w:themeTint="BF"/>
                <w:w w:val="105"/>
                <w:sz w:val="21"/>
                <w:szCs w:val="21"/>
              </w:rPr>
            </w:pPr>
            <w:r w:rsidRPr="004A606B">
              <w:rPr>
                <w:rFonts w:asciiTheme="minorHAnsi" w:hAnsiTheme="minorHAnsi" w:cstheme="minorHAnsi"/>
                <w:color w:val="404040" w:themeColor="text1" w:themeTint="BF"/>
                <w:w w:val="105"/>
                <w:sz w:val="21"/>
                <w:szCs w:val="21"/>
              </w:rPr>
              <w:t>Kim Staten</w:t>
            </w:r>
          </w:p>
        </w:tc>
      </w:tr>
      <w:tr w:rsidR="002832F7" w:rsidRPr="00B375B2" w14:paraId="5D84F266" w14:textId="77777777" w:rsidTr="00AD7CE6">
        <w:trPr>
          <w:trHeight w:val="263"/>
          <w:jc w:val="center"/>
        </w:trPr>
        <w:tc>
          <w:tcPr>
            <w:tcW w:w="5240" w:type="dxa"/>
          </w:tcPr>
          <w:p w14:paraId="4F0AF750" w14:textId="77777777" w:rsidR="002832F7" w:rsidRPr="00B375B2" w:rsidRDefault="002832F7" w:rsidP="00AD7CE6">
            <w:pPr>
              <w:pStyle w:val="TableParagraph"/>
              <w:ind w:left="101"/>
              <w:rPr>
                <w:color w:val="404040" w:themeColor="text1" w:themeTint="BF"/>
                <w:w w:val="105"/>
                <w:sz w:val="21"/>
                <w:szCs w:val="21"/>
              </w:rPr>
            </w:pPr>
            <w:r w:rsidRPr="00B375B2">
              <w:rPr>
                <w:color w:val="404040" w:themeColor="text1" w:themeTint="BF"/>
                <w:w w:val="105"/>
                <w:sz w:val="21"/>
                <w:szCs w:val="21"/>
              </w:rPr>
              <w:t>Emerald Coast Rheumatology</w:t>
            </w:r>
          </w:p>
        </w:tc>
        <w:tc>
          <w:tcPr>
            <w:tcW w:w="2430" w:type="dxa"/>
          </w:tcPr>
          <w:p w14:paraId="72BE920D" w14:textId="77777777" w:rsidR="002832F7" w:rsidRPr="00B375B2" w:rsidRDefault="002832F7" w:rsidP="00AD7CE6">
            <w:pPr>
              <w:pStyle w:val="TableParagraph"/>
              <w:ind w:left="103"/>
              <w:rPr>
                <w:color w:val="404040" w:themeColor="text1" w:themeTint="BF"/>
                <w:w w:val="105"/>
                <w:sz w:val="21"/>
                <w:szCs w:val="21"/>
              </w:rPr>
            </w:pPr>
            <w:r w:rsidRPr="00B375B2">
              <w:rPr>
                <w:color w:val="404040" w:themeColor="text1" w:themeTint="BF"/>
                <w:w w:val="105"/>
                <w:sz w:val="21"/>
                <w:szCs w:val="21"/>
              </w:rPr>
              <w:t>(850) 215-6400</w:t>
            </w:r>
          </w:p>
        </w:tc>
        <w:tc>
          <w:tcPr>
            <w:tcW w:w="2340" w:type="dxa"/>
          </w:tcPr>
          <w:p w14:paraId="13F5F356" w14:textId="77777777" w:rsidR="002832F7" w:rsidRPr="004A606B" w:rsidRDefault="002832F7" w:rsidP="00AD7CE6">
            <w:pPr>
              <w:pStyle w:val="TableParagraph"/>
              <w:ind w:left="144"/>
              <w:rPr>
                <w:rFonts w:asciiTheme="minorHAnsi" w:hAnsiTheme="minorHAnsi" w:cstheme="minorHAnsi"/>
                <w:color w:val="404040" w:themeColor="text1" w:themeTint="BF"/>
                <w:w w:val="105"/>
                <w:sz w:val="21"/>
                <w:szCs w:val="21"/>
              </w:rPr>
            </w:pPr>
            <w:r w:rsidRPr="004A606B">
              <w:rPr>
                <w:rFonts w:asciiTheme="minorHAnsi" w:hAnsiTheme="minorHAnsi" w:cstheme="minorHAnsi"/>
                <w:color w:val="404040" w:themeColor="text1" w:themeTint="BF"/>
                <w:w w:val="105"/>
                <w:sz w:val="21"/>
                <w:szCs w:val="21"/>
              </w:rPr>
              <w:t>Mandi Hodges</w:t>
            </w:r>
          </w:p>
        </w:tc>
      </w:tr>
      <w:tr w:rsidR="002832F7" w:rsidRPr="00B375B2" w14:paraId="7D807A86" w14:textId="77777777" w:rsidTr="00AD7CE6">
        <w:trPr>
          <w:trHeight w:val="460"/>
          <w:jc w:val="center"/>
        </w:trPr>
        <w:tc>
          <w:tcPr>
            <w:tcW w:w="5240" w:type="dxa"/>
          </w:tcPr>
          <w:p w14:paraId="505409D2" w14:textId="77777777" w:rsidR="002832F7" w:rsidRPr="00B375B2" w:rsidRDefault="002832F7" w:rsidP="00AD7CE6">
            <w:pPr>
              <w:pStyle w:val="TableParagraph"/>
              <w:ind w:left="101"/>
              <w:rPr>
                <w:sz w:val="21"/>
                <w:szCs w:val="21"/>
              </w:rPr>
            </w:pPr>
            <w:r w:rsidRPr="00B375B2">
              <w:rPr>
                <w:color w:val="404040" w:themeColor="text1" w:themeTint="BF"/>
                <w:w w:val="105"/>
                <w:sz w:val="21"/>
                <w:szCs w:val="21"/>
              </w:rPr>
              <w:t>HCA Florida Gulf Coast Hospital</w:t>
            </w:r>
          </w:p>
        </w:tc>
        <w:tc>
          <w:tcPr>
            <w:tcW w:w="2430" w:type="dxa"/>
          </w:tcPr>
          <w:p w14:paraId="4309A42A" w14:textId="77777777" w:rsidR="002832F7" w:rsidRPr="00B375B2" w:rsidRDefault="002832F7" w:rsidP="00AD7CE6">
            <w:pPr>
              <w:pStyle w:val="TableParagraph"/>
              <w:ind w:left="103"/>
              <w:rPr>
                <w:color w:val="404040" w:themeColor="text1" w:themeTint="BF"/>
                <w:sz w:val="21"/>
                <w:szCs w:val="21"/>
              </w:rPr>
            </w:pPr>
            <w:r w:rsidRPr="00B375B2">
              <w:rPr>
                <w:color w:val="404040" w:themeColor="text1" w:themeTint="BF"/>
                <w:w w:val="105"/>
                <w:sz w:val="21"/>
                <w:szCs w:val="21"/>
              </w:rPr>
              <w:t>(850)747-7120</w:t>
            </w:r>
          </w:p>
        </w:tc>
        <w:tc>
          <w:tcPr>
            <w:tcW w:w="2340" w:type="dxa"/>
          </w:tcPr>
          <w:p w14:paraId="63EBC828" w14:textId="77777777" w:rsidR="002832F7" w:rsidRPr="004A606B" w:rsidRDefault="002832F7" w:rsidP="00AD7CE6">
            <w:pPr>
              <w:pStyle w:val="TableParagraph"/>
              <w:ind w:left="144"/>
              <w:rPr>
                <w:rFonts w:asciiTheme="minorHAnsi" w:hAnsiTheme="minorHAnsi" w:cstheme="minorHAnsi"/>
                <w:color w:val="404040" w:themeColor="text1" w:themeTint="BF"/>
                <w:w w:val="105"/>
                <w:sz w:val="21"/>
                <w:szCs w:val="21"/>
              </w:rPr>
            </w:pPr>
            <w:r w:rsidRPr="004A606B">
              <w:rPr>
                <w:rFonts w:asciiTheme="minorHAnsi" w:hAnsiTheme="minorHAnsi" w:cstheme="minorHAnsi"/>
                <w:color w:val="404040" w:themeColor="text1" w:themeTint="BF"/>
                <w:w w:val="105"/>
                <w:sz w:val="21"/>
                <w:szCs w:val="21"/>
              </w:rPr>
              <w:t>Brenda Suggs</w:t>
            </w:r>
          </w:p>
          <w:p w14:paraId="676A8BC2" w14:textId="77777777" w:rsidR="002832F7" w:rsidRPr="004A606B" w:rsidRDefault="002832F7" w:rsidP="00AD7CE6">
            <w:pPr>
              <w:pStyle w:val="TableParagraph"/>
              <w:ind w:left="144"/>
              <w:rPr>
                <w:rFonts w:asciiTheme="minorHAnsi" w:hAnsiTheme="minorHAnsi" w:cstheme="minorHAnsi"/>
                <w:color w:val="404040" w:themeColor="text1" w:themeTint="BF"/>
                <w:w w:val="105"/>
                <w:sz w:val="21"/>
                <w:szCs w:val="21"/>
              </w:rPr>
            </w:pPr>
            <w:r w:rsidRPr="004A606B">
              <w:rPr>
                <w:rFonts w:asciiTheme="minorHAnsi" w:hAnsiTheme="minorHAnsi" w:cstheme="minorHAnsi"/>
                <w:color w:val="404040" w:themeColor="text1" w:themeTint="BF"/>
                <w:w w:val="105"/>
                <w:sz w:val="21"/>
                <w:szCs w:val="21"/>
              </w:rPr>
              <w:t>James Clark</w:t>
            </w:r>
          </w:p>
        </w:tc>
      </w:tr>
      <w:tr w:rsidR="002832F7" w:rsidRPr="00B375B2" w14:paraId="4A802947" w14:textId="77777777" w:rsidTr="00AD7CE6">
        <w:trPr>
          <w:trHeight w:val="460"/>
          <w:jc w:val="center"/>
        </w:trPr>
        <w:tc>
          <w:tcPr>
            <w:tcW w:w="5240" w:type="dxa"/>
          </w:tcPr>
          <w:p w14:paraId="44E959D8" w14:textId="77777777" w:rsidR="002832F7" w:rsidRPr="00B375B2" w:rsidRDefault="002832F7" w:rsidP="00AD7CE6">
            <w:pPr>
              <w:pStyle w:val="TableParagraph"/>
              <w:ind w:left="101"/>
              <w:rPr>
                <w:sz w:val="21"/>
                <w:szCs w:val="21"/>
              </w:rPr>
            </w:pPr>
            <w:r w:rsidRPr="00B375B2">
              <w:rPr>
                <w:rFonts w:asciiTheme="minorHAnsi" w:hAnsiTheme="minorHAnsi" w:cstheme="minorHAnsi"/>
                <w:color w:val="404040" w:themeColor="text1" w:themeTint="BF"/>
                <w:sz w:val="21"/>
                <w:szCs w:val="21"/>
                <w:shd w:val="clear" w:color="auto" w:fill="FFFFFF"/>
              </w:rPr>
              <w:t>HCA Florida Gulf Coast Hospital Outpatient Rehabilitation and Diagnostic Center</w:t>
            </w:r>
          </w:p>
        </w:tc>
        <w:tc>
          <w:tcPr>
            <w:tcW w:w="2430" w:type="dxa"/>
          </w:tcPr>
          <w:p w14:paraId="4728945A" w14:textId="77777777" w:rsidR="002832F7" w:rsidRPr="00B375B2" w:rsidRDefault="002832F7" w:rsidP="00AD7CE6">
            <w:pPr>
              <w:pStyle w:val="TableParagraph"/>
              <w:ind w:left="103"/>
              <w:rPr>
                <w:color w:val="404040" w:themeColor="text1" w:themeTint="BF"/>
                <w:sz w:val="21"/>
                <w:szCs w:val="21"/>
              </w:rPr>
            </w:pPr>
            <w:r w:rsidRPr="00B375B2">
              <w:rPr>
                <w:color w:val="404040" w:themeColor="text1" w:themeTint="BF"/>
                <w:w w:val="105"/>
                <w:sz w:val="21"/>
                <w:szCs w:val="21"/>
              </w:rPr>
              <w:t>(850)747-7894</w:t>
            </w:r>
          </w:p>
        </w:tc>
        <w:tc>
          <w:tcPr>
            <w:tcW w:w="2340" w:type="dxa"/>
          </w:tcPr>
          <w:p w14:paraId="7AD01536" w14:textId="77777777" w:rsidR="002832F7" w:rsidRPr="00B375B2" w:rsidRDefault="002832F7" w:rsidP="00AD7CE6">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Lindy Bengtson</w:t>
            </w:r>
          </w:p>
          <w:p w14:paraId="1BCAB4A0" w14:textId="77777777" w:rsidR="002832F7" w:rsidRPr="00B375B2" w:rsidRDefault="002832F7" w:rsidP="00AD7CE6">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Grace Burns</w:t>
            </w:r>
          </w:p>
        </w:tc>
      </w:tr>
      <w:tr w:rsidR="002832F7" w:rsidRPr="00B375B2" w14:paraId="18C17C08" w14:textId="77777777" w:rsidTr="00AD7CE6">
        <w:trPr>
          <w:trHeight w:val="263"/>
          <w:jc w:val="center"/>
        </w:trPr>
        <w:tc>
          <w:tcPr>
            <w:tcW w:w="5240" w:type="dxa"/>
          </w:tcPr>
          <w:p w14:paraId="31BC69C0" w14:textId="77777777" w:rsidR="002832F7" w:rsidRPr="00B375B2" w:rsidRDefault="002832F7" w:rsidP="00AD7CE6">
            <w:pPr>
              <w:pStyle w:val="TableParagraph"/>
              <w:ind w:left="101"/>
              <w:rPr>
                <w:w w:val="105"/>
                <w:sz w:val="21"/>
                <w:szCs w:val="21"/>
              </w:rPr>
            </w:pPr>
            <w:r w:rsidRPr="00B375B2">
              <w:rPr>
                <w:color w:val="404040" w:themeColor="text1" w:themeTint="BF"/>
                <w:w w:val="105"/>
                <w:sz w:val="21"/>
                <w:szCs w:val="21"/>
              </w:rPr>
              <w:t xml:space="preserve">HCA Florida Panama City Emergency </w:t>
            </w:r>
          </w:p>
        </w:tc>
        <w:tc>
          <w:tcPr>
            <w:tcW w:w="2430" w:type="dxa"/>
          </w:tcPr>
          <w:p w14:paraId="2431C63D" w14:textId="77777777" w:rsidR="002832F7" w:rsidRPr="00B375B2" w:rsidRDefault="002832F7" w:rsidP="00AD7CE6">
            <w:pPr>
              <w:pStyle w:val="TableParagraph"/>
              <w:ind w:left="103"/>
              <w:rPr>
                <w:color w:val="404040" w:themeColor="text1" w:themeTint="BF"/>
                <w:w w:val="105"/>
                <w:sz w:val="21"/>
                <w:szCs w:val="21"/>
              </w:rPr>
            </w:pPr>
            <w:r w:rsidRPr="00B375B2">
              <w:rPr>
                <w:color w:val="404040" w:themeColor="text1" w:themeTint="BF"/>
                <w:w w:val="105"/>
                <w:sz w:val="21"/>
                <w:szCs w:val="21"/>
              </w:rPr>
              <w:t>(850)772-6200</w:t>
            </w:r>
          </w:p>
        </w:tc>
        <w:tc>
          <w:tcPr>
            <w:tcW w:w="2340" w:type="dxa"/>
          </w:tcPr>
          <w:p w14:paraId="248EE3AF" w14:textId="77777777" w:rsidR="002832F7" w:rsidRPr="00B375B2" w:rsidRDefault="002832F7" w:rsidP="00AD7CE6">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 xml:space="preserve">Jared </w:t>
            </w:r>
            <w:proofErr w:type="spellStart"/>
            <w:r w:rsidRPr="00B375B2">
              <w:rPr>
                <w:rFonts w:asciiTheme="minorHAnsi" w:hAnsiTheme="minorHAnsi" w:cstheme="minorHAnsi"/>
                <w:color w:val="404040" w:themeColor="text1" w:themeTint="BF"/>
                <w:w w:val="105"/>
                <w:sz w:val="21"/>
                <w:szCs w:val="21"/>
              </w:rPr>
              <w:t>Mamoran</w:t>
            </w:r>
            <w:proofErr w:type="spellEnd"/>
          </w:p>
        </w:tc>
      </w:tr>
      <w:tr w:rsidR="002832F7" w:rsidRPr="00B375B2" w14:paraId="2EA56E64" w14:textId="77777777" w:rsidTr="00AD7CE6">
        <w:trPr>
          <w:trHeight w:val="209"/>
          <w:jc w:val="center"/>
        </w:trPr>
        <w:tc>
          <w:tcPr>
            <w:tcW w:w="5240" w:type="dxa"/>
          </w:tcPr>
          <w:p w14:paraId="51BFEF02" w14:textId="77777777" w:rsidR="002832F7" w:rsidRPr="00B375B2" w:rsidRDefault="002832F7" w:rsidP="00AD7CE6">
            <w:pPr>
              <w:pStyle w:val="TableParagraph"/>
              <w:ind w:left="101"/>
              <w:rPr>
                <w:color w:val="404040" w:themeColor="text1" w:themeTint="BF"/>
                <w:w w:val="105"/>
                <w:sz w:val="21"/>
                <w:szCs w:val="21"/>
              </w:rPr>
            </w:pPr>
            <w:r w:rsidRPr="00B375B2">
              <w:rPr>
                <w:color w:val="404040" w:themeColor="text1" w:themeTint="BF"/>
                <w:w w:val="105"/>
                <w:sz w:val="21"/>
                <w:szCs w:val="21"/>
              </w:rPr>
              <w:t xml:space="preserve">HCA Florida Breakfast Point Emergency </w:t>
            </w:r>
          </w:p>
        </w:tc>
        <w:tc>
          <w:tcPr>
            <w:tcW w:w="2430" w:type="dxa"/>
          </w:tcPr>
          <w:p w14:paraId="4B411118" w14:textId="77777777" w:rsidR="002832F7" w:rsidRPr="00B375B2" w:rsidRDefault="002832F7" w:rsidP="00AD7CE6">
            <w:pPr>
              <w:pStyle w:val="TableParagraph"/>
              <w:ind w:left="103"/>
              <w:rPr>
                <w:color w:val="404040" w:themeColor="text1" w:themeTint="BF"/>
                <w:w w:val="105"/>
                <w:sz w:val="21"/>
                <w:szCs w:val="21"/>
              </w:rPr>
            </w:pPr>
            <w:r w:rsidRPr="00B375B2">
              <w:rPr>
                <w:color w:val="404040" w:themeColor="text1" w:themeTint="BF"/>
                <w:w w:val="105"/>
                <w:sz w:val="21"/>
                <w:szCs w:val="21"/>
              </w:rPr>
              <w:t>(850)708-6555</w:t>
            </w:r>
          </w:p>
        </w:tc>
        <w:tc>
          <w:tcPr>
            <w:tcW w:w="2340" w:type="dxa"/>
          </w:tcPr>
          <w:p w14:paraId="1A3998BE" w14:textId="70C1AEB4" w:rsidR="002832F7" w:rsidRPr="00B375B2" w:rsidRDefault="00DA0B1D" w:rsidP="00AD7CE6">
            <w:pPr>
              <w:pStyle w:val="TableParagraph"/>
              <w:ind w:left="144"/>
              <w:rPr>
                <w:rFonts w:asciiTheme="minorHAnsi" w:hAnsiTheme="minorHAnsi" w:cstheme="minorHAnsi"/>
                <w:color w:val="404040" w:themeColor="text1" w:themeTint="BF"/>
                <w:w w:val="105"/>
                <w:sz w:val="21"/>
                <w:szCs w:val="21"/>
              </w:rPr>
            </w:pPr>
            <w:r>
              <w:rPr>
                <w:rFonts w:asciiTheme="minorHAnsi" w:hAnsiTheme="minorHAnsi" w:cstheme="minorHAnsi"/>
                <w:color w:val="404040" w:themeColor="text1" w:themeTint="BF"/>
                <w:w w:val="105"/>
                <w:sz w:val="21"/>
                <w:szCs w:val="21"/>
              </w:rPr>
              <w:t>Stevie Baca</w:t>
            </w:r>
          </w:p>
        </w:tc>
      </w:tr>
      <w:tr w:rsidR="002832F7" w:rsidRPr="00B375B2" w14:paraId="48D7CD14" w14:textId="77777777" w:rsidTr="00AD7CE6">
        <w:trPr>
          <w:trHeight w:val="460"/>
          <w:jc w:val="center"/>
        </w:trPr>
        <w:tc>
          <w:tcPr>
            <w:tcW w:w="5240" w:type="dxa"/>
          </w:tcPr>
          <w:p w14:paraId="1B88C31A" w14:textId="77777777" w:rsidR="002832F7" w:rsidRPr="00B375B2" w:rsidRDefault="002832F7" w:rsidP="00AD7CE6">
            <w:pPr>
              <w:pStyle w:val="TableParagraph"/>
              <w:ind w:left="101"/>
              <w:rPr>
                <w:sz w:val="21"/>
                <w:szCs w:val="21"/>
              </w:rPr>
            </w:pPr>
            <w:r w:rsidRPr="00B375B2">
              <w:rPr>
                <w:color w:val="404040" w:themeColor="text1" w:themeTint="BF"/>
                <w:w w:val="105"/>
                <w:sz w:val="21"/>
                <w:szCs w:val="21"/>
              </w:rPr>
              <w:t>Jackson Hospital</w:t>
            </w:r>
          </w:p>
        </w:tc>
        <w:tc>
          <w:tcPr>
            <w:tcW w:w="2430" w:type="dxa"/>
          </w:tcPr>
          <w:p w14:paraId="68B18EF0" w14:textId="77777777" w:rsidR="002832F7" w:rsidRPr="00B375B2" w:rsidRDefault="002832F7" w:rsidP="00AD7CE6">
            <w:pPr>
              <w:pStyle w:val="TableParagraph"/>
              <w:ind w:left="103"/>
              <w:rPr>
                <w:color w:val="404040" w:themeColor="text1" w:themeTint="BF"/>
                <w:sz w:val="21"/>
                <w:szCs w:val="21"/>
              </w:rPr>
            </w:pPr>
            <w:r w:rsidRPr="00B375B2">
              <w:rPr>
                <w:color w:val="404040" w:themeColor="text1" w:themeTint="BF"/>
                <w:w w:val="105"/>
                <w:sz w:val="21"/>
                <w:szCs w:val="21"/>
              </w:rPr>
              <w:t>(850)718-2580</w:t>
            </w:r>
          </w:p>
        </w:tc>
        <w:tc>
          <w:tcPr>
            <w:tcW w:w="2340" w:type="dxa"/>
          </w:tcPr>
          <w:p w14:paraId="7EC58CDD" w14:textId="77777777" w:rsidR="002832F7" w:rsidRPr="00B375B2" w:rsidRDefault="002832F7" w:rsidP="00AD7CE6">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Samantha Thurman</w:t>
            </w:r>
          </w:p>
          <w:p w14:paraId="7BB9E7E7" w14:textId="77777777" w:rsidR="002832F7" w:rsidRPr="00B375B2" w:rsidRDefault="002832F7" w:rsidP="00AD7CE6">
            <w:pPr>
              <w:pStyle w:val="TableParagraph"/>
              <w:ind w:left="144"/>
              <w:rPr>
                <w:rFonts w:asciiTheme="minorHAnsi" w:hAnsiTheme="minorHAnsi" w:cstheme="minorHAnsi"/>
                <w:color w:val="404040" w:themeColor="text1" w:themeTint="BF"/>
                <w:w w:val="105"/>
                <w:sz w:val="21"/>
                <w:szCs w:val="21"/>
              </w:rPr>
            </w:pPr>
            <w:r w:rsidRPr="00B375B2">
              <w:rPr>
                <w:rFonts w:asciiTheme="minorHAnsi" w:hAnsiTheme="minorHAnsi" w:cstheme="minorHAnsi"/>
                <w:color w:val="404040" w:themeColor="text1" w:themeTint="BF"/>
                <w:w w:val="105"/>
                <w:sz w:val="21"/>
                <w:szCs w:val="21"/>
              </w:rPr>
              <w:t xml:space="preserve">Jeanna </w:t>
            </w:r>
            <w:proofErr w:type="spellStart"/>
            <w:r w:rsidRPr="00B375B2">
              <w:rPr>
                <w:rFonts w:asciiTheme="minorHAnsi" w:hAnsiTheme="minorHAnsi" w:cstheme="minorHAnsi"/>
                <w:color w:val="404040" w:themeColor="text1" w:themeTint="BF"/>
                <w:w w:val="105"/>
                <w:sz w:val="21"/>
                <w:szCs w:val="21"/>
              </w:rPr>
              <w:t>Wambles</w:t>
            </w:r>
            <w:proofErr w:type="spellEnd"/>
          </w:p>
          <w:p w14:paraId="26027F3B" w14:textId="77777777" w:rsidR="002832F7" w:rsidRPr="00B375B2" w:rsidRDefault="002832F7" w:rsidP="00AD7CE6">
            <w:pPr>
              <w:pStyle w:val="TableParagraph"/>
              <w:ind w:left="144"/>
              <w:rPr>
                <w:rFonts w:asciiTheme="minorHAnsi" w:hAnsiTheme="minorHAnsi" w:cstheme="minorHAnsi"/>
                <w:color w:val="404040" w:themeColor="text1" w:themeTint="BF"/>
                <w:w w:val="105"/>
                <w:sz w:val="21"/>
                <w:szCs w:val="21"/>
              </w:rPr>
            </w:pPr>
            <w:proofErr w:type="spellStart"/>
            <w:r w:rsidRPr="00B375B2">
              <w:rPr>
                <w:rFonts w:asciiTheme="minorHAnsi" w:hAnsiTheme="minorHAnsi" w:cstheme="minorHAnsi"/>
                <w:color w:val="404040" w:themeColor="text1" w:themeTint="BF"/>
                <w:w w:val="105"/>
                <w:sz w:val="21"/>
                <w:szCs w:val="21"/>
              </w:rPr>
              <w:t>Genika</w:t>
            </w:r>
            <w:proofErr w:type="spellEnd"/>
            <w:r w:rsidRPr="00B375B2">
              <w:rPr>
                <w:rFonts w:asciiTheme="minorHAnsi" w:hAnsiTheme="minorHAnsi" w:cstheme="minorHAnsi"/>
                <w:color w:val="404040" w:themeColor="text1" w:themeTint="BF"/>
                <w:w w:val="105"/>
                <w:sz w:val="21"/>
                <w:szCs w:val="21"/>
              </w:rPr>
              <w:t xml:space="preserve"> Williams</w:t>
            </w:r>
          </w:p>
        </w:tc>
      </w:tr>
      <w:tr w:rsidR="002832F7" w:rsidRPr="00B375B2" w14:paraId="2E60026D" w14:textId="77777777" w:rsidTr="00AD7CE6">
        <w:trPr>
          <w:trHeight w:val="245"/>
          <w:jc w:val="center"/>
        </w:trPr>
        <w:tc>
          <w:tcPr>
            <w:tcW w:w="5240" w:type="dxa"/>
          </w:tcPr>
          <w:p w14:paraId="19E35F85" w14:textId="109FC741" w:rsidR="002832F7" w:rsidRPr="00B375B2" w:rsidRDefault="002832F7" w:rsidP="00AD7CE6">
            <w:pPr>
              <w:pStyle w:val="TableParagraph"/>
              <w:ind w:left="101"/>
              <w:rPr>
                <w:sz w:val="21"/>
                <w:szCs w:val="21"/>
              </w:rPr>
            </w:pPr>
            <w:r w:rsidRPr="00B375B2">
              <w:rPr>
                <w:color w:val="404040" w:themeColor="text1" w:themeTint="BF"/>
                <w:w w:val="105"/>
                <w:sz w:val="21"/>
                <w:szCs w:val="21"/>
              </w:rPr>
              <w:t>Northwest Florida Community Hospital</w:t>
            </w:r>
          </w:p>
        </w:tc>
        <w:tc>
          <w:tcPr>
            <w:tcW w:w="2430" w:type="dxa"/>
          </w:tcPr>
          <w:p w14:paraId="42D43055" w14:textId="77777777" w:rsidR="002832F7" w:rsidRPr="00B375B2" w:rsidRDefault="002832F7" w:rsidP="00AD7CE6">
            <w:pPr>
              <w:pStyle w:val="TableParagraph"/>
              <w:ind w:left="102"/>
              <w:rPr>
                <w:color w:val="404040" w:themeColor="text1" w:themeTint="BF"/>
                <w:sz w:val="21"/>
                <w:szCs w:val="21"/>
              </w:rPr>
            </w:pPr>
            <w:r w:rsidRPr="00B375B2">
              <w:rPr>
                <w:color w:val="404040" w:themeColor="text1" w:themeTint="BF"/>
                <w:w w:val="105"/>
                <w:sz w:val="21"/>
                <w:szCs w:val="21"/>
              </w:rPr>
              <w:t>(850) 415-8131</w:t>
            </w:r>
          </w:p>
        </w:tc>
        <w:tc>
          <w:tcPr>
            <w:tcW w:w="2340" w:type="dxa"/>
          </w:tcPr>
          <w:p w14:paraId="614EFD80" w14:textId="77777777" w:rsidR="002832F7" w:rsidRPr="00B375B2" w:rsidRDefault="002832F7" w:rsidP="00AD7CE6">
            <w:pPr>
              <w:pStyle w:val="TableParagraph"/>
              <w:ind w:left="144"/>
              <w:rPr>
                <w:rFonts w:asciiTheme="minorHAnsi" w:hAnsiTheme="minorHAnsi" w:cstheme="minorHAnsi"/>
                <w:sz w:val="21"/>
                <w:szCs w:val="21"/>
              </w:rPr>
            </w:pPr>
            <w:r w:rsidRPr="00B375B2">
              <w:rPr>
                <w:rFonts w:asciiTheme="minorHAnsi" w:hAnsiTheme="minorHAnsi" w:cstheme="minorHAnsi"/>
                <w:color w:val="404040" w:themeColor="text1" w:themeTint="BF"/>
                <w:sz w:val="21"/>
                <w:szCs w:val="21"/>
              </w:rPr>
              <w:t>Shawn Sellers</w:t>
            </w:r>
          </w:p>
        </w:tc>
      </w:tr>
      <w:tr w:rsidR="002832F7" w:rsidRPr="00B375B2" w14:paraId="7C6227DA" w14:textId="77777777" w:rsidTr="00AD7CE6">
        <w:trPr>
          <w:trHeight w:val="254"/>
          <w:jc w:val="center"/>
        </w:trPr>
        <w:tc>
          <w:tcPr>
            <w:tcW w:w="5240" w:type="dxa"/>
          </w:tcPr>
          <w:p w14:paraId="3449CACB" w14:textId="77777777" w:rsidR="002832F7" w:rsidRPr="00B375B2" w:rsidRDefault="002832F7" w:rsidP="00AD7CE6">
            <w:pPr>
              <w:pStyle w:val="TableParagraph"/>
              <w:ind w:left="101"/>
              <w:rPr>
                <w:color w:val="404040" w:themeColor="text1" w:themeTint="BF"/>
                <w:w w:val="105"/>
                <w:sz w:val="21"/>
                <w:szCs w:val="21"/>
              </w:rPr>
            </w:pPr>
            <w:r w:rsidRPr="00B375B2">
              <w:rPr>
                <w:color w:val="404040" w:themeColor="text1" w:themeTint="BF"/>
                <w:w w:val="105"/>
                <w:sz w:val="21"/>
                <w:szCs w:val="21"/>
              </w:rPr>
              <w:t>Northwest Florida Surgery Center</w:t>
            </w:r>
          </w:p>
        </w:tc>
        <w:tc>
          <w:tcPr>
            <w:tcW w:w="2430" w:type="dxa"/>
          </w:tcPr>
          <w:p w14:paraId="0DF59442" w14:textId="77777777" w:rsidR="002832F7" w:rsidRPr="00B375B2" w:rsidRDefault="002832F7" w:rsidP="00AD7CE6">
            <w:pPr>
              <w:pStyle w:val="TableParagraph"/>
              <w:ind w:left="102"/>
              <w:rPr>
                <w:color w:val="404040" w:themeColor="text1" w:themeTint="BF"/>
                <w:w w:val="105"/>
                <w:sz w:val="21"/>
                <w:szCs w:val="21"/>
              </w:rPr>
            </w:pPr>
            <w:r w:rsidRPr="00B375B2">
              <w:rPr>
                <w:color w:val="404040" w:themeColor="text1" w:themeTint="BF"/>
                <w:w w:val="105"/>
                <w:sz w:val="21"/>
                <w:szCs w:val="21"/>
              </w:rPr>
              <w:t>(850) 747-0400</w:t>
            </w:r>
          </w:p>
        </w:tc>
        <w:tc>
          <w:tcPr>
            <w:tcW w:w="2340" w:type="dxa"/>
          </w:tcPr>
          <w:p w14:paraId="21455888" w14:textId="77777777" w:rsidR="002832F7" w:rsidRPr="00B375B2" w:rsidRDefault="002832F7" w:rsidP="00AD7CE6">
            <w:pPr>
              <w:pStyle w:val="TableParagraph"/>
              <w:ind w:left="144"/>
              <w:rPr>
                <w:rFonts w:asciiTheme="minorHAnsi" w:hAnsiTheme="minorHAnsi" w:cstheme="minorHAnsi"/>
                <w:color w:val="404040" w:themeColor="text1" w:themeTint="BF"/>
                <w:sz w:val="21"/>
                <w:szCs w:val="21"/>
              </w:rPr>
            </w:pPr>
            <w:r w:rsidRPr="00B375B2">
              <w:rPr>
                <w:rFonts w:asciiTheme="minorHAnsi" w:hAnsiTheme="minorHAnsi" w:cstheme="minorHAnsi"/>
                <w:color w:val="404040" w:themeColor="text1" w:themeTint="BF"/>
                <w:sz w:val="21"/>
                <w:szCs w:val="21"/>
              </w:rPr>
              <w:t>Brandy Cox</w:t>
            </w:r>
          </w:p>
        </w:tc>
      </w:tr>
      <w:tr w:rsidR="002832F7" w:rsidRPr="00B375B2" w14:paraId="0136C4B2" w14:textId="77777777" w:rsidTr="00AD7CE6">
        <w:trPr>
          <w:trHeight w:val="344"/>
          <w:jc w:val="center"/>
        </w:trPr>
        <w:tc>
          <w:tcPr>
            <w:tcW w:w="5240" w:type="dxa"/>
          </w:tcPr>
          <w:p w14:paraId="7FA050B1" w14:textId="5CABCE5F" w:rsidR="002832F7" w:rsidRPr="00B375B2" w:rsidRDefault="002832F7" w:rsidP="00AD7CE6">
            <w:pPr>
              <w:pStyle w:val="TableParagraph"/>
              <w:ind w:left="101"/>
              <w:rPr>
                <w:color w:val="404040" w:themeColor="text1" w:themeTint="BF"/>
                <w:w w:val="105"/>
                <w:sz w:val="21"/>
                <w:szCs w:val="21"/>
              </w:rPr>
            </w:pPr>
            <w:r w:rsidRPr="00B375B2">
              <w:rPr>
                <w:color w:val="404040" w:themeColor="text1" w:themeTint="BF"/>
                <w:w w:val="105"/>
                <w:sz w:val="21"/>
                <w:szCs w:val="21"/>
              </w:rPr>
              <w:t>Panama City Open MRI &amp; Imaging</w:t>
            </w:r>
          </w:p>
        </w:tc>
        <w:tc>
          <w:tcPr>
            <w:tcW w:w="2430" w:type="dxa"/>
          </w:tcPr>
          <w:p w14:paraId="4444A471" w14:textId="77777777" w:rsidR="002832F7" w:rsidRPr="00B375B2" w:rsidRDefault="002832F7" w:rsidP="00AD7CE6">
            <w:pPr>
              <w:pStyle w:val="TableParagraph"/>
              <w:ind w:left="102"/>
              <w:rPr>
                <w:color w:val="404040" w:themeColor="text1" w:themeTint="BF"/>
                <w:w w:val="105"/>
                <w:sz w:val="21"/>
                <w:szCs w:val="21"/>
              </w:rPr>
            </w:pPr>
            <w:r w:rsidRPr="00B375B2">
              <w:rPr>
                <w:color w:val="404040" w:themeColor="text1" w:themeTint="BF"/>
                <w:w w:val="105"/>
                <w:sz w:val="21"/>
                <w:szCs w:val="21"/>
              </w:rPr>
              <w:t>(850) 873-6900</w:t>
            </w:r>
          </w:p>
        </w:tc>
        <w:tc>
          <w:tcPr>
            <w:tcW w:w="2340" w:type="dxa"/>
          </w:tcPr>
          <w:p w14:paraId="18654C8F" w14:textId="77777777" w:rsidR="002832F7" w:rsidRPr="00B375B2" w:rsidRDefault="002832F7" w:rsidP="00AD7CE6">
            <w:pPr>
              <w:pStyle w:val="TableParagraph"/>
              <w:ind w:left="144"/>
              <w:rPr>
                <w:rFonts w:asciiTheme="minorHAnsi" w:hAnsiTheme="minorHAnsi" w:cstheme="minorHAnsi"/>
                <w:color w:val="404040" w:themeColor="text1" w:themeTint="BF"/>
                <w:sz w:val="21"/>
                <w:szCs w:val="21"/>
              </w:rPr>
            </w:pPr>
            <w:r w:rsidRPr="00B375B2">
              <w:rPr>
                <w:rFonts w:asciiTheme="minorHAnsi" w:hAnsiTheme="minorHAnsi" w:cstheme="minorHAnsi"/>
                <w:color w:val="404040" w:themeColor="text1" w:themeTint="BF"/>
                <w:sz w:val="21"/>
                <w:szCs w:val="21"/>
              </w:rPr>
              <w:t>Rachel Soper</w:t>
            </w:r>
          </w:p>
        </w:tc>
      </w:tr>
      <w:tr w:rsidR="00246EB0" w:rsidRPr="00B375B2" w14:paraId="48BFC963" w14:textId="77777777" w:rsidTr="00AD7CE6">
        <w:trPr>
          <w:trHeight w:val="344"/>
          <w:jc w:val="center"/>
        </w:trPr>
        <w:tc>
          <w:tcPr>
            <w:tcW w:w="5240" w:type="dxa"/>
          </w:tcPr>
          <w:p w14:paraId="2FF26DF5" w14:textId="42B4A118" w:rsidR="00246EB0" w:rsidRPr="00B375B2" w:rsidRDefault="00246EB0" w:rsidP="00246EB0">
            <w:pPr>
              <w:pStyle w:val="TableParagraph"/>
              <w:ind w:left="101"/>
              <w:rPr>
                <w:color w:val="404040" w:themeColor="text1" w:themeTint="BF"/>
                <w:w w:val="105"/>
                <w:sz w:val="21"/>
                <w:szCs w:val="21"/>
              </w:rPr>
            </w:pPr>
            <w:r>
              <w:rPr>
                <w:color w:val="404040" w:themeColor="text1" w:themeTint="BF"/>
                <w:w w:val="105"/>
                <w:sz w:val="21"/>
                <w:szCs w:val="21"/>
              </w:rPr>
              <w:t>Southern Orthopedic Specialists</w:t>
            </w:r>
          </w:p>
        </w:tc>
        <w:tc>
          <w:tcPr>
            <w:tcW w:w="2430" w:type="dxa"/>
          </w:tcPr>
          <w:p w14:paraId="027121AE" w14:textId="0665BD23" w:rsidR="00246EB0" w:rsidRPr="00B375B2" w:rsidRDefault="00246EB0" w:rsidP="00246EB0">
            <w:pPr>
              <w:pStyle w:val="TableParagraph"/>
              <w:ind w:left="102"/>
              <w:rPr>
                <w:color w:val="404040" w:themeColor="text1" w:themeTint="BF"/>
                <w:w w:val="105"/>
                <w:sz w:val="21"/>
                <w:szCs w:val="21"/>
              </w:rPr>
            </w:pPr>
            <w:r w:rsidRPr="00B375B2">
              <w:rPr>
                <w:color w:val="404040" w:themeColor="text1" w:themeTint="BF"/>
                <w:w w:val="105"/>
                <w:sz w:val="21"/>
                <w:szCs w:val="21"/>
              </w:rPr>
              <w:t>(850) 785-4344</w:t>
            </w:r>
          </w:p>
        </w:tc>
        <w:tc>
          <w:tcPr>
            <w:tcW w:w="2340" w:type="dxa"/>
          </w:tcPr>
          <w:p w14:paraId="4925C33D" w14:textId="0815A708" w:rsidR="00246EB0" w:rsidRPr="00B375B2" w:rsidRDefault="00246EB0" w:rsidP="00246EB0">
            <w:pPr>
              <w:pStyle w:val="TableParagraph"/>
              <w:ind w:left="144"/>
              <w:rPr>
                <w:rFonts w:asciiTheme="minorHAnsi" w:hAnsiTheme="minorHAnsi" w:cstheme="minorHAnsi"/>
                <w:color w:val="404040" w:themeColor="text1" w:themeTint="BF"/>
                <w:sz w:val="21"/>
                <w:szCs w:val="21"/>
              </w:rPr>
            </w:pPr>
            <w:r w:rsidRPr="00B375B2">
              <w:rPr>
                <w:rFonts w:asciiTheme="minorHAnsi" w:hAnsiTheme="minorHAnsi" w:cstheme="minorHAnsi"/>
                <w:color w:val="404040" w:themeColor="text1" w:themeTint="BF"/>
                <w:w w:val="105"/>
                <w:sz w:val="21"/>
                <w:szCs w:val="21"/>
              </w:rPr>
              <w:t>Tina Bassett</w:t>
            </w:r>
          </w:p>
        </w:tc>
      </w:tr>
      <w:tr w:rsidR="002832F7" w:rsidRPr="00B375B2" w14:paraId="4506A6BD" w14:textId="77777777" w:rsidTr="00AD7CE6">
        <w:trPr>
          <w:trHeight w:val="263"/>
          <w:jc w:val="center"/>
        </w:trPr>
        <w:tc>
          <w:tcPr>
            <w:tcW w:w="5240" w:type="dxa"/>
          </w:tcPr>
          <w:p w14:paraId="2D24A3BA" w14:textId="77777777" w:rsidR="002832F7" w:rsidRPr="00B375B2" w:rsidRDefault="002832F7" w:rsidP="00AD7CE6">
            <w:pPr>
              <w:pStyle w:val="TableParagraph"/>
              <w:ind w:left="101"/>
              <w:rPr>
                <w:sz w:val="21"/>
                <w:szCs w:val="21"/>
              </w:rPr>
            </w:pPr>
            <w:r w:rsidRPr="00B375B2">
              <w:rPr>
                <w:color w:val="404040" w:themeColor="text1" w:themeTint="BF"/>
                <w:w w:val="105"/>
                <w:sz w:val="21"/>
                <w:szCs w:val="21"/>
              </w:rPr>
              <w:t>Southern</w:t>
            </w:r>
            <w:r w:rsidRPr="00B375B2">
              <w:rPr>
                <w:color w:val="404040" w:themeColor="text1" w:themeTint="BF"/>
                <w:spacing w:val="-17"/>
                <w:w w:val="105"/>
                <w:sz w:val="21"/>
                <w:szCs w:val="21"/>
              </w:rPr>
              <w:t xml:space="preserve"> </w:t>
            </w:r>
            <w:r w:rsidRPr="00B375B2">
              <w:rPr>
                <w:color w:val="404040" w:themeColor="text1" w:themeTint="BF"/>
                <w:w w:val="105"/>
                <w:sz w:val="21"/>
                <w:szCs w:val="21"/>
              </w:rPr>
              <w:t>Orthopedic</w:t>
            </w:r>
            <w:r w:rsidRPr="00B375B2">
              <w:rPr>
                <w:color w:val="404040" w:themeColor="text1" w:themeTint="BF"/>
                <w:spacing w:val="-15"/>
                <w:w w:val="105"/>
                <w:sz w:val="21"/>
                <w:szCs w:val="21"/>
              </w:rPr>
              <w:t xml:space="preserve"> </w:t>
            </w:r>
            <w:r w:rsidRPr="00B375B2">
              <w:rPr>
                <w:color w:val="404040" w:themeColor="text1" w:themeTint="BF"/>
                <w:w w:val="105"/>
                <w:sz w:val="21"/>
                <w:szCs w:val="21"/>
              </w:rPr>
              <w:t>Spine</w:t>
            </w:r>
            <w:r w:rsidRPr="00B375B2">
              <w:rPr>
                <w:color w:val="404040" w:themeColor="text1" w:themeTint="BF"/>
                <w:spacing w:val="-15"/>
                <w:w w:val="105"/>
                <w:sz w:val="21"/>
                <w:szCs w:val="21"/>
              </w:rPr>
              <w:t xml:space="preserve"> </w:t>
            </w:r>
            <w:r w:rsidRPr="00B375B2">
              <w:rPr>
                <w:color w:val="404040" w:themeColor="text1" w:themeTint="BF"/>
                <w:w w:val="105"/>
                <w:sz w:val="21"/>
                <w:szCs w:val="21"/>
              </w:rPr>
              <w:t>Surgery</w:t>
            </w:r>
          </w:p>
        </w:tc>
        <w:tc>
          <w:tcPr>
            <w:tcW w:w="2430" w:type="dxa"/>
          </w:tcPr>
          <w:p w14:paraId="71A9DFD9" w14:textId="77777777" w:rsidR="002832F7" w:rsidRPr="00B375B2" w:rsidRDefault="002832F7" w:rsidP="00AD7CE6">
            <w:pPr>
              <w:pStyle w:val="TableParagraph"/>
              <w:ind w:left="102"/>
              <w:rPr>
                <w:color w:val="404040" w:themeColor="text1" w:themeTint="BF"/>
                <w:sz w:val="21"/>
                <w:szCs w:val="21"/>
              </w:rPr>
            </w:pPr>
            <w:r w:rsidRPr="00B375B2">
              <w:rPr>
                <w:color w:val="404040" w:themeColor="text1" w:themeTint="BF"/>
                <w:w w:val="105"/>
                <w:sz w:val="21"/>
                <w:szCs w:val="21"/>
              </w:rPr>
              <w:t>(850) 771-2001</w:t>
            </w:r>
          </w:p>
        </w:tc>
        <w:tc>
          <w:tcPr>
            <w:tcW w:w="2340" w:type="dxa"/>
          </w:tcPr>
          <w:p w14:paraId="1CFD85E7" w14:textId="77777777" w:rsidR="002832F7" w:rsidRPr="00B375B2" w:rsidRDefault="002832F7" w:rsidP="00AD7CE6">
            <w:pPr>
              <w:pStyle w:val="TableParagraph"/>
              <w:ind w:left="144"/>
              <w:rPr>
                <w:rFonts w:asciiTheme="minorHAnsi" w:hAnsiTheme="minorHAnsi" w:cstheme="minorHAnsi"/>
                <w:w w:val="105"/>
                <w:sz w:val="21"/>
                <w:szCs w:val="21"/>
              </w:rPr>
            </w:pPr>
            <w:r>
              <w:rPr>
                <w:rFonts w:asciiTheme="minorHAnsi" w:hAnsiTheme="minorHAnsi" w:cstheme="minorHAnsi"/>
                <w:color w:val="404040" w:themeColor="text1" w:themeTint="BF"/>
                <w:w w:val="105"/>
                <w:sz w:val="21"/>
                <w:szCs w:val="21"/>
              </w:rPr>
              <w:t>Colette</w:t>
            </w:r>
            <w:r w:rsidRPr="00B375B2">
              <w:rPr>
                <w:rFonts w:asciiTheme="minorHAnsi" w:hAnsiTheme="minorHAnsi" w:cstheme="minorHAnsi"/>
                <w:color w:val="404040" w:themeColor="text1" w:themeTint="BF"/>
                <w:w w:val="105"/>
                <w:sz w:val="21"/>
                <w:szCs w:val="21"/>
              </w:rPr>
              <w:t xml:space="preserve"> Merrill</w:t>
            </w:r>
          </w:p>
        </w:tc>
      </w:tr>
    </w:tbl>
    <w:p w14:paraId="2ABF2ECA" w14:textId="77777777" w:rsidR="002D31AF" w:rsidRDefault="002D31AF">
      <w:pPr>
        <w:pStyle w:val="BodyText"/>
        <w:spacing w:before="4"/>
        <w:rPr>
          <w:b/>
          <w:sz w:val="19"/>
        </w:rPr>
      </w:pPr>
    </w:p>
    <w:p w14:paraId="0372BE73" w14:textId="7CE2E5DF" w:rsidR="002D31AF" w:rsidRPr="00ED1CDA" w:rsidRDefault="000B0C6F" w:rsidP="00957F99">
      <w:pPr>
        <w:pStyle w:val="Heading8"/>
        <w:spacing w:before="1"/>
        <w:ind w:right="317"/>
        <w:rPr>
          <w:color w:val="404040" w:themeColor="text1" w:themeTint="BF"/>
          <w:sz w:val="20"/>
          <w:szCs w:val="20"/>
        </w:rPr>
      </w:pPr>
      <w:r w:rsidRPr="00ED1CDA">
        <w:rPr>
          <w:color w:val="404040" w:themeColor="text1" w:themeTint="BF"/>
          <w:w w:val="105"/>
          <w:sz w:val="20"/>
          <w:szCs w:val="20"/>
        </w:rPr>
        <w:t>Falsification of any time will subject to immediate program dismissal.</w:t>
      </w:r>
      <w:r w:rsidR="00ED1CDA" w:rsidRPr="00ED1CDA">
        <w:rPr>
          <w:color w:val="404040" w:themeColor="text1" w:themeTint="BF"/>
          <w:w w:val="105"/>
          <w:sz w:val="20"/>
          <w:szCs w:val="20"/>
        </w:rPr>
        <w:t xml:space="preserve"> Any student who will be absent and does not call the clinical preceptor and/or clinical coordinator at least 30 minutes before the start of the clinical assignment, will result in disciplinary action of the “No Call-No Show</w:t>
      </w:r>
      <w:r w:rsidR="00E272D7">
        <w:rPr>
          <w:color w:val="404040" w:themeColor="text1" w:themeTint="BF"/>
          <w:w w:val="105"/>
          <w:sz w:val="20"/>
          <w:szCs w:val="20"/>
        </w:rPr>
        <w:t xml:space="preserve"> (Clinical)</w:t>
      </w:r>
      <w:r w:rsidR="00ED1CDA" w:rsidRPr="00ED1CDA">
        <w:rPr>
          <w:color w:val="404040" w:themeColor="text1" w:themeTint="BF"/>
          <w:w w:val="105"/>
          <w:sz w:val="20"/>
          <w:szCs w:val="20"/>
        </w:rPr>
        <w:t xml:space="preserve"> Policy.</w:t>
      </w:r>
    </w:p>
    <w:p w14:paraId="1D5BB013" w14:textId="77777777" w:rsidR="002D31AF" w:rsidRDefault="000B0C6F" w:rsidP="00957F99">
      <w:pPr>
        <w:pStyle w:val="Heading5"/>
        <w:spacing w:before="160"/>
        <w:ind w:left="230" w:right="317"/>
      </w:pPr>
      <w:bookmarkStart w:id="142" w:name="CLINICAL_MAKE-UP_TIME"/>
      <w:bookmarkStart w:id="143" w:name="_bookmark37"/>
      <w:bookmarkEnd w:id="142"/>
      <w:bookmarkEnd w:id="143"/>
      <w:r>
        <w:rPr>
          <w:color w:val="006666"/>
          <w:w w:val="105"/>
        </w:rPr>
        <w:t>CLINICAL MAKE-UP TIME</w:t>
      </w:r>
    </w:p>
    <w:p w14:paraId="4F8FC337" w14:textId="0B44E44B" w:rsidR="002D31AF" w:rsidRDefault="000B0C6F" w:rsidP="00957F99">
      <w:pPr>
        <w:pStyle w:val="BodyText"/>
        <w:spacing w:before="20" w:line="276" w:lineRule="auto"/>
        <w:ind w:left="237" w:right="317" w:hanging="1"/>
        <w:jc w:val="both"/>
      </w:pPr>
      <w:r>
        <w:rPr>
          <w:color w:val="3B3838"/>
          <w:w w:val="105"/>
        </w:rPr>
        <w:t>Make-up</w:t>
      </w:r>
      <w:r>
        <w:rPr>
          <w:color w:val="3B3838"/>
          <w:spacing w:val="-13"/>
          <w:w w:val="105"/>
        </w:rPr>
        <w:t xml:space="preserve"> </w:t>
      </w:r>
      <w:r>
        <w:rPr>
          <w:color w:val="3B3838"/>
          <w:w w:val="105"/>
        </w:rPr>
        <w:t>time</w:t>
      </w:r>
      <w:r>
        <w:rPr>
          <w:color w:val="3B3838"/>
          <w:spacing w:val="-11"/>
          <w:w w:val="105"/>
        </w:rPr>
        <w:t xml:space="preserve"> </w:t>
      </w:r>
      <w:r>
        <w:rPr>
          <w:color w:val="3B3838"/>
          <w:w w:val="105"/>
        </w:rPr>
        <w:t>will</w:t>
      </w:r>
      <w:r>
        <w:rPr>
          <w:color w:val="3B3838"/>
          <w:spacing w:val="-12"/>
          <w:w w:val="105"/>
        </w:rPr>
        <w:t xml:space="preserve"> </w:t>
      </w:r>
      <w:r>
        <w:rPr>
          <w:color w:val="3B3838"/>
          <w:w w:val="105"/>
        </w:rPr>
        <w:t>be</w:t>
      </w:r>
      <w:r>
        <w:rPr>
          <w:color w:val="3B3838"/>
          <w:spacing w:val="-11"/>
          <w:w w:val="105"/>
        </w:rPr>
        <w:t xml:space="preserve"> </w:t>
      </w:r>
      <w:r>
        <w:rPr>
          <w:color w:val="3B3838"/>
          <w:w w:val="105"/>
        </w:rPr>
        <w:t>assigned</w:t>
      </w:r>
      <w:r>
        <w:rPr>
          <w:color w:val="3B3838"/>
          <w:spacing w:val="-13"/>
          <w:w w:val="105"/>
        </w:rPr>
        <w:t xml:space="preserve"> </w:t>
      </w:r>
      <w:r>
        <w:rPr>
          <w:color w:val="3B3838"/>
          <w:w w:val="105"/>
        </w:rPr>
        <w:t>by</w:t>
      </w:r>
      <w:r>
        <w:rPr>
          <w:color w:val="3B3838"/>
          <w:spacing w:val="-13"/>
          <w:w w:val="105"/>
        </w:rPr>
        <w:t xml:space="preserve"> </w:t>
      </w:r>
      <w:r w:rsidR="008C1DAC">
        <w:rPr>
          <w:color w:val="3B3838"/>
          <w:w w:val="105"/>
        </w:rPr>
        <w:t>C</w:t>
      </w:r>
      <w:r>
        <w:rPr>
          <w:color w:val="3B3838"/>
          <w:w w:val="105"/>
        </w:rPr>
        <w:t>linical</w:t>
      </w:r>
      <w:r>
        <w:rPr>
          <w:color w:val="3B3838"/>
          <w:spacing w:val="-12"/>
          <w:w w:val="105"/>
        </w:rPr>
        <w:t xml:space="preserve"> </w:t>
      </w:r>
      <w:r w:rsidR="008C1DAC">
        <w:rPr>
          <w:color w:val="3B3838"/>
          <w:w w:val="105"/>
        </w:rPr>
        <w:t>C</w:t>
      </w:r>
      <w:r>
        <w:rPr>
          <w:color w:val="3B3838"/>
          <w:w w:val="105"/>
        </w:rPr>
        <w:t>oordinator</w:t>
      </w:r>
      <w:r>
        <w:rPr>
          <w:color w:val="3B3838"/>
          <w:spacing w:val="-13"/>
          <w:w w:val="105"/>
        </w:rPr>
        <w:t xml:space="preserve"> </w:t>
      </w:r>
      <w:r>
        <w:rPr>
          <w:color w:val="3B3838"/>
          <w:w w:val="105"/>
        </w:rPr>
        <w:t>prior</w:t>
      </w:r>
      <w:r>
        <w:rPr>
          <w:color w:val="3B3838"/>
          <w:spacing w:val="-13"/>
          <w:w w:val="105"/>
        </w:rPr>
        <w:t xml:space="preserve"> </w:t>
      </w:r>
      <w:r>
        <w:rPr>
          <w:color w:val="3B3838"/>
          <w:w w:val="105"/>
        </w:rPr>
        <w:t>to</w:t>
      </w:r>
      <w:r>
        <w:rPr>
          <w:color w:val="3B3838"/>
          <w:spacing w:val="-11"/>
          <w:w w:val="105"/>
        </w:rPr>
        <w:t xml:space="preserve"> </w:t>
      </w:r>
      <w:r>
        <w:rPr>
          <w:color w:val="3B3838"/>
          <w:w w:val="105"/>
        </w:rPr>
        <w:t>the</w:t>
      </w:r>
      <w:r>
        <w:rPr>
          <w:color w:val="3B3838"/>
          <w:spacing w:val="-11"/>
          <w:w w:val="105"/>
        </w:rPr>
        <w:t xml:space="preserve"> </w:t>
      </w:r>
      <w:r>
        <w:rPr>
          <w:color w:val="3B3838"/>
          <w:w w:val="105"/>
        </w:rPr>
        <w:t>day</w:t>
      </w:r>
      <w:r>
        <w:rPr>
          <w:color w:val="3B3838"/>
          <w:spacing w:val="-13"/>
          <w:w w:val="105"/>
        </w:rPr>
        <w:t xml:space="preserve"> </w:t>
      </w:r>
      <w:r>
        <w:rPr>
          <w:color w:val="3B3838"/>
          <w:w w:val="105"/>
        </w:rPr>
        <w:t>that</w:t>
      </w:r>
      <w:r>
        <w:rPr>
          <w:color w:val="3B3838"/>
          <w:spacing w:val="-12"/>
          <w:w w:val="105"/>
        </w:rPr>
        <w:t xml:space="preserve"> </w:t>
      </w:r>
      <w:r>
        <w:rPr>
          <w:color w:val="3B3838"/>
          <w:w w:val="105"/>
        </w:rPr>
        <w:t>it</w:t>
      </w:r>
      <w:r>
        <w:rPr>
          <w:color w:val="3B3838"/>
          <w:spacing w:val="-12"/>
          <w:w w:val="105"/>
        </w:rPr>
        <w:t xml:space="preserve"> </w:t>
      </w:r>
      <w:r>
        <w:rPr>
          <w:color w:val="3B3838"/>
          <w:w w:val="105"/>
        </w:rPr>
        <w:t>is</w:t>
      </w:r>
      <w:r>
        <w:rPr>
          <w:color w:val="3B3838"/>
          <w:spacing w:val="-11"/>
          <w:w w:val="105"/>
        </w:rPr>
        <w:t xml:space="preserve"> </w:t>
      </w:r>
      <w:r>
        <w:rPr>
          <w:color w:val="3B3838"/>
          <w:w w:val="105"/>
        </w:rPr>
        <w:t>to</w:t>
      </w:r>
      <w:r>
        <w:rPr>
          <w:color w:val="3B3838"/>
          <w:spacing w:val="-11"/>
          <w:w w:val="105"/>
        </w:rPr>
        <w:t xml:space="preserve"> </w:t>
      </w:r>
      <w:r>
        <w:rPr>
          <w:color w:val="3B3838"/>
          <w:w w:val="105"/>
        </w:rPr>
        <w:t>be</w:t>
      </w:r>
      <w:r>
        <w:rPr>
          <w:color w:val="3B3838"/>
          <w:spacing w:val="-11"/>
          <w:w w:val="105"/>
        </w:rPr>
        <w:t xml:space="preserve"> </w:t>
      </w:r>
      <w:r>
        <w:rPr>
          <w:color w:val="3B3838"/>
          <w:w w:val="105"/>
        </w:rPr>
        <w:t>performed.</w:t>
      </w:r>
      <w:r>
        <w:rPr>
          <w:color w:val="3B3838"/>
          <w:spacing w:val="-12"/>
          <w:w w:val="105"/>
        </w:rPr>
        <w:t xml:space="preserve"> </w:t>
      </w:r>
      <w:r>
        <w:rPr>
          <w:color w:val="3B3838"/>
          <w:w w:val="105"/>
        </w:rPr>
        <w:t>If</w:t>
      </w:r>
      <w:r>
        <w:rPr>
          <w:color w:val="3B3838"/>
          <w:spacing w:val="-13"/>
          <w:w w:val="105"/>
        </w:rPr>
        <w:t xml:space="preserve"> </w:t>
      </w:r>
      <w:r>
        <w:rPr>
          <w:color w:val="3B3838"/>
          <w:w w:val="105"/>
        </w:rPr>
        <w:t>the</w:t>
      </w:r>
      <w:r>
        <w:rPr>
          <w:color w:val="3B3838"/>
          <w:spacing w:val="-11"/>
          <w:w w:val="105"/>
        </w:rPr>
        <w:t xml:space="preserve"> </w:t>
      </w:r>
      <w:r>
        <w:rPr>
          <w:color w:val="3B3838"/>
          <w:w w:val="105"/>
        </w:rPr>
        <w:t>student fails to fulfill the scheduled make-up time without prior notification, it will be counted as additional missed clinical</w:t>
      </w:r>
      <w:r>
        <w:rPr>
          <w:color w:val="3B3838"/>
          <w:spacing w:val="-4"/>
          <w:w w:val="105"/>
        </w:rPr>
        <w:t xml:space="preserve"> </w:t>
      </w:r>
      <w:r>
        <w:rPr>
          <w:color w:val="3B3838"/>
          <w:w w:val="105"/>
        </w:rPr>
        <w:t>time.</w:t>
      </w:r>
      <w:r w:rsidR="002832F7">
        <w:rPr>
          <w:color w:val="3B3838"/>
          <w:w w:val="105"/>
        </w:rPr>
        <w:t xml:space="preserve"> </w:t>
      </w:r>
      <w:r w:rsidRPr="002832F7">
        <w:rPr>
          <w:b/>
          <w:bCs/>
          <w:color w:val="3B3838"/>
          <w:w w:val="105"/>
        </w:rPr>
        <w:t>The lunch break may not be used to make-up or accrue time and is required for all students. Student may not work through their lunchtime.</w:t>
      </w:r>
    </w:p>
    <w:p w14:paraId="2D0AE976" w14:textId="0C4DD853" w:rsidR="002D31AF" w:rsidRDefault="000B0C6F" w:rsidP="00957F99">
      <w:pPr>
        <w:pStyle w:val="BodyText"/>
        <w:spacing w:before="120" w:line="273" w:lineRule="auto"/>
        <w:ind w:left="237" w:right="317"/>
        <w:jc w:val="both"/>
      </w:pPr>
      <w:r>
        <w:rPr>
          <w:color w:val="3B3838"/>
          <w:w w:val="105"/>
        </w:rPr>
        <w:t>Students must submit a "</w:t>
      </w:r>
      <w:r w:rsidR="00485435">
        <w:rPr>
          <w:color w:val="3B3838"/>
          <w:w w:val="105"/>
        </w:rPr>
        <w:t>Clinical Hours Make-up/Change</w:t>
      </w:r>
      <w:r>
        <w:rPr>
          <w:color w:val="3B3838"/>
          <w:w w:val="105"/>
        </w:rPr>
        <w:t>" form to the Clinical Coordinator indicating the dates and times that missed time will be made up.</w:t>
      </w:r>
      <w:r w:rsidR="002832F7">
        <w:t xml:space="preserve"> </w:t>
      </w:r>
      <w:r>
        <w:rPr>
          <w:color w:val="3B3838"/>
          <w:w w:val="105"/>
        </w:rPr>
        <w:t>All</w:t>
      </w:r>
      <w:r>
        <w:rPr>
          <w:color w:val="3B3838"/>
          <w:spacing w:val="-7"/>
          <w:w w:val="105"/>
        </w:rPr>
        <w:t xml:space="preserve"> </w:t>
      </w:r>
      <w:r>
        <w:rPr>
          <w:color w:val="3B3838"/>
          <w:w w:val="105"/>
        </w:rPr>
        <w:t>clinical</w:t>
      </w:r>
      <w:r>
        <w:rPr>
          <w:color w:val="3B3838"/>
          <w:spacing w:val="-7"/>
          <w:w w:val="105"/>
        </w:rPr>
        <w:t xml:space="preserve"> </w:t>
      </w:r>
      <w:r>
        <w:rPr>
          <w:color w:val="3B3838"/>
          <w:w w:val="105"/>
        </w:rPr>
        <w:t>time</w:t>
      </w:r>
      <w:r>
        <w:rPr>
          <w:color w:val="3B3838"/>
          <w:spacing w:val="-6"/>
          <w:w w:val="105"/>
        </w:rPr>
        <w:t xml:space="preserve"> </w:t>
      </w:r>
      <w:r>
        <w:rPr>
          <w:color w:val="3B3838"/>
          <w:w w:val="105"/>
        </w:rPr>
        <w:t>missed,</w:t>
      </w:r>
      <w:r>
        <w:rPr>
          <w:color w:val="3B3838"/>
          <w:spacing w:val="-7"/>
          <w:w w:val="105"/>
        </w:rPr>
        <w:t xml:space="preserve"> </w:t>
      </w:r>
      <w:r>
        <w:rPr>
          <w:color w:val="3B3838"/>
          <w:w w:val="105"/>
        </w:rPr>
        <w:t>regardless</w:t>
      </w:r>
      <w:r>
        <w:rPr>
          <w:color w:val="3B3838"/>
          <w:spacing w:val="-6"/>
          <w:w w:val="105"/>
        </w:rPr>
        <w:t xml:space="preserve"> </w:t>
      </w:r>
      <w:r>
        <w:rPr>
          <w:color w:val="3B3838"/>
          <w:w w:val="105"/>
        </w:rPr>
        <w:t>of</w:t>
      </w:r>
      <w:r>
        <w:rPr>
          <w:color w:val="3B3838"/>
          <w:spacing w:val="-8"/>
          <w:w w:val="105"/>
        </w:rPr>
        <w:t xml:space="preserve"> </w:t>
      </w:r>
      <w:r>
        <w:rPr>
          <w:color w:val="3B3838"/>
          <w:w w:val="105"/>
        </w:rPr>
        <w:t>the</w:t>
      </w:r>
      <w:r>
        <w:rPr>
          <w:color w:val="3B3838"/>
          <w:spacing w:val="-6"/>
          <w:w w:val="105"/>
        </w:rPr>
        <w:t xml:space="preserve"> </w:t>
      </w:r>
      <w:r>
        <w:rPr>
          <w:color w:val="3B3838"/>
          <w:w w:val="105"/>
        </w:rPr>
        <w:t>reason,</w:t>
      </w:r>
      <w:r>
        <w:rPr>
          <w:color w:val="3B3838"/>
          <w:spacing w:val="-7"/>
          <w:w w:val="105"/>
        </w:rPr>
        <w:t xml:space="preserve"> </w:t>
      </w:r>
      <w:r w:rsidR="008C1DAC">
        <w:rPr>
          <w:color w:val="3B3838"/>
          <w:w w:val="105"/>
        </w:rPr>
        <w:t>should</w:t>
      </w:r>
      <w:r>
        <w:rPr>
          <w:color w:val="3B3838"/>
          <w:spacing w:val="-7"/>
          <w:w w:val="105"/>
        </w:rPr>
        <w:t xml:space="preserve"> </w:t>
      </w:r>
      <w:r>
        <w:rPr>
          <w:color w:val="3B3838"/>
          <w:w w:val="105"/>
        </w:rPr>
        <w:t>be</w:t>
      </w:r>
      <w:r>
        <w:rPr>
          <w:color w:val="3B3838"/>
          <w:spacing w:val="-6"/>
          <w:w w:val="105"/>
        </w:rPr>
        <w:t xml:space="preserve"> </w:t>
      </w:r>
      <w:r>
        <w:rPr>
          <w:color w:val="3B3838"/>
          <w:w w:val="105"/>
        </w:rPr>
        <w:t>made</w:t>
      </w:r>
      <w:r>
        <w:rPr>
          <w:color w:val="3B3838"/>
          <w:spacing w:val="-6"/>
          <w:w w:val="105"/>
        </w:rPr>
        <w:t xml:space="preserve"> </w:t>
      </w:r>
      <w:r>
        <w:rPr>
          <w:color w:val="3B3838"/>
          <w:w w:val="105"/>
        </w:rPr>
        <w:t>up</w:t>
      </w:r>
      <w:r>
        <w:rPr>
          <w:color w:val="3B3838"/>
          <w:spacing w:val="-8"/>
          <w:w w:val="105"/>
        </w:rPr>
        <w:t xml:space="preserve"> </w:t>
      </w:r>
      <w:r>
        <w:rPr>
          <w:color w:val="3B3838"/>
          <w:w w:val="105"/>
        </w:rPr>
        <w:t>within</w:t>
      </w:r>
      <w:r>
        <w:rPr>
          <w:color w:val="3B3838"/>
          <w:spacing w:val="-8"/>
          <w:w w:val="105"/>
        </w:rPr>
        <w:t xml:space="preserve"> </w:t>
      </w:r>
      <w:r>
        <w:rPr>
          <w:color w:val="3B3838"/>
          <w:w w:val="105"/>
        </w:rPr>
        <w:t>7</w:t>
      </w:r>
      <w:r>
        <w:rPr>
          <w:color w:val="3B3838"/>
          <w:spacing w:val="-6"/>
          <w:w w:val="105"/>
        </w:rPr>
        <w:t xml:space="preserve"> </w:t>
      </w:r>
      <w:r>
        <w:rPr>
          <w:color w:val="3B3838"/>
          <w:w w:val="105"/>
        </w:rPr>
        <w:t>days.</w:t>
      </w:r>
      <w:r>
        <w:rPr>
          <w:color w:val="3B3838"/>
          <w:spacing w:val="-8"/>
          <w:w w:val="105"/>
        </w:rPr>
        <w:t xml:space="preserve"> </w:t>
      </w:r>
      <w:r>
        <w:rPr>
          <w:color w:val="3B3838"/>
          <w:w w:val="105"/>
        </w:rPr>
        <w:t>Consideration</w:t>
      </w:r>
      <w:r>
        <w:rPr>
          <w:color w:val="3B3838"/>
          <w:spacing w:val="-8"/>
          <w:w w:val="105"/>
        </w:rPr>
        <w:t xml:space="preserve"> </w:t>
      </w:r>
      <w:r>
        <w:rPr>
          <w:color w:val="3B3838"/>
          <w:w w:val="105"/>
        </w:rPr>
        <w:t>will</w:t>
      </w:r>
      <w:r>
        <w:rPr>
          <w:color w:val="3B3838"/>
          <w:spacing w:val="-5"/>
          <w:w w:val="105"/>
        </w:rPr>
        <w:t xml:space="preserve"> </w:t>
      </w:r>
      <w:r>
        <w:rPr>
          <w:color w:val="3B3838"/>
          <w:w w:val="105"/>
        </w:rPr>
        <w:t>be</w:t>
      </w:r>
      <w:r>
        <w:rPr>
          <w:color w:val="3B3838"/>
          <w:spacing w:val="-6"/>
          <w:w w:val="105"/>
        </w:rPr>
        <w:t xml:space="preserve"> </w:t>
      </w:r>
      <w:r>
        <w:rPr>
          <w:color w:val="3B3838"/>
          <w:w w:val="105"/>
        </w:rPr>
        <w:t>given to time missed due to extenuating circumstances. Clinical makeup time selection must be approved by the clinical</w:t>
      </w:r>
      <w:r>
        <w:rPr>
          <w:color w:val="3B3838"/>
          <w:spacing w:val="-6"/>
          <w:w w:val="105"/>
        </w:rPr>
        <w:t xml:space="preserve"> </w:t>
      </w:r>
      <w:r>
        <w:rPr>
          <w:color w:val="3B3838"/>
          <w:w w:val="105"/>
        </w:rPr>
        <w:t>coordinator.</w:t>
      </w:r>
    </w:p>
    <w:p w14:paraId="16AB12BC" w14:textId="77777777" w:rsidR="002D31AF" w:rsidRDefault="000B0C6F" w:rsidP="00957F99">
      <w:pPr>
        <w:pStyle w:val="BodyText"/>
        <w:spacing w:before="120" w:line="276" w:lineRule="auto"/>
        <w:ind w:left="232" w:right="317"/>
        <w:jc w:val="both"/>
      </w:pPr>
      <w:r>
        <w:rPr>
          <w:color w:val="3B3838"/>
          <w:w w:val="105"/>
        </w:rPr>
        <w:t xml:space="preserve">Students are allowed to make up time during holidays in which the college is </w:t>
      </w:r>
      <w:r>
        <w:rPr>
          <w:color w:val="3B3838"/>
          <w:w w:val="105"/>
          <w:u w:val="single" w:color="000000"/>
        </w:rPr>
        <w:t xml:space="preserve">not </w:t>
      </w:r>
      <w:r>
        <w:rPr>
          <w:color w:val="3B3838"/>
          <w:w w:val="105"/>
        </w:rPr>
        <w:t>officially closed. Clinical make-up time may be made up during evening or weekend shifts depending on clinical site approval and availability. Student may make up time on weekdays and weekends between the hours of 5 am and 11 pm. Students</w:t>
      </w:r>
      <w:r>
        <w:rPr>
          <w:color w:val="3B3838"/>
          <w:spacing w:val="-6"/>
          <w:w w:val="105"/>
        </w:rPr>
        <w:t xml:space="preserve"> </w:t>
      </w:r>
      <w:r>
        <w:rPr>
          <w:color w:val="3B3838"/>
          <w:w w:val="105"/>
        </w:rPr>
        <w:t>will</w:t>
      </w:r>
      <w:r>
        <w:rPr>
          <w:color w:val="3B3838"/>
          <w:spacing w:val="-5"/>
          <w:w w:val="105"/>
        </w:rPr>
        <w:t xml:space="preserve"> </w:t>
      </w:r>
      <w:r>
        <w:rPr>
          <w:color w:val="3B3838"/>
          <w:w w:val="105"/>
        </w:rPr>
        <w:t>not</w:t>
      </w:r>
      <w:r>
        <w:rPr>
          <w:color w:val="3B3838"/>
          <w:spacing w:val="-7"/>
          <w:w w:val="105"/>
        </w:rPr>
        <w:t xml:space="preserve"> </w:t>
      </w:r>
      <w:r>
        <w:rPr>
          <w:color w:val="3B3838"/>
          <w:w w:val="105"/>
        </w:rPr>
        <w:t>be</w:t>
      </w:r>
      <w:r>
        <w:rPr>
          <w:color w:val="3B3838"/>
          <w:spacing w:val="-4"/>
          <w:w w:val="105"/>
        </w:rPr>
        <w:t xml:space="preserve"> </w:t>
      </w:r>
      <w:r>
        <w:rPr>
          <w:color w:val="3B3838"/>
          <w:w w:val="105"/>
        </w:rPr>
        <w:t>placed</w:t>
      </w:r>
      <w:r>
        <w:rPr>
          <w:color w:val="3B3838"/>
          <w:spacing w:val="-8"/>
          <w:w w:val="105"/>
        </w:rPr>
        <w:t xml:space="preserve"> </w:t>
      </w:r>
      <w:r>
        <w:rPr>
          <w:color w:val="3B3838"/>
          <w:w w:val="105"/>
        </w:rPr>
        <w:t>in</w:t>
      </w:r>
      <w:r>
        <w:rPr>
          <w:color w:val="3B3838"/>
          <w:spacing w:val="-6"/>
          <w:w w:val="105"/>
        </w:rPr>
        <w:t xml:space="preserve"> </w:t>
      </w:r>
      <w:r>
        <w:rPr>
          <w:color w:val="3B3838"/>
          <w:w w:val="105"/>
        </w:rPr>
        <w:t>clinical</w:t>
      </w:r>
      <w:r>
        <w:rPr>
          <w:color w:val="3B3838"/>
          <w:spacing w:val="-7"/>
          <w:w w:val="105"/>
        </w:rPr>
        <w:t xml:space="preserve"> </w:t>
      </w:r>
      <w:r>
        <w:rPr>
          <w:color w:val="3B3838"/>
          <w:w w:val="105"/>
        </w:rPr>
        <w:t>sites</w:t>
      </w:r>
      <w:r>
        <w:rPr>
          <w:color w:val="3B3838"/>
          <w:spacing w:val="-6"/>
          <w:w w:val="105"/>
        </w:rPr>
        <w:t xml:space="preserve"> </w:t>
      </w:r>
      <w:r>
        <w:rPr>
          <w:color w:val="3B3838"/>
          <w:w w:val="105"/>
        </w:rPr>
        <w:t>to</w:t>
      </w:r>
      <w:r>
        <w:rPr>
          <w:color w:val="3B3838"/>
          <w:spacing w:val="-6"/>
          <w:w w:val="105"/>
        </w:rPr>
        <w:t xml:space="preserve"> </w:t>
      </w:r>
      <w:r>
        <w:rPr>
          <w:color w:val="3B3838"/>
          <w:w w:val="105"/>
        </w:rPr>
        <w:t>make</w:t>
      </w:r>
      <w:r>
        <w:rPr>
          <w:color w:val="3B3838"/>
          <w:spacing w:val="-4"/>
          <w:w w:val="105"/>
        </w:rPr>
        <w:t xml:space="preserve"> </w:t>
      </w:r>
      <w:r>
        <w:rPr>
          <w:color w:val="3B3838"/>
          <w:w w:val="105"/>
        </w:rPr>
        <w:t>up</w:t>
      </w:r>
      <w:r>
        <w:rPr>
          <w:color w:val="3B3838"/>
          <w:spacing w:val="-8"/>
          <w:w w:val="105"/>
        </w:rPr>
        <w:t xml:space="preserve"> </w:t>
      </w:r>
      <w:r>
        <w:rPr>
          <w:color w:val="3B3838"/>
          <w:w w:val="105"/>
        </w:rPr>
        <w:t>time</w:t>
      </w:r>
      <w:r>
        <w:rPr>
          <w:color w:val="3B3838"/>
          <w:spacing w:val="-6"/>
          <w:w w:val="105"/>
        </w:rPr>
        <w:t xml:space="preserve"> </w:t>
      </w:r>
      <w:r>
        <w:rPr>
          <w:color w:val="3B3838"/>
          <w:w w:val="105"/>
        </w:rPr>
        <w:t>if</w:t>
      </w:r>
      <w:r>
        <w:rPr>
          <w:color w:val="3B3838"/>
          <w:spacing w:val="-5"/>
          <w:w w:val="105"/>
        </w:rPr>
        <w:t xml:space="preserve"> </w:t>
      </w:r>
      <w:r>
        <w:rPr>
          <w:color w:val="3B3838"/>
          <w:w w:val="105"/>
        </w:rPr>
        <w:t>placement</w:t>
      </w:r>
      <w:r>
        <w:rPr>
          <w:color w:val="3B3838"/>
          <w:spacing w:val="-7"/>
          <w:w w:val="105"/>
        </w:rPr>
        <w:t xml:space="preserve"> </w:t>
      </w:r>
      <w:r>
        <w:rPr>
          <w:color w:val="3B3838"/>
          <w:w w:val="105"/>
        </w:rPr>
        <w:t>interferes</w:t>
      </w:r>
      <w:r>
        <w:rPr>
          <w:color w:val="3B3838"/>
          <w:spacing w:val="-6"/>
          <w:w w:val="105"/>
        </w:rPr>
        <w:t xml:space="preserve"> </w:t>
      </w:r>
      <w:r>
        <w:rPr>
          <w:color w:val="3B3838"/>
          <w:w w:val="105"/>
        </w:rPr>
        <w:t>with</w:t>
      </w:r>
      <w:r>
        <w:rPr>
          <w:color w:val="3B3838"/>
          <w:spacing w:val="-8"/>
          <w:w w:val="105"/>
        </w:rPr>
        <w:t xml:space="preserve"> </w:t>
      </w:r>
      <w:r>
        <w:rPr>
          <w:color w:val="3B3838"/>
          <w:w w:val="105"/>
        </w:rPr>
        <w:t>approved</w:t>
      </w:r>
      <w:r>
        <w:rPr>
          <w:color w:val="3B3838"/>
          <w:spacing w:val="-8"/>
          <w:w w:val="105"/>
        </w:rPr>
        <w:t xml:space="preserve"> </w:t>
      </w:r>
      <w:r>
        <w:rPr>
          <w:color w:val="3B3838"/>
          <w:w w:val="105"/>
        </w:rPr>
        <w:t>student</w:t>
      </w:r>
      <w:r>
        <w:rPr>
          <w:color w:val="3B3838"/>
          <w:spacing w:val="-7"/>
          <w:w w:val="105"/>
        </w:rPr>
        <w:t xml:space="preserve"> </w:t>
      </w:r>
      <w:r>
        <w:rPr>
          <w:color w:val="3B3838"/>
          <w:w w:val="105"/>
        </w:rPr>
        <w:t>to tech ratio. Students may not participate in clinical rotations on holidays observed by the</w:t>
      </w:r>
      <w:r>
        <w:rPr>
          <w:color w:val="3B3838"/>
          <w:spacing w:val="-29"/>
          <w:w w:val="105"/>
        </w:rPr>
        <w:t xml:space="preserve"> </w:t>
      </w:r>
      <w:r>
        <w:rPr>
          <w:color w:val="3B3838"/>
          <w:w w:val="105"/>
        </w:rPr>
        <w:t>college.</w:t>
      </w:r>
    </w:p>
    <w:p w14:paraId="1300285A" w14:textId="0AFF49D1" w:rsidR="002D31AF" w:rsidRDefault="000B0C6F" w:rsidP="00957F99">
      <w:pPr>
        <w:tabs>
          <w:tab w:val="left" w:pos="3108"/>
        </w:tabs>
        <w:spacing w:before="120"/>
        <w:ind w:left="230" w:right="317"/>
        <w:rPr>
          <w:b/>
          <w:sz w:val="24"/>
        </w:rPr>
      </w:pPr>
      <w:bookmarkStart w:id="144" w:name="_bookmark39"/>
      <w:bookmarkEnd w:id="144"/>
      <w:r>
        <w:rPr>
          <w:b/>
          <w:color w:val="3B3838"/>
          <w:w w:val="105"/>
          <w:sz w:val="24"/>
        </w:rPr>
        <w:t>LEAVING THE CLINICAL AREA OR SITE</w:t>
      </w:r>
    </w:p>
    <w:p w14:paraId="1C12EAE2" w14:textId="77777777" w:rsidR="008024DD" w:rsidRDefault="000B0C6F" w:rsidP="008024DD">
      <w:pPr>
        <w:pStyle w:val="BodyText"/>
        <w:spacing w:before="81" w:line="276" w:lineRule="auto"/>
        <w:ind w:left="237" w:right="317"/>
        <w:jc w:val="both"/>
        <w:rPr>
          <w:color w:val="3B3838"/>
          <w:w w:val="105"/>
        </w:rPr>
      </w:pPr>
      <w:r>
        <w:rPr>
          <w:color w:val="3B3838"/>
          <w:w w:val="105"/>
        </w:rPr>
        <w:lastRenderedPageBreak/>
        <w:t>Students who leave</w:t>
      </w:r>
      <w:r>
        <w:rPr>
          <w:color w:val="3B3838"/>
          <w:w w:val="105"/>
          <w:u w:val="single" w:color="000000"/>
        </w:rPr>
        <w:t xml:space="preserve"> the assigned clinical area within the clinical facility </w:t>
      </w:r>
      <w:r>
        <w:rPr>
          <w:color w:val="3B3838"/>
          <w:w w:val="105"/>
        </w:rPr>
        <w:t>without the permission or notification of clinical instructor or GCSC clinical coordinator will be subject to disciplinary action.</w:t>
      </w:r>
    </w:p>
    <w:p w14:paraId="558C6AE1" w14:textId="435E84A1" w:rsidR="008024DD" w:rsidRPr="008024DD" w:rsidRDefault="008024DD" w:rsidP="008024DD">
      <w:pPr>
        <w:pStyle w:val="BodyText"/>
        <w:spacing w:before="81" w:line="276" w:lineRule="auto"/>
        <w:ind w:left="237" w:right="317"/>
        <w:jc w:val="both"/>
      </w:pPr>
      <w:r w:rsidRPr="004A606B">
        <w:rPr>
          <w:color w:val="404040" w:themeColor="text1" w:themeTint="BF"/>
          <w:w w:val="105"/>
        </w:rPr>
        <w:t>As mentioned in the attendance policy, students should schedule all appointments, including those with doctors and dentists, outside of the class, lab, and clinical times designated by the program. Excessive absences or tardiness may lead to dismissal from the program, with decisions made on a case-by-case basis. If a student departs more than 30 minutes at the scheduled end of class or lab, or more than 2 hours at the end of a clinical shift, they will be marked as absent, and the program's attendance policies will apply accordingly.</w:t>
      </w:r>
    </w:p>
    <w:p w14:paraId="7D399F80" w14:textId="662932BD" w:rsidR="009E4707" w:rsidRPr="00F30820" w:rsidRDefault="000B0C6F" w:rsidP="00957F99">
      <w:pPr>
        <w:spacing w:before="118" w:after="44" w:line="276" w:lineRule="auto"/>
        <w:ind w:left="237" w:right="317"/>
        <w:jc w:val="both"/>
        <w:rPr>
          <w:b/>
          <w:color w:val="3B3838"/>
          <w:w w:val="105"/>
        </w:rPr>
      </w:pPr>
      <w:r>
        <w:rPr>
          <w:color w:val="3B3838"/>
          <w:w w:val="105"/>
        </w:rPr>
        <w:t xml:space="preserve">Students who </w:t>
      </w:r>
      <w:r>
        <w:rPr>
          <w:color w:val="3B3838"/>
          <w:w w:val="105"/>
          <w:u w:val="single" w:color="000000"/>
        </w:rPr>
        <w:t>leave the clinical site facility property early</w:t>
      </w:r>
      <w:r w:rsidRPr="00F30820">
        <w:rPr>
          <w:color w:val="3B3838"/>
          <w:w w:val="105"/>
          <w:u w:color="000000"/>
        </w:rPr>
        <w:t xml:space="preserve"> </w:t>
      </w:r>
      <w:r w:rsidR="00AA7E23">
        <w:rPr>
          <w:color w:val="3B3838"/>
          <w:w w:val="105"/>
        </w:rPr>
        <w:t xml:space="preserve">without the permission or notification of clinical instructor or GCSC clinical coordinator </w:t>
      </w:r>
      <w:r>
        <w:rPr>
          <w:color w:val="3B3838"/>
          <w:w w:val="105"/>
        </w:rPr>
        <w:t xml:space="preserve">will be considered absent for the entire day and will be subject to disciplinary action. </w:t>
      </w:r>
      <w:r>
        <w:rPr>
          <w:b/>
          <w:color w:val="3B3838"/>
          <w:w w:val="105"/>
        </w:rPr>
        <w:t xml:space="preserve">If a student is told to leave the clinical site early due to facility closing or low patient census, please contact the clinical coordinator immediately. The clinical </w:t>
      </w:r>
      <w:r w:rsidR="00F30820">
        <w:rPr>
          <w:b/>
          <w:color w:val="3B3838"/>
          <w:w w:val="105"/>
        </w:rPr>
        <w:t xml:space="preserve">preceptor </w:t>
      </w:r>
      <w:r>
        <w:rPr>
          <w:b/>
          <w:color w:val="3B3838"/>
          <w:w w:val="105"/>
        </w:rPr>
        <w:t>does not have the authority to release the student from being in the clinical site.</w:t>
      </w:r>
    </w:p>
    <w:tbl>
      <w:tblPr>
        <w:tblW w:w="0" w:type="auto"/>
        <w:tblInd w:w="347" w:type="dxa"/>
        <w:tblLayout w:type="fixed"/>
        <w:tblCellMar>
          <w:left w:w="0" w:type="dxa"/>
          <w:right w:w="0" w:type="dxa"/>
        </w:tblCellMar>
        <w:tblLook w:val="01E0" w:firstRow="1" w:lastRow="1" w:firstColumn="1" w:lastColumn="1" w:noHBand="0" w:noVBand="0"/>
      </w:tblPr>
      <w:tblGrid>
        <w:gridCol w:w="4153"/>
        <w:gridCol w:w="5670"/>
      </w:tblGrid>
      <w:tr w:rsidR="002D31AF" w14:paraId="0B7EAEDE" w14:textId="77777777" w:rsidTr="00F30820">
        <w:trPr>
          <w:trHeight w:val="876"/>
        </w:trPr>
        <w:tc>
          <w:tcPr>
            <w:tcW w:w="4153" w:type="dxa"/>
          </w:tcPr>
          <w:p w14:paraId="5D885751" w14:textId="77777777" w:rsidR="002D31AF" w:rsidRPr="00F30820" w:rsidRDefault="000B0C6F">
            <w:pPr>
              <w:pStyle w:val="TableParagraph"/>
              <w:ind w:left="200"/>
              <w:rPr>
                <w:b/>
                <w:bCs/>
              </w:rPr>
            </w:pPr>
            <w:r w:rsidRPr="00F30820">
              <w:rPr>
                <w:b/>
                <w:bCs/>
                <w:color w:val="3B3838"/>
                <w:w w:val="105"/>
              </w:rPr>
              <w:t>Program Disciplinary Infraction</w:t>
            </w:r>
          </w:p>
        </w:tc>
        <w:tc>
          <w:tcPr>
            <w:tcW w:w="5670" w:type="dxa"/>
          </w:tcPr>
          <w:p w14:paraId="528A9BEF" w14:textId="77777777" w:rsidR="002D31AF" w:rsidRPr="00F30820" w:rsidRDefault="000B0C6F">
            <w:pPr>
              <w:pStyle w:val="TableParagraph"/>
              <w:spacing w:line="225" w:lineRule="exact"/>
              <w:ind w:left="339"/>
              <w:rPr>
                <w:b/>
                <w:bCs/>
              </w:rPr>
            </w:pPr>
            <w:r w:rsidRPr="00F30820">
              <w:rPr>
                <w:b/>
                <w:bCs/>
                <w:color w:val="3B3838"/>
                <w:w w:val="105"/>
              </w:rPr>
              <w:t>Leaving the clinical area or</w:t>
            </w:r>
          </w:p>
          <w:p w14:paraId="014692E9" w14:textId="14F0A021" w:rsidR="002D31AF" w:rsidRPr="00F30820" w:rsidRDefault="000B0C6F" w:rsidP="009E4707">
            <w:pPr>
              <w:pStyle w:val="TableParagraph"/>
              <w:ind w:left="339" w:right="179"/>
              <w:rPr>
                <w:b/>
                <w:bCs/>
              </w:rPr>
            </w:pPr>
            <w:r w:rsidRPr="00F30820">
              <w:rPr>
                <w:b/>
                <w:bCs/>
                <w:color w:val="3B3838"/>
                <w:w w:val="105"/>
              </w:rPr>
              <w:t>property without permission from the clinical coordinator</w:t>
            </w:r>
            <w:r w:rsidR="009E4707" w:rsidRPr="00F30820">
              <w:rPr>
                <w:b/>
                <w:bCs/>
                <w:color w:val="3B3838"/>
                <w:w w:val="105"/>
              </w:rPr>
              <w:t>.</w:t>
            </w:r>
          </w:p>
        </w:tc>
      </w:tr>
    </w:tbl>
    <w:p w14:paraId="2D47B5E0" w14:textId="77777777" w:rsidR="002D31AF" w:rsidRDefault="000B0C6F" w:rsidP="00957F99">
      <w:pPr>
        <w:pStyle w:val="Heading5"/>
        <w:ind w:left="230" w:right="317"/>
      </w:pPr>
      <w:bookmarkStart w:id="145" w:name="TOTAL_CLINICAL_HOURS_REQUIRED"/>
      <w:bookmarkStart w:id="146" w:name="_bookmark38"/>
      <w:bookmarkEnd w:id="145"/>
      <w:bookmarkEnd w:id="146"/>
      <w:r>
        <w:rPr>
          <w:color w:val="006666"/>
          <w:w w:val="105"/>
        </w:rPr>
        <w:t>TOTAL CLINICAL HOURS REQUIRED</w:t>
      </w:r>
    </w:p>
    <w:p w14:paraId="33192A9B" w14:textId="77777777" w:rsidR="002D31AF" w:rsidRDefault="000B0C6F" w:rsidP="00957F99">
      <w:pPr>
        <w:pStyle w:val="BodyText"/>
        <w:spacing w:before="20" w:after="42" w:line="276" w:lineRule="auto"/>
        <w:ind w:left="230" w:right="317"/>
        <w:jc w:val="both"/>
      </w:pPr>
      <w:r>
        <w:rPr>
          <w:color w:val="3B3838"/>
          <w:w w:val="105"/>
        </w:rPr>
        <w:t>In</w:t>
      </w:r>
      <w:r>
        <w:rPr>
          <w:color w:val="3B3838"/>
          <w:spacing w:val="-15"/>
          <w:w w:val="105"/>
        </w:rPr>
        <w:t xml:space="preserve"> </w:t>
      </w:r>
      <w:r>
        <w:rPr>
          <w:color w:val="3B3838"/>
          <w:w w:val="105"/>
        </w:rPr>
        <w:t>order</w:t>
      </w:r>
      <w:r>
        <w:rPr>
          <w:color w:val="3B3838"/>
          <w:spacing w:val="-14"/>
          <w:w w:val="105"/>
        </w:rPr>
        <w:t xml:space="preserve"> </w:t>
      </w:r>
      <w:r>
        <w:rPr>
          <w:color w:val="3B3838"/>
          <w:w w:val="105"/>
        </w:rPr>
        <w:t>to</w:t>
      </w:r>
      <w:r>
        <w:rPr>
          <w:color w:val="3B3838"/>
          <w:spacing w:val="-14"/>
          <w:w w:val="105"/>
        </w:rPr>
        <w:t xml:space="preserve"> </w:t>
      </w:r>
      <w:r>
        <w:rPr>
          <w:color w:val="3B3838"/>
          <w:w w:val="105"/>
        </w:rPr>
        <w:t>experience</w:t>
      </w:r>
      <w:r>
        <w:rPr>
          <w:color w:val="3B3838"/>
          <w:spacing w:val="-15"/>
          <w:w w:val="105"/>
        </w:rPr>
        <w:t xml:space="preserve"> </w:t>
      </w:r>
      <w:r>
        <w:rPr>
          <w:color w:val="3B3838"/>
          <w:w w:val="105"/>
        </w:rPr>
        <w:t>and</w:t>
      </w:r>
      <w:r>
        <w:rPr>
          <w:color w:val="3B3838"/>
          <w:spacing w:val="-14"/>
          <w:w w:val="105"/>
        </w:rPr>
        <w:t xml:space="preserve"> </w:t>
      </w:r>
      <w:r>
        <w:rPr>
          <w:color w:val="3B3838"/>
          <w:w w:val="105"/>
        </w:rPr>
        <w:t>participate</w:t>
      </w:r>
      <w:r>
        <w:rPr>
          <w:color w:val="3B3838"/>
          <w:spacing w:val="-12"/>
          <w:w w:val="105"/>
        </w:rPr>
        <w:t xml:space="preserve"> </w:t>
      </w:r>
      <w:r>
        <w:rPr>
          <w:color w:val="3B3838"/>
          <w:w w:val="105"/>
        </w:rPr>
        <w:t>in</w:t>
      </w:r>
      <w:r>
        <w:rPr>
          <w:color w:val="3B3838"/>
          <w:spacing w:val="-14"/>
          <w:w w:val="105"/>
        </w:rPr>
        <w:t xml:space="preserve"> </w:t>
      </w:r>
      <w:r>
        <w:rPr>
          <w:color w:val="3B3838"/>
          <w:w w:val="105"/>
        </w:rPr>
        <w:t>the</w:t>
      </w:r>
      <w:r>
        <w:rPr>
          <w:color w:val="3B3838"/>
          <w:spacing w:val="-12"/>
          <w:w w:val="105"/>
        </w:rPr>
        <w:t xml:space="preserve"> </w:t>
      </w:r>
      <w:r>
        <w:rPr>
          <w:color w:val="3B3838"/>
          <w:w w:val="105"/>
        </w:rPr>
        <w:t>various</w:t>
      </w:r>
      <w:r>
        <w:rPr>
          <w:color w:val="3B3838"/>
          <w:spacing w:val="-12"/>
          <w:w w:val="105"/>
        </w:rPr>
        <w:t xml:space="preserve"> </w:t>
      </w:r>
      <w:r>
        <w:rPr>
          <w:color w:val="3B3838"/>
          <w:w w:val="105"/>
        </w:rPr>
        <w:t>clinical</w:t>
      </w:r>
      <w:r>
        <w:rPr>
          <w:color w:val="3B3838"/>
          <w:spacing w:val="-15"/>
          <w:w w:val="105"/>
        </w:rPr>
        <w:t xml:space="preserve"> </w:t>
      </w:r>
      <w:r>
        <w:rPr>
          <w:color w:val="3B3838"/>
          <w:w w:val="105"/>
        </w:rPr>
        <w:t>activities,</w:t>
      </w:r>
      <w:r>
        <w:rPr>
          <w:color w:val="3B3838"/>
          <w:spacing w:val="-15"/>
          <w:w w:val="105"/>
        </w:rPr>
        <w:t xml:space="preserve"> </w:t>
      </w:r>
      <w:r>
        <w:rPr>
          <w:color w:val="3B3838"/>
          <w:w w:val="105"/>
        </w:rPr>
        <w:t>all</w:t>
      </w:r>
      <w:r>
        <w:rPr>
          <w:color w:val="3B3838"/>
          <w:spacing w:val="-13"/>
          <w:w w:val="105"/>
        </w:rPr>
        <w:t xml:space="preserve"> </w:t>
      </w:r>
      <w:r>
        <w:rPr>
          <w:color w:val="3B3838"/>
          <w:w w:val="105"/>
        </w:rPr>
        <w:t>students</w:t>
      </w:r>
      <w:r>
        <w:rPr>
          <w:color w:val="3B3838"/>
          <w:spacing w:val="-14"/>
          <w:w w:val="105"/>
        </w:rPr>
        <w:t xml:space="preserve"> </w:t>
      </w:r>
      <w:r>
        <w:rPr>
          <w:color w:val="3B3838"/>
          <w:w w:val="105"/>
        </w:rPr>
        <w:t>are</w:t>
      </w:r>
      <w:r>
        <w:rPr>
          <w:color w:val="3B3838"/>
          <w:spacing w:val="-12"/>
          <w:w w:val="105"/>
        </w:rPr>
        <w:t xml:space="preserve"> </w:t>
      </w:r>
      <w:r>
        <w:rPr>
          <w:color w:val="3B3838"/>
          <w:w w:val="105"/>
        </w:rPr>
        <w:t>required</w:t>
      </w:r>
      <w:r>
        <w:rPr>
          <w:color w:val="3B3838"/>
          <w:spacing w:val="-15"/>
          <w:w w:val="105"/>
        </w:rPr>
        <w:t xml:space="preserve"> </w:t>
      </w:r>
      <w:r>
        <w:rPr>
          <w:color w:val="3B3838"/>
          <w:w w:val="105"/>
        </w:rPr>
        <w:t>to</w:t>
      </w:r>
      <w:r>
        <w:rPr>
          <w:color w:val="3B3838"/>
          <w:spacing w:val="-12"/>
          <w:w w:val="105"/>
        </w:rPr>
        <w:t xml:space="preserve"> </w:t>
      </w:r>
      <w:r>
        <w:rPr>
          <w:color w:val="3B3838"/>
          <w:w w:val="105"/>
        </w:rPr>
        <w:t>accumulate a minimum number of hours in clinical training. The following is a listing of approximate clinical hours per semester.</w:t>
      </w:r>
    </w:p>
    <w:tbl>
      <w:tblPr>
        <w:tblW w:w="0" w:type="auto"/>
        <w:tblInd w:w="2800" w:type="dxa"/>
        <w:tblLayout w:type="fixed"/>
        <w:tblCellMar>
          <w:left w:w="0" w:type="dxa"/>
          <w:right w:w="0" w:type="dxa"/>
        </w:tblCellMar>
        <w:tblLook w:val="01E0" w:firstRow="1" w:lastRow="1" w:firstColumn="1" w:lastColumn="1" w:noHBand="0" w:noVBand="0"/>
      </w:tblPr>
      <w:tblGrid>
        <w:gridCol w:w="1762"/>
        <w:gridCol w:w="1843"/>
      </w:tblGrid>
      <w:tr w:rsidR="002D31AF" w14:paraId="7EA25446" w14:textId="77777777">
        <w:trPr>
          <w:trHeight w:val="260"/>
        </w:trPr>
        <w:tc>
          <w:tcPr>
            <w:tcW w:w="1762" w:type="dxa"/>
          </w:tcPr>
          <w:p w14:paraId="67843E6E" w14:textId="77777777" w:rsidR="002D31AF" w:rsidRDefault="000B0C6F" w:rsidP="00957F99">
            <w:pPr>
              <w:pStyle w:val="TableParagraph"/>
              <w:spacing w:line="225" w:lineRule="exact"/>
              <w:ind w:left="200" w:right="317"/>
            </w:pPr>
            <w:r>
              <w:rPr>
                <w:color w:val="3B3838"/>
                <w:w w:val="105"/>
              </w:rPr>
              <w:t>Freshman Year</w:t>
            </w:r>
          </w:p>
        </w:tc>
        <w:tc>
          <w:tcPr>
            <w:tcW w:w="1843" w:type="dxa"/>
          </w:tcPr>
          <w:p w14:paraId="575BFA68" w14:textId="77777777" w:rsidR="002D31AF" w:rsidRDefault="002D31AF" w:rsidP="00957F99">
            <w:pPr>
              <w:pStyle w:val="TableParagraph"/>
              <w:ind w:right="317"/>
              <w:rPr>
                <w:rFonts w:ascii="Times New Roman"/>
                <w:sz w:val="18"/>
              </w:rPr>
            </w:pPr>
          </w:p>
        </w:tc>
      </w:tr>
      <w:tr w:rsidR="002D31AF" w14:paraId="51E69E10" w14:textId="77777777">
        <w:trPr>
          <w:trHeight w:val="300"/>
        </w:trPr>
        <w:tc>
          <w:tcPr>
            <w:tcW w:w="1762" w:type="dxa"/>
          </w:tcPr>
          <w:p w14:paraId="3488023C" w14:textId="77777777" w:rsidR="002D31AF" w:rsidRDefault="000B0C6F" w:rsidP="00957F99">
            <w:pPr>
              <w:pStyle w:val="TableParagraph"/>
              <w:ind w:left="200" w:right="317"/>
            </w:pPr>
            <w:r>
              <w:rPr>
                <w:color w:val="3B3838"/>
                <w:w w:val="105"/>
              </w:rPr>
              <w:t>Fall</w:t>
            </w:r>
          </w:p>
        </w:tc>
        <w:tc>
          <w:tcPr>
            <w:tcW w:w="1843" w:type="dxa"/>
          </w:tcPr>
          <w:p w14:paraId="60CA7490" w14:textId="77777777" w:rsidR="002D31AF" w:rsidRDefault="000B0C6F" w:rsidP="00957F99">
            <w:pPr>
              <w:pStyle w:val="TableParagraph"/>
              <w:ind w:left="771" w:right="317"/>
            </w:pPr>
            <w:r>
              <w:rPr>
                <w:color w:val="3B3838"/>
                <w:w w:val="105"/>
              </w:rPr>
              <w:t>216 hrs.</w:t>
            </w:r>
          </w:p>
        </w:tc>
      </w:tr>
      <w:tr w:rsidR="002D31AF" w14:paraId="68675E99" w14:textId="77777777">
        <w:trPr>
          <w:trHeight w:val="300"/>
        </w:trPr>
        <w:tc>
          <w:tcPr>
            <w:tcW w:w="1762" w:type="dxa"/>
          </w:tcPr>
          <w:p w14:paraId="174ABF48" w14:textId="77777777" w:rsidR="002D31AF" w:rsidRDefault="000B0C6F" w:rsidP="00957F99">
            <w:pPr>
              <w:pStyle w:val="TableParagraph"/>
              <w:ind w:left="200" w:right="317"/>
            </w:pPr>
            <w:r>
              <w:rPr>
                <w:color w:val="3B3838"/>
                <w:w w:val="105"/>
              </w:rPr>
              <w:t>Spring</w:t>
            </w:r>
          </w:p>
        </w:tc>
        <w:tc>
          <w:tcPr>
            <w:tcW w:w="1843" w:type="dxa"/>
          </w:tcPr>
          <w:p w14:paraId="2998DD1D" w14:textId="77777777" w:rsidR="002D31AF" w:rsidRDefault="000B0C6F" w:rsidP="00957F99">
            <w:pPr>
              <w:pStyle w:val="TableParagraph"/>
              <w:ind w:left="771" w:right="317"/>
            </w:pPr>
            <w:r>
              <w:rPr>
                <w:color w:val="3B3838"/>
                <w:w w:val="105"/>
              </w:rPr>
              <w:t>216 hrs.</w:t>
            </w:r>
          </w:p>
        </w:tc>
      </w:tr>
      <w:tr w:rsidR="002D31AF" w14:paraId="763D569C" w14:textId="77777777">
        <w:trPr>
          <w:trHeight w:val="300"/>
        </w:trPr>
        <w:tc>
          <w:tcPr>
            <w:tcW w:w="1762" w:type="dxa"/>
          </w:tcPr>
          <w:p w14:paraId="60A51535" w14:textId="77777777" w:rsidR="002D31AF" w:rsidRDefault="000B0C6F" w:rsidP="00957F99">
            <w:pPr>
              <w:pStyle w:val="TableParagraph"/>
              <w:spacing w:line="268" w:lineRule="exact"/>
              <w:ind w:left="200" w:right="317"/>
            </w:pPr>
            <w:r>
              <w:rPr>
                <w:color w:val="3B3838"/>
                <w:w w:val="105"/>
              </w:rPr>
              <w:t>Summer</w:t>
            </w:r>
          </w:p>
        </w:tc>
        <w:tc>
          <w:tcPr>
            <w:tcW w:w="1843" w:type="dxa"/>
          </w:tcPr>
          <w:p w14:paraId="382B753C" w14:textId="77777777" w:rsidR="002D31AF" w:rsidRDefault="000B0C6F" w:rsidP="00957F99">
            <w:pPr>
              <w:pStyle w:val="TableParagraph"/>
              <w:spacing w:line="268" w:lineRule="exact"/>
              <w:ind w:left="771" w:right="317"/>
            </w:pPr>
            <w:r>
              <w:rPr>
                <w:color w:val="3B3838"/>
                <w:w w:val="105"/>
              </w:rPr>
              <w:t>288 hrs.</w:t>
            </w:r>
          </w:p>
        </w:tc>
      </w:tr>
      <w:tr w:rsidR="002D31AF" w14:paraId="6BEEB92D" w14:textId="77777777">
        <w:trPr>
          <w:trHeight w:val="300"/>
        </w:trPr>
        <w:tc>
          <w:tcPr>
            <w:tcW w:w="1762" w:type="dxa"/>
          </w:tcPr>
          <w:p w14:paraId="2A309A61" w14:textId="77777777" w:rsidR="002D31AF" w:rsidRDefault="000B0C6F" w:rsidP="00957F99">
            <w:pPr>
              <w:pStyle w:val="TableParagraph"/>
              <w:ind w:left="200" w:right="317"/>
            </w:pPr>
            <w:r>
              <w:rPr>
                <w:color w:val="3B3838"/>
                <w:w w:val="105"/>
              </w:rPr>
              <w:t>Sophomore</w:t>
            </w:r>
            <w:r>
              <w:rPr>
                <w:color w:val="3B3838"/>
                <w:spacing w:val="-9"/>
                <w:w w:val="105"/>
              </w:rPr>
              <w:t xml:space="preserve"> </w:t>
            </w:r>
            <w:r>
              <w:rPr>
                <w:color w:val="3B3838"/>
                <w:w w:val="105"/>
              </w:rPr>
              <w:t>Year</w:t>
            </w:r>
          </w:p>
        </w:tc>
        <w:tc>
          <w:tcPr>
            <w:tcW w:w="1843" w:type="dxa"/>
          </w:tcPr>
          <w:p w14:paraId="259F50E2" w14:textId="77777777" w:rsidR="002D31AF" w:rsidRDefault="002D31AF" w:rsidP="00957F99">
            <w:pPr>
              <w:pStyle w:val="TableParagraph"/>
              <w:ind w:right="317"/>
              <w:rPr>
                <w:rFonts w:ascii="Times New Roman"/>
              </w:rPr>
            </w:pPr>
          </w:p>
        </w:tc>
      </w:tr>
      <w:tr w:rsidR="002D31AF" w14:paraId="0BF7933D" w14:textId="77777777">
        <w:trPr>
          <w:trHeight w:val="300"/>
        </w:trPr>
        <w:tc>
          <w:tcPr>
            <w:tcW w:w="1762" w:type="dxa"/>
          </w:tcPr>
          <w:p w14:paraId="4042F3B3" w14:textId="77777777" w:rsidR="002D31AF" w:rsidRDefault="000B0C6F" w:rsidP="00957F99">
            <w:pPr>
              <w:pStyle w:val="TableParagraph"/>
              <w:ind w:left="200" w:right="317"/>
            </w:pPr>
            <w:r>
              <w:rPr>
                <w:color w:val="3B3838"/>
                <w:w w:val="105"/>
              </w:rPr>
              <w:t>Fall</w:t>
            </w:r>
          </w:p>
        </w:tc>
        <w:tc>
          <w:tcPr>
            <w:tcW w:w="1843" w:type="dxa"/>
          </w:tcPr>
          <w:p w14:paraId="638BF9B5" w14:textId="77777777" w:rsidR="002D31AF" w:rsidRDefault="000B0C6F" w:rsidP="00957F99">
            <w:pPr>
              <w:pStyle w:val="TableParagraph"/>
              <w:ind w:left="771" w:right="317"/>
            </w:pPr>
            <w:r>
              <w:rPr>
                <w:color w:val="3B3838"/>
                <w:w w:val="105"/>
              </w:rPr>
              <w:t>360 hrs.</w:t>
            </w:r>
          </w:p>
        </w:tc>
      </w:tr>
      <w:tr w:rsidR="002D31AF" w14:paraId="747657B8" w14:textId="77777777">
        <w:trPr>
          <w:trHeight w:val="300"/>
        </w:trPr>
        <w:tc>
          <w:tcPr>
            <w:tcW w:w="1762" w:type="dxa"/>
          </w:tcPr>
          <w:p w14:paraId="33D82FA7" w14:textId="77777777" w:rsidR="002D31AF" w:rsidRDefault="000B0C6F" w:rsidP="00957F99">
            <w:pPr>
              <w:pStyle w:val="TableParagraph"/>
              <w:ind w:left="200" w:right="317"/>
            </w:pPr>
            <w:r>
              <w:rPr>
                <w:color w:val="3B3838"/>
                <w:w w:val="105"/>
              </w:rPr>
              <w:t>Spring</w:t>
            </w:r>
          </w:p>
        </w:tc>
        <w:tc>
          <w:tcPr>
            <w:tcW w:w="1843" w:type="dxa"/>
          </w:tcPr>
          <w:p w14:paraId="07A8DEC1" w14:textId="77777777" w:rsidR="002D31AF" w:rsidRDefault="000B0C6F" w:rsidP="00957F99">
            <w:pPr>
              <w:pStyle w:val="TableParagraph"/>
              <w:ind w:left="771" w:right="317"/>
            </w:pPr>
            <w:r>
              <w:rPr>
                <w:color w:val="3B3838"/>
                <w:w w:val="105"/>
              </w:rPr>
              <w:t>360 hrs.</w:t>
            </w:r>
          </w:p>
        </w:tc>
      </w:tr>
      <w:tr w:rsidR="002D31AF" w14:paraId="107360B2" w14:textId="77777777">
        <w:trPr>
          <w:trHeight w:val="260"/>
        </w:trPr>
        <w:tc>
          <w:tcPr>
            <w:tcW w:w="1762" w:type="dxa"/>
          </w:tcPr>
          <w:p w14:paraId="7B10243A" w14:textId="77777777" w:rsidR="002D31AF" w:rsidRDefault="000B0C6F" w:rsidP="00957F99">
            <w:pPr>
              <w:pStyle w:val="TableParagraph"/>
              <w:spacing w:line="244" w:lineRule="exact"/>
              <w:ind w:left="200" w:right="317"/>
            </w:pPr>
            <w:r>
              <w:rPr>
                <w:color w:val="3B3838"/>
                <w:w w:val="105"/>
              </w:rPr>
              <w:t>Total</w:t>
            </w:r>
          </w:p>
        </w:tc>
        <w:tc>
          <w:tcPr>
            <w:tcW w:w="1843" w:type="dxa"/>
          </w:tcPr>
          <w:p w14:paraId="354AC4F9" w14:textId="77777777" w:rsidR="002D31AF" w:rsidRDefault="000B0C6F" w:rsidP="00957F99">
            <w:pPr>
              <w:pStyle w:val="TableParagraph"/>
              <w:spacing w:line="244" w:lineRule="exact"/>
              <w:ind w:left="771" w:right="317"/>
            </w:pPr>
            <w:r>
              <w:rPr>
                <w:color w:val="3B3838"/>
                <w:w w:val="105"/>
              </w:rPr>
              <w:t>1440 hrs.</w:t>
            </w:r>
          </w:p>
        </w:tc>
      </w:tr>
    </w:tbl>
    <w:p w14:paraId="35515725" w14:textId="77777777" w:rsidR="002D31AF" w:rsidRDefault="002D31AF" w:rsidP="00957F99">
      <w:pPr>
        <w:pStyle w:val="BodyText"/>
        <w:ind w:right="317"/>
      </w:pPr>
    </w:p>
    <w:p w14:paraId="0C88EF0D" w14:textId="77777777" w:rsidR="002D31AF" w:rsidRDefault="002D31AF" w:rsidP="00957F99">
      <w:pPr>
        <w:pStyle w:val="BodyText"/>
        <w:spacing w:before="10"/>
        <w:ind w:right="317"/>
        <w:rPr>
          <w:sz w:val="16"/>
        </w:rPr>
      </w:pPr>
    </w:p>
    <w:p w14:paraId="7C477992" w14:textId="77777777" w:rsidR="002D31AF" w:rsidRDefault="000B0C6F" w:rsidP="00957F99">
      <w:pPr>
        <w:pStyle w:val="BodyText"/>
        <w:spacing w:line="276" w:lineRule="auto"/>
        <w:ind w:left="237" w:right="317"/>
        <w:jc w:val="both"/>
      </w:pPr>
      <w:r>
        <w:rPr>
          <w:color w:val="3B3838"/>
          <w:w w:val="105"/>
        </w:rPr>
        <w:t>Students</w:t>
      </w:r>
      <w:r>
        <w:rPr>
          <w:color w:val="3B3838"/>
          <w:spacing w:val="-1"/>
          <w:w w:val="105"/>
        </w:rPr>
        <w:t xml:space="preserve"> </w:t>
      </w:r>
      <w:r>
        <w:rPr>
          <w:color w:val="3B3838"/>
          <w:w w:val="105"/>
        </w:rPr>
        <w:t>are</w:t>
      </w:r>
      <w:r>
        <w:rPr>
          <w:color w:val="3B3838"/>
          <w:spacing w:val="-2"/>
          <w:w w:val="105"/>
        </w:rPr>
        <w:t xml:space="preserve"> </w:t>
      </w:r>
      <w:r>
        <w:rPr>
          <w:color w:val="3B3838"/>
          <w:w w:val="105"/>
        </w:rPr>
        <w:t>not</w:t>
      </w:r>
      <w:r>
        <w:rPr>
          <w:color w:val="3B3838"/>
          <w:spacing w:val="-3"/>
          <w:w w:val="105"/>
        </w:rPr>
        <w:t xml:space="preserve"> </w:t>
      </w:r>
      <w:r>
        <w:rPr>
          <w:color w:val="3B3838"/>
          <w:w w:val="105"/>
        </w:rPr>
        <w:t>to</w:t>
      </w:r>
      <w:r>
        <w:rPr>
          <w:color w:val="3B3838"/>
          <w:spacing w:val="-1"/>
          <w:w w:val="105"/>
        </w:rPr>
        <w:t xml:space="preserve"> </w:t>
      </w:r>
      <w:r>
        <w:rPr>
          <w:color w:val="3B3838"/>
          <w:w w:val="105"/>
        </w:rPr>
        <w:t>exceed</w:t>
      </w:r>
      <w:r>
        <w:rPr>
          <w:color w:val="3B3838"/>
          <w:spacing w:val="-3"/>
          <w:w w:val="105"/>
        </w:rPr>
        <w:t xml:space="preserve"> </w:t>
      </w:r>
      <w:r>
        <w:rPr>
          <w:color w:val="3B3838"/>
          <w:w w:val="105"/>
        </w:rPr>
        <w:t>a</w:t>
      </w:r>
      <w:r>
        <w:rPr>
          <w:color w:val="3B3838"/>
          <w:spacing w:val="-2"/>
          <w:w w:val="105"/>
        </w:rPr>
        <w:t xml:space="preserve"> </w:t>
      </w:r>
      <w:r>
        <w:rPr>
          <w:color w:val="3B3838"/>
          <w:w w:val="105"/>
        </w:rPr>
        <w:t>combined</w:t>
      </w:r>
      <w:r>
        <w:rPr>
          <w:color w:val="3B3838"/>
          <w:spacing w:val="-3"/>
          <w:w w:val="105"/>
        </w:rPr>
        <w:t xml:space="preserve"> </w:t>
      </w:r>
      <w:r>
        <w:rPr>
          <w:color w:val="3B3838"/>
          <w:w w:val="105"/>
        </w:rPr>
        <w:t>class</w:t>
      </w:r>
      <w:r>
        <w:rPr>
          <w:color w:val="3B3838"/>
          <w:spacing w:val="-3"/>
          <w:w w:val="105"/>
        </w:rPr>
        <w:t xml:space="preserve"> </w:t>
      </w:r>
      <w:r>
        <w:rPr>
          <w:color w:val="3B3838"/>
          <w:w w:val="105"/>
        </w:rPr>
        <w:t>hours</w:t>
      </w:r>
      <w:r>
        <w:rPr>
          <w:color w:val="3B3838"/>
          <w:spacing w:val="-1"/>
          <w:w w:val="105"/>
        </w:rPr>
        <w:t xml:space="preserve"> </w:t>
      </w:r>
      <w:r>
        <w:rPr>
          <w:color w:val="3B3838"/>
          <w:w w:val="105"/>
        </w:rPr>
        <w:t>and</w:t>
      </w:r>
      <w:r>
        <w:rPr>
          <w:color w:val="3B3838"/>
          <w:spacing w:val="-3"/>
          <w:w w:val="105"/>
        </w:rPr>
        <w:t xml:space="preserve"> </w:t>
      </w:r>
      <w:r>
        <w:rPr>
          <w:color w:val="3B3838"/>
          <w:w w:val="105"/>
        </w:rPr>
        <w:t>clinical</w:t>
      </w:r>
      <w:r>
        <w:rPr>
          <w:color w:val="3B3838"/>
          <w:spacing w:val="-2"/>
          <w:w w:val="105"/>
        </w:rPr>
        <w:t xml:space="preserve"> </w:t>
      </w:r>
      <w:r>
        <w:rPr>
          <w:color w:val="3B3838"/>
          <w:w w:val="105"/>
        </w:rPr>
        <w:t>hours'</w:t>
      </w:r>
      <w:r>
        <w:rPr>
          <w:color w:val="3B3838"/>
          <w:spacing w:val="-3"/>
          <w:w w:val="105"/>
        </w:rPr>
        <w:t xml:space="preserve"> </w:t>
      </w:r>
      <w:r>
        <w:rPr>
          <w:color w:val="3B3838"/>
          <w:w w:val="105"/>
        </w:rPr>
        <w:t>time</w:t>
      </w:r>
      <w:r>
        <w:rPr>
          <w:color w:val="3B3838"/>
          <w:spacing w:val="-2"/>
          <w:w w:val="105"/>
        </w:rPr>
        <w:t xml:space="preserve"> </w:t>
      </w:r>
      <w:r>
        <w:rPr>
          <w:color w:val="3B3838"/>
          <w:w w:val="105"/>
        </w:rPr>
        <w:t>of</w:t>
      </w:r>
      <w:r>
        <w:rPr>
          <w:color w:val="3B3838"/>
          <w:spacing w:val="-5"/>
          <w:w w:val="105"/>
        </w:rPr>
        <w:t xml:space="preserve"> </w:t>
      </w:r>
      <w:r>
        <w:rPr>
          <w:color w:val="3B3838"/>
          <w:w w:val="105"/>
        </w:rPr>
        <w:t>more</w:t>
      </w:r>
      <w:r>
        <w:rPr>
          <w:color w:val="3B3838"/>
          <w:spacing w:val="-2"/>
          <w:w w:val="105"/>
        </w:rPr>
        <w:t xml:space="preserve"> </w:t>
      </w:r>
      <w:r>
        <w:rPr>
          <w:color w:val="3B3838"/>
          <w:w w:val="105"/>
        </w:rPr>
        <w:t>than</w:t>
      </w:r>
      <w:r>
        <w:rPr>
          <w:color w:val="3B3838"/>
          <w:spacing w:val="-3"/>
          <w:w w:val="105"/>
        </w:rPr>
        <w:t xml:space="preserve"> </w:t>
      </w:r>
      <w:r>
        <w:rPr>
          <w:color w:val="3B3838"/>
          <w:w w:val="105"/>
        </w:rPr>
        <w:t>40</w:t>
      </w:r>
      <w:r>
        <w:rPr>
          <w:color w:val="3B3838"/>
          <w:spacing w:val="-1"/>
          <w:w w:val="105"/>
        </w:rPr>
        <w:t xml:space="preserve"> </w:t>
      </w:r>
      <w:r>
        <w:rPr>
          <w:color w:val="3B3838"/>
          <w:w w:val="105"/>
        </w:rPr>
        <w:t>hours</w:t>
      </w:r>
      <w:r>
        <w:rPr>
          <w:color w:val="3B3838"/>
          <w:spacing w:val="-1"/>
          <w:w w:val="105"/>
        </w:rPr>
        <w:t xml:space="preserve"> </w:t>
      </w:r>
      <w:r>
        <w:rPr>
          <w:color w:val="3B3838"/>
          <w:w w:val="105"/>
        </w:rPr>
        <w:t>per</w:t>
      </w:r>
      <w:r>
        <w:rPr>
          <w:color w:val="3B3838"/>
          <w:spacing w:val="-6"/>
          <w:w w:val="105"/>
        </w:rPr>
        <w:t xml:space="preserve"> </w:t>
      </w:r>
      <w:r>
        <w:rPr>
          <w:color w:val="3B3838"/>
          <w:w w:val="105"/>
        </w:rPr>
        <w:t>week. Clinical</w:t>
      </w:r>
      <w:r>
        <w:rPr>
          <w:color w:val="3B3838"/>
          <w:spacing w:val="-5"/>
          <w:w w:val="105"/>
        </w:rPr>
        <w:t xml:space="preserve"> </w:t>
      </w:r>
      <w:r>
        <w:rPr>
          <w:color w:val="3B3838"/>
          <w:w w:val="105"/>
        </w:rPr>
        <w:t>assignments</w:t>
      </w:r>
      <w:r>
        <w:rPr>
          <w:color w:val="3B3838"/>
          <w:spacing w:val="-4"/>
          <w:w w:val="105"/>
        </w:rPr>
        <w:t xml:space="preserve"> </w:t>
      </w:r>
      <w:r>
        <w:rPr>
          <w:color w:val="3B3838"/>
          <w:w w:val="105"/>
        </w:rPr>
        <w:t>on</w:t>
      </w:r>
      <w:r>
        <w:rPr>
          <w:color w:val="3B3838"/>
          <w:spacing w:val="-5"/>
          <w:w w:val="105"/>
        </w:rPr>
        <w:t xml:space="preserve"> </w:t>
      </w:r>
      <w:r>
        <w:rPr>
          <w:color w:val="3B3838"/>
          <w:w w:val="105"/>
        </w:rPr>
        <w:t>any</w:t>
      </w:r>
      <w:r>
        <w:rPr>
          <w:color w:val="3B3838"/>
          <w:spacing w:val="-5"/>
          <w:w w:val="105"/>
        </w:rPr>
        <w:t xml:space="preserve"> </w:t>
      </w:r>
      <w:r>
        <w:rPr>
          <w:color w:val="3B3838"/>
          <w:w w:val="105"/>
        </w:rPr>
        <w:t>one-day</w:t>
      </w:r>
      <w:r>
        <w:rPr>
          <w:color w:val="3B3838"/>
          <w:spacing w:val="-5"/>
          <w:w w:val="105"/>
        </w:rPr>
        <w:t xml:space="preserve"> </w:t>
      </w:r>
      <w:r>
        <w:rPr>
          <w:color w:val="3B3838"/>
          <w:w w:val="105"/>
        </w:rPr>
        <w:t>are</w:t>
      </w:r>
      <w:r>
        <w:rPr>
          <w:color w:val="3B3838"/>
          <w:spacing w:val="-4"/>
          <w:w w:val="105"/>
        </w:rPr>
        <w:t xml:space="preserve"> </w:t>
      </w:r>
      <w:r>
        <w:rPr>
          <w:color w:val="3B3838"/>
          <w:w w:val="105"/>
        </w:rPr>
        <w:t>based</w:t>
      </w:r>
      <w:r>
        <w:rPr>
          <w:color w:val="3B3838"/>
          <w:spacing w:val="-5"/>
          <w:w w:val="105"/>
        </w:rPr>
        <w:t xml:space="preserve"> </w:t>
      </w:r>
      <w:r>
        <w:rPr>
          <w:color w:val="3B3838"/>
          <w:w w:val="105"/>
        </w:rPr>
        <w:t>on</w:t>
      </w:r>
      <w:r>
        <w:rPr>
          <w:color w:val="3B3838"/>
          <w:spacing w:val="-5"/>
          <w:w w:val="105"/>
        </w:rPr>
        <w:t xml:space="preserve"> </w:t>
      </w:r>
      <w:r>
        <w:rPr>
          <w:color w:val="3B3838"/>
          <w:w w:val="105"/>
        </w:rPr>
        <w:t>an</w:t>
      </w:r>
      <w:r>
        <w:rPr>
          <w:color w:val="3B3838"/>
          <w:spacing w:val="-5"/>
          <w:w w:val="105"/>
        </w:rPr>
        <w:t xml:space="preserve"> </w:t>
      </w:r>
      <w:r>
        <w:rPr>
          <w:color w:val="3B3838"/>
          <w:w w:val="105"/>
        </w:rPr>
        <w:t>8-</w:t>
      </w:r>
      <w:r>
        <w:rPr>
          <w:color w:val="3B3838"/>
          <w:spacing w:val="-5"/>
          <w:w w:val="105"/>
        </w:rPr>
        <w:t xml:space="preserve"> </w:t>
      </w:r>
      <w:r>
        <w:rPr>
          <w:color w:val="3B3838"/>
          <w:w w:val="105"/>
        </w:rPr>
        <w:t>or</w:t>
      </w:r>
      <w:r>
        <w:rPr>
          <w:color w:val="3B3838"/>
          <w:spacing w:val="-5"/>
          <w:w w:val="105"/>
        </w:rPr>
        <w:t xml:space="preserve"> </w:t>
      </w:r>
      <w:r>
        <w:rPr>
          <w:color w:val="3B3838"/>
          <w:w w:val="105"/>
        </w:rPr>
        <w:t>10-hour</w:t>
      </w:r>
      <w:r>
        <w:rPr>
          <w:color w:val="3B3838"/>
          <w:spacing w:val="-5"/>
          <w:w w:val="105"/>
        </w:rPr>
        <w:t xml:space="preserve"> </w:t>
      </w:r>
      <w:r>
        <w:rPr>
          <w:color w:val="3B3838"/>
          <w:w w:val="105"/>
        </w:rPr>
        <w:t>clinical</w:t>
      </w:r>
      <w:r>
        <w:rPr>
          <w:color w:val="3B3838"/>
          <w:spacing w:val="-5"/>
          <w:w w:val="105"/>
        </w:rPr>
        <w:t xml:space="preserve"> </w:t>
      </w:r>
      <w:r>
        <w:rPr>
          <w:color w:val="3B3838"/>
          <w:w w:val="105"/>
        </w:rPr>
        <w:t>assignment.</w:t>
      </w:r>
      <w:r>
        <w:rPr>
          <w:color w:val="3B3838"/>
          <w:spacing w:val="-5"/>
          <w:w w:val="105"/>
        </w:rPr>
        <w:t xml:space="preserve"> </w:t>
      </w:r>
      <w:r>
        <w:rPr>
          <w:color w:val="3B3838"/>
          <w:w w:val="105"/>
        </w:rPr>
        <w:t>However,</w:t>
      </w:r>
      <w:r>
        <w:rPr>
          <w:color w:val="3B3838"/>
          <w:spacing w:val="-5"/>
          <w:w w:val="105"/>
        </w:rPr>
        <w:t xml:space="preserve"> </w:t>
      </w:r>
      <w:r>
        <w:rPr>
          <w:color w:val="3B3838"/>
          <w:w w:val="105"/>
        </w:rPr>
        <w:t>no</w:t>
      </w:r>
      <w:r>
        <w:rPr>
          <w:color w:val="3B3838"/>
          <w:spacing w:val="-4"/>
          <w:w w:val="105"/>
        </w:rPr>
        <w:t xml:space="preserve"> </w:t>
      </w:r>
      <w:r>
        <w:rPr>
          <w:color w:val="3B3838"/>
          <w:w w:val="105"/>
        </w:rPr>
        <w:t>student will</w:t>
      </w:r>
      <w:r>
        <w:rPr>
          <w:color w:val="3B3838"/>
          <w:spacing w:val="-11"/>
          <w:w w:val="105"/>
        </w:rPr>
        <w:t xml:space="preserve"> </w:t>
      </w:r>
      <w:r>
        <w:rPr>
          <w:color w:val="3B3838"/>
          <w:w w:val="105"/>
        </w:rPr>
        <w:t>be</w:t>
      </w:r>
      <w:r>
        <w:rPr>
          <w:color w:val="3B3838"/>
          <w:spacing w:val="-10"/>
          <w:w w:val="105"/>
        </w:rPr>
        <w:t xml:space="preserve"> </w:t>
      </w:r>
      <w:r>
        <w:rPr>
          <w:color w:val="3B3838"/>
          <w:w w:val="105"/>
        </w:rPr>
        <w:t>permitted</w:t>
      </w:r>
      <w:r>
        <w:rPr>
          <w:color w:val="3B3838"/>
          <w:spacing w:val="-12"/>
          <w:w w:val="105"/>
        </w:rPr>
        <w:t xml:space="preserve"> </w:t>
      </w:r>
      <w:r>
        <w:rPr>
          <w:color w:val="3B3838"/>
          <w:w w:val="105"/>
        </w:rPr>
        <w:t>to</w:t>
      </w:r>
      <w:r>
        <w:rPr>
          <w:color w:val="3B3838"/>
          <w:spacing w:val="-10"/>
          <w:w w:val="105"/>
        </w:rPr>
        <w:t xml:space="preserve"> </w:t>
      </w:r>
      <w:r>
        <w:rPr>
          <w:color w:val="3B3838"/>
          <w:w w:val="105"/>
        </w:rPr>
        <w:t>leave</w:t>
      </w:r>
      <w:r>
        <w:rPr>
          <w:color w:val="3B3838"/>
          <w:spacing w:val="-10"/>
          <w:w w:val="105"/>
        </w:rPr>
        <w:t xml:space="preserve"> </w:t>
      </w:r>
      <w:r>
        <w:rPr>
          <w:color w:val="3B3838"/>
          <w:w w:val="105"/>
        </w:rPr>
        <w:t>a</w:t>
      </w:r>
      <w:r>
        <w:rPr>
          <w:color w:val="3B3838"/>
          <w:spacing w:val="-10"/>
          <w:w w:val="105"/>
        </w:rPr>
        <w:t xml:space="preserve"> </w:t>
      </w:r>
      <w:r>
        <w:rPr>
          <w:color w:val="3B3838"/>
          <w:w w:val="105"/>
        </w:rPr>
        <w:t>patient</w:t>
      </w:r>
      <w:r>
        <w:rPr>
          <w:color w:val="3B3838"/>
          <w:spacing w:val="-11"/>
          <w:w w:val="105"/>
        </w:rPr>
        <w:t xml:space="preserve"> </w:t>
      </w:r>
      <w:r>
        <w:rPr>
          <w:color w:val="3B3838"/>
          <w:w w:val="105"/>
        </w:rPr>
        <w:t>during</w:t>
      </w:r>
      <w:r>
        <w:rPr>
          <w:color w:val="3B3838"/>
          <w:spacing w:val="-11"/>
          <w:w w:val="105"/>
        </w:rPr>
        <w:t xml:space="preserve"> </w:t>
      </w:r>
      <w:r>
        <w:rPr>
          <w:color w:val="3B3838"/>
          <w:w w:val="105"/>
        </w:rPr>
        <w:t>the</w:t>
      </w:r>
      <w:r>
        <w:rPr>
          <w:color w:val="3B3838"/>
          <w:spacing w:val="-10"/>
          <w:w w:val="105"/>
        </w:rPr>
        <w:t xml:space="preserve"> </w:t>
      </w:r>
      <w:r>
        <w:rPr>
          <w:color w:val="3B3838"/>
          <w:w w:val="105"/>
        </w:rPr>
        <w:t>course</w:t>
      </w:r>
      <w:r>
        <w:rPr>
          <w:color w:val="3B3838"/>
          <w:spacing w:val="-10"/>
          <w:w w:val="105"/>
        </w:rPr>
        <w:t xml:space="preserve"> </w:t>
      </w:r>
      <w:r>
        <w:rPr>
          <w:color w:val="3B3838"/>
          <w:w w:val="105"/>
        </w:rPr>
        <w:t>of</w:t>
      </w:r>
      <w:r>
        <w:rPr>
          <w:color w:val="3B3838"/>
          <w:spacing w:val="-11"/>
          <w:w w:val="105"/>
        </w:rPr>
        <w:t xml:space="preserve"> </w:t>
      </w:r>
      <w:r>
        <w:rPr>
          <w:color w:val="3B3838"/>
          <w:w w:val="105"/>
        </w:rPr>
        <w:t>an</w:t>
      </w:r>
      <w:r>
        <w:rPr>
          <w:color w:val="3B3838"/>
          <w:spacing w:val="-12"/>
          <w:w w:val="105"/>
        </w:rPr>
        <w:t xml:space="preserve"> </w:t>
      </w:r>
      <w:r>
        <w:rPr>
          <w:color w:val="3B3838"/>
          <w:w w:val="105"/>
        </w:rPr>
        <w:t>examination.</w:t>
      </w:r>
      <w:r>
        <w:rPr>
          <w:color w:val="3B3838"/>
          <w:spacing w:val="-11"/>
          <w:w w:val="105"/>
        </w:rPr>
        <w:t xml:space="preserve"> </w:t>
      </w:r>
      <w:r>
        <w:rPr>
          <w:color w:val="3B3838"/>
          <w:w w:val="105"/>
        </w:rPr>
        <w:t>The</w:t>
      </w:r>
      <w:r>
        <w:rPr>
          <w:color w:val="3B3838"/>
          <w:spacing w:val="-10"/>
          <w:w w:val="105"/>
        </w:rPr>
        <w:t xml:space="preserve"> </w:t>
      </w:r>
      <w:r>
        <w:rPr>
          <w:color w:val="3B3838"/>
          <w:w w:val="105"/>
        </w:rPr>
        <w:t>student</w:t>
      </w:r>
      <w:r>
        <w:rPr>
          <w:color w:val="3B3838"/>
          <w:spacing w:val="-11"/>
          <w:w w:val="105"/>
        </w:rPr>
        <w:t xml:space="preserve"> </w:t>
      </w:r>
      <w:r>
        <w:rPr>
          <w:color w:val="3B3838"/>
          <w:w w:val="105"/>
        </w:rPr>
        <w:t>is</w:t>
      </w:r>
      <w:r>
        <w:rPr>
          <w:color w:val="3B3838"/>
          <w:spacing w:val="-9"/>
          <w:w w:val="105"/>
        </w:rPr>
        <w:t xml:space="preserve"> </w:t>
      </w:r>
      <w:r>
        <w:rPr>
          <w:color w:val="3B3838"/>
          <w:w w:val="105"/>
        </w:rPr>
        <w:t>required</w:t>
      </w:r>
      <w:r>
        <w:rPr>
          <w:color w:val="3B3838"/>
          <w:spacing w:val="-12"/>
          <w:w w:val="105"/>
        </w:rPr>
        <w:t xml:space="preserve"> </w:t>
      </w:r>
      <w:r>
        <w:rPr>
          <w:color w:val="3B3838"/>
          <w:w w:val="105"/>
        </w:rPr>
        <w:t>to</w:t>
      </w:r>
      <w:r>
        <w:rPr>
          <w:color w:val="3B3838"/>
          <w:spacing w:val="-10"/>
          <w:w w:val="105"/>
        </w:rPr>
        <w:t xml:space="preserve"> </w:t>
      </w:r>
      <w:r>
        <w:rPr>
          <w:color w:val="3B3838"/>
          <w:w w:val="105"/>
        </w:rPr>
        <w:t>complete the</w:t>
      </w:r>
      <w:r>
        <w:rPr>
          <w:color w:val="3B3838"/>
          <w:spacing w:val="-8"/>
          <w:w w:val="105"/>
        </w:rPr>
        <w:t xml:space="preserve"> </w:t>
      </w:r>
      <w:r>
        <w:rPr>
          <w:color w:val="3B3838"/>
          <w:w w:val="105"/>
        </w:rPr>
        <w:t>examination</w:t>
      </w:r>
      <w:r>
        <w:rPr>
          <w:color w:val="3B3838"/>
          <w:spacing w:val="-10"/>
          <w:w w:val="105"/>
        </w:rPr>
        <w:t xml:space="preserve"> </w:t>
      </w:r>
      <w:r>
        <w:rPr>
          <w:color w:val="3B3838"/>
          <w:w w:val="105"/>
        </w:rPr>
        <w:t>(this</w:t>
      </w:r>
      <w:r>
        <w:rPr>
          <w:color w:val="3B3838"/>
          <w:spacing w:val="-8"/>
          <w:w w:val="105"/>
        </w:rPr>
        <w:t xml:space="preserve"> </w:t>
      </w:r>
      <w:r>
        <w:rPr>
          <w:color w:val="3B3838"/>
          <w:w w:val="105"/>
        </w:rPr>
        <w:t>includes</w:t>
      </w:r>
      <w:r>
        <w:rPr>
          <w:color w:val="3B3838"/>
          <w:spacing w:val="-8"/>
          <w:w w:val="105"/>
        </w:rPr>
        <w:t xml:space="preserve"> </w:t>
      </w:r>
      <w:r>
        <w:rPr>
          <w:color w:val="3B3838"/>
          <w:w w:val="105"/>
        </w:rPr>
        <w:t>getting</w:t>
      </w:r>
      <w:r>
        <w:rPr>
          <w:color w:val="3B3838"/>
          <w:spacing w:val="-9"/>
          <w:w w:val="105"/>
        </w:rPr>
        <w:t xml:space="preserve"> </w:t>
      </w:r>
      <w:r w:rsidR="00900655">
        <w:rPr>
          <w:color w:val="3B3838"/>
          <w:w w:val="105"/>
        </w:rPr>
        <w:t>images</w:t>
      </w:r>
      <w:r>
        <w:rPr>
          <w:color w:val="3B3838"/>
          <w:spacing w:val="-8"/>
          <w:w w:val="105"/>
        </w:rPr>
        <w:t xml:space="preserve"> </w:t>
      </w:r>
      <w:r>
        <w:rPr>
          <w:color w:val="3B3838"/>
          <w:w w:val="105"/>
        </w:rPr>
        <w:t>checked</w:t>
      </w:r>
      <w:r>
        <w:rPr>
          <w:color w:val="3B3838"/>
          <w:spacing w:val="-10"/>
          <w:w w:val="105"/>
        </w:rPr>
        <w:t xml:space="preserve"> </w:t>
      </w:r>
      <w:r>
        <w:rPr>
          <w:color w:val="3B3838"/>
          <w:w w:val="105"/>
        </w:rPr>
        <w:t>for</w:t>
      </w:r>
      <w:r>
        <w:rPr>
          <w:color w:val="3B3838"/>
          <w:spacing w:val="-10"/>
          <w:w w:val="105"/>
        </w:rPr>
        <w:t xml:space="preserve"> </w:t>
      </w:r>
      <w:r>
        <w:rPr>
          <w:color w:val="3B3838"/>
          <w:w w:val="105"/>
        </w:rPr>
        <w:t>necessary</w:t>
      </w:r>
      <w:r>
        <w:rPr>
          <w:color w:val="3B3838"/>
          <w:spacing w:val="-10"/>
          <w:w w:val="105"/>
        </w:rPr>
        <w:t xml:space="preserve"> </w:t>
      </w:r>
      <w:r>
        <w:rPr>
          <w:color w:val="3B3838"/>
          <w:w w:val="105"/>
        </w:rPr>
        <w:t>repeats</w:t>
      </w:r>
      <w:r>
        <w:rPr>
          <w:color w:val="3B3838"/>
          <w:spacing w:val="-8"/>
          <w:w w:val="105"/>
        </w:rPr>
        <w:t xml:space="preserve"> </w:t>
      </w:r>
      <w:r>
        <w:rPr>
          <w:color w:val="3B3838"/>
          <w:w w:val="105"/>
        </w:rPr>
        <w:t>or</w:t>
      </w:r>
      <w:r>
        <w:rPr>
          <w:color w:val="3B3838"/>
          <w:spacing w:val="-10"/>
          <w:w w:val="105"/>
        </w:rPr>
        <w:t xml:space="preserve"> </w:t>
      </w:r>
      <w:r>
        <w:rPr>
          <w:color w:val="3B3838"/>
          <w:w w:val="105"/>
        </w:rPr>
        <w:t>additional</w:t>
      </w:r>
      <w:r>
        <w:rPr>
          <w:color w:val="3B3838"/>
          <w:spacing w:val="-9"/>
          <w:w w:val="105"/>
        </w:rPr>
        <w:t xml:space="preserve"> </w:t>
      </w:r>
      <w:r w:rsidR="00900655">
        <w:rPr>
          <w:color w:val="3B3838"/>
          <w:w w:val="105"/>
        </w:rPr>
        <w:t>image</w:t>
      </w:r>
      <w:r>
        <w:rPr>
          <w:color w:val="3B3838"/>
          <w:w w:val="105"/>
        </w:rPr>
        <w:t>s</w:t>
      </w:r>
      <w:r>
        <w:rPr>
          <w:color w:val="3B3838"/>
          <w:spacing w:val="-8"/>
          <w:w w:val="105"/>
        </w:rPr>
        <w:t xml:space="preserve"> </w:t>
      </w:r>
      <w:r>
        <w:rPr>
          <w:color w:val="3B3838"/>
          <w:w w:val="105"/>
        </w:rPr>
        <w:t>and</w:t>
      </w:r>
      <w:r>
        <w:rPr>
          <w:color w:val="3B3838"/>
          <w:spacing w:val="-10"/>
          <w:w w:val="105"/>
        </w:rPr>
        <w:t xml:space="preserve"> </w:t>
      </w:r>
      <w:r>
        <w:rPr>
          <w:color w:val="3B3838"/>
          <w:w w:val="105"/>
        </w:rPr>
        <w:t>seeing</w:t>
      </w:r>
      <w:r>
        <w:rPr>
          <w:color w:val="3B3838"/>
          <w:spacing w:val="-9"/>
          <w:w w:val="105"/>
        </w:rPr>
        <w:t xml:space="preserve"> </w:t>
      </w:r>
      <w:r>
        <w:rPr>
          <w:color w:val="3B3838"/>
          <w:w w:val="105"/>
        </w:rPr>
        <w:t>that the patient is dismissed from the</w:t>
      </w:r>
      <w:r>
        <w:rPr>
          <w:color w:val="3B3838"/>
          <w:spacing w:val="-16"/>
          <w:w w:val="105"/>
        </w:rPr>
        <w:t xml:space="preserve"> </w:t>
      </w:r>
      <w:r>
        <w:rPr>
          <w:color w:val="3B3838"/>
          <w:w w:val="105"/>
        </w:rPr>
        <w:t>department).</w:t>
      </w:r>
    </w:p>
    <w:p w14:paraId="64037320" w14:textId="77777777" w:rsidR="002D31AF" w:rsidRDefault="000B0C6F" w:rsidP="00957F99">
      <w:pPr>
        <w:pStyle w:val="BodyText"/>
        <w:spacing w:before="120"/>
        <w:ind w:left="230" w:right="317"/>
        <w:jc w:val="both"/>
        <w:rPr>
          <w:color w:val="3B3838"/>
          <w:w w:val="105"/>
        </w:rPr>
      </w:pPr>
      <w:r>
        <w:rPr>
          <w:color w:val="3B3838"/>
          <w:w w:val="105"/>
        </w:rPr>
        <w:t xml:space="preserve">Any hours acquired that goes beyond the 40 hours </w:t>
      </w:r>
      <w:r w:rsidR="00485435">
        <w:rPr>
          <w:color w:val="3B3838"/>
          <w:w w:val="105"/>
        </w:rPr>
        <w:t xml:space="preserve">in one week </w:t>
      </w:r>
      <w:r>
        <w:rPr>
          <w:color w:val="3B3838"/>
          <w:w w:val="105"/>
        </w:rPr>
        <w:t>will be on a voluntary basis</w:t>
      </w:r>
    </w:p>
    <w:p w14:paraId="72E631C1" w14:textId="77777777" w:rsidR="00957F99" w:rsidRPr="00957F99" w:rsidRDefault="00957F99" w:rsidP="00957F99"/>
    <w:p w14:paraId="73CBE27A" w14:textId="1EDE0347" w:rsidR="002D31AF" w:rsidRPr="00957F99" w:rsidRDefault="000B0C6F" w:rsidP="00957F99">
      <w:pPr>
        <w:tabs>
          <w:tab w:val="left" w:pos="601"/>
        </w:tabs>
        <w:ind w:left="230" w:right="317"/>
        <w:jc w:val="both"/>
        <w:rPr>
          <w:rFonts w:ascii="Calibri Light" w:hAnsi="Calibri Light" w:cs="Calibri Light"/>
          <w:sz w:val="26"/>
          <w:szCs w:val="26"/>
        </w:rPr>
      </w:pPr>
      <w:bookmarkStart w:id="147" w:name="CLINICAL_EDUCATION_SITE_SUPERVISION_POLI"/>
      <w:bookmarkEnd w:id="147"/>
      <w:r w:rsidRPr="00957F99">
        <w:rPr>
          <w:rFonts w:ascii="Calibri Light" w:hAnsi="Calibri Light" w:cs="Calibri Light"/>
          <w:color w:val="006666"/>
          <w:w w:val="105"/>
          <w:sz w:val="26"/>
          <w:szCs w:val="26"/>
        </w:rPr>
        <w:t>CLINICAL EDUCATION SITE SUPERVISION POLICIES</w:t>
      </w:r>
    </w:p>
    <w:p w14:paraId="6FBC6511" w14:textId="18461993" w:rsidR="002D31AF" w:rsidRDefault="000B0C6F" w:rsidP="00201ACD">
      <w:pPr>
        <w:pStyle w:val="BodyText"/>
        <w:spacing w:before="40" w:line="276" w:lineRule="auto"/>
        <w:ind w:left="230" w:right="317"/>
        <w:jc w:val="both"/>
      </w:pPr>
      <w:r>
        <w:rPr>
          <w:color w:val="3B3838"/>
          <w:w w:val="105"/>
        </w:rPr>
        <w:t>The</w:t>
      </w:r>
      <w:r>
        <w:rPr>
          <w:color w:val="3B3838"/>
          <w:spacing w:val="-12"/>
          <w:w w:val="105"/>
        </w:rPr>
        <w:t xml:space="preserve"> </w:t>
      </w:r>
      <w:r>
        <w:rPr>
          <w:color w:val="3B3838"/>
          <w:w w:val="105"/>
        </w:rPr>
        <w:t>clinical</w:t>
      </w:r>
      <w:r>
        <w:rPr>
          <w:color w:val="3B3838"/>
          <w:spacing w:val="-13"/>
          <w:w w:val="105"/>
        </w:rPr>
        <w:t xml:space="preserve"> </w:t>
      </w:r>
      <w:r>
        <w:rPr>
          <w:color w:val="3B3838"/>
          <w:w w:val="105"/>
        </w:rPr>
        <w:t>phase</w:t>
      </w:r>
      <w:r>
        <w:rPr>
          <w:color w:val="3B3838"/>
          <w:spacing w:val="-12"/>
          <w:w w:val="105"/>
        </w:rPr>
        <w:t xml:space="preserve"> </w:t>
      </w:r>
      <w:r>
        <w:rPr>
          <w:color w:val="3B3838"/>
          <w:w w:val="105"/>
        </w:rPr>
        <w:t>of</w:t>
      </w:r>
      <w:r>
        <w:rPr>
          <w:color w:val="3B3838"/>
          <w:spacing w:val="-13"/>
          <w:w w:val="105"/>
        </w:rPr>
        <w:t xml:space="preserve"> </w:t>
      </w:r>
      <w:r>
        <w:rPr>
          <w:color w:val="3B3838"/>
          <w:w w:val="105"/>
        </w:rPr>
        <w:t>the</w:t>
      </w:r>
      <w:r>
        <w:rPr>
          <w:color w:val="3B3838"/>
          <w:spacing w:val="-12"/>
          <w:w w:val="105"/>
        </w:rPr>
        <w:t xml:space="preserve"> </w:t>
      </w:r>
      <w:r>
        <w:rPr>
          <w:color w:val="3B3838"/>
          <w:w w:val="105"/>
        </w:rPr>
        <w:t>Radiography</w:t>
      </w:r>
      <w:r>
        <w:rPr>
          <w:color w:val="3B3838"/>
          <w:spacing w:val="-13"/>
          <w:w w:val="105"/>
        </w:rPr>
        <w:t xml:space="preserve"> </w:t>
      </w:r>
      <w:r>
        <w:rPr>
          <w:color w:val="3B3838"/>
          <w:w w:val="105"/>
        </w:rPr>
        <w:t>Program</w:t>
      </w:r>
      <w:r>
        <w:rPr>
          <w:color w:val="3B3838"/>
          <w:spacing w:val="-12"/>
          <w:w w:val="105"/>
        </w:rPr>
        <w:t xml:space="preserve"> </w:t>
      </w:r>
      <w:r>
        <w:rPr>
          <w:color w:val="3B3838"/>
          <w:w w:val="105"/>
        </w:rPr>
        <w:t>provides</w:t>
      </w:r>
      <w:r>
        <w:rPr>
          <w:color w:val="3B3838"/>
          <w:spacing w:val="-12"/>
          <w:w w:val="105"/>
        </w:rPr>
        <w:t xml:space="preserve"> </w:t>
      </w:r>
      <w:r>
        <w:rPr>
          <w:color w:val="3B3838"/>
          <w:w w:val="105"/>
        </w:rPr>
        <w:t>an</w:t>
      </w:r>
      <w:r>
        <w:rPr>
          <w:color w:val="3B3838"/>
          <w:spacing w:val="-13"/>
          <w:w w:val="105"/>
        </w:rPr>
        <w:t xml:space="preserve"> </w:t>
      </w:r>
      <w:r>
        <w:rPr>
          <w:color w:val="3B3838"/>
          <w:w w:val="105"/>
        </w:rPr>
        <w:t>environment</w:t>
      </w:r>
      <w:r>
        <w:rPr>
          <w:color w:val="3B3838"/>
          <w:spacing w:val="-13"/>
          <w:w w:val="105"/>
        </w:rPr>
        <w:t xml:space="preserve"> </w:t>
      </w:r>
      <w:r>
        <w:rPr>
          <w:color w:val="3B3838"/>
          <w:w w:val="105"/>
        </w:rPr>
        <w:t>for</w:t>
      </w:r>
      <w:r>
        <w:rPr>
          <w:color w:val="3B3838"/>
          <w:spacing w:val="-13"/>
          <w:w w:val="105"/>
        </w:rPr>
        <w:t xml:space="preserve"> </w:t>
      </w:r>
      <w:r>
        <w:rPr>
          <w:color w:val="3B3838"/>
          <w:w w:val="105"/>
        </w:rPr>
        <w:t>supervised</w:t>
      </w:r>
      <w:r>
        <w:rPr>
          <w:color w:val="3B3838"/>
          <w:spacing w:val="-13"/>
          <w:w w:val="105"/>
        </w:rPr>
        <w:t xml:space="preserve"> </w:t>
      </w:r>
      <w:r>
        <w:rPr>
          <w:color w:val="3B3838"/>
          <w:w w:val="105"/>
        </w:rPr>
        <w:t>clinical</w:t>
      </w:r>
      <w:r>
        <w:rPr>
          <w:color w:val="3B3838"/>
          <w:spacing w:val="-13"/>
          <w:w w:val="105"/>
        </w:rPr>
        <w:t xml:space="preserve"> </w:t>
      </w:r>
      <w:r>
        <w:rPr>
          <w:color w:val="3B3838"/>
          <w:w w:val="105"/>
        </w:rPr>
        <w:t>education</w:t>
      </w:r>
      <w:r>
        <w:rPr>
          <w:color w:val="3B3838"/>
          <w:spacing w:val="-13"/>
          <w:w w:val="105"/>
        </w:rPr>
        <w:t xml:space="preserve"> </w:t>
      </w:r>
      <w:r>
        <w:rPr>
          <w:color w:val="3B3838"/>
          <w:w w:val="105"/>
        </w:rPr>
        <w:t>and experience and offers a sufficient and well-balanced variety of radiographic examinations. In addition, the student</w:t>
      </w:r>
      <w:r>
        <w:rPr>
          <w:color w:val="3B3838"/>
          <w:spacing w:val="-7"/>
          <w:w w:val="105"/>
        </w:rPr>
        <w:t xml:space="preserve"> </w:t>
      </w:r>
      <w:r>
        <w:rPr>
          <w:color w:val="3B3838"/>
          <w:w w:val="105"/>
        </w:rPr>
        <w:t>will</w:t>
      </w:r>
      <w:r>
        <w:rPr>
          <w:color w:val="3B3838"/>
          <w:spacing w:val="-7"/>
          <w:w w:val="105"/>
        </w:rPr>
        <w:t xml:space="preserve"> </w:t>
      </w:r>
      <w:r>
        <w:rPr>
          <w:color w:val="3B3838"/>
          <w:w w:val="105"/>
        </w:rPr>
        <w:t>be</w:t>
      </w:r>
      <w:r>
        <w:rPr>
          <w:color w:val="3B3838"/>
          <w:spacing w:val="-6"/>
          <w:w w:val="105"/>
        </w:rPr>
        <w:t xml:space="preserve"> </w:t>
      </w:r>
      <w:r>
        <w:rPr>
          <w:color w:val="3B3838"/>
          <w:w w:val="105"/>
        </w:rPr>
        <w:t>introduced</w:t>
      </w:r>
      <w:r>
        <w:rPr>
          <w:color w:val="3B3838"/>
          <w:spacing w:val="-8"/>
          <w:w w:val="105"/>
        </w:rPr>
        <w:t xml:space="preserve"> </w:t>
      </w:r>
      <w:r>
        <w:rPr>
          <w:color w:val="3B3838"/>
          <w:w w:val="105"/>
        </w:rPr>
        <w:t>to</w:t>
      </w:r>
      <w:r>
        <w:rPr>
          <w:color w:val="3B3838"/>
          <w:spacing w:val="-6"/>
          <w:w w:val="105"/>
        </w:rPr>
        <w:t xml:space="preserve"> </w:t>
      </w:r>
      <w:r>
        <w:rPr>
          <w:color w:val="3B3838"/>
          <w:w w:val="105"/>
        </w:rPr>
        <w:t>a</w:t>
      </w:r>
      <w:r>
        <w:rPr>
          <w:color w:val="3B3838"/>
          <w:spacing w:val="-7"/>
          <w:w w:val="105"/>
        </w:rPr>
        <w:t xml:space="preserve"> </w:t>
      </w:r>
      <w:r>
        <w:rPr>
          <w:color w:val="3B3838"/>
          <w:w w:val="105"/>
        </w:rPr>
        <w:t>variety</w:t>
      </w:r>
      <w:r>
        <w:rPr>
          <w:color w:val="3B3838"/>
          <w:spacing w:val="-8"/>
          <w:w w:val="105"/>
        </w:rPr>
        <w:t xml:space="preserve"> </w:t>
      </w:r>
      <w:r>
        <w:rPr>
          <w:color w:val="3B3838"/>
          <w:w w:val="105"/>
        </w:rPr>
        <w:t>of</w:t>
      </w:r>
      <w:r>
        <w:rPr>
          <w:color w:val="3B3838"/>
          <w:spacing w:val="-8"/>
          <w:w w:val="105"/>
        </w:rPr>
        <w:t xml:space="preserve"> </w:t>
      </w:r>
      <w:r>
        <w:rPr>
          <w:color w:val="3B3838"/>
          <w:w w:val="105"/>
        </w:rPr>
        <w:t>radiographic</w:t>
      </w:r>
      <w:r>
        <w:rPr>
          <w:color w:val="3B3838"/>
          <w:spacing w:val="-6"/>
          <w:w w:val="105"/>
        </w:rPr>
        <w:t xml:space="preserve"> </w:t>
      </w:r>
      <w:r>
        <w:rPr>
          <w:color w:val="3B3838"/>
          <w:w w:val="105"/>
        </w:rPr>
        <w:t>equipment.</w:t>
      </w:r>
      <w:r>
        <w:rPr>
          <w:color w:val="3B3838"/>
          <w:spacing w:val="-8"/>
          <w:w w:val="105"/>
        </w:rPr>
        <w:t xml:space="preserve"> </w:t>
      </w:r>
      <w:r>
        <w:rPr>
          <w:color w:val="3B3838"/>
          <w:w w:val="105"/>
        </w:rPr>
        <w:t>Students</w:t>
      </w:r>
      <w:r>
        <w:rPr>
          <w:color w:val="3B3838"/>
          <w:spacing w:val="-6"/>
          <w:w w:val="105"/>
        </w:rPr>
        <w:t xml:space="preserve"> </w:t>
      </w:r>
      <w:r>
        <w:rPr>
          <w:color w:val="3B3838"/>
          <w:w w:val="105"/>
        </w:rPr>
        <w:t>are</w:t>
      </w:r>
      <w:r>
        <w:rPr>
          <w:color w:val="3B3838"/>
          <w:spacing w:val="-6"/>
          <w:w w:val="105"/>
        </w:rPr>
        <w:t xml:space="preserve"> </w:t>
      </w:r>
      <w:r>
        <w:rPr>
          <w:color w:val="3B3838"/>
          <w:w w:val="105"/>
        </w:rPr>
        <w:t>required</w:t>
      </w:r>
      <w:r>
        <w:rPr>
          <w:color w:val="3B3838"/>
          <w:spacing w:val="-8"/>
          <w:w w:val="105"/>
        </w:rPr>
        <w:t xml:space="preserve"> </w:t>
      </w:r>
      <w:r>
        <w:rPr>
          <w:color w:val="3B3838"/>
          <w:w w:val="105"/>
        </w:rPr>
        <w:t>to</w:t>
      </w:r>
      <w:r>
        <w:rPr>
          <w:color w:val="3B3838"/>
          <w:spacing w:val="-6"/>
          <w:w w:val="105"/>
        </w:rPr>
        <w:t xml:space="preserve"> </w:t>
      </w:r>
      <w:r>
        <w:rPr>
          <w:color w:val="3B3838"/>
          <w:w w:val="105"/>
        </w:rPr>
        <w:t>successfully</w:t>
      </w:r>
      <w:r>
        <w:rPr>
          <w:color w:val="3B3838"/>
          <w:spacing w:val="-8"/>
          <w:w w:val="105"/>
        </w:rPr>
        <w:t xml:space="preserve"> </w:t>
      </w:r>
      <w:r>
        <w:rPr>
          <w:color w:val="3B3838"/>
          <w:w w:val="105"/>
        </w:rPr>
        <w:t xml:space="preserve">pass the didactic exam, the exam must be demonstrated by the instructor in the lab, </w:t>
      </w:r>
      <w:r w:rsidR="00485435">
        <w:rPr>
          <w:color w:val="3B3838"/>
          <w:w w:val="105"/>
        </w:rPr>
        <w:t>simulate</w:t>
      </w:r>
      <w:r>
        <w:rPr>
          <w:color w:val="3B3838"/>
          <w:w w:val="105"/>
        </w:rPr>
        <w:t xml:space="preserve"> exam performance in the campus lab before </w:t>
      </w:r>
      <w:r w:rsidR="00485435">
        <w:rPr>
          <w:color w:val="3B3838"/>
          <w:w w:val="105"/>
        </w:rPr>
        <w:t>performing</w:t>
      </w:r>
      <w:r>
        <w:rPr>
          <w:color w:val="3B3838"/>
          <w:w w:val="105"/>
        </w:rPr>
        <w:t xml:space="preserve"> exams in the clinical setting. Once the student has </w:t>
      </w:r>
      <w:r w:rsidR="00485435">
        <w:rPr>
          <w:color w:val="3B3838"/>
          <w:w w:val="105"/>
        </w:rPr>
        <w:t>simulated</w:t>
      </w:r>
      <w:r>
        <w:rPr>
          <w:color w:val="3B3838"/>
          <w:w w:val="105"/>
        </w:rPr>
        <w:t xml:space="preserve"> lab exam performance the lab instructor initials the student's competency grid to communicate </w:t>
      </w:r>
      <w:r>
        <w:rPr>
          <w:color w:val="3B3838"/>
          <w:w w:val="105"/>
        </w:rPr>
        <w:lastRenderedPageBreak/>
        <w:t>to the clinical technologists which exams have been evaluated didactically and in the</w:t>
      </w:r>
      <w:r>
        <w:rPr>
          <w:color w:val="3B3838"/>
          <w:spacing w:val="-33"/>
          <w:w w:val="105"/>
        </w:rPr>
        <w:t xml:space="preserve"> </w:t>
      </w:r>
      <w:r>
        <w:rPr>
          <w:color w:val="3B3838"/>
          <w:w w:val="105"/>
        </w:rPr>
        <w:t>lab.</w:t>
      </w:r>
    </w:p>
    <w:p w14:paraId="297E3C08" w14:textId="786629C3" w:rsidR="002D31AF" w:rsidRDefault="00892F86">
      <w:pPr>
        <w:pStyle w:val="BodyText"/>
        <w:spacing w:before="7"/>
        <w:rPr>
          <w:sz w:val="28"/>
        </w:rPr>
      </w:pPr>
      <w:r>
        <w:rPr>
          <w:noProof/>
        </w:rPr>
        <mc:AlternateContent>
          <mc:Choice Requires="wpg">
            <w:drawing>
              <wp:anchor distT="0" distB="0" distL="0" distR="0" simplePos="0" relativeHeight="251641856" behindDoc="0" locked="0" layoutInCell="1" allowOverlap="1" wp14:anchorId="7310F25F" wp14:editId="2156BE34">
                <wp:simplePos x="0" y="0"/>
                <wp:positionH relativeFrom="margin">
                  <wp:align>left</wp:align>
                </wp:positionH>
                <wp:positionV relativeFrom="paragraph">
                  <wp:posOffset>242037</wp:posOffset>
                </wp:positionV>
                <wp:extent cx="6402070" cy="2973705"/>
                <wp:effectExtent l="0" t="0" r="17780" b="17145"/>
                <wp:wrapTopAndBottom/>
                <wp:docPr id="49" name="Group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2973705"/>
                          <a:chOff x="1005" y="388"/>
                          <a:chExt cx="10082" cy="4658"/>
                        </a:xfrm>
                      </wpg:grpSpPr>
                      <wps:wsp>
                        <wps:cNvPr id="50" name="Rectangle 41"/>
                        <wps:cNvSpPr>
                          <a:spLocks noChangeArrowheads="1"/>
                        </wps:cNvSpPr>
                        <wps:spPr bwMode="auto">
                          <a:xfrm>
                            <a:off x="1155" y="418"/>
                            <a:ext cx="9932" cy="4628"/>
                          </a:xfrm>
                          <a:prstGeom prst="rect">
                            <a:avLst/>
                          </a:prstGeom>
                          <a:noFill/>
                          <a:ln w="38100">
                            <a:solidFill>
                              <a:srgbClr val="00666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Text Box 40"/>
                        <wps:cNvSpPr txBox="1">
                          <a:spLocks noChangeArrowheads="1"/>
                        </wps:cNvSpPr>
                        <wps:spPr bwMode="auto">
                          <a:xfrm>
                            <a:off x="1005" y="388"/>
                            <a:ext cx="9992" cy="4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658C4" w14:textId="77777777" w:rsidR="00DF713B" w:rsidRDefault="00DF713B">
                              <w:pPr>
                                <w:spacing w:before="131"/>
                                <w:ind w:left="333"/>
                                <w:jc w:val="both"/>
                                <w:rPr>
                                  <w:b/>
                                  <w:sz w:val="24"/>
                                </w:rPr>
                              </w:pPr>
                              <w:bookmarkStart w:id="148" w:name="_bookmark40"/>
                              <w:bookmarkEnd w:id="148"/>
                              <w:r>
                                <w:rPr>
                                  <w:b/>
                                  <w:color w:val="3B3838"/>
                                  <w:w w:val="105"/>
                                  <w:sz w:val="24"/>
                                </w:rPr>
                                <w:t>DIRECT SUPERVISION</w:t>
                              </w:r>
                            </w:p>
                            <w:p w14:paraId="501811CC" w14:textId="77777777" w:rsidR="00DF713B" w:rsidRDefault="00DF713B" w:rsidP="00201ACD">
                              <w:pPr>
                                <w:spacing w:line="276" w:lineRule="auto"/>
                                <w:ind w:left="331" w:right="202"/>
                                <w:jc w:val="both"/>
                              </w:pPr>
                              <w:r>
                                <w:rPr>
                                  <w:color w:val="3B3838"/>
                                  <w:w w:val="105"/>
                                </w:rPr>
                                <w:t>According to the Standards for an Accredited Educational Program in Radiologic Sciences, promulgated by the Joint Review Committee on Education in Radiologic Technology (JRCERT), direct supervision occurs when a qualified radiographer:</w:t>
                              </w:r>
                            </w:p>
                            <w:p w14:paraId="466F9A99" w14:textId="77777777" w:rsidR="00DF713B" w:rsidRDefault="00DF713B" w:rsidP="006618AB">
                              <w:pPr>
                                <w:numPr>
                                  <w:ilvl w:val="0"/>
                                  <w:numId w:val="14"/>
                                </w:numPr>
                                <w:tabs>
                                  <w:tab w:val="left" w:pos="1048"/>
                                  <w:tab w:val="left" w:pos="1049"/>
                                </w:tabs>
                                <w:spacing w:before="120"/>
                              </w:pPr>
                              <w:r>
                                <w:rPr>
                                  <w:color w:val="3B3838"/>
                                  <w:w w:val="105"/>
                                </w:rPr>
                                <w:t>reviews the procedure in relation to the student's</w:t>
                              </w:r>
                              <w:r>
                                <w:rPr>
                                  <w:color w:val="3B3838"/>
                                  <w:spacing w:val="-28"/>
                                  <w:w w:val="105"/>
                                </w:rPr>
                                <w:t xml:space="preserve"> </w:t>
                              </w:r>
                              <w:r>
                                <w:rPr>
                                  <w:color w:val="3B3838"/>
                                  <w:w w:val="105"/>
                                </w:rPr>
                                <w:t>achievement;</w:t>
                              </w:r>
                            </w:p>
                            <w:p w14:paraId="428AB11B" w14:textId="77777777" w:rsidR="00DF713B" w:rsidRDefault="00DF713B" w:rsidP="006618AB">
                              <w:pPr>
                                <w:numPr>
                                  <w:ilvl w:val="0"/>
                                  <w:numId w:val="14"/>
                                </w:numPr>
                                <w:tabs>
                                  <w:tab w:val="left" w:pos="1048"/>
                                  <w:tab w:val="left" w:pos="1049"/>
                                </w:tabs>
                                <w:spacing w:before="41"/>
                              </w:pPr>
                              <w:r>
                                <w:rPr>
                                  <w:color w:val="3B3838"/>
                                  <w:w w:val="105"/>
                                </w:rPr>
                                <w:t>evaluates the condition of the patient in relation to the student's</w:t>
                              </w:r>
                              <w:r>
                                <w:rPr>
                                  <w:color w:val="3B3838"/>
                                  <w:spacing w:val="-30"/>
                                  <w:w w:val="105"/>
                                </w:rPr>
                                <w:t xml:space="preserve"> </w:t>
                              </w:r>
                              <w:r>
                                <w:rPr>
                                  <w:color w:val="3B3838"/>
                                  <w:w w:val="105"/>
                                </w:rPr>
                                <w:t>knowledge;</w:t>
                              </w:r>
                            </w:p>
                            <w:p w14:paraId="5DB92443" w14:textId="77777777" w:rsidR="00DF713B" w:rsidRDefault="00DF713B" w:rsidP="006618AB">
                              <w:pPr>
                                <w:numPr>
                                  <w:ilvl w:val="0"/>
                                  <w:numId w:val="14"/>
                                </w:numPr>
                                <w:tabs>
                                  <w:tab w:val="left" w:pos="1048"/>
                                  <w:tab w:val="left" w:pos="1049"/>
                                </w:tabs>
                                <w:spacing w:before="38"/>
                              </w:pPr>
                              <w:r>
                                <w:rPr>
                                  <w:color w:val="3B3838"/>
                                  <w:w w:val="105"/>
                                </w:rPr>
                                <w:t>is physically present during the performance of the</w:t>
                              </w:r>
                              <w:r>
                                <w:rPr>
                                  <w:color w:val="3B3838"/>
                                  <w:spacing w:val="-23"/>
                                  <w:w w:val="105"/>
                                </w:rPr>
                                <w:t xml:space="preserve"> </w:t>
                              </w:r>
                              <w:r>
                                <w:rPr>
                                  <w:color w:val="3B3838"/>
                                  <w:w w:val="105"/>
                                </w:rPr>
                                <w:t>procedure;</w:t>
                              </w:r>
                            </w:p>
                            <w:p w14:paraId="22B0F4CF" w14:textId="77777777" w:rsidR="00DF713B" w:rsidRDefault="00DF713B" w:rsidP="006618AB">
                              <w:pPr>
                                <w:numPr>
                                  <w:ilvl w:val="0"/>
                                  <w:numId w:val="14"/>
                                </w:numPr>
                                <w:tabs>
                                  <w:tab w:val="left" w:pos="1048"/>
                                  <w:tab w:val="left" w:pos="1049"/>
                                </w:tabs>
                                <w:spacing w:before="40"/>
                              </w:pPr>
                              <w:r>
                                <w:rPr>
                                  <w:color w:val="3B3838"/>
                                  <w:w w:val="105"/>
                                </w:rPr>
                                <w:t>reviews and approves the procedure</w:t>
                              </w:r>
                              <w:r>
                                <w:rPr>
                                  <w:color w:val="3B3838"/>
                                  <w:spacing w:val="-14"/>
                                  <w:w w:val="105"/>
                                </w:rPr>
                                <w:t xml:space="preserve"> </w:t>
                              </w:r>
                              <w:r>
                                <w:rPr>
                                  <w:color w:val="3B3838"/>
                                  <w:w w:val="105"/>
                                </w:rPr>
                                <w:t>images;</w:t>
                              </w:r>
                            </w:p>
                            <w:p w14:paraId="79AC7433" w14:textId="77777777" w:rsidR="00DF713B" w:rsidRDefault="00DF713B" w:rsidP="006618AB">
                              <w:pPr>
                                <w:numPr>
                                  <w:ilvl w:val="0"/>
                                  <w:numId w:val="14"/>
                                </w:numPr>
                                <w:tabs>
                                  <w:tab w:val="left" w:pos="1053"/>
                                  <w:tab w:val="left" w:pos="1054"/>
                                </w:tabs>
                                <w:spacing w:before="40"/>
                                <w:ind w:left="1053"/>
                              </w:pPr>
                              <w:r>
                                <w:rPr>
                                  <w:color w:val="3B3838"/>
                                  <w:w w:val="105"/>
                                </w:rPr>
                                <w:t>is present during student performance of any repeat of any unsatisfactory</w:t>
                              </w:r>
                              <w:r>
                                <w:rPr>
                                  <w:color w:val="3B3838"/>
                                  <w:spacing w:val="-30"/>
                                  <w:w w:val="105"/>
                                </w:rPr>
                                <w:t xml:space="preserve"> </w:t>
                              </w:r>
                              <w:r>
                                <w:rPr>
                                  <w:color w:val="3B3838"/>
                                  <w:w w:val="105"/>
                                </w:rPr>
                                <w:t>radiograph.</w:t>
                              </w:r>
                            </w:p>
                            <w:p w14:paraId="67F2C1E9" w14:textId="5AEE4D48" w:rsidR="00DF713B" w:rsidRDefault="00DF713B">
                              <w:pPr>
                                <w:spacing w:before="158" w:line="276" w:lineRule="auto"/>
                                <w:ind w:left="328" w:right="201"/>
                                <w:jc w:val="both"/>
                              </w:pPr>
                              <w:r>
                                <w:rPr>
                                  <w:color w:val="3B3838"/>
                                  <w:w w:val="105"/>
                                </w:rPr>
                                <w:t>The student will work under the direct supervision of a registered radiographer until he/she has demonstrated</w:t>
                              </w:r>
                              <w:r>
                                <w:rPr>
                                  <w:color w:val="3B3838"/>
                                  <w:spacing w:val="-12"/>
                                  <w:w w:val="105"/>
                                </w:rPr>
                                <w:t xml:space="preserve"> </w:t>
                              </w:r>
                              <w:r>
                                <w:rPr>
                                  <w:color w:val="3B3838"/>
                                  <w:w w:val="105"/>
                                </w:rPr>
                                <w:t>competency</w:t>
                              </w:r>
                              <w:r>
                                <w:rPr>
                                  <w:color w:val="3B3838"/>
                                  <w:spacing w:val="-11"/>
                                  <w:w w:val="105"/>
                                </w:rPr>
                                <w:t xml:space="preserve"> </w:t>
                              </w:r>
                              <w:r>
                                <w:rPr>
                                  <w:color w:val="3B3838"/>
                                  <w:w w:val="105"/>
                                </w:rPr>
                                <w:t>in</w:t>
                              </w:r>
                              <w:r>
                                <w:rPr>
                                  <w:color w:val="3B3838"/>
                                  <w:spacing w:val="-9"/>
                                  <w:w w:val="105"/>
                                </w:rPr>
                                <w:t xml:space="preserve"> </w:t>
                              </w:r>
                              <w:r>
                                <w:rPr>
                                  <w:color w:val="3B3838"/>
                                  <w:w w:val="105"/>
                                </w:rPr>
                                <w:t>that</w:t>
                              </w:r>
                              <w:r>
                                <w:rPr>
                                  <w:color w:val="3B3838"/>
                                  <w:spacing w:val="-9"/>
                                  <w:w w:val="105"/>
                                </w:rPr>
                                <w:t xml:space="preserve"> </w:t>
                              </w:r>
                              <w:r>
                                <w:rPr>
                                  <w:color w:val="3B3838"/>
                                  <w:w w:val="105"/>
                                </w:rPr>
                                <w:t>procedure.</w:t>
                              </w:r>
                              <w:r>
                                <w:rPr>
                                  <w:color w:val="3B3838"/>
                                  <w:spacing w:val="-11"/>
                                  <w:w w:val="105"/>
                                </w:rPr>
                                <w:t xml:space="preserve"> </w:t>
                              </w:r>
                              <w:r>
                                <w:rPr>
                                  <w:color w:val="3B3838"/>
                                  <w:w w:val="105"/>
                                </w:rPr>
                                <w:t>Once</w:t>
                              </w:r>
                              <w:r>
                                <w:rPr>
                                  <w:color w:val="3B3838"/>
                                  <w:spacing w:val="-7"/>
                                  <w:w w:val="105"/>
                                </w:rPr>
                                <w:t xml:space="preserve"> </w:t>
                              </w:r>
                              <w:r>
                                <w:rPr>
                                  <w:color w:val="3B3838"/>
                                  <w:w w:val="105"/>
                                </w:rPr>
                                <w:t>competency</w:t>
                              </w:r>
                              <w:r>
                                <w:rPr>
                                  <w:color w:val="3B3838"/>
                                  <w:spacing w:val="-11"/>
                                  <w:w w:val="105"/>
                                </w:rPr>
                                <w:t xml:space="preserve"> </w:t>
                              </w:r>
                              <w:r>
                                <w:rPr>
                                  <w:color w:val="3B3838"/>
                                  <w:w w:val="105"/>
                                </w:rPr>
                                <w:t>has</w:t>
                              </w:r>
                              <w:r>
                                <w:rPr>
                                  <w:color w:val="3B3838"/>
                                  <w:spacing w:val="-7"/>
                                  <w:w w:val="105"/>
                                </w:rPr>
                                <w:t xml:space="preserve"> </w:t>
                              </w:r>
                              <w:r>
                                <w:rPr>
                                  <w:color w:val="3B3838"/>
                                  <w:w w:val="105"/>
                                </w:rPr>
                                <w:t>been</w:t>
                              </w:r>
                              <w:r>
                                <w:rPr>
                                  <w:color w:val="3B3838"/>
                                  <w:spacing w:val="-9"/>
                                  <w:w w:val="105"/>
                                </w:rPr>
                                <w:t xml:space="preserve"> </w:t>
                              </w:r>
                              <w:r>
                                <w:rPr>
                                  <w:color w:val="3B3838"/>
                                  <w:w w:val="105"/>
                                </w:rPr>
                                <w:t>demonstrated,</w:t>
                              </w:r>
                              <w:r>
                                <w:rPr>
                                  <w:color w:val="3B3838"/>
                                  <w:spacing w:val="-8"/>
                                  <w:w w:val="105"/>
                                </w:rPr>
                                <w:t xml:space="preserve"> </w:t>
                              </w:r>
                              <w:r>
                                <w:rPr>
                                  <w:color w:val="3B3838"/>
                                  <w:w w:val="105"/>
                                </w:rPr>
                                <w:t>the</w:t>
                              </w:r>
                              <w:r>
                                <w:rPr>
                                  <w:color w:val="3B3838"/>
                                  <w:spacing w:val="-10"/>
                                  <w:w w:val="105"/>
                                </w:rPr>
                                <w:t xml:space="preserve"> </w:t>
                              </w:r>
                              <w:r>
                                <w:rPr>
                                  <w:color w:val="3B3838"/>
                                  <w:w w:val="105"/>
                                </w:rPr>
                                <w:t>student will work under the indirect supervision of a registered radiographer. Students must be directly supervised during surgical,</w:t>
                              </w:r>
                              <w:r w:rsidR="00DA0B1D">
                                <w:rPr>
                                  <w:color w:val="3B3838"/>
                                  <w:w w:val="105"/>
                                </w:rPr>
                                <w:t xml:space="preserve"> all mobile,</w:t>
                              </w:r>
                              <w:r>
                                <w:rPr>
                                  <w:color w:val="3B3838"/>
                                  <w:w w:val="105"/>
                                </w:rPr>
                                <w:t xml:space="preserve"> </w:t>
                              </w:r>
                              <w:r w:rsidR="00DA0B1D">
                                <w:rPr>
                                  <w:color w:val="3B3838"/>
                                  <w:w w:val="105"/>
                                </w:rPr>
                                <w:t>stationary and mobile fluoroscopy, computed tomography, and procedures done by remote scanning</w:t>
                              </w:r>
                              <w:r w:rsidR="00FC3F92">
                                <w:rPr>
                                  <w:color w:val="3B3838"/>
                                  <w:w w:val="105"/>
                                </w:rPr>
                                <w:t xml:space="preserve"> </w:t>
                              </w:r>
                              <w:r>
                                <w:rPr>
                                  <w:color w:val="3B3838"/>
                                  <w:w w:val="105"/>
                                </w:rPr>
                                <w:t>regardless of competency.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0F25F" id="Group 39" o:spid="_x0000_s1040" alt="&quot;&quot;" style="position:absolute;margin-left:0;margin-top:19.05pt;width:504.1pt;height:234.15pt;z-index:251641856;mso-wrap-distance-left:0;mso-wrap-distance-right:0;mso-position-horizontal:left;mso-position-horizontal-relative:margin" coordorigin="1005,388" coordsize="10082,4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">
                <v:rect id="Rectangle 41" o:spid="_x0000_s1041" style="position:absolute;left:1155;top:418;width:9932;height:4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" filled="f" strokecolor="#066" strokeweight="3pt"/>
                <v:shape id="Text Box 40" o:spid="_x0000_s1042" type="#_x0000_t202" style="position:absolute;left:1005;top:388;width:9992;height:4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ED658C4" w14:textId="77777777" w:rsidR="00DF713B" w:rsidRDefault="00DF713B">
                        <w:pPr>
                          <w:spacing w:before="131"/>
                          <w:ind w:left="333"/>
                          <w:jc w:val="both"/>
                          <w:rPr>
                            <w:b/>
                            <w:sz w:val="24"/>
                          </w:rPr>
                        </w:pPr>
                        <w:bookmarkStart w:id="149" w:name="_bookmark40"/>
                        <w:bookmarkEnd w:id="149"/>
                        <w:r>
                          <w:rPr>
                            <w:b/>
                            <w:color w:val="3B3838"/>
                            <w:w w:val="105"/>
                            <w:sz w:val="24"/>
                          </w:rPr>
                          <w:t>DIRECT SUPERVISION</w:t>
                        </w:r>
                      </w:p>
                      <w:p w14:paraId="501811CC" w14:textId="77777777" w:rsidR="00DF713B" w:rsidRDefault="00DF713B" w:rsidP="00201ACD">
                        <w:pPr>
                          <w:spacing w:line="276" w:lineRule="auto"/>
                          <w:ind w:left="331" w:right="202"/>
                          <w:jc w:val="both"/>
                        </w:pPr>
                        <w:r>
                          <w:rPr>
                            <w:color w:val="3B3838"/>
                            <w:w w:val="105"/>
                          </w:rPr>
                          <w:t>According to the Standards for an Accredited Educational Program in Radiologic Sciences, promulgated by the Joint Review Committee on Education in Radiologic Technology (JRCERT), direct supervision occurs when a qualified radiographer:</w:t>
                        </w:r>
                      </w:p>
                      <w:p w14:paraId="466F9A99" w14:textId="77777777" w:rsidR="00DF713B" w:rsidRDefault="00DF713B" w:rsidP="006618AB">
                        <w:pPr>
                          <w:numPr>
                            <w:ilvl w:val="0"/>
                            <w:numId w:val="14"/>
                          </w:numPr>
                          <w:tabs>
                            <w:tab w:val="left" w:pos="1048"/>
                            <w:tab w:val="left" w:pos="1049"/>
                          </w:tabs>
                          <w:spacing w:before="120"/>
                        </w:pPr>
                        <w:r>
                          <w:rPr>
                            <w:color w:val="3B3838"/>
                            <w:w w:val="105"/>
                          </w:rPr>
                          <w:t>reviews the procedure in relation to the student's</w:t>
                        </w:r>
                        <w:r>
                          <w:rPr>
                            <w:color w:val="3B3838"/>
                            <w:spacing w:val="-28"/>
                            <w:w w:val="105"/>
                          </w:rPr>
                          <w:t xml:space="preserve"> </w:t>
                        </w:r>
                        <w:r>
                          <w:rPr>
                            <w:color w:val="3B3838"/>
                            <w:w w:val="105"/>
                          </w:rPr>
                          <w:t>achievement;</w:t>
                        </w:r>
                      </w:p>
                      <w:p w14:paraId="428AB11B" w14:textId="77777777" w:rsidR="00DF713B" w:rsidRDefault="00DF713B" w:rsidP="006618AB">
                        <w:pPr>
                          <w:numPr>
                            <w:ilvl w:val="0"/>
                            <w:numId w:val="14"/>
                          </w:numPr>
                          <w:tabs>
                            <w:tab w:val="left" w:pos="1048"/>
                            <w:tab w:val="left" w:pos="1049"/>
                          </w:tabs>
                          <w:spacing w:before="41"/>
                        </w:pPr>
                        <w:r>
                          <w:rPr>
                            <w:color w:val="3B3838"/>
                            <w:w w:val="105"/>
                          </w:rPr>
                          <w:t>evaluates the condition of the patient in relation to the student's</w:t>
                        </w:r>
                        <w:r>
                          <w:rPr>
                            <w:color w:val="3B3838"/>
                            <w:spacing w:val="-30"/>
                            <w:w w:val="105"/>
                          </w:rPr>
                          <w:t xml:space="preserve"> </w:t>
                        </w:r>
                        <w:r>
                          <w:rPr>
                            <w:color w:val="3B3838"/>
                            <w:w w:val="105"/>
                          </w:rPr>
                          <w:t>knowledge;</w:t>
                        </w:r>
                      </w:p>
                      <w:p w14:paraId="5DB92443" w14:textId="77777777" w:rsidR="00DF713B" w:rsidRDefault="00DF713B" w:rsidP="006618AB">
                        <w:pPr>
                          <w:numPr>
                            <w:ilvl w:val="0"/>
                            <w:numId w:val="14"/>
                          </w:numPr>
                          <w:tabs>
                            <w:tab w:val="left" w:pos="1048"/>
                            <w:tab w:val="left" w:pos="1049"/>
                          </w:tabs>
                          <w:spacing w:before="38"/>
                        </w:pPr>
                        <w:r>
                          <w:rPr>
                            <w:color w:val="3B3838"/>
                            <w:w w:val="105"/>
                          </w:rPr>
                          <w:t>is physically present during the performance of the</w:t>
                        </w:r>
                        <w:r>
                          <w:rPr>
                            <w:color w:val="3B3838"/>
                            <w:spacing w:val="-23"/>
                            <w:w w:val="105"/>
                          </w:rPr>
                          <w:t xml:space="preserve"> </w:t>
                        </w:r>
                        <w:r>
                          <w:rPr>
                            <w:color w:val="3B3838"/>
                            <w:w w:val="105"/>
                          </w:rPr>
                          <w:t>procedure;</w:t>
                        </w:r>
                      </w:p>
                      <w:p w14:paraId="22B0F4CF" w14:textId="77777777" w:rsidR="00DF713B" w:rsidRDefault="00DF713B" w:rsidP="006618AB">
                        <w:pPr>
                          <w:numPr>
                            <w:ilvl w:val="0"/>
                            <w:numId w:val="14"/>
                          </w:numPr>
                          <w:tabs>
                            <w:tab w:val="left" w:pos="1048"/>
                            <w:tab w:val="left" w:pos="1049"/>
                          </w:tabs>
                          <w:spacing w:before="40"/>
                        </w:pPr>
                        <w:r>
                          <w:rPr>
                            <w:color w:val="3B3838"/>
                            <w:w w:val="105"/>
                          </w:rPr>
                          <w:t>reviews and approves the procedure</w:t>
                        </w:r>
                        <w:r>
                          <w:rPr>
                            <w:color w:val="3B3838"/>
                            <w:spacing w:val="-14"/>
                            <w:w w:val="105"/>
                          </w:rPr>
                          <w:t xml:space="preserve"> </w:t>
                        </w:r>
                        <w:r>
                          <w:rPr>
                            <w:color w:val="3B3838"/>
                            <w:w w:val="105"/>
                          </w:rPr>
                          <w:t>images;</w:t>
                        </w:r>
                      </w:p>
                      <w:p w14:paraId="79AC7433" w14:textId="77777777" w:rsidR="00DF713B" w:rsidRDefault="00DF713B" w:rsidP="006618AB">
                        <w:pPr>
                          <w:numPr>
                            <w:ilvl w:val="0"/>
                            <w:numId w:val="14"/>
                          </w:numPr>
                          <w:tabs>
                            <w:tab w:val="left" w:pos="1053"/>
                            <w:tab w:val="left" w:pos="1054"/>
                          </w:tabs>
                          <w:spacing w:before="40"/>
                          <w:ind w:left="1053"/>
                        </w:pPr>
                        <w:r>
                          <w:rPr>
                            <w:color w:val="3B3838"/>
                            <w:w w:val="105"/>
                          </w:rPr>
                          <w:t>is present during student performance of any repeat of any unsatisfactory</w:t>
                        </w:r>
                        <w:r>
                          <w:rPr>
                            <w:color w:val="3B3838"/>
                            <w:spacing w:val="-30"/>
                            <w:w w:val="105"/>
                          </w:rPr>
                          <w:t xml:space="preserve"> </w:t>
                        </w:r>
                        <w:r>
                          <w:rPr>
                            <w:color w:val="3B3838"/>
                            <w:w w:val="105"/>
                          </w:rPr>
                          <w:t>radiograph.</w:t>
                        </w:r>
                      </w:p>
                      <w:p w14:paraId="67F2C1E9" w14:textId="5AEE4D48" w:rsidR="00DF713B" w:rsidRDefault="00DF713B">
                        <w:pPr>
                          <w:spacing w:before="158" w:line="276" w:lineRule="auto"/>
                          <w:ind w:left="328" w:right="201"/>
                          <w:jc w:val="both"/>
                        </w:pPr>
                        <w:r>
                          <w:rPr>
                            <w:color w:val="3B3838"/>
                            <w:w w:val="105"/>
                          </w:rPr>
                          <w:t>The student will work under the direct supervision of a registered radiographer until he/she has demonstrated</w:t>
                        </w:r>
                        <w:r>
                          <w:rPr>
                            <w:color w:val="3B3838"/>
                            <w:spacing w:val="-12"/>
                            <w:w w:val="105"/>
                          </w:rPr>
                          <w:t xml:space="preserve"> </w:t>
                        </w:r>
                        <w:r>
                          <w:rPr>
                            <w:color w:val="3B3838"/>
                            <w:w w:val="105"/>
                          </w:rPr>
                          <w:t>competency</w:t>
                        </w:r>
                        <w:r>
                          <w:rPr>
                            <w:color w:val="3B3838"/>
                            <w:spacing w:val="-11"/>
                            <w:w w:val="105"/>
                          </w:rPr>
                          <w:t xml:space="preserve"> </w:t>
                        </w:r>
                        <w:r>
                          <w:rPr>
                            <w:color w:val="3B3838"/>
                            <w:w w:val="105"/>
                          </w:rPr>
                          <w:t>in</w:t>
                        </w:r>
                        <w:r>
                          <w:rPr>
                            <w:color w:val="3B3838"/>
                            <w:spacing w:val="-9"/>
                            <w:w w:val="105"/>
                          </w:rPr>
                          <w:t xml:space="preserve"> </w:t>
                        </w:r>
                        <w:r>
                          <w:rPr>
                            <w:color w:val="3B3838"/>
                            <w:w w:val="105"/>
                          </w:rPr>
                          <w:t>that</w:t>
                        </w:r>
                        <w:r>
                          <w:rPr>
                            <w:color w:val="3B3838"/>
                            <w:spacing w:val="-9"/>
                            <w:w w:val="105"/>
                          </w:rPr>
                          <w:t xml:space="preserve"> </w:t>
                        </w:r>
                        <w:r>
                          <w:rPr>
                            <w:color w:val="3B3838"/>
                            <w:w w:val="105"/>
                          </w:rPr>
                          <w:t>procedure.</w:t>
                        </w:r>
                        <w:r>
                          <w:rPr>
                            <w:color w:val="3B3838"/>
                            <w:spacing w:val="-11"/>
                            <w:w w:val="105"/>
                          </w:rPr>
                          <w:t xml:space="preserve"> </w:t>
                        </w:r>
                        <w:r>
                          <w:rPr>
                            <w:color w:val="3B3838"/>
                            <w:w w:val="105"/>
                          </w:rPr>
                          <w:t>Once</w:t>
                        </w:r>
                        <w:r>
                          <w:rPr>
                            <w:color w:val="3B3838"/>
                            <w:spacing w:val="-7"/>
                            <w:w w:val="105"/>
                          </w:rPr>
                          <w:t xml:space="preserve"> </w:t>
                        </w:r>
                        <w:r>
                          <w:rPr>
                            <w:color w:val="3B3838"/>
                            <w:w w:val="105"/>
                          </w:rPr>
                          <w:t>competency</w:t>
                        </w:r>
                        <w:r>
                          <w:rPr>
                            <w:color w:val="3B3838"/>
                            <w:spacing w:val="-11"/>
                            <w:w w:val="105"/>
                          </w:rPr>
                          <w:t xml:space="preserve"> </w:t>
                        </w:r>
                        <w:r>
                          <w:rPr>
                            <w:color w:val="3B3838"/>
                            <w:w w:val="105"/>
                          </w:rPr>
                          <w:t>has</w:t>
                        </w:r>
                        <w:r>
                          <w:rPr>
                            <w:color w:val="3B3838"/>
                            <w:spacing w:val="-7"/>
                            <w:w w:val="105"/>
                          </w:rPr>
                          <w:t xml:space="preserve"> </w:t>
                        </w:r>
                        <w:r>
                          <w:rPr>
                            <w:color w:val="3B3838"/>
                            <w:w w:val="105"/>
                          </w:rPr>
                          <w:t>been</w:t>
                        </w:r>
                        <w:r>
                          <w:rPr>
                            <w:color w:val="3B3838"/>
                            <w:spacing w:val="-9"/>
                            <w:w w:val="105"/>
                          </w:rPr>
                          <w:t xml:space="preserve"> </w:t>
                        </w:r>
                        <w:r>
                          <w:rPr>
                            <w:color w:val="3B3838"/>
                            <w:w w:val="105"/>
                          </w:rPr>
                          <w:t>demonstrated,</w:t>
                        </w:r>
                        <w:r>
                          <w:rPr>
                            <w:color w:val="3B3838"/>
                            <w:spacing w:val="-8"/>
                            <w:w w:val="105"/>
                          </w:rPr>
                          <w:t xml:space="preserve"> </w:t>
                        </w:r>
                        <w:r>
                          <w:rPr>
                            <w:color w:val="3B3838"/>
                            <w:w w:val="105"/>
                          </w:rPr>
                          <w:t>the</w:t>
                        </w:r>
                        <w:r>
                          <w:rPr>
                            <w:color w:val="3B3838"/>
                            <w:spacing w:val="-10"/>
                            <w:w w:val="105"/>
                          </w:rPr>
                          <w:t xml:space="preserve"> </w:t>
                        </w:r>
                        <w:r>
                          <w:rPr>
                            <w:color w:val="3B3838"/>
                            <w:w w:val="105"/>
                          </w:rPr>
                          <w:t>student will work under the indirect supervision of a registered radiographer. Students must be directly supervised during surgical,</w:t>
                        </w:r>
                        <w:r w:rsidR="00DA0B1D">
                          <w:rPr>
                            <w:color w:val="3B3838"/>
                            <w:w w:val="105"/>
                          </w:rPr>
                          <w:t xml:space="preserve"> all mobile,</w:t>
                        </w:r>
                        <w:r>
                          <w:rPr>
                            <w:color w:val="3B3838"/>
                            <w:w w:val="105"/>
                          </w:rPr>
                          <w:t xml:space="preserve"> </w:t>
                        </w:r>
                        <w:r w:rsidR="00DA0B1D">
                          <w:rPr>
                            <w:color w:val="3B3838"/>
                            <w:w w:val="105"/>
                          </w:rPr>
                          <w:t>stationary and mobile fluoroscopy, computed tomography, and procedures done by remote scanning</w:t>
                        </w:r>
                        <w:r w:rsidR="00FC3F92">
                          <w:rPr>
                            <w:color w:val="3B3838"/>
                            <w:w w:val="105"/>
                          </w:rPr>
                          <w:t xml:space="preserve"> </w:t>
                        </w:r>
                        <w:r>
                          <w:rPr>
                            <w:color w:val="3B3838"/>
                            <w:w w:val="105"/>
                          </w:rPr>
                          <w:t>regardless of competency.</w:t>
                        </w:r>
                      </w:p>
                    </w:txbxContent>
                  </v:textbox>
                </v:shape>
                <w10:wrap type="topAndBottom" anchorx="margin"/>
              </v:group>
            </w:pict>
          </mc:Fallback>
        </mc:AlternateContent>
      </w:r>
    </w:p>
    <w:p w14:paraId="6AD1C650" w14:textId="1A9244CD" w:rsidR="002D31AF" w:rsidRDefault="002D31AF">
      <w:pPr>
        <w:pStyle w:val="BodyText"/>
        <w:spacing w:before="2"/>
        <w:rPr>
          <w:sz w:val="4"/>
        </w:rPr>
      </w:pPr>
    </w:p>
    <w:p w14:paraId="0CB1C8E0" w14:textId="77777777" w:rsidR="002D31AF" w:rsidRDefault="008D299B">
      <w:pPr>
        <w:pStyle w:val="BodyText"/>
        <w:ind w:left="111"/>
        <w:rPr>
          <w:sz w:val="20"/>
        </w:rPr>
      </w:pPr>
      <w:r>
        <w:rPr>
          <w:noProof/>
          <w:sz w:val="20"/>
        </w:rPr>
        <mc:AlternateContent>
          <mc:Choice Requires="wps">
            <w:drawing>
              <wp:inline distT="0" distB="0" distL="0" distR="0" wp14:anchorId="63F939C0" wp14:editId="41DAD232">
                <wp:extent cx="6315710" cy="1743186"/>
                <wp:effectExtent l="19050" t="19050" r="27940" b="28575"/>
                <wp:docPr id="4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710" cy="1743186"/>
                        </a:xfrm>
                        <a:prstGeom prst="rect">
                          <a:avLst/>
                        </a:prstGeom>
                        <a:noFill/>
                        <a:ln w="38100">
                          <a:solidFill>
                            <a:srgbClr val="00666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2392A5" w14:textId="77777777" w:rsidR="00DF713B" w:rsidRDefault="00DF713B">
                            <w:pPr>
                              <w:spacing w:before="41"/>
                              <w:ind w:left="271"/>
                              <w:jc w:val="both"/>
                              <w:rPr>
                                <w:b/>
                                <w:sz w:val="24"/>
                              </w:rPr>
                            </w:pPr>
                            <w:bookmarkStart w:id="149" w:name="_TOC_250004"/>
                            <w:bookmarkEnd w:id="149"/>
                            <w:r>
                              <w:rPr>
                                <w:b/>
                                <w:color w:val="3B3838"/>
                                <w:w w:val="105"/>
                                <w:sz w:val="24"/>
                              </w:rPr>
                              <w:t>INDIRECT SUPERVISION</w:t>
                            </w:r>
                          </w:p>
                          <w:p w14:paraId="14BDBCCE" w14:textId="77777777" w:rsidR="00DF713B" w:rsidRDefault="00DF713B" w:rsidP="00201ACD">
                            <w:pPr>
                              <w:pStyle w:val="BodyText"/>
                              <w:spacing w:line="276" w:lineRule="auto"/>
                              <w:ind w:left="274" w:right="144"/>
                              <w:jc w:val="both"/>
                            </w:pPr>
                            <w:r>
                              <w:rPr>
                                <w:color w:val="3B3838"/>
                                <w:w w:val="105"/>
                              </w:rPr>
                              <w:t>According to the Standards for an Accredited Educational Program in Radiologic Sciences, promulgated</w:t>
                            </w:r>
                            <w:r>
                              <w:rPr>
                                <w:color w:val="3B3838"/>
                                <w:spacing w:val="-9"/>
                                <w:w w:val="105"/>
                              </w:rPr>
                              <w:t xml:space="preserve"> </w:t>
                            </w:r>
                            <w:r>
                              <w:rPr>
                                <w:color w:val="3B3838"/>
                                <w:w w:val="105"/>
                              </w:rPr>
                              <w:t>by</w:t>
                            </w:r>
                            <w:r>
                              <w:rPr>
                                <w:color w:val="3B3838"/>
                                <w:spacing w:val="-11"/>
                                <w:w w:val="105"/>
                              </w:rPr>
                              <w:t xml:space="preserve"> </w:t>
                            </w:r>
                            <w:r>
                              <w:rPr>
                                <w:color w:val="3B3838"/>
                                <w:w w:val="105"/>
                              </w:rPr>
                              <w:t>the</w:t>
                            </w:r>
                            <w:r>
                              <w:rPr>
                                <w:color w:val="3B3838"/>
                                <w:spacing w:val="-10"/>
                                <w:w w:val="105"/>
                              </w:rPr>
                              <w:t xml:space="preserve"> </w:t>
                            </w:r>
                            <w:r>
                              <w:rPr>
                                <w:color w:val="3B3838"/>
                                <w:w w:val="105"/>
                              </w:rPr>
                              <w:t>Joint</w:t>
                            </w:r>
                            <w:r>
                              <w:rPr>
                                <w:color w:val="3B3838"/>
                                <w:spacing w:val="-8"/>
                                <w:w w:val="105"/>
                              </w:rPr>
                              <w:t xml:space="preserve"> </w:t>
                            </w:r>
                            <w:r>
                              <w:rPr>
                                <w:color w:val="3B3838"/>
                                <w:w w:val="105"/>
                              </w:rPr>
                              <w:t>Review</w:t>
                            </w:r>
                            <w:r>
                              <w:rPr>
                                <w:color w:val="3B3838"/>
                                <w:spacing w:val="-9"/>
                                <w:w w:val="105"/>
                              </w:rPr>
                              <w:t xml:space="preserve"> </w:t>
                            </w:r>
                            <w:r>
                              <w:rPr>
                                <w:color w:val="3B3838"/>
                                <w:w w:val="105"/>
                              </w:rPr>
                              <w:t>Committee</w:t>
                            </w:r>
                            <w:r>
                              <w:rPr>
                                <w:color w:val="3B3838"/>
                                <w:spacing w:val="-10"/>
                                <w:w w:val="105"/>
                              </w:rPr>
                              <w:t xml:space="preserve"> </w:t>
                            </w:r>
                            <w:r>
                              <w:rPr>
                                <w:color w:val="3B3838"/>
                                <w:w w:val="105"/>
                              </w:rPr>
                              <w:t>on</w:t>
                            </w:r>
                            <w:r>
                              <w:rPr>
                                <w:color w:val="3B3838"/>
                                <w:spacing w:val="-11"/>
                                <w:w w:val="105"/>
                              </w:rPr>
                              <w:t xml:space="preserve"> </w:t>
                            </w:r>
                            <w:r>
                              <w:rPr>
                                <w:color w:val="3B3838"/>
                                <w:w w:val="105"/>
                              </w:rPr>
                              <w:t>Education</w:t>
                            </w:r>
                            <w:r>
                              <w:rPr>
                                <w:color w:val="3B3838"/>
                                <w:spacing w:val="-11"/>
                                <w:w w:val="105"/>
                              </w:rPr>
                              <w:t xml:space="preserve"> </w:t>
                            </w:r>
                            <w:r>
                              <w:rPr>
                                <w:color w:val="3B3838"/>
                                <w:w w:val="105"/>
                              </w:rPr>
                              <w:t>in</w:t>
                            </w:r>
                            <w:r>
                              <w:rPr>
                                <w:color w:val="3B3838"/>
                                <w:spacing w:val="-11"/>
                                <w:w w:val="105"/>
                              </w:rPr>
                              <w:t xml:space="preserve"> </w:t>
                            </w:r>
                            <w:r>
                              <w:rPr>
                                <w:color w:val="3B3838"/>
                                <w:w w:val="105"/>
                              </w:rPr>
                              <w:t>Radiologic</w:t>
                            </w:r>
                            <w:r>
                              <w:rPr>
                                <w:color w:val="3B3838"/>
                                <w:spacing w:val="-9"/>
                                <w:w w:val="105"/>
                              </w:rPr>
                              <w:t xml:space="preserve"> </w:t>
                            </w:r>
                            <w:r>
                              <w:rPr>
                                <w:color w:val="3B3838"/>
                                <w:w w:val="105"/>
                              </w:rPr>
                              <w:t>Technology</w:t>
                            </w:r>
                            <w:r>
                              <w:rPr>
                                <w:color w:val="3B3838"/>
                                <w:spacing w:val="-11"/>
                                <w:w w:val="105"/>
                              </w:rPr>
                              <w:t xml:space="preserve"> </w:t>
                            </w:r>
                            <w:r>
                              <w:rPr>
                                <w:color w:val="3B3838"/>
                                <w:w w:val="105"/>
                              </w:rPr>
                              <w:t>(JRCERT),</w:t>
                            </w:r>
                            <w:r>
                              <w:rPr>
                                <w:color w:val="3B3838"/>
                                <w:spacing w:val="-10"/>
                                <w:w w:val="105"/>
                              </w:rPr>
                              <w:t xml:space="preserve"> </w:t>
                            </w:r>
                            <w:r>
                              <w:rPr>
                                <w:color w:val="3B3838"/>
                                <w:w w:val="105"/>
                              </w:rPr>
                              <w:t>indirect supervision is defined as</w:t>
                            </w:r>
                            <w:r>
                              <w:rPr>
                                <w:color w:val="3B3838"/>
                                <w:spacing w:val="-6"/>
                                <w:w w:val="105"/>
                              </w:rPr>
                              <w:t xml:space="preserve"> </w:t>
                            </w:r>
                            <w:r>
                              <w:rPr>
                                <w:color w:val="3B3838"/>
                                <w:w w:val="105"/>
                              </w:rPr>
                              <w:t>follows:</w:t>
                            </w:r>
                          </w:p>
                          <w:p w14:paraId="4E00DDC9" w14:textId="1E94319A" w:rsidR="00DF713B" w:rsidRDefault="00DF713B">
                            <w:pPr>
                              <w:pStyle w:val="BodyText"/>
                              <w:spacing w:before="120" w:line="276" w:lineRule="auto"/>
                              <w:ind w:left="266" w:right="144"/>
                              <w:jc w:val="both"/>
                            </w:pPr>
                            <w:r>
                              <w:rPr>
                                <w:color w:val="3B3838"/>
                                <w:w w:val="105"/>
                              </w:rPr>
                              <w:t>"That supervision provided by a qualified radiographer immediately available to assist students regardless of the level of student achievement.” Immediately available is interpreted as the presence of a qualified radiographer adjacent to the room or location where a radiographic procedure is being performed. This availability applies to all areas where ionizing radiation equipment is in use.</w:t>
                            </w:r>
                          </w:p>
                        </w:txbxContent>
                      </wps:txbx>
                      <wps:bodyPr rot="0" vert="horz" wrap="square" lIns="0" tIns="0" rIns="0" bIns="0" anchor="t" anchorCtr="0" upright="1">
                        <a:noAutofit/>
                      </wps:bodyPr>
                    </wps:wsp>
                  </a:graphicData>
                </a:graphic>
              </wp:inline>
            </w:drawing>
          </mc:Choice>
          <mc:Fallback>
            <w:pict>
              <v:shape w14:anchorId="63F939C0" id="Text Box 38" o:spid="_x0000_s1043" type="#_x0000_t202" style="width:497.3pt;height:13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" filled="f" strokecolor="#066" strokeweight="3pt">
                <v:textbox inset="0,0,0,0">
                  <w:txbxContent>
                    <w:p w14:paraId="692392A5" w14:textId="77777777" w:rsidR="00DF713B" w:rsidRDefault="00DF713B">
                      <w:pPr>
                        <w:spacing w:before="41"/>
                        <w:ind w:left="271"/>
                        <w:jc w:val="both"/>
                        <w:rPr>
                          <w:b/>
                          <w:sz w:val="24"/>
                        </w:rPr>
                      </w:pPr>
                      <w:bookmarkStart w:id="151" w:name="_TOC_250004"/>
                      <w:bookmarkEnd w:id="151"/>
                      <w:r>
                        <w:rPr>
                          <w:b/>
                          <w:color w:val="3B3838"/>
                          <w:w w:val="105"/>
                          <w:sz w:val="24"/>
                        </w:rPr>
                        <w:t>INDIRECT SUPERVISION</w:t>
                      </w:r>
                    </w:p>
                    <w:p w14:paraId="14BDBCCE" w14:textId="77777777" w:rsidR="00DF713B" w:rsidRDefault="00DF713B" w:rsidP="00201ACD">
                      <w:pPr>
                        <w:pStyle w:val="BodyText"/>
                        <w:spacing w:line="276" w:lineRule="auto"/>
                        <w:ind w:left="274" w:right="144"/>
                        <w:jc w:val="both"/>
                      </w:pPr>
                      <w:r>
                        <w:rPr>
                          <w:color w:val="3B3838"/>
                          <w:w w:val="105"/>
                        </w:rPr>
                        <w:t>According to the Standards for an Accredited Educational Program in Radiologic Sciences, promulgated</w:t>
                      </w:r>
                      <w:r>
                        <w:rPr>
                          <w:color w:val="3B3838"/>
                          <w:spacing w:val="-9"/>
                          <w:w w:val="105"/>
                        </w:rPr>
                        <w:t xml:space="preserve"> </w:t>
                      </w:r>
                      <w:r>
                        <w:rPr>
                          <w:color w:val="3B3838"/>
                          <w:w w:val="105"/>
                        </w:rPr>
                        <w:t>by</w:t>
                      </w:r>
                      <w:r>
                        <w:rPr>
                          <w:color w:val="3B3838"/>
                          <w:spacing w:val="-11"/>
                          <w:w w:val="105"/>
                        </w:rPr>
                        <w:t xml:space="preserve"> </w:t>
                      </w:r>
                      <w:r>
                        <w:rPr>
                          <w:color w:val="3B3838"/>
                          <w:w w:val="105"/>
                        </w:rPr>
                        <w:t>the</w:t>
                      </w:r>
                      <w:r>
                        <w:rPr>
                          <w:color w:val="3B3838"/>
                          <w:spacing w:val="-10"/>
                          <w:w w:val="105"/>
                        </w:rPr>
                        <w:t xml:space="preserve"> </w:t>
                      </w:r>
                      <w:r>
                        <w:rPr>
                          <w:color w:val="3B3838"/>
                          <w:w w:val="105"/>
                        </w:rPr>
                        <w:t>Joint</w:t>
                      </w:r>
                      <w:r>
                        <w:rPr>
                          <w:color w:val="3B3838"/>
                          <w:spacing w:val="-8"/>
                          <w:w w:val="105"/>
                        </w:rPr>
                        <w:t xml:space="preserve"> </w:t>
                      </w:r>
                      <w:r>
                        <w:rPr>
                          <w:color w:val="3B3838"/>
                          <w:w w:val="105"/>
                        </w:rPr>
                        <w:t>Review</w:t>
                      </w:r>
                      <w:r>
                        <w:rPr>
                          <w:color w:val="3B3838"/>
                          <w:spacing w:val="-9"/>
                          <w:w w:val="105"/>
                        </w:rPr>
                        <w:t xml:space="preserve"> </w:t>
                      </w:r>
                      <w:r>
                        <w:rPr>
                          <w:color w:val="3B3838"/>
                          <w:w w:val="105"/>
                        </w:rPr>
                        <w:t>Committee</w:t>
                      </w:r>
                      <w:r>
                        <w:rPr>
                          <w:color w:val="3B3838"/>
                          <w:spacing w:val="-10"/>
                          <w:w w:val="105"/>
                        </w:rPr>
                        <w:t xml:space="preserve"> </w:t>
                      </w:r>
                      <w:r>
                        <w:rPr>
                          <w:color w:val="3B3838"/>
                          <w:w w:val="105"/>
                        </w:rPr>
                        <w:t>on</w:t>
                      </w:r>
                      <w:r>
                        <w:rPr>
                          <w:color w:val="3B3838"/>
                          <w:spacing w:val="-11"/>
                          <w:w w:val="105"/>
                        </w:rPr>
                        <w:t xml:space="preserve"> </w:t>
                      </w:r>
                      <w:r>
                        <w:rPr>
                          <w:color w:val="3B3838"/>
                          <w:w w:val="105"/>
                        </w:rPr>
                        <w:t>Education</w:t>
                      </w:r>
                      <w:r>
                        <w:rPr>
                          <w:color w:val="3B3838"/>
                          <w:spacing w:val="-11"/>
                          <w:w w:val="105"/>
                        </w:rPr>
                        <w:t xml:space="preserve"> </w:t>
                      </w:r>
                      <w:r>
                        <w:rPr>
                          <w:color w:val="3B3838"/>
                          <w:w w:val="105"/>
                        </w:rPr>
                        <w:t>in</w:t>
                      </w:r>
                      <w:r>
                        <w:rPr>
                          <w:color w:val="3B3838"/>
                          <w:spacing w:val="-11"/>
                          <w:w w:val="105"/>
                        </w:rPr>
                        <w:t xml:space="preserve"> </w:t>
                      </w:r>
                      <w:r>
                        <w:rPr>
                          <w:color w:val="3B3838"/>
                          <w:w w:val="105"/>
                        </w:rPr>
                        <w:t>Radiologic</w:t>
                      </w:r>
                      <w:r>
                        <w:rPr>
                          <w:color w:val="3B3838"/>
                          <w:spacing w:val="-9"/>
                          <w:w w:val="105"/>
                        </w:rPr>
                        <w:t xml:space="preserve"> </w:t>
                      </w:r>
                      <w:r>
                        <w:rPr>
                          <w:color w:val="3B3838"/>
                          <w:w w:val="105"/>
                        </w:rPr>
                        <w:t>Technology</w:t>
                      </w:r>
                      <w:r>
                        <w:rPr>
                          <w:color w:val="3B3838"/>
                          <w:spacing w:val="-11"/>
                          <w:w w:val="105"/>
                        </w:rPr>
                        <w:t xml:space="preserve"> </w:t>
                      </w:r>
                      <w:r>
                        <w:rPr>
                          <w:color w:val="3B3838"/>
                          <w:w w:val="105"/>
                        </w:rPr>
                        <w:t>(JRCERT),</w:t>
                      </w:r>
                      <w:r>
                        <w:rPr>
                          <w:color w:val="3B3838"/>
                          <w:spacing w:val="-10"/>
                          <w:w w:val="105"/>
                        </w:rPr>
                        <w:t xml:space="preserve"> </w:t>
                      </w:r>
                      <w:r>
                        <w:rPr>
                          <w:color w:val="3B3838"/>
                          <w:w w:val="105"/>
                        </w:rPr>
                        <w:t>indirect supervision is defined as</w:t>
                      </w:r>
                      <w:r>
                        <w:rPr>
                          <w:color w:val="3B3838"/>
                          <w:spacing w:val="-6"/>
                          <w:w w:val="105"/>
                        </w:rPr>
                        <w:t xml:space="preserve"> </w:t>
                      </w:r>
                      <w:r>
                        <w:rPr>
                          <w:color w:val="3B3838"/>
                          <w:w w:val="105"/>
                        </w:rPr>
                        <w:t>follows:</w:t>
                      </w:r>
                    </w:p>
                    <w:p w14:paraId="4E00DDC9" w14:textId="1E94319A" w:rsidR="00DF713B" w:rsidRDefault="00DF713B">
                      <w:pPr>
                        <w:pStyle w:val="BodyText"/>
                        <w:spacing w:before="120" w:line="276" w:lineRule="auto"/>
                        <w:ind w:left="266" w:right="144"/>
                        <w:jc w:val="both"/>
                      </w:pPr>
                      <w:r>
                        <w:rPr>
                          <w:color w:val="3B3838"/>
                          <w:w w:val="105"/>
                        </w:rPr>
                        <w:t>"That supervision provided by a qualified radiographer immediately available to assist students regardless of the level of student achievement.” Immediately available is interpreted as the presence of a qualified radiographer adjacent to the room or location where a radiographic procedure is being performed. This availability applies to all areas where ionizing radiation equipment is in use.</w:t>
                      </w:r>
                    </w:p>
                  </w:txbxContent>
                </v:textbox>
                <w10:anchorlock/>
              </v:shape>
            </w:pict>
          </mc:Fallback>
        </mc:AlternateContent>
      </w:r>
    </w:p>
    <w:p w14:paraId="1B73FCBD" w14:textId="77777777" w:rsidR="002D31AF" w:rsidRDefault="002D31AF">
      <w:pPr>
        <w:pStyle w:val="BodyText"/>
        <w:spacing w:before="8"/>
        <w:rPr>
          <w:sz w:val="3"/>
        </w:rPr>
      </w:pPr>
    </w:p>
    <w:p w14:paraId="545AF7BC" w14:textId="77777777" w:rsidR="002D31AF" w:rsidRDefault="008D299B" w:rsidP="00201ACD">
      <w:pPr>
        <w:pStyle w:val="BodyText"/>
        <w:ind w:left="111"/>
        <w:rPr>
          <w:rFonts w:ascii="Calibri Light"/>
          <w:color w:val="006666"/>
          <w:w w:val="105"/>
          <w:sz w:val="26"/>
        </w:rPr>
      </w:pPr>
      <w:r>
        <w:rPr>
          <w:noProof/>
          <w:sz w:val="20"/>
        </w:rPr>
        <mc:AlternateContent>
          <mc:Choice Requires="wpg">
            <w:drawing>
              <wp:inline distT="0" distB="0" distL="0" distR="0" wp14:anchorId="2B87F790" wp14:editId="17CBA0C4">
                <wp:extent cx="6353810" cy="1651000"/>
                <wp:effectExtent l="0" t="19050" r="8890" b="25400"/>
                <wp:docPr id="4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3810" cy="1651000"/>
                          <a:chOff x="0" y="30"/>
                          <a:chExt cx="10006" cy="2600"/>
                        </a:xfrm>
                      </wpg:grpSpPr>
                      <wps:wsp>
                        <wps:cNvPr id="46" name="Rectangle 37"/>
                        <wps:cNvSpPr>
                          <a:spLocks noChangeArrowheads="1"/>
                        </wps:cNvSpPr>
                        <wps:spPr bwMode="auto">
                          <a:xfrm>
                            <a:off x="30" y="30"/>
                            <a:ext cx="9946" cy="2600"/>
                          </a:xfrm>
                          <a:prstGeom prst="rect">
                            <a:avLst/>
                          </a:prstGeom>
                          <a:noFill/>
                          <a:ln w="38100">
                            <a:solidFill>
                              <a:srgbClr val="00666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Text Box 36"/>
                        <wps:cNvSpPr txBox="1">
                          <a:spLocks noChangeArrowheads="1"/>
                        </wps:cNvSpPr>
                        <wps:spPr bwMode="auto">
                          <a:xfrm>
                            <a:off x="0" y="50"/>
                            <a:ext cx="10006" cy="2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74474" w14:textId="77777777" w:rsidR="00DF713B" w:rsidRDefault="00DF713B">
                              <w:pPr>
                                <w:spacing w:before="129"/>
                                <w:ind w:left="331"/>
                                <w:jc w:val="both"/>
                                <w:rPr>
                                  <w:rFonts w:ascii="Calibri Light"/>
                                  <w:sz w:val="26"/>
                                </w:rPr>
                              </w:pPr>
                              <w:r>
                                <w:rPr>
                                  <w:rFonts w:ascii="Calibri Light"/>
                                  <w:color w:val="006666"/>
                                  <w:w w:val="105"/>
                                  <w:sz w:val="26"/>
                                </w:rPr>
                                <w:t>IMAGE REPEATS</w:t>
                              </w:r>
                            </w:p>
                            <w:p w14:paraId="6EB9E1BE" w14:textId="7610C6B1" w:rsidR="00DF713B" w:rsidRDefault="00DF713B" w:rsidP="00201ACD">
                              <w:pPr>
                                <w:spacing w:line="276" w:lineRule="auto"/>
                                <w:ind w:left="331" w:right="202"/>
                                <w:jc w:val="both"/>
                              </w:pPr>
                              <w:r>
                                <w:rPr>
                                  <w:color w:val="3B3838"/>
                                  <w:w w:val="105"/>
                                </w:rPr>
                                <w:t>Any images that need to be repeated must always be performed under the direct supervision of a registered radiographer, regardless of the student's level in the program. The supervising radiographer must first determine if an image needs repeating. Students who choose to perform a repeat without adequate supervision (regardless of the reason) will found to be in violation of Absolute Policy. This will result in probation and possible program dismissal.</w:t>
                              </w:r>
                            </w:p>
                            <w:p w14:paraId="6C161A6D" w14:textId="17357D82" w:rsidR="00DF713B" w:rsidRDefault="00DF713B">
                              <w:pPr>
                                <w:spacing w:before="120"/>
                                <w:ind w:left="326"/>
                                <w:jc w:val="both"/>
                              </w:pPr>
                              <w:r w:rsidRPr="004A606B">
                                <w:rPr>
                                  <w:color w:val="3B3838"/>
                                  <w:w w:val="105"/>
                                </w:rPr>
                                <w:t>Students should strive for repeat rates less than 10% during one clinical rotation.</w:t>
                              </w:r>
                            </w:p>
                          </w:txbxContent>
                        </wps:txbx>
                        <wps:bodyPr rot="0" vert="horz" wrap="square" lIns="0" tIns="0" rIns="0" bIns="0" anchor="t" anchorCtr="0" upright="1">
                          <a:noAutofit/>
                        </wps:bodyPr>
                      </wps:wsp>
                    </wpg:wgp>
                  </a:graphicData>
                </a:graphic>
              </wp:inline>
            </w:drawing>
          </mc:Choice>
          <mc:Fallback>
            <w:pict>
              <v:group w14:anchorId="2B87F790" id="Group 35" o:spid="_x0000_s1044" alt="&quot;&quot;" style="width:500.3pt;height:130pt;mso-position-horizontal-relative:char;mso-position-vertical-relative:line" coordorigin=",30" coordsize="10006,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">
                <v:rect id="Rectangle 37" o:spid="_x0000_s1045" style="position:absolute;left:30;top:30;width:9946;height: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" filled="f" strokecolor="#066" strokeweight="3pt"/>
                <v:shape id="Text Box 36" o:spid="_x0000_s1046" type="#_x0000_t202" style="position:absolute;top:50;width:10006;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2674474" w14:textId="77777777" w:rsidR="00DF713B" w:rsidRDefault="00DF713B">
                        <w:pPr>
                          <w:spacing w:before="129"/>
                          <w:ind w:left="331"/>
                          <w:jc w:val="both"/>
                          <w:rPr>
                            <w:rFonts w:ascii="Calibri Light"/>
                            <w:sz w:val="26"/>
                          </w:rPr>
                        </w:pPr>
                        <w:r>
                          <w:rPr>
                            <w:rFonts w:ascii="Calibri Light"/>
                            <w:color w:val="006666"/>
                            <w:w w:val="105"/>
                            <w:sz w:val="26"/>
                          </w:rPr>
                          <w:t>IMAGE REPEATS</w:t>
                        </w:r>
                      </w:p>
                      <w:p w14:paraId="6EB9E1BE" w14:textId="7610C6B1" w:rsidR="00DF713B" w:rsidRDefault="00DF713B" w:rsidP="00201ACD">
                        <w:pPr>
                          <w:spacing w:line="276" w:lineRule="auto"/>
                          <w:ind w:left="331" w:right="202"/>
                          <w:jc w:val="both"/>
                        </w:pPr>
                        <w:r>
                          <w:rPr>
                            <w:color w:val="3B3838"/>
                            <w:w w:val="105"/>
                          </w:rPr>
                          <w:t>Any images that need to be repeated must always be performed under the direct supervision of a registered radiographer, regardless of the student's level in the program. The supervising radiographer must first determine if an image needs repeating. Students who choose to perform a repeat without adequate supervision (regardless of the reason) will found to be in violation of Absolute Policy. This will result in probation and possible program dismissal.</w:t>
                        </w:r>
                      </w:p>
                      <w:p w14:paraId="6C161A6D" w14:textId="17357D82" w:rsidR="00DF713B" w:rsidRDefault="00DF713B">
                        <w:pPr>
                          <w:spacing w:before="120"/>
                          <w:ind w:left="326"/>
                          <w:jc w:val="both"/>
                        </w:pPr>
                        <w:r w:rsidRPr="004A606B">
                          <w:rPr>
                            <w:color w:val="3B3838"/>
                            <w:w w:val="105"/>
                          </w:rPr>
                          <w:t>Students should strive for repeat rates less than 10% during one clinical rotation.</w:t>
                        </w:r>
                      </w:p>
                    </w:txbxContent>
                  </v:textbox>
                </v:shape>
                <w10:anchorlock/>
              </v:group>
            </w:pict>
          </mc:Fallback>
        </mc:AlternateContent>
      </w:r>
    </w:p>
    <w:p w14:paraId="19FFCAC3" w14:textId="77777777" w:rsidR="00201ACD" w:rsidRPr="00201ACD" w:rsidRDefault="00201ACD" w:rsidP="00201ACD"/>
    <w:p w14:paraId="1B5B96D9" w14:textId="607C37BD" w:rsidR="002D31AF" w:rsidRPr="00201ACD" w:rsidRDefault="000B0C6F" w:rsidP="001413BB">
      <w:pPr>
        <w:tabs>
          <w:tab w:val="left" w:pos="1014"/>
        </w:tabs>
        <w:spacing w:line="23" w:lineRule="atLeast"/>
        <w:ind w:left="230" w:right="317"/>
        <w:rPr>
          <w:rFonts w:ascii="Calibri Light" w:hAnsi="Calibri Light" w:cs="Calibri Light"/>
          <w:sz w:val="26"/>
          <w:szCs w:val="26"/>
        </w:rPr>
      </w:pPr>
      <w:bookmarkStart w:id="150" w:name="REMOVAL_FROM_CLINICAL_EDUCATION_SITE"/>
      <w:bookmarkEnd w:id="150"/>
      <w:r w:rsidRPr="00201ACD">
        <w:rPr>
          <w:rFonts w:ascii="Calibri Light" w:hAnsi="Calibri Light" w:cs="Calibri Light"/>
          <w:color w:val="006666"/>
          <w:w w:val="105"/>
          <w:sz w:val="26"/>
          <w:szCs w:val="26"/>
        </w:rPr>
        <w:t>REMOVAL FROM CLINICAL EDUCATION SITE</w:t>
      </w:r>
    </w:p>
    <w:p w14:paraId="3479BAFE" w14:textId="675C2B3F" w:rsidR="002D31AF" w:rsidRPr="001413BB" w:rsidRDefault="000B0C6F" w:rsidP="001413BB">
      <w:pPr>
        <w:pStyle w:val="Heading7"/>
        <w:spacing w:before="63" w:line="23" w:lineRule="atLeast"/>
        <w:ind w:left="230" w:right="317"/>
        <w:jc w:val="left"/>
        <w:rPr>
          <w:color w:val="404040" w:themeColor="text1" w:themeTint="BF"/>
          <w:sz w:val="22"/>
          <w:szCs w:val="22"/>
        </w:rPr>
      </w:pPr>
      <w:bookmarkStart w:id="151" w:name="If_at_any_time,_the_faculty_believe_that"/>
      <w:bookmarkEnd w:id="151"/>
      <w:r w:rsidRPr="00C66CB9">
        <w:rPr>
          <w:color w:val="404040" w:themeColor="text1" w:themeTint="BF"/>
          <w:w w:val="105"/>
          <w:sz w:val="22"/>
          <w:szCs w:val="22"/>
        </w:rPr>
        <w:t>If at any time, the faculty believe that a student's level of performance, attitude, knowledge, or any other action or lack of action are such that real or potential detriment exists for patient care, the student will be removed from a clinical site.</w:t>
      </w:r>
    </w:p>
    <w:p w14:paraId="3D076A48" w14:textId="77777777" w:rsidR="002D31AF" w:rsidRDefault="000B0C6F" w:rsidP="001413BB">
      <w:pPr>
        <w:pStyle w:val="Heading5"/>
        <w:spacing w:before="160" w:line="23" w:lineRule="atLeast"/>
        <w:ind w:left="230" w:right="317"/>
      </w:pPr>
      <w:r>
        <w:rPr>
          <w:color w:val="006666"/>
          <w:w w:val="105"/>
        </w:rPr>
        <w:t>CONTRAST ADMINISTRATION</w:t>
      </w:r>
    </w:p>
    <w:p w14:paraId="6C82F6AA" w14:textId="7552F482" w:rsidR="00EE4694" w:rsidRPr="001413BB" w:rsidRDefault="000B0C6F" w:rsidP="001413BB">
      <w:pPr>
        <w:pStyle w:val="BodyText"/>
        <w:spacing w:before="47" w:line="23" w:lineRule="atLeast"/>
        <w:ind w:left="230" w:right="317"/>
        <w:jc w:val="both"/>
      </w:pPr>
      <w:r>
        <w:rPr>
          <w:color w:val="3B3838"/>
          <w:w w:val="105"/>
        </w:rPr>
        <w:t>Contrast</w:t>
      </w:r>
      <w:r>
        <w:rPr>
          <w:color w:val="3B3838"/>
          <w:spacing w:val="-7"/>
          <w:w w:val="105"/>
        </w:rPr>
        <w:t xml:space="preserve"> </w:t>
      </w:r>
      <w:r>
        <w:rPr>
          <w:color w:val="3B3838"/>
          <w:w w:val="105"/>
        </w:rPr>
        <w:t>administration</w:t>
      </w:r>
      <w:r>
        <w:rPr>
          <w:color w:val="3B3838"/>
          <w:spacing w:val="-6"/>
          <w:w w:val="105"/>
        </w:rPr>
        <w:t xml:space="preserve"> </w:t>
      </w:r>
      <w:r>
        <w:rPr>
          <w:color w:val="3B3838"/>
          <w:w w:val="105"/>
        </w:rPr>
        <w:t>given</w:t>
      </w:r>
      <w:r>
        <w:rPr>
          <w:color w:val="3B3838"/>
          <w:spacing w:val="-8"/>
          <w:w w:val="105"/>
        </w:rPr>
        <w:t xml:space="preserve"> </w:t>
      </w:r>
      <w:r>
        <w:rPr>
          <w:color w:val="3B3838"/>
          <w:w w:val="105"/>
        </w:rPr>
        <w:t>by</w:t>
      </w:r>
      <w:r>
        <w:rPr>
          <w:color w:val="3B3838"/>
          <w:spacing w:val="-8"/>
          <w:w w:val="105"/>
        </w:rPr>
        <w:t xml:space="preserve"> </w:t>
      </w:r>
      <w:r>
        <w:rPr>
          <w:color w:val="3B3838"/>
          <w:w w:val="105"/>
        </w:rPr>
        <w:t>the</w:t>
      </w:r>
      <w:r>
        <w:rPr>
          <w:color w:val="3B3838"/>
          <w:spacing w:val="-6"/>
          <w:w w:val="105"/>
        </w:rPr>
        <w:t xml:space="preserve"> </w:t>
      </w:r>
      <w:r>
        <w:rPr>
          <w:color w:val="3B3838"/>
          <w:w w:val="105"/>
        </w:rPr>
        <w:t>student</w:t>
      </w:r>
      <w:r>
        <w:rPr>
          <w:color w:val="3B3838"/>
          <w:spacing w:val="-7"/>
          <w:w w:val="105"/>
        </w:rPr>
        <w:t xml:space="preserve"> </w:t>
      </w:r>
      <w:r>
        <w:rPr>
          <w:color w:val="3B3838"/>
          <w:w w:val="105"/>
        </w:rPr>
        <w:t>is</w:t>
      </w:r>
      <w:r>
        <w:rPr>
          <w:color w:val="3B3838"/>
          <w:spacing w:val="-6"/>
          <w:w w:val="105"/>
        </w:rPr>
        <w:t xml:space="preserve"> </w:t>
      </w:r>
      <w:r>
        <w:rPr>
          <w:color w:val="3B3838"/>
          <w:w w:val="105"/>
        </w:rPr>
        <w:t>in</w:t>
      </w:r>
      <w:r>
        <w:rPr>
          <w:color w:val="3B3838"/>
          <w:spacing w:val="-8"/>
          <w:w w:val="105"/>
        </w:rPr>
        <w:t xml:space="preserve"> </w:t>
      </w:r>
      <w:r>
        <w:rPr>
          <w:color w:val="3B3838"/>
          <w:w w:val="105"/>
        </w:rPr>
        <w:t>accordance</w:t>
      </w:r>
      <w:r>
        <w:rPr>
          <w:color w:val="3B3838"/>
          <w:spacing w:val="-6"/>
          <w:w w:val="105"/>
        </w:rPr>
        <w:t xml:space="preserve"> </w:t>
      </w:r>
      <w:r>
        <w:rPr>
          <w:color w:val="3B3838"/>
          <w:w w:val="105"/>
        </w:rPr>
        <w:t>with</w:t>
      </w:r>
      <w:r>
        <w:rPr>
          <w:color w:val="3B3838"/>
          <w:spacing w:val="-8"/>
          <w:w w:val="105"/>
        </w:rPr>
        <w:t xml:space="preserve"> </w:t>
      </w:r>
      <w:r>
        <w:rPr>
          <w:color w:val="3B3838"/>
          <w:w w:val="105"/>
        </w:rPr>
        <w:t>the</w:t>
      </w:r>
      <w:r>
        <w:rPr>
          <w:color w:val="3B3838"/>
          <w:spacing w:val="-6"/>
          <w:w w:val="105"/>
        </w:rPr>
        <w:t xml:space="preserve"> </w:t>
      </w:r>
      <w:r>
        <w:rPr>
          <w:color w:val="3B3838"/>
          <w:w w:val="105"/>
        </w:rPr>
        <w:t>policies</w:t>
      </w:r>
      <w:r>
        <w:rPr>
          <w:color w:val="3B3838"/>
          <w:spacing w:val="-6"/>
          <w:w w:val="105"/>
        </w:rPr>
        <w:t xml:space="preserve"> </w:t>
      </w:r>
      <w:r>
        <w:rPr>
          <w:color w:val="3B3838"/>
          <w:w w:val="105"/>
        </w:rPr>
        <w:t>and</w:t>
      </w:r>
      <w:r>
        <w:rPr>
          <w:color w:val="3B3838"/>
          <w:spacing w:val="-8"/>
          <w:w w:val="105"/>
        </w:rPr>
        <w:t xml:space="preserve"> </w:t>
      </w:r>
      <w:r>
        <w:rPr>
          <w:color w:val="3B3838"/>
          <w:w w:val="105"/>
        </w:rPr>
        <w:t>procedures</w:t>
      </w:r>
      <w:r>
        <w:rPr>
          <w:color w:val="3B3838"/>
          <w:spacing w:val="-6"/>
          <w:w w:val="105"/>
        </w:rPr>
        <w:t xml:space="preserve"> </w:t>
      </w:r>
      <w:r>
        <w:rPr>
          <w:color w:val="3B3838"/>
          <w:w w:val="105"/>
        </w:rPr>
        <w:t>of</w:t>
      </w:r>
      <w:r>
        <w:rPr>
          <w:color w:val="3B3838"/>
          <w:spacing w:val="-8"/>
          <w:w w:val="105"/>
        </w:rPr>
        <w:t xml:space="preserve"> </w:t>
      </w:r>
      <w:r>
        <w:rPr>
          <w:color w:val="3B3838"/>
          <w:w w:val="105"/>
        </w:rPr>
        <w:t>the</w:t>
      </w:r>
      <w:r>
        <w:rPr>
          <w:color w:val="3B3838"/>
          <w:spacing w:val="-6"/>
          <w:w w:val="105"/>
        </w:rPr>
        <w:t xml:space="preserve"> </w:t>
      </w:r>
      <w:r>
        <w:rPr>
          <w:color w:val="3B3838"/>
          <w:w w:val="105"/>
        </w:rPr>
        <w:t>clinical education</w:t>
      </w:r>
      <w:r>
        <w:rPr>
          <w:color w:val="3B3838"/>
          <w:spacing w:val="-3"/>
          <w:w w:val="105"/>
        </w:rPr>
        <w:t xml:space="preserve"> </w:t>
      </w:r>
      <w:r>
        <w:rPr>
          <w:color w:val="3B3838"/>
          <w:w w:val="105"/>
        </w:rPr>
        <w:t>site.</w:t>
      </w:r>
      <w:r>
        <w:rPr>
          <w:color w:val="3B3838"/>
          <w:spacing w:val="-5"/>
          <w:w w:val="105"/>
        </w:rPr>
        <w:t xml:space="preserve"> </w:t>
      </w:r>
      <w:r>
        <w:rPr>
          <w:color w:val="3B3838"/>
          <w:w w:val="105"/>
        </w:rPr>
        <w:t>A</w:t>
      </w:r>
      <w:r>
        <w:rPr>
          <w:color w:val="3B3838"/>
          <w:spacing w:val="-4"/>
          <w:w w:val="105"/>
        </w:rPr>
        <w:t xml:space="preserve"> </w:t>
      </w:r>
      <w:r>
        <w:rPr>
          <w:color w:val="3B3838"/>
          <w:w w:val="105"/>
        </w:rPr>
        <w:t>student</w:t>
      </w:r>
      <w:r>
        <w:rPr>
          <w:color w:val="3B3838"/>
          <w:spacing w:val="-3"/>
          <w:w w:val="105"/>
        </w:rPr>
        <w:t xml:space="preserve"> </w:t>
      </w:r>
      <w:r>
        <w:rPr>
          <w:color w:val="3B3838"/>
          <w:w w:val="105"/>
        </w:rPr>
        <w:t>may</w:t>
      </w:r>
      <w:r>
        <w:rPr>
          <w:color w:val="3B3838"/>
          <w:spacing w:val="-6"/>
          <w:w w:val="105"/>
        </w:rPr>
        <w:t xml:space="preserve"> </w:t>
      </w:r>
      <w:r>
        <w:rPr>
          <w:color w:val="3B3838"/>
          <w:w w:val="105"/>
        </w:rPr>
        <w:t>perform</w:t>
      </w:r>
      <w:r>
        <w:rPr>
          <w:color w:val="3B3838"/>
          <w:spacing w:val="-4"/>
          <w:w w:val="105"/>
        </w:rPr>
        <w:t xml:space="preserve"> </w:t>
      </w:r>
      <w:r>
        <w:rPr>
          <w:color w:val="3B3838"/>
          <w:w w:val="105"/>
        </w:rPr>
        <w:t>contrast</w:t>
      </w:r>
      <w:r>
        <w:rPr>
          <w:color w:val="3B3838"/>
          <w:spacing w:val="-5"/>
          <w:w w:val="105"/>
        </w:rPr>
        <w:t xml:space="preserve"> </w:t>
      </w:r>
      <w:r>
        <w:rPr>
          <w:color w:val="3B3838"/>
          <w:w w:val="105"/>
        </w:rPr>
        <w:t>media</w:t>
      </w:r>
      <w:r>
        <w:rPr>
          <w:color w:val="3B3838"/>
          <w:spacing w:val="-5"/>
          <w:w w:val="105"/>
        </w:rPr>
        <w:t xml:space="preserve"> </w:t>
      </w:r>
      <w:r>
        <w:rPr>
          <w:color w:val="3B3838"/>
          <w:w w:val="105"/>
        </w:rPr>
        <w:t>injections</w:t>
      </w:r>
      <w:r>
        <w:rPr>
          <w:color w:val="3B3838"/>
          <w:spacing w:val="-4"/>
          <w:w w:val="105"/>
        </w:rPr>
        <w:t xml:space="preserve"> </w:t>
      </w:r>
      <w:r>
        <w:rPr>
          <w:color w:val="3B3838"/>
          <w:w w:val="105"/>
        </w:rPr>
        <w:t>or</w:t>
      </w:r>
      <w:r>
        <w:rPr>
          <w:color w:val="3B3838"/>
          <w:spacing w:val="-6"/>
          <w:w w:val="105"/>
        </w:rPr>
        <w:t xml:space="preserve"> </w:t>
      </w:r>
      <w:r>
        <w:rPr>
          <w:color w:val="3B3838"/>
          <w:w w:val="105"/>
        </w:rPr>
        <w:t>administer</w:t>
      </w:r>
      <w:r>
        <w:rPr>
          <w:color w:val="3B3838"/>
          <w:spacing w:val="-6"/>
          <w:w w:val="105"/>
        </w:rPr>
        <w:t xml:space="preserve"> </w:t>
      </w:r>
      <w:r>
        <w:rPr>
          <w:color w:val="3B3838"/>
          <w:w w:val="105"/>
        </w:rPr>
        <w:t>barium</w:t>
      </w:r>
      <w:r>
        <w:rPr>
          <w:color w:val="3B3838"/>
          <w:spacing w:val="-1"/>
          <w:w w:val="105"/>
        </w:rPr>
        <w:t xml:space="preserve"> </w:t>
      </w:r>
      <w:r>
        <w:rPr>
          <w:color w:val="3B3838"/>
          <w:w w:val="105"/>
        </w:rPr>
        <w:t>only</w:t>
      </w:r>
      <w:r>
        <w:rPr>
          <w:color w:val="3B3838"/>
          <w:spacing w:val="-3"/>
          <w:w w:val="105"/>
        </w:rPr>
        <w:t xml:space="preserve"> </w:t>
      </w:r>
      <w:r>
        <w:rPr>
          <w:color w:val="3B3838"/>
          <w:w w:val="105"/>
        </w:rPr>
        <w:t>under</w:t>
      </w:r>
      <w:r>
        <w:rPr>
          <w:color w:val="3B3838"/>
          <w:spacing w:val="-6"/>
          <w:w w:val="105"/>
        </w:rPr>
        <w:t xml:space="preserve"> </w:t>
      </w:r>
      <w:r>
        <w:rPr>
          <w:color w:val="3B3838"/>
          <w:w w:val="105"/>
        </w:rPr>
        <w:t>the</w:t>
      </w:r>
      <w:r>
        <w:rPr>
          <w:color w:val="3B3838"/>
          <w:spacing w:val="-2"/>
          <w:w w:val="105"/>
        </w:rPr>
        <w:t xml:space="preserve"> </w:t>
      </w:r>
      <w:r>
        <w:rPr>
          <w:color w:val="3B3838"/>
          <w:w w:val="105"/>
        </w:rPr>
        <w:t>direct supervision of a qualified radiographer, nurse, or physician in abidance to clinical site hospital</w:t>
      </w:r>
      <w:r>
        <w:rPr>
          <w:color w:val="3B3838"/>
          <w:spacing w:val="-27"/>
          <w:w w:val="105"/>
        </w:rPr>
        <w:t xml:space="preserve"> </w:t>
      </w:r>
      <w:r>
        <w:rPr>
          <w:color w:val="3B3838"/>
          <w:w w:val="105"/>
        </w:rPr>
        <w:t>policy.</w:t>
      </w:r>
      <w:bookmarkStart w:id="152" w:name="PATIENT_TRANSPORTATION"/>
      <w:bookmarkStart w:id="153" w:name="_bookmark41"/>
      <w:bookmarkEnd w:id="152"/>
      <w:bookmarkEnd w:id="153"/>
    </w:p>
    <w:p w14:paraId="773DBFE8" w14:textId="77777777" w:rsidR="002D31AF" w:rsidRDefault="000B0C6F" w:rsidP="001413BB">
      <w:pPr>
        <w:pStyle w:val="Heading5"/>
        <w:spacing w:before="160" w:line="23" w:lineRule="atLeast"/>
        <w:ind w:left="230" w:right="317"/>
      </w:pPr>
      <w:r>
        <w:rPr>
          <w:color w:val="006666"/>
          <w:w w:val="105"/>
        </w:rPr>
        <w:lastRenderedPageBreak/>
        <w:t>PATIENT TRANSPORTATION</w:t>
      </w:r>
    </w:p>
    <w:p w14:paraId="4618B3F0" w14:textId="2A065D86" w:rsidR="002D31AF" w:rsidRPr="00324D5E" w:rsidRDefault="000B0C6F" w:rsidP="001413BB">
      <w:pPr>
        <w:pStyle w:val="BodyText"/>
        <w:spacing w:before="20" w:line="23" w:lineRule="atLeast"/>
        <w:ind w:left="230" w:right="317"/>
        <w:jc w:val="both"/>
      </w:pPr>
      <w:r>
        <w:rPr>
          <w:color w:val="3B3838"/>
          <w:w w:val="105"/>
        </w:rPr>
        <w:t>In</w:t>
      </w:r>
      <w:r>
        <w:rPr>
          <w:color w:val="3B3838"/>
          <w:spacing w:val="-11"/>
          <w:w w:val="105"/>
        </w:rPr>
        <w:t xml:space="preserve"> </w:t>
      </w:r>
      <w:r>
        <w:rPr>
          <w:color w:val="3B3838"/>
          <w:w w:val="105"/>
        </w:rPr>
        <w:t>regard</w:t>
      </w:r>
      <w:r>
        <w:rPr>
          <w:color w:val="3B3838"/>
          <w:spacing w:val="-11"/>
          <w:w w:val="105"/>
        </w:rPr>
        <w:t xml:space="preserve"> </w:t>
      </w:r>
      <w:r>
        <w:rPr>
          <w:color w:val="3B3838"/>
          <w:w w:val="105"/>
        </w:rPr>
        <w:t>to</w:t>
      </w:r>
      <w:r>
        <w:rPr>
          <w:color w:val="3B3838"/>
          <w:spacing w:val="-9"/>
          <w:w w:val="105"/>
        </w:rPr>
        <w:t xml:space="preserve"> </w:t>
      </w:r>
      <w:r>
        <w:rPr>
          <w:color w:val="3B3838"/>
          <w:w w:val="105"/>
        </w:rPr>
        <w:t>patient</w:t>
      </w:r>
      <w:r>
        <w:rPr>
          <w:color w:val="3B3838"/>
          <w:spacing w:val="-10"/>
          <w:w w:val="105"/>
        </w:rPr>
        <w:t xml:space="preserve"> </w:t>
      </w:r>
      <w:r>
        <w:rPr>
          <w:color w:val="3B3838"/>
          <w:w w:val="105"/>
        </w:rPr>
        <w:t>transporting,</w:t>
      </w:r>
      <w:r>
        <w:rPr>
          <w:color w:val="3B3838"/>
          <w:spacing w:val="-8"/>
          <w:w w:val="105"/>
        </w:rPr>
        <w:t xml:space="preserve"> </w:t>
      </w:r>
      <w:r>
        <w:rPr>
          <w:color w:val="3B3838"/>
          <w:w w:val="105"/>
        </w:rPr>
        <w:t>transporting</w:t>
      </w:r>
      <w:r>
        <w:rPr>
          <w:color w:val="3B3838"/>
          <w:spacing w:val="-10"/>
          <w:w w:val="105"/>
        </w:rPr>
        <w:t xml:space="preserve"> </w:t>
      </w:r>
      <w:r>
        <w:rPr>
          <w:color w:val="3B3838"/>
          <w:w w:val="105"/>
        </w:rPr>
        <w:t>of</w:t>
      </w:r>
      <w:r>
        <w:rPr>
          <w:color w:val="3B3838"/>
          <w:spacing w:val="-9"/>
          <w:w w:val="105"/>
        </w:rPr>
        <w:t xml:space="preserve"> </w:t>
      </w:r>
      <w:r>
        <w:rPr>
          <w:color w:val="3B3838"/>
          <w:w w:val="105"/>
        </w:rPr>
        <w:t>patients</w:t>
      </w:r>
      <w:r>
        <w:rPr>
          <w:color w:val="3B3838"/>
          <w:spacing w:val="-9"/>
          <w:w w:val="105"/>
        </w:rPr>
        <w:t xml:space="preserve"> </w:t>
      </w:r>
      <w:r>
        <w:rPr>
          <w:color w:val="3B3838"/>
          <w:w w:val="105"/>
        </w:rPr>
        <w:t>is</w:t>
      </w:r>
      <w:r>
        <w:rPr>
          <w:color w:val="3B3838"/>
          <w:spacing w:val="-9"/>
          <w:w w:val="105"/>
        </w:rPr>
        <w:t xml:space="preserve"> </w:t>
      </w:r>
      <w:r>
        <w:rPr>
          <w:color w:val="3B3838"/>
          <w:w w:val="105"/>
        </w:rPr>
        <w:t>part</w:t>
      </w:r>
      <w:r>
        <w:rPr>
          <w:color w:val="3B3838"/>
          <w:spacing w:val="-10"/>
          <w:w w:val="105"/>
        </w:rPr>
        <w:t xml:space="preserve"> </w:t>
      </w:r>
      <w:r>
        <w:rPr>
          <w:color w:val="3B3838"/>
          <w:w w:val="105"/>
        </w:rPr>
        <w:t>of</w:t>
      </w:r>
      <w:r>
        <w:rPr>
          <w:color w:val="3B3838"/>
          <w:spacing w:val="-9"/>
          <w:w w:val="105"/>
        </w:rPr>
        <w:t xml:space="preserve"> </w:t>
      </w:r>
      <w:r>
        <w:rPr>
          <w:color w:val="3B3838"/>
          <w:w w:val="105"/>
        </w:rPr>
        <w:t>the</w:t>
      </w:r>
      <w:r>
        <w:rPr>
          <w:color w:val="3B3838"/>
          <w:spacing w:val="-9"/>
          <w:w w:val="105"/>
        </w:rPr>
        <w:t xml:space="preserve"> </w:t>
      </w:r>
      <w:r>
        <w:rPr>
          <w:color w:val="3B3838"/>
          <w:w w:val="105"/>
        </w:rPr>
        <w:t>student's</w:t>
      </w:r>
      <w:r>
        <w:rPr>
          <w:color w:val="3B3838"/>
          <w:spacing w:val="-9"/>
          <w:w w:val="105"/>
        </w:rPr>
        <w:t xml:space="preserve"> </w:t>
      </w:r>
      <w:r>
        <w:rPr>
          <w:color w:val="3B3838"/>
          <w:w w:val="105"/>
        </w:rPr>
        <w:t>clinical</w:t>
      </w:r>
      <w:r>
        <w:rPr>
          <w:color w:val="3B3838"/>
          <w:spacing w:val="-10"/>
          <w:w w:val="105"/>
        </w:rPr>
        <w:t xml:space="preserve"> </w:t>
      </w:r>
      <w:r>
        <w:rPr>
          <w:color w:val="3B3838"/>
          <w:w w:val="105"/>
        </w:rPr>
        <w:t>learning</w:t>
      </w:r>
      <w:r>
        <w:rPr>
          <w:color w:val="3B3838"/>
          <w:spacing w:val="-10"/>
          <w:w w:val="105"/>
        </w:rPr>
        <w:t xml:space="preserve"> </w:t>
      </w:r>
      <w:r>
        <w:rPr>
          <w:color w:val="3B3838"/>
          <w:w w:val="105"/>
        </w:rPr>
        <w:t>experience. Students will participate in transporting of patients of which they will be conducting a radiographic exam. Transporting of patients by students must be accompanied by a registered technologist. Students are not allowed</w:t>
      </w:r>
      <w:r>
        <w:rPr>
          <w:color w:val="3B3838"/>
          <w:spacing w:val="-15"/>
          <w:w w:val="105"/>
        </w:rPr>
        <w:t xml:space="preserve"> </w:t>
      </w:r>
      <w:r>
        <w:rPr>
          <w:color w:val="3B3838"/>
          <w:w w:val="105"/>
        </w:rPr>
        <w:t>to</w:t>
      </w:r>
      <w:r>
        <w:rPr>
          <w:color w:val="3B3838"/>
          <w:spacing w:val="-13"/>
          <w:w w:val="105"/>
        </w:rPr>
        <w:t xml:space="preserve"> </w:t>
      </w:r>
      <w:r>
        <w:rPr>
          <w:color w:val="3B3838"/>
          <w:w w:val="105"/>
        </w:rPr>
        <w:t>transport</w:t>
      </w:r>
      <w:r>
        <w:rPr>
          <w:color w:val="3B3838"/>
          <w:spacing w:val="-14"/>
          <w:w w:val="105"/>
        </w:rPr>
        <w:t xml:space="preserve"> </w:t>
      </w:r>
      <w:r>
        <w:rPr>
          <w:color w:val="3B3838"/>
          <w:w w:val="105"/>
        </w:rPr>
        <w:t>patients</w:t>
      </w:r>
      <w:r>
        <w:rPr>
          <w:color w:val="3B3838"/>
          <w:spacing w:val="-13"/>
          <w:w w:val="105"/>
        </w:rPr>
        <w:t xml:space="preserve"> </w:t>
      </w:r>
      <w:r>
        <w:rPr>
          <w:color w:val="3B3838"/>
          <w:w w:val="105"/>
        </w:rPr>
        <w:t>without</w:t>
      </w:r>
      <w:r>
        <w:rPr>
          <w:color w:val="3B3838"/>
          <w:spacing w:val="-14"/>
          <w:w w:val="105"/>
        </w:rPr>
        <w:t xml:space="preserve"> </w:t>
      </w:r>
      <w:r>
        <w:rPr>
          <w:color w:val="3B3838"/>
          <w:w w:val="105"/>
        </w:rPr>
        <w:t>"direct</w:t>
      </w:r>
      <w:r>
        <w:rPr>
          <w:color w:val="3B3838"/>
          <w:spacing w:val="-14"/>
          <w:w w:val="105"/>
        </w:rPr>
        <w:t xml:space="preserve"> </w:t>
      </w:r>
      <w:r>
        <w:rPr>
          <w:color w:val="3B3838"/>
          <w:w w:val="105"/>
        </w:rPr>
        <w:t>supervision"</w:t>
      </w:r>
      <w:r>
        <w:rPr>
          <w:color w:val="3B3838"/>
          <w:spacing w:val="-15"/>
          <w:w w:val="105"/>
        </w:rPr>
        <w:t xml:space="preserve"> </w:t>
      </w:r>
      <w:r>
        <w:rPr>
          <w:color w:val="3B3838"/>
          <w:w w:val="105"/>
        </w:rPr>
        <w:t>of</w:t>
      </w:r>
      <w:r>
        <w:rPr>
          <w:color w:val="3B3838"/>
          <w:spacing w:val="-15"/>
          <w:w w:val="105"/>
        </w:rPr>
        <w:t xml:space="preserve"> </w:t>
      </w:r>
      <w:r>
        <w:rPr>
          <w:color w:val="3B3838"/>
          <w:w w:val="105"/>
        </w:rPr>
        <w:t>a</w:t>
      </w:r>
      <w:r>
        <w:rPr>
          <w:color w:val="3B3838"/>
          <w:spacing w:val="-14"/>
          <w:w w:val="105"/>
        </w:rPr>
        <w:t xml:space="preserve"> </w:t>
      </w:r>
      <w:r>
        <w:rPr>
          <w:color w:val="3B3838"/>
          <w:w w:val="105"/>
        </w:rPr>
        <w:t>registered</w:t>
      </w:r>
      <w:r>
        <w:rPr>
          <w:color w:val="3B3838"/>
          <w:spacing w:val="-15"/>
          <w:w w:val="105"/>
        </w:rPr>
        <w:t xml:space="preserve"> </w:t>
      </w:r>
      <w:r>
        <w:rPr>
          <w:color w:val="3B3838"/>
          <w:w w:val="105"/>
        </w:rPr>
        <w:t>technologist.</w:t>
      </w:r>
      <w:r>
        <w:rPr>
          <w:color w:val="3B3838"/>
          <w:spacing w:val="-15"/>
          <w:w w:val="105"/>
        </w:rPr>
        <w:t xml:space="preserve"> </w:t>
      </w:r>
      <w:r>
        <w:rPr>
          <w:color w:val="3B3838"/>
          <w:w w:val="105"/>
        </w:rPr>
        <w:t>Radiography</w:t>
      </w:r>
      <w:r>
        <w:rPr>
          <w:color w:val="3B3838"/>
          <w:spacing w:val="-15"/>
          <w:w w:val="105"/>
        </w:rPr>
        <w:t xml:space="preserve"> </w:t>
      </w:r>
      <w:r>
        <w:rPr>
          <w:color w:val="3B3838"/>
          <w:w w:val="105"/>
        </w:rPr>
        <w:t>students will not be used to transport patients for other advanced imaging departments. Students will be rotating through various chosen advanced medical imaging departments in their final semester in the radiography program.</w:t>
      </w:r>
      <w:r>
        <w:rPr>
          <w:color w:val="3B3838"/>
          <w:spacing w:val="-5"/>
          <w:w w:val="105"/>
        </w:rPr>
        <w:t xml:space="preserve"> </w:t>
      </w:r>
      <w:r>
        <w:rPr>
          <w:color w:val="3B3838"/>
          <w:w w:val="105"/>
        </w:rPr>
        <w:t>At</w:t>
      </w:r>
      <w:r>
        <w:rPr>
          <w:color w:val="3B3838"/>
          <w:spacing w:val="-5"/>
          <w:w w:val="105"/>
        </w:rPr>
        <w:t xml:space="preserve"> </w:t>
      </w:r>
      <w:r>
        <w:rPr>
          <w:color w:val="3B3838"/>
          <w:w w:val="105"/>
        </w:rPr>
        <w:t>that</w:t>
      </w:r>
      <w:r>
        <w:rPr>
          <w:color w:val="3B3838"/>
          <w:spacing w:val="-5"/>
          <w:w w:val="105"/>
        </w:rPr>
        <w:t xml:space="preserve"> </w:t>
      </w:r>
      <w:r>
        <w:rPr>
          <w:color w:val="3B3838"/>
          <w:w w:val="105"/>
        </w:rPr>
        <w:t>time,</w:t>
      </w:r>
      <w:r>
        <w:rPr>
          <w:color w:val="3B3838"/>
          <w:spacing w:val="-5"/>
          <w:w w:val="105"/>
        </w:rPr>
        <w:t xml:space="preserve"> </w:t>
      </w:r>
      <w:r>
        <w:rPr>
          <w:color w:val="3B3838"/>
          <w:w w:val="105"/>
        </w:rPr>
        <w:t>the</w:t>
      </w:r>
      <w:r>
        <w:rPr>
          <w:color w:val="3B3838"/>
          <w:spacing w:val="-4"/>
          <w:w w:val="105"/>
        </w:rPr>
        <w:t xml:space="preserve"> </w:t>
      </w:r>
      <w:r>
        <w:rPr>
          <w:color w:val="3B3838"/>
          <w:w w:val="105"/>
        </w:rPr>
        <w:t>student</w:t>
      </w:r>
      <w:r>
        <w:rPr>
          <w:color w:val="3B3838"/>
          <w:spacing w:val="-5"/>
          <w:w w:val="105"/>
        </w:rPr>
        <w:t xml:space="preserve"> </w:t>
      </w:r>
      <w:r>
        <w:rPr>
          <w:color w:val="3B3838"/>
          <w:w w:val="105"/>
        </w:rPr>
        <w:t>may</w:t>
      </w:r>
      <w:r>
        <w:rPr>
          <w:color w:val="3B3838"/>
          <w:spacing w:val="-6"/>
          <w:w w:val="105"/>
        </w:rPr>
        <w:t xml:space="preserve"> </w:t>
      </w:r>
      <w:r>
        <w:rPr>
          <w:color w:val="3B3838"/>
          <w:w w:val="105"/>
        </w:rPr>
        <w:t>participate</w:t>
      </w:r>
      <w:r>
        <w:rPr>
          <w:color w:val="3B3838"/>
          <w:spacing w:val="-4"/>
          <w:w w:val="105"/>
        </w:rPr>
        <w:t xml:space="preserve"> </w:t>
      </w:r>
      <w:r>
        <w:rPr>
          <w:color w:val="3B3838"/>
          <w:w w:val="105"/>
        </w:rPr>
        <w:t>in</w:t>
      </w:r>
      <w:r>
        <w:rPr>
          <w:color w:val="3B3838"/>
          <w:spacing w:val="-6"/>
          <w:w w:val="105"/>
        </w:rPr>
        <w:t xml:space="preserve"> </w:t>
      </w:r>
      <w:r>
        <w:rPr>
          <w:color w:val="3B3838"/>
          <w:w w:val="105"/>
        </w:rPr>
        <w:t>transporting</w:t>
      </w:r>
      <w:r>
        <w:rPr>
          <w:color w:val="3B3838"/>
          <w:spacing w:val="-5"/>
          <w:w w:val="105"/>
        </w:rPr>
        <w:t xml:space="preserve"> </w:t>
      </w:r>
      <w:r>
        <w:rPr>
          <w:color w:val="3B3838"/>
          <w:w w:val="105"/>
        </w:rPr>
        <w:t>of</w:t>
      </w:r>
      <w:r>
        <w:rPr>
          <w:color w:val="3B3838"/>
          <w:spacing w:val="-3"/>
          <w:w w:val="105"/>
        </w:rPr>
        <w:t xml:space="preserve"> </w:t>
      </w:r>
      <w:r>
        <w:rPr>
          <w:color w:val="3B3838"/>
          <w:w w:val="105"/>
        </w:rPr>
        <w:t>patients</w:t>
      </w:r>
      <w:r>
        <w:rPr>
          <w:color w:val="3B3838"/>
          <w:spacing w:val="-4"/>
          <w:w w:val="105"/>
        </w:rPr>
        <w:t xml:space="preserve"> </w:t>
      </w:r>
      <w:r>
        <w:rPr>
          <w:color w:val="3B3838"/>
          <w:w w:val="105"/>
        </w:rPr>
        <w:t>with</w:t>
      </w:r>
      <w:r>
        <w:rPr>
          <w:color w:val="3B3838"/>
          <w:spacing w:val="-6"/>
          <w:w w:val="105"/>
        </w:rPr>
        <w:t xml:space="preserve"> </w:t>
      </w:r>
      <w:r>
        <w:rPr>
          <w:color w:val="3B3838"/>
          <w:w w:val="105"/>
        </w:rPr>
        <w:t>a</w:t>
      </w:r>
      <w:r>
        <w:rPr>
          <w:color w:val="3B3838"/>
          <w:spacing w:val="-5"/>
          <w:w w:val="105"/>
        </w:rPr>
        <w:t xml:space="preserve"> </w:t>
      </w:r>
      <w:r>
        <w:rPr>
          <w:color w:val="3B3838"/>
          <w:w w:val="105"/>
        </w:rPr>
        <w:t>registered</w:t>
      </w:r>
      <w:r>
        <w:rPr>
          <w:color w:val="3B3838"/>
          <w:spacing w:val="-6"/>
          <w:w w:val="105"/>
        </w:rPr>
        <w:t xml:space="preserve"> </w:t>
      </w:r>
      <w:r>
        <w:rPr>
          <w:color w:val="3B3838"/>
          <w:w w:val="105"/>
        </w:rPr>
        <w:t>technologist and performed limited duties necessary for that particular</w:t>
      </w:r>
      <w:r>
        <w:rPr>
          <w:color w:val="3B3838"/>
          <w:spacing w:val="-24"/>
          <w:w w:val="105"/>
        </w:rPr>
        <w:t xml:space="preserve"> </w:t>
      </w:r>
      <w:r>
        <w:rPr>
          <w:color w:val="3B3838"/>
          <w:w w:val="105"/>
        </w:rPr>
        <w:t>department.</w:t>
      </w:r>
    </w:p>
    <w:p w14:paraId="3CBBC5F8" w14:textId="03774769" w:rsidR="002D31AF" w:rsidRPr="00B41D88" w:rsidRDefault="000B0C6F" w:rsidP="001413BB">
      <w:pPr>
        <w:pStyle w:val="Heading6"/>
        <w:spacing w:before="160" w:line="23" w:lineRule="atLeast"/>
        <w:ind w:left="230" w:right="317"/>
        <w:rPr>
          <w:rFonts w:ascii="Calibri Light" w:hAnsi="Calibri Light" w:cs="Calibri Light"/>
          <w:b w:val="0"/>
          <w:color w:val="006666"/>
          <w:sz w:val="26"/>
          <w:szCs w:val="26"/>
        </w:rPr>
      </w:pPr>
      <w:r w:rsidRPr="00B41D88">
        <w:rPr>
          <w:rFonts w:ascii="Calibri Light" w:hAnsi="Calibri Light" w:cs="Calibri Light"/>
          <w:b w:val="0"/>
          <w:color w:val="006666"/>
          <w:w w:val="105"/>
          <w:sz w:val="26"/>
          <w:szCs w:val="26"/>
        </w:rPr>
        <w:t>RESPONSIBILITIES</w:t>
      </w:r>
      <w:r w:rsidR="00BD3995">
        <w:rPr>
          <w:rFonts w:ascii="Calibri Light" w:hAnsi="Calibri Light" w:cs="Calibri Light"/>
          <w:b w:val="0"/>
          <w:color w:val="006666"/>
          <w:w w:val="105"/>
          <w:sz w:val="26"/>
          <w:szCs w:val="26"/>
        </w:rPr>
        <w:t>/ OBLIGATIONS</w:t>
      </w:r>
      <w:r w:rsidRPr="00B41D88">
        <w:rPr>
          <w:rFonts w:ascii="Calibri Light" w:hAnsi="Calibri Light" w:cs="Calibri Light"/>
          <w:b w:val="0"/>
          <w:color w:val="006666"/>
          <w:w w:val="105"/>
          <w:sz w:val="26"/>
          <w:szCs w:val="26"/>
        </w:rPr>
        <w:t xml:space="preserve"> OF THE STUDENT PARTICIPATING IN CLINICAL EDUCATION COURSES</w:t>
      </w:r>
    </w:p>
    <w:p w14:paraId="0AA69563" w14:textId="4DFEB8FD" w:rsidR="002D31AF" w:rsidRDefault="000B0C6F" w:rsidP="006618AB">
      <w:pPr>
        <w:pStyle w:val="ListParagraph"/>
        <w:numPr>
          <w:ilvl w:val="1"/>
          <w:numId w:val="15"/>
        </w:numPr>
        <w:tabs>
          <w:tab w:val="left" w:pos="958"/>
        </w:tabs>
        <w:spacing w:before="81" w:line="23" w:lineRule="atLeast"/>
        <w:ind w:left="950" w:right="317"/>
        <w:jc w:val="both"/>
      </w:pPr>
      <w:r>
        <w:rPr>
          <w:color w:val="3B3838"/>
          <w:w w:val="105"/>
        </w:rPr>
        <w:t>Comply with college policies regarding attendance and dress code.</w:t>
      </w:r>
      <w:r w:rsidR="008024DD">
        <w:rPr>
          <w:color w:val="3B3838"/>
          <w:w w:val="105"/>
        </w:rPr>
        <w:t xml:space="preserve"> </w:t>
      </w:r>
      <w:r>
        <w:rPr>
          <w:color w:val="3B3838"/>
          <w:w w:val="105"/>
        </w:rPr>
        <w:t>Students</w:t>
      </w:r>
      <w:r>
        <w:rPr>
          <w:color w:val="3B3838"/>
          <w:spacing w:val="-4"/>
          <w:w w:val="105"/>
        </w:rPr>
        <w:t xml:space="preserve"> </w:t>
      </w:r>
      <w:r>
        <w:rPr>
          <w:color w:val="3B3838"/>
          <w:w w:val="105"/>
        </w:rPr>
        <w:t>are</w:t>
      </w:r>
      <w:r>
        <w:rPr>
          <w:color w:val="3B3838"/>
          <w:spacing w:val="-4"/>
          <w:w w:val="105"/>
        </w:rPr>
        <w:t xml:space="preserve"> </w:t>
      </w:r>
      <w:r>
        <w:rPr>
          <w:color w:val="3B3838"/>
          <w:w w:val="105"/>
        </w:rPr>
        <w:t>expected</w:t>
      </w:r>
      <w:r>
        <w:rPr>
          <w:color w:val="3B3838"/>
          <w:spacing w:val="-6"/>
          <w:w w:val="105"/>
        </w:rPr>
        <w:t xml:space="preserve"> </w:t>
      </w:r>
      <w:r>
        <w:rPr>
          <w:color w:val="3B3838"/>
          <w:w w:val="105"/>
        </w:rPr>
        <w:t>to</w:t>
      </w:r>
      <w:r>
        <w:rPr>
          <w:color w:val="3B3838"/>
          <w:spacing w:val="-1"/>
          <w:w w:val="105"/>
        </w:rPr>
        <w:t xml:space="preserve"> </w:t>
      </w:r>
      <w:r>
        <w:rPr>
          <w:color w:val="3B3838"/>
          <w:w w:val="105"/>
        </w:rPr>
        <w:t>comply</w:t>
      </w:r>
      <w:r>
        <w:rPr>
          <w:color w:val="3B3838"/>
          <w:spacing w:val="-6"/>
          <w:w w:val="105"/>
        </w:rPr>
        <w:t xml:space="preserve"> </w:t>
      </w:r>
      <w:r>
        <w:rPr>
          <w:color w:val="3B3838"/>
          <w:w w:val="105"/>
        </w:rPr>
        <w:t>with</w:t>
      </w:r>
      <w:r>
        <w:rPr>
          <w:color w:val="3B3838"/>
          <w:spacing w:val="-6"/>
          <w:w w:val="105"/>
        </w:rPr>
        <w:t xml:space="preserve"> </w:t>
      </w:r>
      <w:r>
        <w:rPr>
          <w:color w:val="3B3838"/>
          <w:w w:val="105"/>
        </w:rPr>
        <w:t>the</w:t>
      </w:r>
      <w:r>
        <w:rPr>
          <w:color w:val="3B3838"/>
          <w:spacing w:val="-4"/>
          <w:w w:val="105"/>
        </w:rPr>
        <w:t xml:space="preserve"> </w:t>
      </w:r>
      <w:r>
        <w:rPr>
          <w:color w:val="3B3838"/>
          <w:w w:val="105"/>
        </w:rPr>
        <w:t>policies</w:t>
      </w:r>
      <w:r>
        <w:rPr>
          <w:color w:val="3B3838"/>
          <w:spacing w:val="-4"/>
          <w:w w:val="105"/>
        </w:rPr>
        <w:t xml:space="preserve"> </w:t>
      </w:r>
      <w:r>
        <w:rPr>
          <w:color w:val="3B3838"/>
          <w:w w:val="105"/>
        </w:rPr>
        <w:t>of</w:t>
      </w:r>
      <w:r>
        <w:rPr>
          <w:color w:val="3B3838"/>
          <w:spacing w:val="-5"/>
          <w:w w:val="105"/>
        </w:rPr>
        <w:t xml:space="preserve"> </w:t>
      </w:r>
      <w:r>
        <w:rPr>
          <w:color w:val="3B3838"/>
          <w:w w:val="105"/>
        </w:rPr>
        <w:t>the</w:t>
      </w:r>
      <w:r>
        <w:rPr>
          <w:color w:val="3B3838"/>
          <w:spacing w:val="-4"/>
          <w:w w:val="105"/>
        </w:rPr>
        <w:t xml:space="preserve"> </w:t>
      </w:r>
      <w:r>
        <w:rPr>
          <w:color w:val="3B3838"/>
          <w:w w:val="105"/>
        </w:rPr>
        <w:t>Radiography</w:t>
      </w:r>
      <w:r>
        <w:rPr>
          <w:color w:val="3B3838"/>
          <w:spacing w:val="-6"/>
          <w:w w:val="105"/>
        </w:rPr>
        <w:t xml:space="preserve"> </w:t>
      </w:r>
      <w:r>
        <w:rPr>
          <w:color w:val="3B3838"/>
          <w:w w:val="105"/>
        </w:rPr>
        <w:t>Program,</w:t>
      </w:r>
      <w:r>
        <w:rPr>
          <w:color w:val="3B3838"/>
          <w:spacing w:val="-5"/>
          <w:w w:val="105"/>
        </w:rPr>
        <w:t xml:space="preserve"> </w:t>
      </w:r>
      <w:r>
        <w:rPr>
          <w:color w:val="3B3838"/>
          <w:w w:val="105"/>
        </w:rPr>
        <w:t>and</w:t>
      </w:r>
      <w:r>
        <w:rPr>
          <w:color w:val="3B3838"/>
          <w:spacing w:val="-6"/>
          <w:w w:val="105"/>
        </w:rPr>
        <w:t xml:space="preserve"> </w:t>
      </w:r>
      <w:r>
        <w:rPr>
          <w:color w:val="3B3838"/>
          <w:w w:val="105"/>
        </w:rPr>
        <w:t>Gulf</w:t>
      </w:r>
      <w:r>
        <w:rPr>
          <w:color w:val="3B3838"/>
          <w:spacing w:val="-5"/>
          <w:w w:val="105"/>
        </w:rPr>
        <w:t xml:space="preserve"> </w:t>
      </w:r>
      <w:r>
        <w:rPr>
          <w:color w:val="3B3838"/>
          <w:w w:val="105"/>
        </w:rPr>
        <w:t>Coast</w:t>
      </w:r>
      <w:r>
        <w:rPr>
          <w:color w:val="3B3838"/>
          <w:spacing w:val="-5"/>
          <w:w w:val="105"/>
        </w:rPr>
        <w:t xml:space="preserve"> </w:t>
      </w:r>
      <w:r>
        <w:rPr>
          <w:color w:val="3B3838"/>
          <w:w w:val="105"/>
        </w:rPr>
        <w:t>State College.</w:t>
      </w:r>
    </w:p>
    <w:p w14:paraId="33BDA5B9" w14:textId="77777777" w:rsidR="002D31AF" w:rsidRDefault="000B0C6F" w:rsidP="006618AB">
      <w:pPr>
        <w:pStyle w:val="ListParagraph"/>
        <w:numPr>
          <w:ilvl w:val="1"/>
          <w:numId w:val="15"/>
        </w:numPr>
        <w:tabs>
          <w:tab w:val="left" w:pos="957"/>
          <w:tab w:val="left" w:pos="958"/>
        </w:tabs>
        <w:spacing w:before="118" w:line="23" w:lineRule="atLeast"/>
        <w:ind w:left="950" w:right="317"/>
      </w:pPr>
      <w:r>
        <w:rPr>
          <w:color w:val="3B3838"/>
          <w:w w:val="105"/>
        </w:rPr>
        <w:t>Establish good working relationships with all personnel with whom you have</w:t>
      </w:r>
      <w:r>
        <w:rPr>
          <w:color w:val="3B3838"/>
          <w:spacing w:val="-24"/>
          <w:w w:val="105"/>
        </w:rPr>
        <w:t xml:space="preserve"> </w:t>
      </w:r>
      <w:r>
        <w:rPr>
          <w:color w:val="3B3838"/>
          <w:w w:val="105"/>
        </w:rPr>
        <w:t>contact.</w:t>
      </w:r>
    </w:p>
    <w:p w14:paraId="0D8B6AE0" w14:textId="77777777" w:rsidR="002D31AF" w:rsidRDefault="000B0C6F" w:rsidP="006618AB">
      <w:pPr>
        <w:pStyle w:val="ListParagraph"/>
        <w:numPr>
          <w:ilvl w:val="1"/>
          <w:numId w:val="15"/>
        </w:numPr>
        <w:tabs>
          <w:tab w:val="left" w:pos="958"/>
        </w:tabs>
        <w:spacing w:before="160" w:line="23" w:lineRule="atLeast"/>
        <w:ind w:left="950" w:right="317"/>
        <w:jc w:val="both"/>
      </w:pPr>
      <w:r>
        <w:rPr>
          <w:color w:val="3B3838"/>
          <w:w w:val="105"/>
        </w:rPr>
        <w:t>Be</w:t>
      </w:r>
      <w:r>
        <w:rPr>
          <w:color w:val="3B3838"/>
          <w:spacing w:val="-12"/>
          <w:w w:val="105"/>
        </w:rPr>
        <w:t xml:space="preserve"> </w:t>
      </w:r>
      <w:r>
        <w:rPr>
          <w:color w:val="3B3838"/>
          <w:w w:val="105"/>
        </w:rPr>
        <w:t>responsible</w:t>
      </w:r>
      <w:r>
        <w:rPr>
          <w:color w:val="3B3838"/>
          <w:spacing w:val="-12"/>
          <w:w w:val="105"/>
        </w:rPr>
        <w:t xml:space="preserve"> </w:t>
      </w:r>
      <w:r>
        <w:rPr>
          <w:color w:val="3B3838"/>
          <w:w w:val="105"/>
        </w:rPr>
        <w:t>for</w:t>
      </w:r>
      <w:r>
        <w:rPr>
          <w:color w:val="3B3838"/>
          <w:spacing w:val="-14"/>
          <w:w w:val="105"/>
        </w:rPr>
        <w:t xml:space="preserve"> </w:t>
      </w:r>
      <w:r>
        <w:rPr>
          <w:color w:val="3B3838"/>
          <w:w w:val="105"/>
        </w:rPr>
        <w:t>all</w:t>
      </w:r>
      <w:r>
        <w:rPr>
          <w:color w:val="3B3838"/>
          <w:spacing w:val="-13"/>
          <w:w w:val="105"/>
        </w:rPr>
        <w:t xml:space="preserve"> </w:t>
      </w:r>
      <w:r>
        <w:rPr>
          <w:color w:val="3B3838"/>
          <w:w w:val="105"/>
        </w:rPr>
        <w:t>equipment</w:t>
      </w:r>
      <w:r>
        <w:rPr>
          <w:color w:val="3B3838"/>
          <w:spacing w:val="-13"/>
          <w:w w:val="105"/>
        </w:rPr>
        <w:t xml:space="preserve"> </w:t>
      </w:r>
      <w:r>
        <w:rPr>
          <w:color w:val="3B3838"/>
          <w:w w:val="105"/>
        </w:rPr>
        <w:t>and</w:t>
      </w:r>
      <w:r>
        <w:rPr>
          <w:color w:val="3B3838"/>
          <w:spacing w:val="-14"/>
          <w:w w:val="105"/>
        </w:rPr>
        <w:t xml:space="preserve"> </w:t>
      </w:r>
      <w:r>
        <w:rPr>
          <w:color w:val="3B3838"/>
          <w:w w:val="105"/>
        </w:rPr>
        <w:t>materials</w:t>
      </w:r>
      <w:r>
        <w:rPr>
          <w:color w:val="3B3838"/>
          <w:spacing w:val="-12"/>
          <w:w w:val="105"/>
        </w:rPr>
        <w:t xml:space="preserve"> </w:t>
      </w:r>
      <w:r>
        <w:rPr>
          <w:color w:val="3B3838"/>
          <w:w w:val="105"/>
        </w:rPr>
        <w:t>used</w:t>
      </w:r>
      <w:r>
        <w:rPr>
          <w:color w:val="3B3838"/>
          <w:spacing w:val="-11"/>
          <w:w w:val="105"/>
        </w:rPr>
        <w:t xml:space="preserve"> </w:t>
      </w:r>
      <w:r>
        <w:rPr>
          <w:color w:val="3B3838"/>
          <w:w w:val="105"/>
        </w:rPr>
        <w:t>during</w:t>
      </w:r>
      <w:r>
        <w:rPr>
          <w:color w:val="3B3838"/>
          <w:spacing w:val="-13"/>
          <w:w w:val="105"/>
        </w:rPr>
        <w:t xml:space="preserve"> </w:t>
      </w:r>
      <w:r>
        <w:rPr>
          <w:color w:val="3B3838"/>
          <w:w w:val="105"/>
        </w:rPr>
        <w:t>clinic</w:t>
      </w:r>
      <w:r>
        <w:rPr>
          <w:color w:val="3B3838"/>
          <w:spacing w:val="-12"/>
          <w:w w:val="105"/>
        </w:rPr>
        <w:t xml:space="preserve"> </w:t>
      </w:r>
      <w:r>
        <w:rPr>
          <w:color w:val="3B3838"/>
          <w:w w:val="105"/>
        </w:rPr>
        <w:t>assigned</w:t>
      </w:r>
      <w:r>
        <w:rPr>
          <w:color w:val="3B3838"/>
          <w:spacing w:val="-11"/>
          <w:w w:val="105"/>
        </w:rPr>
        <w:t xml:space="preserve"> </w:t>
      </w:r>
      <w:r>
        <w:rPr>
          <w:color w:val="3B3838"/>
          <w:w w:val="105"/>
        </w:rPr>
        <w:t>hours.</w:t>
      </w:r>
      <w:r>
        <w:rPr>
          <w:color w:val="3B3838"/>
          <w:spacing w:val="-13"/>
          <w:w w:val="105"/>
        </w:rPr>
        <w:t xml:space="preserve"> </w:t>
      </w:r>
      <w:r>
        <w:rPr>
          <w:color w:val="3B3838"/>
          <w:w w:val="105"/>
        </w:rPr>
        <w:t>Each</w:t>
      </w:r>
      <w:r>
        <w:rPr>
          <w:color w:val="3B3838"/>
          <w:spacing w:val="-14"/>
          <w:w w:val="105"/>
        </w:rPr>
        <w:t xml:space="preserve"> </w:t>
      </w:r>
      <w:r>
        <w:rPr>
          <w:color w:val="3B3838"/>
          <w:w w:val="105"/>
        </w:rPr>
        <w:t>morning,</w:t>
      </w:r>
      <w:r>
        <w:rPr>
          <w:color w:val="3B3838"/>
          <w:spacing w:val="-13"/>
          <w:w w:val="105"/>
        </w:rPr>
        <w:t xml:space="preserve"> </w:t>
      </w:r>
      <w:r>
        <w:rPr>
          <w:color w:val="3B3838"/>
          <w:w w:val="105"/>
        </w:rPr>
        <w:t>upon arrival,</w:t>
      </w:r>
      <w:r>
        <w:rPr>
          <w:color w:val="3B3838"/>
          <w:spacing w:val="-12"/>
          <w:w w:val="105"/>
        </w:rPr>
        <w:t xml:space="preserve"> </w:t>
      </w:r>
      <w:r>
        <w:rPr>
          <w:color w:val="3B3838"/>
          <w:w w:val="105"/>
        </w:rPr>
        <w:t>it</w:t>
      </w:r>
      <w:r>
        <w:rPr>
          <w:color w:val="3B3838"/>
          <w:spacing w:val="-12"/>
          <w:w w:val="105"/>
        </w:rPr>
        <w:t xml:space="preserve"> </w:t>
      </w:r>
      <w:r>
        <w:rPr>
          <w:color w:val="3B3838"/>
          <w:w w:val="105"/>
        </w:rPr>
        <w:t>is</w:t>
      </w:r>
      <w:r>
        <w:rPr>
          <w:color w:val="3B3838"/>
          <w:spacing w:val="-11"/>
          <w:w w:val="105"/>
        </w:rPr>
        <w:t xml:space="preserve"> </w:t>
      </w:r>
      <w:r>
        <w:rPr>
          <w:color w:val="3B3838"/>
          <w:w w:val="105"/>
        </w:rPr>
        <w:t>your</w:t>
      </w:r>
      <w:r>
        <w:rPr>
          <w:color w:val="3B3838"/>
          <w:spacing w:val="-11"/>
          <w:w w:val="105"/>
        </w:rPr>
        <w:t xml:space="preserve"> </w:t>
      </w:r>
      <w:r>
        <w:rPr>
          <w:color w:val="3B3838"/>
          <w:w w:val="105"/>
        </w:rPr>
        <w:t>responsibility</w:t>
      </w:r>
      <w:r>
        <w:rPr>
          <w:color w:val="3B3838"/>
          <w:spacing w:val="-13"/>
          <w:w w:val="105"/>
        </w:rPr>
        <w:t xml:space="preserve"> </w:t>
      </w:r>
      <w:r>
        <w:rPr>
          <w:color w:val="3B3838"/>
          <w:w w:val="105"/>
        </w:rPr>
        <w:t>to</w:t>
      </w:r>
      <w:r>
        <w:rPr>
          <w:color w:val="3B3838"/>
          <w:spacing w:val="-11"/>
          <w:w w:val="105"/>
        </w:rPr>
        <w:t xml:space="preserve"> </w:t>
      </w:r>
      <w:r>
        <w:rPr>
          <w:color w:val="3B3838"/>
          <w:w w:val="105"/>
        </w:rPr>
        <w:t>make</w:t>
      </w:r>
      <w:r>
        <w:rPr>
          <w:color w:val="3B3838"/>
          <w:spacing w:val="-11"/>
          <w:w w:val="105"/>
        </w:rPr>
        <w:t xml:space="preserve"> </w:t>
      </w:r>
      <w:r>
        <w:rPr>
          <w:color w:val="3B3838"/>
          <w:w w:val="105"/>
        </w:rPr>
        <w:t>sure</w:t>
      </w:r>
      <w:r>
        <w:rPr>
          <w:color w:val="3B3838"/>
          <w:spacing w:val="-11"/>
          <w:w w:val="105"/>
        </w:rPr>
        <w:t xml:space="preserve"> </w:t>
      </w:r>
      <w:r>
        <w:rPr>
          <w:color w:val="3B3838"/>
          <w:w w:val="105"/>
        </w:rPr>
        <w:t>that</w:t>
      </w:r>
      <w:r>
        <w:rPr>
          <w:color w:val="3B3838"/>
          <w:spacing w:val="-12"/>
          <w:w w:val="105"/>
        </w:rPr>
        <w:t xml:space="preserve"> </w:t>
      </w:r>
      <w:r>
        <w:rPr>
          <w:color w:val="3B3838"/>
          <w:w w:val="105"/>
        </w:rPr>
        <w:t>each</w:t>
      </w:r>
      <w:r>
        <w:rPr>
          <w:color w:val="3B3838"/>
          <w:spacing w:val="-13"/>
          <w:w w:val="105"/>
        </w:rPr>
        <w:t xml:space="preserve"> </w:t>
      </w:r>
      <w:r>
        <w:rPr>
          <w:color w:val="3B3838"/>
          <w:w w:val="105"/>
        </w:rPr>
        <w:t>room</w:t>
      </w:r>
      <w:r>
        <w:rPr>
          <w:color w:val="3B3838"/>
          <w:spacing w:val="-11"/>
          <w:w w:val="105"/>
        </w:rPr>
        <w:t xml:space="preserve"> </w:t>
      </w:r>
      <w:r>
        <w:rPr>
          <w:color w:val="3B3838"/>
          <w:w w:val="105"/>
        </w:rPr>
        <w:t>or</w:t>
      </w:r>
      <w:r>
        <w:rPr>
          <w:color w:val="3B3838"/>
          <w:spacing w:val="-13"/>
          <w:w w:val="105"/>
        </w:rPr>
        <w:t xml:space="preserve"> </w:t>
      </w:r>
      <w:r>
        <w:rPr>
          <w:color w:val="3B3838"/>
          <w:w w:val="105"/>
        </w:rPr>
        <w:t>assigned</w:t>
      </w:r>
      <w:r>
        <w:rPr>
          <w:color w:val="3B3838"/>
          <w:spacing w:val="-10"/>
          <w:w w:val="105"/>
        </w:rPr>
        <w:t xml:space="preserve"> </w:t>
      </w:r>
      <w:r>
        <w:rPr>
          <w:color w:val="3B3838"/>
          <w:w w:val="105"/>
        </w:rPr>
        <w:t>area</w:t>
      </w:r>
      <w:r>
        <w:rPr>
          <w:color w:val="3B3838"/>
          <w:spacing w:val="-12"/>
          <w:w w:val="105"/>
        </w:rPr>
        <w:t xml:space="preserve"> </w:t>
      </w:r>
      <w:r>
        <w:rPr>
          <w:color w:val="3B3838"/>
          <w:w w:val="105"/>
        </w:rPr>
        <w:t>is</w:t>
      </w:r>
      <w:r>
        <w:rPr>
          <w:color w:val="3B3838"/>
          <w:spacing w:val="-8"/>
          <w:w w:val="105"/>
        </w:rPr>
        <w:t xml:space="preserve"> </w:t>
      </w:r>
      <w:r>
        <w:rPr>
          <w:color w:val="3B3838"/>
          <w:w w:val="105"/>
        </w:rPr>
        <w:t>stocked</w:t>
      </w:r>
      <w:r>
        <w:rPr>
          <w:color w:val="3B3838"/>
          <w:spacing w:val="-13"/>
          <w:w w:val="105"/>
        </w:rPr>
        <w:t xml:space="preserve"> </w:t>
      </w:r>
      <w:r>
        <w:rPr>
          <w:color w:val="3B3838"/>
          <w:w w:val="105"/>
        </w:rPr>
        <w:t>(linen,</w:t>
      </w:r>
      <w:r>
        <w:rPr>
          <w:color w:val="3B3838"/>
          <w:spacing w:val="-12"/>
          <w:w w:val="105"/>
        </w:rPr>
        <w:t xml:space="preserve"> </w:t>
      </w:r>
      <w:r>
        <w:rPr>
          <w:color w:val="3B3838"/>
          <w:w w:val="105"/>
        </w:rPr>
        <w:t>towels, sheets, etc.) and</w:t>
      </w:r>
      <w:r>
        <w:rPr>
          <w:color w:val="3B3838"/>
          <w:spacing w:val="-12"/>
          <w:w w:val="105"/>
        </w:rPr>
        <w:t xml:space="preserve"> </w:t>
      </w:r>
      <w:r>
        <w:rPr>
          <w:color w:val="3B3838"/>
          <w:w w:val="105"/>
        </w:rPr>
        <w:t>clean.</w:t>
      </w:r>
    </w:p>
    <w:p w14:paraId="388FBD7C" w14:textId="77777777" w:rsidR="002D31AF" w:rsidRDefault="000B0C6F" w:rsidP="006618AB">
      <w:pPr>
        <w:pStyle w:val="ListParagraph"/>
        <w:numPr>
          <w:ilvl w:val="1"/>
          <w:numId w:val="15"/>
        </w:numPr>
        <w:tabs>
          <w:tab w:val="left" w:pos="958"/>
        </w:tabs>
        <w:spacing w:before="120" w:line="23" w:lineRule="atLeast"/>
        <w:ind w:left="950" w:right="317"/>
        <w:jc w:val="both"/>
      </w:pPr>
      <w:r>
        <w:rPr>
          <w:color w:val="3B3838"/>
          <w:w w:val="105"/>
        </w:rPr>
        <w:t>Demonstrate respect for patients and colleagues through professional and dignified participation in clinical</w:t>
      </w:r>
      <w:r>
        <w:rPr>
          <w:color w:val="3B3838"/>
          <w:spacing w:val="-8"/>
          <w:w w:val="105"/>
        </w:rPr>
        <w:t xml:space="preserve"> </w:t>
      </w:r>
      <w:r>
        <w:rPr>
          <w:color w:val="3B3838"/>
          <w:w w:val="105"/>
        </w:rPr>
        <w:t>activities.</w:t>
      </w:r>
    </w:p>
    <w:p w14:paraId="7D651B08" w14:textId="77777777" w:rsidR="002D31AF" w:rsidRDefault="000B0C6F" w:rsidP="006618AB">
      <w:pPr>
        <w:pStyle w:val="ListParagraph"/>
        <w:numPr>
          <w:ilvl w:val="1"/>
          <w:numId w:val="15"/>
        </w:numPr>
        <w:tabs>
          <w:tab w:val="left" w:pos="957"/>
          <w:tab w:val="left" w:pos="958"/>
        </w:tabs>
        <w:spacing w:before="118" w:line="23" w:lineRule="atLeast"/>
        <w:ind w:left="950" w:right="317"/>
      </w:pPr>
      <w:r>
        <w:rPr>
          <w:color w:val="3B3838"/>
          <w:w w:val="105"/>
        </w:rPr>
        <w:t>Attend and participate in all scheduled clinic activities within the imaging</w:t>
      </w:r>
      <w:r>
        <w:rPr>
          <w:color w:val="3B3838"/>
          <w:spacing w:val="-28"/>
          <w:w w:val="105"/>
        </w:rPr>
        <w:t xml:space="preserve"> </w:t>
      </w:r>
      <w:r>
        <w:rPr>
          <w:color w:val="3B3838"/>
          <w:w w:val="105"/>
        </w:rPr>
        <w:t>department.</w:t>
      </w:r>
    </w:p>
    <w:p w14:paraId="2ACAEBB5" w14:textId="77777777" w:rsidR="002D31AF" w:rsidRDefault="000B0C6F" w:rsidP="006618AB">
      <w:pPr>
        <w:pStyle w:val="ListParagraph"/>
        <w:numPr>
          <w:ilvl w:val="1"/>
          <w:numId w:val="15"/>
        </w:numPr>
        <w:tabs>
          <w:tab w:val="left" w:pos="958"/>
        </w:tabs>
        <w:spacing w:before="161" w:line="23" w:lineRule="atLeast"/>
        <w:ind w:left="950" w:right="317"/>
        <w:jc w:val="both"/>
      </w:pPr>
      <w:r>
        <w:rPr>
          <w:color w:val="3B3838"/>
          <w:w w:val="105"/>
        </w:rPr>
        <w:t>Consult with hospital staff, technologists, floor supervisors, and/or college faculty for help with problems.</w:t>
      </w:r>
    </w:p>
    <w:p w14:paraId="45C14483" w14:textId="602EC730" w:rsidR="002D31AF" w:rsidRDefault="000B0C6F" w:rsidP="006618AB">
      <w:pPr>
        <w:pStyle w:val="ListParagraph"/>
        <w:numPr>
          <w:ilvl w:val="1"/>
          <w:numId w:val="15"/>
        </w:numPr>
        <w:tabs>
          <w:tab w:val="left" w:pos="958"/>
        </w:tabs>
        <w:spacing w:before="118" w:line="23" w:lineRule="atLeast"/>
        <w:ind w:left="950" w:right="317"/>
        <w:jc w:val="both"/>
      </w:pPr>
      <w:r>
        <w:rPr>
          <w:color w:val="3B3838"/>
          <w:w w:val="105"/>
        </w:rPr>
        <w:t xml:space="preserve">Participate in the evaluation of your clinical progress in conjunction with the clinical </w:t>
      </w:r>
      <w:r w:rsidR="009C529C">
        <w:rPr>
          <w:color w:val="3B3838"/>
          <w:w w:val="105"/>
        </w:rPr>
        <w:t>precep</w:t>
      </w:r>
      <w:r>
        <w:rPr>
          <w:color w:val="3B3838"/>
          <w:w w:val="105"/>
        </w:rPr>
        <w:t>tors and staff in the Imaging Department and the Radiography Program</w:t>
      </w:r>
      <w:r>
        <w:rPr>
          <w:color w:val="3B3838"/>
          <w:spacing w:val="-28"/>
          <w:w w:val="105"/>
        </w:rPr>
        <w:t xml:space="preserve"> </w:t>
      </w:r>
      <w:r>
        <w:rPr>
          <w:color w:val="3B3838"/>
          <w:w w:val="105"/>
        </w:rPr>
        <w:t>faculty.</w:t>
      </w:r>
    </w:p>
    <w:p w14:paraId="226E338D" w14:textId="77777777" w:rsidR="002D31AF" w:rsidRDefault="000B0C6F" w:rsidP="006618AB">
      <w:pPr>
        <w:pStyle w:val="ListParagraph"/>
        <w:numPr>
          <w:ilvl w:val="1"/>
          <w:numId w:val="15"/>
        </w:numPr>
        <w:tabs>
          <w:tab w:val="left" w:pos="958"/>
        </w:tabs>
        <w:spacing w:before="120" w:line="23" w:lineRule="atLeast"/>
        <w:ind w:left="950" w:right="317"/>
        <w:jc w:val="both"/>
      </w:pPr>
      <w:r>
        <w:rPr>
          <w:color w:val="3B3838"/>
          <w:w w:val="105"/>
        </w:rPr>
        <w:t>Maintain an accurate, up-to-date record of competency evaluations. Be aware of the number and types of evaluations required during each academic</w:t>
      </w:r>
      <w:r>
        <w:rPr>
          <w:color w:val="3B3838"/>
          <w:spacing w:val="-19"/>
          <w:w w:val="105"/>
        </w:rPr>
        <w:t xml:space="preserve"> </w:t>
      </w:r>
      <w:r>
        <w:rPr>
          <w:color w:val="3B3838"/>
          <w:w w:val="105"/>
        </w:rPr>
        <w:t>semester.</w:t>
      </w:r>
    </w:p>
    <w:p w14:paraId="78BC7984" w14:textId="77777777" w:rsidR="002D31AF" w:rsidRDefault="000B0C6F" w:rsidP="006618AB">
      <w:pPr>
        <w:pStyle w:val="ListParagraph"/>
        <w:numPr>
          <w:ilvl w:val="1"/>
          <w:numId w:val="15"/>
        </w:numPr>
        <w:tabs>
          <w:tab w:val="left" w:pos="958"/>
        </w:tabs>
        <w:spacing w:before="123" w:line="23" w:lineRule="atLeast"/>
        <w:ind w:left="950" w:right="317"/>
        <w:jc w:val="both"/>
      </w:pPr>
      <w:r>
        <w:rPr>
          <w:color w:val="3B3838"/>
          <w:w w:val="105"/>
        </w:rPr>
        <w:t>Observe the staff of the Imaging Department at work. This is a learning situation with many ideas and suggestions to be gained from watching these</w:t>
      </w:r>
      <w:r>
        <w:rPr>
          <w:color w:val="3B3838"/>
          <w:spacing w:val="-22"/>
          <w:w w:val="105"/>
        </w:rPr>
        <w:t xml:space="preserve"> </w:t>
      </w:r>
      <w:r>
        <w:rPr>
          <w:color w:val="3B3838"/>
          <w:w w:val="105"/>
        </w:rPr>
        <w:t>professionals.</w:t>
      </w:r>
    </w:p>
    <w:p w14:paraId="718EC03A" w14:textId="77777777" w:rsidR="000F10A3" w:rsidRPr="000F10A3" w:rsidRDefault="000B0C6F" w:rsidP="006618AB">
      <w:pPr>
        <w:pStyle w:val="ListParagraph"/>
        <w:numPr>
          <w:ilvl w:val="1"/>
          <w:numId w:val="15"/>
        </w:numPr>
        <w:tabs>
          <w:tab w:val="left" w:pos="958"/>
        </w:tabs>
        <w:spacing w:before="118" w:line="23" w:lineRule="atLeast"/>
        <w:ind w:left="950" w:right="317"/>
        <w:jc w:val="both"/>
      </w:pPr>
      <w:r>
        <w:rPr>
          <w:color w:val="3B3838"/>
          <w:w w:val="105"/>
        </w:rPr>
        <w:t>Strive to broaden your own knowledge and background on clinical subject matters by reading the professional literature</w:t>
      </w:r>
      <w:r>
        <w:rPr>
          <w:color w:val="3B3838"/>
          <w:spacing w:val="-18"/>
          <w:w w:val="105"/>
        </w:rPr>
        <w:t xml:space="preserve"> </w:t>
      </w:r>
      <w:r>
        <w:rPr>
          <w:color w:val="3B3838"/>
          <w:w w:val="105"/>
        </w:rPr>
        <w:t>available.</w:t>
      </w:r>
    </w:p>
    <w:p w14:paraId="72AC8EDF" w14:textId="58B45951" w:rsidR="002D31AF" w:rsidRPr="00201ACD" w:rsidRDefault="000B0C6F" w:rsidP="006618AB">
      <w:pPr>
        <w:pStyle w:val="ListParagraph"/>
        <w:numPr>
          <w:ilvl w:val="1"/>
          <w:numId w:val="15"/>
        </w:numPr>
        <w:tabs>
          <w:tab w:val="left" w:pos="958"/>
        </w:tabs>
        <w:spacing w:before="118" w:line="23" w:lineRule="atLeast"/>
        <w:ind w:left="950" w:right="317"/>
        <w:jc w:val="both"/>
      </w:pPr>
      <w:r w:rsidRPr="000F10A3">
        <w:rPr>
          <w:color w:val="3B3838"/>
          <w:w w:val="105"/>
        </w:rPr>
        <w:t xml:space="preserve">As a current Radiography student - adhere to the professional code of ethics available at </w:t>
      </w:r>
      <w:hyperlink r:id="rId73">
        <w:r w:rsidRPr="000F10A3">
          <w:rPr>
            <w:color w:val="3B3838"/>
            <w:w w:val="105"/>
          </w:rPr>
          <w:t>www.arrt.</w:t>
        </w:r>
      </w:hyperlink>
      <w:hyperlink r:id="rId74">
        <w:r w:rsidRPr="000F10A3">
          <w:rPr>
            <w:color w:val="3B3838"/>
            <w:w w:val="105"/>
          </w:rPr>
          <w:t xml:space="preserve"> org </w:t>
        </w:r>
      </w:hyperlink>
      <w:r w:rsidRPr="000F10A3">
        <w:rPr>
          <w:color w:val="3B3838"/>
          <w:w w:val="105"/>
        </w:rPr>
        <w:t>as well as the GCSC Radiography Program Code of</w:t>
      </w:r>
      <w:r w:rsidRPr="000F10A3">
        <w:rPr>
          <w:color w:val="3B3838"/>
          <w:spacing w:val="-18"/>
          <w:w w:val="105"/>
        </w:rPr>
        <w:t xml:space="preserve"> </w:t>
      </w:r>
      <w:r w:rsidRPr="000F10A3">
        <w:rPr>
          <w:color w:val="3B3838"/>
          <w:w w:val="105"/>
        </w:rPr>
        <w:t>Conduct.</w:t>
      </w:r>
    </w:p>
    <w:p w14:paraId="60F1E590" w14:textId="77777777" w:rsidR="002D31AF" w:rsidRDefault="000B0C6F" w:rsidP="001413BB">
      <w:pPr>
        <w:pStyle w:val="Heading5"/>
        <w:spacing w:before="160" w:line="23" w:lineRule="atLeast"/>
        <w:ind w:left="115" w:right="317"/>
      </w:pPr>
      <w:bookmarkStart w:id="154" w:name="CLINICAL_AFFILATE_EDUCATION_ROTATION_ASS"/>
      <w:bookmarkStart w:id="155" w:name="_bookmark42"/>
      <w:bookmarkEnd w:id="154"/>
      <w:bookmarkEnd w:id="155"/>
      <w:r>
        <w:rPr>
          <w:color w:val="006666"/>
          <w:w w:val="105"/>
        </w:rPr>
        <w:t>CLINICAL AFFILATE EDUCATION ROTATION ASSIGNMENTS</w:t>
      </w:r>
    </w:p>
    <w:p w14:paraId="3B00BC86" w14:textId="77777777" w:rsidR="002D31AF" w:rsidRDefault="000B0C6F" w:rsidP="001413BB">
      <w:pPr>
        <w:pStyle w:val="BodyText"/>
        <w:spacing w:before="23" w:line="23" w:lineRule="atLeast"/>
        <w:ind w:left="117" w:right="317"/>
        <w:jc w:val="both"/>
      </w:pPr>
      <w:r>
        <w:rPr>
          <w:color w:val="3B3838"/>
          <w:w w:val="105"/>
        </w:rPr>
        <w:t>Students are assigned to JRCERT Recognized Clinical Education sites throughout their clinical education.</w:t>
      </w:r>
    </w:p>
    <w:p w14:paraId="264D3A25" w14:textId="77777777" w:rsidR="002D31AF" w:rsidRDefault="000B0C6F" w:rsidP="001413BB">
      <w:pPr>
        <w:pStyle w:val="BodyText"/>
        <w:spacing w:before="161" w:line="23" w:lineRule="atLeast"/>
        <w:ind w:left="117" w:right="317"/>
        <w:jc w:val="both"/>
      </w:pPr>
      <w:r>
        <w:rPr>
          <w:color w:val="3B3838"/>
          <w:w w:val="105"/>
        </w:rPr>
        <w:t>Students are assigned to clinical affiliate sites in an order assigned by the Clinical Coordinator, which will provide students with a comprehensive clinical education. Students will rotate through clinical sites in a manner that is equitable to all students, regardless to location of residence.</w:t>
      </w:r>
    </w:p>
    <w:p w14:paraId="7BBC72A2" w14:textId="77777777" w:rsidR="002D31AF" w:rsidRDefault="000B0C6F" w:rsidP="001413BB">
      <w:pPr>
        <w:pStyle w:val="BodyText"/>
        <w:spacing w:before="120" w:line="23" w:lineRule="atLeast"/>
        <w:ind w:left="117" w:right="317"/>
        <w:jc w:val="both"/>
      </w:pPr>
      <w:r>
        <w:rPr>
          <w:color w:val="3B3838"/>
          <w:w w:val="105"/>
        </w:rPr>
        <w:t>Students assigned to a Clinical Education site will remain until the end of such rotation unless the site (with Program Director/Coordinator and Clinical Coordinator's concurrence) requests the student's removal.</w:t>
      </w:r>
    </w:p>
    <w:p w14:paraId="07869EDA" w14:textId="77777777" w:rsidR="002D31AF" w:rsidRDefault="000B0C6F" w:rsidP="001413BB">
      <w:pPr>
        <w:pStyle w:val="BodyText"/>
        <w:spacing w:before="123" w:line="23" w:lineRule="atLeast"/>
        <w:ind w:left="117" w:right="317"/>
        <w:jc w:val="both"/>
      </w:pPr>
      <w:r>
        <w:rPr>
          <w:color w:val="3B3838"/>
          <w:w w:val="105"/>
        </w:rPr>
        <w:t>Total clinical and classroom hours will not exceed 40 hours per week</w:t>
      </w:r>
      <w:r w:rsidR="009C529C">
        <w:rPr>
          <w:color w:val="3B3838"/>
          <w:w w:val="105"/>
        </w:rPr>
        <w:t>,</w:t>
      </w:r>
      <w:r w:rsidR="00E565F9">
        <w:rPr>
          <w:color w:val="3B3838"/>
          <w:w w:val="105"/>
        </w:rPr>
        <w:t xml:space="preserve"> unless </w:t>
      </w:r>
      <w:r w:rsidR="009C529C">
        <w:rPr>
          <w:color w:val="3B3838"/>
          <w:w w:val="105"/>
        </w:rPr>
        <w:t>the student needs to make up time and voluntarily exceeds this limit</w:t>
      </w:r>
      <w:r>
        <w:rPr>
          <w:color w:val="3B3838"/>
          <w:w w:val="105"/>
        </w:rPr>
        <w:t>; assignments on any one-day will not exceed 10 hours.</w:t>
      </w:r>
    </w:p>
    <w:p w14:paraId="61E8636F" w14:textId="6378758D" w:rsidR="002D31AF" w:rsidRDefault="000B0C6F" w:rsidP="001413BB">
      <w:pPr>
        <w:pStyle w:val="BodyText"/>
        <w:spacing w:before="159" w:line="23" w:lineRule="atLeast"/>
        <w:ind w:left="117" w:right="317"/>
        <w:jc w:val="both"/>
      </w:pPr>
      <w:r>
        <w:rPr>
          <w:color w:val="3B3838"/>
          <w:w w:val="105"/>
        </w:rPr>
        <w:t xml:space="preserve">Students may be assigned </w:t>
      </w:r>
      <w:r w:rsidR="009C529C">
        <w:rPr>
          <w:color w:val="3B3838"/>
          <w:w w:val="105"/>
        </w:rPr>
        <w:t xml:space="preserve">evening shifts in the first year and will be scheduled </w:t>
      </w:r>
      <w:r>
        <w:rPr>
          <w:color w:val="3B3838"/>
          <w:w w:val="105"/>
        </w:rPr>
        <w:t xml:space="preserve">one evening clinical rotation </w:t>
      </w:r>
      <w:r>
        <w:rPr>
          <w:color w:val="3B3838"/>
          <w:w w:val="105"/>
        </w:rPr>
        <w:lastRenderedPageBreak/>
        <w:t>for two weeks during the second year. Shift assignment may vary due to availab</w:t>
      </w:r>
      <w:r w:rsidR="009C529C">
        <w:rPr>
          <w:color w:val="3B3838"/>
          <w:w w:val="105"/>
        </w:rPr>
        <w:t>ility</w:t>
      </w:r>
      <w:r>
        <w:rPr>
          <w:color w:val="3B3838"/>
          <w:w w:val="105"/>
        </w:rPr>
        <w:t>. The Radiography Program does not make use of weekend clinical assignments</w:t>
      </w:r>
      <w:r w:rsidR="003F40A3">
        <w:rPr>
          <w:color w:val="3B3838"/>
          <w:w w:val="105"/>
        </w:rPr>
        <w:t xml:space="preserve"> unless there is an extenuating circumstance</w:t>
      </w:r>
      <w:r>
        <w:rPr>
          <w:color w:val="3B3838"/>
          <w:w w:val="105"/>
        </w:rPr>
        <w:t>. However, student ma</w:t>
      </w:r>
      <w:r w:rsidR="009C529C">
        <w:rPr>
          <w:color w:val="3B3838"/>
          <w:w w:val="105"/>
        </w:rPr>
        <w:t>y</w:t>
      </w:r>
      <w:r>
        <w:rPr>
          <w:color w:val="3B3838"/>
          <w:w w:val="105"/>
        </w:rPr>
        <w:t xml:space="preserve"> use weekend clinical assignments to make up lost clinical time.</w:t>
      </w:r>
    </w:p>
    <w:p w14:paraId="2B3B7F9A" w14:textId="77777777" w:rsidR="002D31AF" w:rsidRDefault="000B0C6F" w:rsidP="001413BB">
      <w:pPr>
        <w:pStyle w:val="BodyText"/>
        <w:spacing w:before="118" w:line="23" w:lineRule="atLeast"/>
        <w:ind w:left="117" w:right="317"/>
        <w:jc w:val="both"/>
      </w:pPr>
      <w:r>
        <w:rPr>
          <w:color w:val="3B3838"/>
          <w:w w:val="105"/>
        </w:rPr>
        <w:t>Students are assigned to the evening rotation in order to meet the following objectives:</w:t>
      </w:r>
    </w:p>
    <w:p w14:paraId="249B0E77" w14:textId="3B115E44" w:rsidR="002D31AF" w:rsidRPr="00EE4694" w:rsidRDefault="000B0C6F" w:rsidP="006618AB">
      <w:pPr>
        <w:pStyle w:val="ListParagraph"/>
        <w:numPr>
          <w:ilvl w:val="0"/>
          <w:numId w:val="46"/>
        </w:numPr>
        <w:tabs>
          <w:tab w:val="left" w:pos="838"/>
        </w:tabs>
        <w:spacing w:before="161" w:line="23" w:lineRule="atLeast"/>
        <w:ind w:right="317"/>
        <w:jc w:val="both"/>
        <w:rPr>
          <w:rFonts w:ascii="Wingdings"/>
          <w:color w:val="3B3838"/>
        </w:rPr>
      </w:pPr>
      <w:r w:rsidRPr="00EE4694">
        <w:rPr>
          <w:color w:val="3B3838"/>
          <w:w w:val="105"/>
        </w:rPr>
        <w:t>Evening</w:t>
      </w:r>
      <w:r w:rsidRPr="00EE4694">
        <w:rPr>
          <w:color w:val="3B3838"/>
          <w:spacing w:val="-9"/>
          <w:w w:val="105"/>
        </w:rPr>
        <w:t xml:space="preserve"> </w:t>
      </w:r>
      <w:r w:rsidRPr="00EE4694">
        <w:rPr>
          <w:color w:val="3B3838"/>
          <w:w w:val="105"/>
        </w:rPr>
        <w:t>rotations</w:t>
      </w:r>
      <w:r w:rsidRPr="00EE4694">
        <w:rPr>
          <w:color w:val="3B3838"/>
          <w:spacing w:val="-8"/>
          <w:w w:val="105"/>
        </w:rPr>
        <w:t xml:space="preserve"> </w:t>
      </w:r>
      <w:r w:rsidRPr="00EE4694">
        <w:rPr>
          <w:color w:val="3B3838"/>
          <w:w w:val="105"/>
        </w:rPr>
        <w:t>are</w:t>
      </w:r>
      <w:r w:rsidRPr="00EE4694">
        <w:rPr>
          <w:color w:val="3B3838"/>
          <w:spacing w:val="-8"/>
          <w:w w:val="105"/>
        </w:rPr>
        <w:t xml:space="preserve"> </w:t>
      </w:r>
      <w:r w:rsidRPr="00EE4694">
        <w:rPr>
          <w:color w:val="3B3838"/>
          <w:w w:val="105"/>
        </w:rPr>
        <w:t>utilized</w:t>
      </w:r>
      <w:r w:rsidRPr="00EE4694">
        <w:rPr>
          <w:color w:val="3B3838"/>
          <w:spacing w:val="-10"/>
          <w:w w:val="105"/>
        </w:rPr>
        <w:t xml:space="preserve"> </w:t>
      </w:r>
      <w:r w:rsidRPr="00EE4694">
        <w:rPr>
          <w:color w:val="3B3838"/>
          <w:w w:val="105"/>
        </w:rPr>
        <w:t>to</w:t>
      </w:r>
      <w:r w:rsidRPr="00EE4694">
        <w:rPr>
          <w:color w:val="3B3838"/>
          <w:spacing w:val="-8"/>
          <w:w w:val="105"/>
        </w:rPr>
        <w:t xml:space="preserve"> </w:t>
      </w:r>
      <w:r w:rsidRPr="00EE4694">
        <w:rPr>
          <w:color w:val="3B3838"/>
          <w:w w:val="105"/>
        </w:rPr>
        <w:t>provide</w:t>
      </w:r>
      <w:r w:rsidRPr="00EE4694">
        <w:rPr>
          <w:color w:val="3B3838"/>
          <w:spacing w:val="-8"/>
          <w:w w:val="105"/>
        </w:rPr>
        <w:t xml:space="preserve"> </w:t>
      </w:r>
      <w:r w:rsidRPr="00EE4694">
        <w:rPr>
          <w:color w:val="3B3838"/>
          <w:w w:val="105"/>
        </w:rPr>
        <w:t>the</w:t>
      </w:r>
      <w:r w:rsidRPr="00EE4694">
        <w:rPr>
          <w:color w:val="3B3838"/>
          <w:spacing w:val="-8"/>
          <w:w w:val="105"/>
        </w:rPr>
        <w:t xml:space="preserve"> </w:t>
      </w:r>
      <w:r w:rsidRPr="00EE4694">
        <w:rPr>
          <w:color w:val="3B3838"/>
          <w:w w:val="105"/>
        </w:rPr>
        <w:t>student</w:t>
      </w:r>
      <w:r w:rsidRPr="00EE4694">
        <w:rPr>
          <w:color w:val="3B3838"/>
          <w:spacing w:val="-9"/>
          <w:w w:val="105"/>
        </w:rPr>
        <w:t xml:space="preserve"> </w:t>
      </w:r>
      <w:r w:rsidRPr="00EE4694">
        <w:rPr>
          <w:color w:val="3B3838"/>
          <w:w w:val="105"/>
        </w:rPr>
        <w:t>radiographer</w:t>
      </w:r>
      <w:r w:rsidRPr="00EE4694">
        <w:rPr>
          <w:color w:val="3B3838"/>
          <w:spacing w:val="-10"/>
          <w:w w:val="105"/>
        </w:rPr>
        <w:t xml:space="preserve"> </w:t>
      </w:r>
      <w:r w:rsidRPr="00EE4694">
        <w:rPr>
          <w:color w:val="3B3838"/>
          <w:w w:val="105"/>
        </w:rPr>
        <w:t>an</w:t>
      </w:r>
      <w:r w:rsidRPr="00EE4694">
        <w:rPr>
          <w:color w:val="3B3838"/>
          <w:spacing w:val="-10"/>
          <w:w w:val="105"/>
        </w:rPr>
        <w:t xml:space="preserve"> </w:t>
      </w:r>
      <w:r w:rsidRPr="00EE4694">
        <w:rPr>
          <w:color w:val="3B3838"/>
          <w:w w:val="105"/>
        </w:rPr>
        <w:t>all-inclusive</w:t>
      </w:r>
      <w:r w:rsidRPr="00EE4694">
        <w:rPr>
          <w:color w:val="3B3838"/>
          <w:spacing w:val="-8"/>
          <w:w w:val="105"/>
        </w:rPr>
        <w:t xml:space="preserve"> </w:t>
      </w:r>
      <w:r w:rsidRPr="00EE4694">
        <w:rPr>
          <w:color w:val="3B3838"/>
          <w:w w:val="105"/>
        </w:rPr>
        <w:t>clinical</w:t>
      </w:r>
      <w:r w:rsidRPr="00EE4694">
        <w:rPr>
          <w:color w:val="3B3838"/>
          <w:spacing w:val="-9"/>
          <w:w w:val="105"/>
        </w:rPr>
        <w:t xml:space="preserve"> </w:t>
      </w:r>
      <w:r w:rsidRPr="00EE4694">
        <w:rPr>
          <w:color w:val="3B3838"/>
          <w:w w:val="105"/>
        </w:rPr>
        <w:t xml:space="preserve">experience. </w:t>
      </w:r>
    </w:p>
    <w:p w14:paraId="6B86A4B3" w14:textId="0317973B" w:rsidR="002D31AF" w:rsidRPr="00EE4694" w:rsidRDefault="000B0C6F" w:rsidP="006618AB">
      <w:pPr>
        <w:pStyle w:val="ListParagraph"/>
        <w:numPr>
          <w:ilvl w:val="0"/>
          <w:numId w:val="46"/>
        </w:numPr>
        <w:tabs>
          <w:tab w:val="left" w:pos="838"/>
        </w:tabs>
        <w:spacing w:before="121" w:line="23" w:lineRule="atLeast"/>
        <w:ind w:right="317"/>
        <w:jc w:val="both"/>
        <w:rPr>
          <w:rFonts w:ascii="Wingdings"/>
          <w:color w:val="3B3838"/>
        </w:rPr>
      </w:pPr>
      <w:r w:rsidRPr="00EE4694">
        <w:rPr>
          <w:color w:val="3B3838"/>
          <w:w w:val="105"/>
        </w:rPr>
        <w:t>Examinations during the evening rotations require greater experience and expertise in performing skeletal</w:t>
      </w:r>
      <w:r w:rsidRPr="00EE4694">
        <w:rPr>
          <w:color w:val="3B3838"/>
          <w:spacing w:val="-3"/>
          <w:w w:val="105"/>
        </w:rPr>
        <w:t xml:space="preserve"> </w:t>
      </w:r>
      <w:r w:rsidRPr="00EE4694">
        <w:rPr>
          <w:color w:val="3B3838"/>
          <w:w w:val="105"/>
        </w:rPr>
        <w:t>work,</w:t>
      </w:r>
      <w:r w:rsidRPr="00EE4694">
        <w:rPr>
          <w:color w:val="3B3838"/>
          <w:spacing w:val="-6"/>
          <w:w w:val="105"/>
        </w:rPr>
        <w:t xml:space="preserve"> </w:t>
      </w:r>
      <w:r w:rsidRPr="00EE4694">
        <w:rPr>
          <w:color w:val="3B3838"/>
          <w:w w:val="105"/>
        </w:rPr>
        <w:t>trauma,</w:t>
      </w:r>
      <w:r w:rsidRPr="00EE4694">
        <w:rPr>
          <w:color w:val="3B3838"/>
          <w:spacing w:val="-3"/>
          <w:w w:val="105"/>
        </w:rPr>
        <w:t xml:space="preserve"> </w:t>
      </w:r>
      <w:r w:rsidRPr="00EE4694">
        <w:rPr>
          <w:color w:val="3B3838"/>
          <w:w w:val="105"/>
        </w:rPr>
        <w:t>and</w:t>
      </w:r>
      <w:r w:rsidRPr="00EE4694">
        <w:rPr>
          <w:color w:val="3B3838"/>
          <w:spacing w:val="-4"/>
          <w:w w:val="105"/>
        </w:rPr>
        <w:t xml:space="preserve"> </w:t>
      </w:r>
      <w:r w:rsidRPr="00EE4694">
        <w:rPr>
          <w:color w:val="3B3838"/>
          <w:w w:val="105"/>
        </w:rPr>
        <w:t>portables</w:t>
      </w:r>
      <w:r w:rsidRPr="00EE4694">
        <w:rPr>
          <w:color w:val="3B3838"/>
          <w:spacing w:val="-2"/>
          <w:w w:val="105"/>
        </w:rPr>
        <w:t xml:space="preserve"> </w:t>
      </w:r>
      <w:r w:rsidRPr="00EE4694">
        <w:rPr>
          <w:color w:val="3B3838"/>
          <w:w w:val="105"/>
        </w:rPr>
        <w:t>due</w:t>
      </w:r>
      <w:r w:rsidRPr="00EE4694">
        <w:rPr>
          <w:color w:val="3B3838"/>
          <w:spacing w:val="-3"/>
          <w:w w:val="105"/>
        </w:rPr>
        <w:t xml:space="preserve"> </w:t>
      </w:r>
      <w:r w:rsidRPr="00EE4694">
        <w:rPr>
          <w:color w:val="3B3838"/>
          <w:w w:val="105"/>
        </w:rPr>
        <w:t>to</w:t>
      </w:r>
      <w:r w:rsidRPr="00EE4694">
        <w:rPr>
          <w:color w:val="3B3838"/>
          <w:spacing w:val="-2"/>
          <w:w w:val="105"/>
        </w:rPr>
        <w:t xml:space="preserve"> </w:t>
      </w:r>
      <w:r w:rsidRPr="00EE4694">
        <w:rPr>
          <w:color w:val="3B3838"/>
          <w:w w:val="105"/>
        </w:rPr>
        <w:t>the</w:t>
      </w:r>
      <w:r w:rsidRPr="00EE4694">
        <w:rPr>
          <w:color w:val="3B3838"/>
          <w:spacing w:val="-3"/>
          <w:w w:val="105"/>
        </w:rPr>
        <w:t xml:space="preserve"> </w:t>
      </w:r>
      <w:r w:rsidRPr="00EE4694">
        <w:rPr>
          <w:color w:val="3B3838"/>
          <w:w w:val="105"/>
        </w:rPr>
        <w:t>heavier</w:t>
      </w:r>
      <w:r w:rsidRPr="00EE4694">
        <w:rPr>
          <w:color w:val="3B3838"/>
          <w:spacing w:val="-4"/>
          <w:w w:val="105"/>
        </w:rPr>
        <w:t xml:space="preserve"> </w:t>
      </w:r>
      <w:r w:rsidRPr="00EE4694">
        <w:rPr>
          <w:color w:val="3B3838"/>
          <w:w w:val="105"/>
        </w:rPr>
        <w:t>concentration</w:t>
      </w:r>
      <w:r w:rsidRPr="00EE4694">
        <w:rPr>
          <w:color w:val="3B3838"/>
          <w:spacing w:val="-4"/>
          <w:w w:val="105"/>
        </w:rPr>
        <w:t xml:space="preserve"> </w:t>
      </w:r>
      <w:r w:rsidRPr="00EE4694">
        <w:rPr>
          <w:color w:val="3B3838"/>
          <w:w w:val="105"/>
        </w:rPr>
        <w:t>of</w:t>
      </w:r>
      <w:r w:rsidRPr="00EE4694">
        <w:rPr>
          <w:color w:val="3B3838"/>
          <w:spacing w:val="-4"/>
          <w:w w:val="105"/>
        </w:rPr>
        <w:t xml:space="preserve"> </w:t>
      </w:r>
      <w:r w:rsidRPr="00EE4694">
        <w:rPr>
          <w:color w:val="3B3838"/>
          <w:w w:val="105"/>
        </w:rPr>
        <w:t>emergency examinations during this</w:t>
      </w:r>
      <w:r w:rsidRPr="00EE4694">
        <w:rPr>
          <w:color w:val="3B3838"/>
          <w:spacing w:val="-10"/>
          <w:w w:val="105"/>
        </w:rPr>
        <w:t xml:space="preserve"> </w:t>
      </w:r>
      <w:r w:rsidRPr="00EE4694">
        <w:rPr>
          <w:color w:val="3B3838"/>
          <w:w w:val="105"/>
        </w:rPr>
        <w:t>period.</w:t>
      </w:r>
    </w:p>
    <w:p w14:paraId="27694D15" w14:textId="77777777" w:rsidR="002D31AF" w:rsidRPr="00EE4694" w:rsidRDefault="000B0C6F" w:rsidP="006618AB">
      <w:pPr>
        <w:pStyle w:val="ListParagraph"/>
        <w:numPr>
          <w:ilvl w:val="0"/>
          <w:numId w:val="46"/>
        </w:numPr>
        <w:tabs>
          <w:tab w:val="left" w:pos="837"/>
          <w:tab w:val="left" w:pos="838"/>
        </w:tabs>
        <w:spacing w:before="121" w:line="23" w:lineRule="atLeast"/>
        <w:ind w:right="317"/>
        <w:rPr>
          <w:rFonts w:ascii="Wingdings"/>
          <w:color w:val="3B3838"/>
        </w:rPr>
      </w:pPr>
      <w:r w:rsidRPr="00EE4694">
        <w:rPr>
          <w:color w:val="3B3838"/>
          <w:w w:val="105"/>
        </w:rPr>
        <w:t>Gain knowledge and experience in performing all types of examinations on trauma</w:t>
      </w:r>
      <w:r w:rsidRPr="00EE4694">
        <w:rPr>
          <w:color w:val="3B3838"/>
          <w:spacing w:val="-26"/>
          <w:w w:val="105"/>
        </w:rPr>
        <w:t xml:space="preserve"> </w:t>
      </w:r>
      <w:r w:rsidRPr="00EE4694">
        <w:rPr>
          <w:color w:val="3B3838"/>
          <w:w w:val="105"/>
        </w:rPr>
        <w:t>patients.</w:t>
      </w:r>
    </w:p>
    <w:p w14:paraId="2B06D4C5" w14:textId="3616AB86" w:rsidR="002D31AF" w:rsidRDefault="000B0C6F" w:rsidP="001413BB">
      <w:pPr>
        <w:pStyle w:val="BodyText"/>
        <w:spacing w:before="123" w:line="23" w:lineRule="atLeast"/>
        <w:ind w:left="117" w:right="317"/>
        <w:jc w:val="both"/>
      </w:pPr>
      <w:r>
        <w:rPr>
          <w:color w:val="3B3838"/>
          <w:w w:val="105"/>
        </w:rPr>
        <w:t>The</w:t>
      </w:r>
      <w:r>
        <w:rPr>
          <w:color w:val="3B3838"/>
          <w:spacing w:val="-10"/>
          <w:w w:val="105"/>
        </w:rPr>
        <w:t xml:space="preserve"> </w:t>
      </w:r>
      <w:r>
        <w:rPr>
          <w:color w:val="3B3838"/>
          <w:w w:val="105"/>
        </w:rPr>
        <w:t>Radiography</w:t>
      </w:r>
      <w:r>
        <w:rPr>
          <w:color w:val="3B3838"/>
          <w:spacing w:val="-11"/>
          <w:w w:val="105"/>
        </w:rPr>
        <w:t xml:space="preserve"> </w:t>
      </w:r>
      <w:r>
        <w:rPr>
          <w:color w:val="3B3838"/>
          <w:w w:val="105"/>
        </w:rPr>
        <w:t>Program</w:t>
      </w:r>
      <w:r>
        <w:rPr>
          <w:color w:val="3B3838"/>
          <w:spacing w:val="-7"/>
          <w:w w:val="105"/>
        </w:rPr>
        <w:t xml:space="preserve"> </w:t>
      </w:r>
      <w:r>
        <w:rPr>
          <w:color w:val="3B3838"/>
          <w:w w:val="105"/>
        </w:rPr>
        <w:t>at</w:t>
      </w:r>
      <w:r>
        <w:rPr>
          <w:color w:val="3B3838"/>
          <w:spacing w:val="-11"/>
          <w:w w:val="105"/>
        </w:rPr>
        <w:t xml:space="preserve"> </w:t>
      </w:r>
      <w:r>
        <w:rPr>
          <w:color w:val="3B3838"/>
          <w:w w:val="105"/>
        </w:rPr>
        <w:t>Gulf</w:t>
      </w:r>
      <w:r>
        <w:rPr>
          <w:color w:val="3B3838"/>
          <w:spacing w:val="-11"/>
          <w:w w:val="105"/>
        </w:rPr>
        <w:t xml:space="preserve"> </w:t>
      </w:r>
      <w:r>
        <w:rPr>
          <w:color w:val="3B3838"/>
          <w:w w:val="105"/>
        </w:rPr>
        <w:t>Coast</w:t>
      </w:r>
      <w:r>
        <w:rPr>
          <w:color w:val="3B3838"/>
          <w:spacing w:val="-13"/>
          <w:w w:val="105"/>
        </w:rPr>
        <w:t xml:space="preserve"> </w:t>
      </w:r>
      <w:r>
        <w:rPr>
          <w:color w:val="3B3838"/>
          <w:w w:val="105"/>
        </w:rPr>
        <w:t>State</w:t>
      </w:r>
      <w:r>
        <w:rPr>
          <w:color w:val="3B3838"/>
          <w:spacing w:val="-10"/>
          <w:w w:val="105"/>
        </w:rPr>
        <w:t xml:space="preserve"> </w:t>
      </w:r>
      <w:r>
        <w:rPr>
          <w:color w:val="3B3838"/>
          <w:w w:val="105"/>
        </w:rPr>
        <w:t>College</w:t>
      </w:r>
      <w:r>
        <w:rPr>
          <w:color w:val="3B3838"/>
          <w:spacing w:val="-10"/>
          <w:w w:val="105"/>
        </w:rPr>
        <w:t xml:space="preserve"> </w:t>
      </w:r>
      <w:r>
        <w:rPr>
          <w:color w:val="3B3838"/>
          <w:w w:val="105"/>
        </w:rPr>
        <w:t>uses</w:t>
      </w:r>
      <w:r>
        <w:rPr>
          <w:color w:val="3B3838"/>
          <w:spacing w:val="-12"/>
          <w:w w:val="105"/>
        </w:rPr>
        <w:t xml:space="preserve"> </w:t>
      </w:r>
      <w:r>
        <w:rPr>
          <w:color w:val="3B3838"/>
          <w:w w:val="105"/>
        </w:rPr>
        <w:t>many</w:t>
      </w:r>
      <w:r>
        <w:rPr>
          <w:color w:val="3B3838"/>
          <w:spacing w:val="-11"/>
          <w:w w:val="105"/>
        </w:rPr>
        <w:t xml:space="preserve"> </w:t>
      </w:r>
      <w:r>
        <w:rPr>
          <w:color w:val="3B3838"/>
          <w:w w:val="105"/>
        </w:rPr>
        <w:t>clinical</w:t>
      </w:r>
      <w:r>
        <w:rPr>
          <w:color w:val="3B3838"/>
          <w:spacing w:val="-11"/>
          <w:w w:val="105"/>
        </w:rPr>
        <w:t xml:space="preserve"> </w:t>
      </w:r>
      <w:r>
        <w:rPr>
          <w:color w:val="3B3838"/>
          <w:w w:val="105"/>
        </w:rPr>
        <w:t>education</w:t>
      </w:r>
      <w:r>
        <w:rPr>
          <w:color w:val="3B3838"/>
          <w:spacing w:val="-12"/>
          <w:w w:val="105"/>
        </w:rPr>
        <w:t xml:space="preserve"> </w:t>
      </w:r>
      <w:r>
        <w:rPr>
          <w:color w:val="3B3838"/>
          <w:w w:val="105"/>
        </w:rPr>
        <w:t>sites</w:t>
      </w:r>
      <w:r>
        <w:rPr>
          <w:color w:val="3B3838"/>
          <w:spacing w:val="-9"/>
          <w:w w:val="105"/>
        </w:rPr>
        <w:t xml:space="preserve"> </w:t>
      </w:r>
      <w:r>
        <w:rPr>
          <w:color w:val="3B3838"/>
          <w:w w:val="105"/>
        </w:rPr>
        <w:t>for</w:t>
      </w:r>
      <w:r>
        <w:rPr>
          <w:color w:val="3B3838"/>
          <w:spacing w:val="-12"/>
          <w:w w:val="105"/>
        </w:rPr>
        <w:t xml:space="preserve"> </w:t>
      </w:r>
      <w:r>
        <w:rPr>
          <w:color w:val="3B3838"/>
          <w:w w:val="105"/>
        </w:rPr>
        <w:t>the</w:t>
      </w:r>
      <w:r>
        <w:rPr>
          <w:color w:val="3B3838"/>
          <w:spacing w:val="-12"/>
          <w:w w:val="105"/>
        </w:rPr>
        <w:t xml:space="preserve"> </w:t>
      </w:r>
      <w:r>
        <w:rPr>
          <w:color w:val="3B3838"/>
          <w:w w:val="105"/>
        </w:rPr>
        <w:t>clinical</w:t>
      </w:r>
      <w:r>
        <w:rPr>
          <w:color w:val="3B3838"/>
          <w:spacing w:val="-11"/>
          <w:w w:val="105"/>
        </w:rPr>
        <w:t xml:space="preserve"> </w:t>
      </w:r>
      <w:r>
        <w:rPr>
          <w:color w:val="3B3838"/>
          <w:w w:val="105"/>
        </w:rPr>
        <w:t>aspect of your training. During each clinical rotation, you will be assigned to a specific site for specific number of weeks in which to perform your clinical</w:t>
      </w:r>
      <w:r>
        <w:rPr>
          <w:color w:val="3B3838"/>
          <w:spacing w:val="-14"/>
          <w:w w:val="105"/>
        </w:rPr>
        <w:t xml:space="preserve"> </w:t>
      </w:r>
      <w:r>
        <w:rPr>
          <w:color w:val="3B3838"/>
          <w:w w:val="105"/>
        </w:rPr>
        <w:t>assignment.</w:t>
      </w:r>
      <w:r w:rsidR="00AD1EF9">
        <w:t xml:space="preserve"> </w:t>
      </w:r>
      <w:r w:rsidR="00AD1EF9" w:rsidRPr="00AD1EF9">
        <w:rPr>
          <w:b/>
          <w:bCs/>
        </w:rPr>
        <w:t xml:space="preserve">All </w:t>
      </w:r>
      <w:r w:rsidRPr="00AD1EF9">
        <w:rPr>
          <w:b/>
          <w:bCs/>
          <w:color w:val="3B3838"/>
          <w:w w:val="105"/>
        </w:rPr>
        <w:t>clinical facilities are JRCERT approved clinical education sites.</w:t>
      </w:r>
      <w:r w:rsidR="00AD1EF9">
        <w:rPr>
          <w:b/>
          <w:bCs/>
          <w:color w:val="3B3838"/>
          <w:w w:val="105"/>
        </w:rPr>
        <w:t xml:space="preserve"> </w:t>
      </w:r>
    </w:p>
    <w:p w14:paraId="32D2ED3E" w14:textId="77777777" w:rsidR="002D31AF" w:rsidRDefault="000B0C6F" w:rsidP="001413BB">
      <w:pPr>
        <w:pStyle w:val="BodyText"/>
        <w:spacing w:before="161" w:line="23" w:lineRule="atLeast"/>
        <w:ind w:left="115" w:right="317"/>
        <w:jc w:val="both"/>
        <w:rPr>
          <w:color w:val="3B3838"/>
          <w:w w:val="105"/>
        </w:rPr>
      </w:pPr>
      <w:r>
        <w:rPr>
          <w:color w:val="3B3838"/>
          <w:w w:val="105"/>
        </w:rPr>
        <w:t>In</w:t>
      </w:r>
      <w:r>
        <w:rPr>
          <w:color w:val="3B3838"/>
          <w:spacing w:val="-14"/>
          <w:w w:val="105"/>
        </w:rPr>
        <w:t xml:space="preserve"> </w:t>
      </w:r>
      <w:r>
        <w:rPr>
          <w:color w:val="3B3838"/>
          <w:w w:val="105"/>
        </w:rPr>
        <w:t>the</w:t>
      </w:r>
      <w:r>
        <w:rPr>
          <w:color w:val="3B3838"/>
          <w:spacing w:val="-12"/>
          <w:w w:val="105"/>
        </w:rPr>
        <w:t xml:space="preserve"> </w:t>
      </w:r>
      <w:r>
        <w:rPr>
          <w:color w:val="3B3838"/>
          <w:w w:val="105"/>
        </w:rPr>
        <w:t>Panhandle</w:t>
      </w:r>
      <w:r>
        <w:rPr>
          <w:color w:val="3B3838"/>
          <w:spacing w:val="-12"/>
          <w:w w:val="105"/>
        </w:rPr>
        <w:t xml:space="preserve"> </w:t>
      </w:r>
      <w:r>
        <w:rPr>
          <w:color w:val="3B3838"/>
          <w:w w:val="105"/>
        </w:rPr>
        <w:t>Florida</w:t>
      </w:r>
      <w:r>
        <w:rPr>
          <w:color w:val="3B3838"/>
          <w:spacing w:val="-13"/>
          <w:w w:val="105"/>
        </w:rPr>
        <w:t xml:space="preserve"> </w:t>
      </w:r>
      <w:r>
        <w:rPr>
          <w:color w:val="3B3838"/>
          <w:w w:val="105"/>
        </w:rPr>
        <w:t>area,</w:t>
      </w:r>
      <w:r>
        <w:rPr>
          <w:color w:val="3B3838"/>
          <w:spacing w:val="-13"/>
          <w:w w:val="105"/>
        </w:rPr>
        <w:t xml:space="preserve"> </w:t>
      </w:r>
      <w:r>
        <w:rPr>
          <w:color w:val="3B3838"/>
          <w:w w:val="105"/>
        </w:rPr>
        <w:t>the</w:t>
      </w:r>
      <w:r>
        <w:rPr>
          <w:color w:val="3B3838"/>
          <w:spacing w:val="-12"/>
          <w:w w:val="105"/>
        </w:rPr>
        <w:t xml:space="preserve"> </w:t>
      </w:r>
      <w:r>
        <w:rPr>
          <w:color w:val="3B3838"/>
          <w:w w:val="105"/>
        </w:rPr>
        <w:t>clinical</w:t>
      </w:r>
      <w:r>
        <w:rPr>
          <w:color w:val="3B3838"/>
          <w:spacing w:val="-13"/>
          <w:w w:val="105"/>
        </w:rPr>
        <w:t xml:space="preserve"> </w:t>
      </w:r>
      <w:r>
        <w:rPr>
          <w:color w:val="3B3838"/>
          <w:w w:val="105"/>
        </w:rPr>
        <w:t>education</w:t>
      </w:r>
      <w:r>
        <w:rPr>
          <w:color w:val="3B3838"/>
          <w:spacing w:val="-14"/>
          <w:w w:val="105"/>
        </w:rPr>
        <w:t xml:space="preserve"> </w:t>
      </w:r>
      <w:r>
        <w:rPr>
          <w:color w:val="3B3838"/>
          <w:w w:val="105"/>
        </w:rPr>
        <w:t>sites</w:t>
      </w:r>
      <w:r>
        <w:rPr>
          <w:color w:val="3B3838"/>
          <w:spacing w:val="-12"/>
          <w:w w:val="105"/>
        </w:rPr>
        <w:t xml:space="preserve"> </w:t>
      </w:r>
      <w:r>
        <w:rPr>
          <w:color w:val="3B3838"/>
          <w:w w:val="105"/>
        </w:rPr>
        <w:t>are</w:t>
      </w:r>
      <w:r>
        <w:rPr>
          <w:color w:val="3B3838"/>
          <w:spacing w:val="-12"/>
          <w:w w:val="105"/>
        </w:rPr>
        <w:t xml:space="preserve"> </w:t>
      </w:r>
      <w:r>
        <w:rPr>
          <w:color w:val="3B3838"/>
          <w:w w:val="105"/>
        </w:rPr>
        <w:t>dispersed</w:t>
      </w:r>
      <w:r>
        <w:rPr>
          <w:color w:val="3B3838"/>
          <w:spacing w:val="-14"/>
          <w:w w:val="105"/>
        </w:rPr>
        <w:t xml:space="preserve"> </w:t>
      </w:r>
      <w:r>
        <w:rPr>
          <w:color w:val="3B3838"/>
          <w:w w:val="105"/>
        </w:rPr>
        <w:t>over</w:t>
      </w:r>
      <w:r>
        <w:rPr>
          <w:color w:val="3B3838"/>
          <w:spacing w:val="-14"/>
          <w:w w:val="105"/>
        </w:rPr>
        <w:t xml:space="preserve"> </w:t>
      </w:r>
      <w:r>
        <w:rPr>
          <w:color w:val="3B3838"/>
          <w:w w:val="105"/>
        </w:rPr>
        <w:t>four</w:t>
      </w:r>
      <w:r>
        <w:rPr>
          <w:color w:val="3B3838"/>
          <w:spacing w:val="-14"/>
          <w:w w:val="105"/>
        </w:rPr>
        <w:t xml:space="preserve"> </w:t>
      </w:r>
      <w:r>
        <w:rPr>
          <w:color w:val="3B3838"/>
          <w:w w:val="105"/>
        </w:rPr>
        <w:t>(4)</w:t>
      </w:r>
      <w:r>
        <w:rPr>
          <w:color w:val="3B3838"/>
          <w:spacing w:val="-13"/>
          <w:w w:val="105"/>
        </w:rPr>
        <w:t xml:space="preserve"> </w:t>
      </w:r>
      <w:r>
        <w:rPr>
          <w:color w:val="3B3838"/>
          <w:w w:val="105"/>
        </w:rPr>
        <w:t>different</w:t>
      </w:r>
      <w:r>
        <w:rPr>
          <w:color w:val="3B3838"/>
          <w:spacing w:val="-13"/>
          <w:w w:val="105"/>
        </w:rPr>
        <w:t xml:space="preserve"> </w:t>
      </w:r>
      <w:r>
        <w:rPr>
          <w:color w:val="3B3838"/>
          <w:w w:val="105"/>
        </w:rPr>
        <w:t>counties.</w:t>
      </w:r>
      <w:r>
        <w:rPr>
          <w:color w:val="3B3838"/>
          <w:spacing w:val="-13"/>
          <w:w w:val="105"/>
        </w:rPr>
        <w:t xml:space="preserve"> </w:t>
      </w:r>
      <w:r>
        <w:rPr>
          <w:color w:val="3B3838"/>
          <w:w w:val="105"/>
        </w:rPr>
        <w:t>There will</w:t>
      </w:r>
      <w:r>
        <w:rPr>
          <w:color w:val="3B3838"/>
          <w:spacing w:val="-10"/>
          <w:w w:val="105"/>
        </w:rPr>
        <w:t xml:space="preserve"> </w:t>
      </w:r>
      <w:r>
        <w:rPr>
          <w:color w:val="3B3838"/>
          <w:w w:val="105"/>
        </w:rPr>
        <w:t>be</w:t>
      </w:r>
      <w:r>
        <w:rPr>
          <w:color w:val="3B3838"/>
          <w:spacing w:val="-9"/>
          <w:w w:val="105"/>
        </w:rPr>
        <w:t xml:space="preserve"> </w:t>
      </w:r>
      <w:r>
        <w:rPr>
          <w:color w:val="3B3838"/>
          <w:w w:val="105"/>
        </w:rPr>
        <w:t>a</w:t>
      </w:r>
      <w:r>
        <w:rPr>
          <w:color w:val="3B3838"/>
          <w:spacing w:val="-9"/>
          <w:w w:val="105"/>
        </w:rPr>
        <w:t xml:space="preserve"> </w:t>
      </w:r>
      <w:r>
        <w:rPr>
          <w:color w:val="3B3838"/>
          <w:w w:val="105"/>
        </w:rPr>
        <w:t>time</w:t>
      </w:r>
      <w:r>
        <w:rPr>
          <w:color w:val="3B3838"/>
          <w:spacing w:val="-9"/>
          <w:w w:val="105"/>
        </w:rPr>
        <w:t xml:space="preserve"> </w:t>
      </w:r>
      <w:r>
        <w:rPr>
          <w:color w:val="3B3838"/>
          <w:w w:val="105"/>
        </w:rPr>
        <w:t>that</w:t>
      </w:r>
      <w:r>
        <w:rPr>
          <w:color w:val="3B3838"/>
          <w:spacing w:val="-7"/>
          <w:w w:val="105"/>
        </w:rPr>
        <w:t xml:space="preserve"> </w:t>
      </w:r>
      <w:r>
        <w:rPr>
          <w:color w:val="3B3838"/>
          <w:w w:val="105"/>
        </w:rPr>
        <w:t>you</w:t>
      </w:r>
      <w:r>
        <w:rPr>
          <w:color w:val="3B3838"/>
          <w:spacing w:val="-11"/>
          <w:w w:val="105"/>
        </w:rPr>
        <w:t xml:space="preserve"> </w:t>
      </w:r>
      <w:r>
        <w:rPr>
          <w:color w:val="3B3838"/>
          <w:w w:val="105"/>
        </w:rPr>
        <w:t>may</w:t>
      </w:r>
      <w:r>
        <w:rPr>
          <w:color w:val="3B3838"/>
          <w:spacing w:val="-11"/>
          <w:w w:val="105"/>
        </w:rPr>
        <w:t xml:space="preserve"> </w:t>
      </w:r>
      <w:r>
        <w:rPr>
          <w:color w:val="3B3838"/>
          <w:w w:val="105"/>
        </w:rPr>
        <w:t>be</w:t>
      </w:r>
      <w:r>
        <w:rPr>
          <w:color w:val="3B3838"/>
          <w:spacing w:val="-9"/>
          <w:w w:val="105"/>
        </w:rPr>
        <w:t xml:space="preserve"> </w:t>
      </w:r>
      <w:r>
        <w:rPr>
          <w:color w:val="3B3838"/>
          <w:w w:val="105"/>
        </w:rPr>
        <w:t>assigned</w:t>
      </w:r>
      <w:r>
        <w:rPr>
          <w:color w:val="3B3838"/>
          <w:spacing w:val="-11"/>
          <w:w w:val="105"/>
        </w:rPr>
        <w:t xml:space="preserve"> </w:t>
      </w:r>
      <w:r>
        <w:rPr>
          <w:color w:val="3B3838"/>
          <w:w w:val="105"/>
        </w:rPr>
        <w:t>to</w:t>
      </w:r>
      <w:r>
        <w:rPr>
          <w:color w:val="3B3838"/>
          <w:spacing w:val="-9"/>
          <w:w w:val="105"/>
        </w:rPr>
        <w:t xml:space="preserve"> </w:t>
      </w:r>
      <w:r>
        <w:rPr>
          <w:color w:val="3B3838"/>
          <w:w w:val="105"/>
        </w:rPr>
        <w:t>several</w:t>
      </w:r>
      <w:r>
        <w:rPr>
          <w:color w:val="3B3838"/>
          <w:spacing w:val="-10"/>
          <w:w w:val="105"/>
        </w:rPr>
        <w:t xml:space="preserve"> </w:t>
      </w:r>
      <w:r>
        <w:rPr>
          <w:color w:val="3B3838"/>
          <w:w w:val="105"/>
        </w:rPr>
        <w:t>of</w:t>
      </w:r>
      <w:r>
        <w:rPr>
          <w:color w:val="3B3838"/>
          <w:spacing w:val="-8"/>
          <w:w w:val="105"/>
        </w:rPr>
        <w:t xml:space="preserve"> </w:t>
      </w:r>
      <w:r>
        <w:rPr>
          <w:color w:val="3B3838"/>
          <w:w w:val="105"/>
        </w:rPr>
        <w:t>these</w:t>
      </w:r>
      <w:r>
        <w:rPr>
          <w:color w:val="3B3838"/>
          <w:spacing w:val="-9"/>
          <w:w w:val="105"/>
        </w:rPr>
        <w:t xml:space="preserve"> </w:t>
      </w:r>
      <w:r>
        <w:rPr>
          <w:color w:val="3B3838"/>
          <w:w w:val="105"/>
        </w:rPr>
        <w:t>clinical</w:t>
      </w:r>
      <w:r>
        <w:rPr>
          <w:color w:val="3B3838"/>
          <w:spacing w:val="-10"/>
          <w:w w:val="105"/>
        </w:rPr>
        <w:t xml:space="preserve"> </w:t>
      </w:r>
      <w:r>
        <w:rPr>
          <w:color w:val="3B3838"/>
          <w:w w:val="105"/>
        </w:rPr>
        <w:t>sites</w:t>
      </w:r>
      <w:r>
        <w:rPr>
          <w:color w:val="3B3838"/>
          <w:spacing w:val="-8"/>
          <w:w w:val="105"/>
        </w:rPr>
        <w:t xml:space="preserve"> </w:t>
      </w:r>
      <w:r>
        <w:rPr>
          <w:color w:val="3B3838"/>
          <w:w w:val="105"/>
        </w:rPr>
        <w:t>during</w:t>
      </w:r>
      <w:r>
        <w:rPr>
          <w:color w:val="3B3838"/>
          <w:spacing w:val="-7"/>
          <w:w w:val="105"/>
        </w:rPr>
        <w:t xml:space="preserve"> </w:t>
      </w:r>
      <w:r>
        <w:rPr>
          <w:color w:val="3B3838"/>
          <w:w w:val="105"/>
        </w:rPr>
        <w:t>the</w:t>
      </w:r>
      <w:r>
        <w:rPr>
          <w:color w:val="3B3838"/>
          <w:spacing w:val="-9"/>
          <w:w w:val="105"/>
        </w:rPr>
        <w:t xml:space="preserve"> </w:t>
      </w:r>
      <w:r>
        <w:rPr>
          <w:color w:val="3B3838"/>
          <w:w w:val="105"/>
        </w:rPr>
        <w:t>same</w:t>
      </w:r>
      <w:r>
        <w:rPr>
          <w:color w:val="3B3838"/>
          <w:spacing w:val="-9"/>
          <w:w w:val="105"/>
        </w:rPr>
        <w:t xml:space="preserve"> </w:t>
      </w:r>
      <w:r>
        <w:rPr>
          <w:color w:val="3B3838"/>
          <w:w w:val="105"/>
        </w:rPr>
        <w:t>semester;</w:t>
      </w:r>
      <w:r>
        <w:rPr>
          <w:color w:val="3B3838"/>
          <w:spacing w:val="-9"/>
          <w:w w:val="105"/>
        </w:rPr>
        <w:t xml:space="preserve"> </w:t>
      </w:r>
      <w:r>
        <w:rPr>
          <w:color w:val="3B3838"/>
          <w:w w:val="105"/>
        </w:rPr>
        <w:t>therefore, reliable,</w:t>
      </w:r>
      <w:r>
        <w:rPr>
          <w:color w:val="3B3838"/>
          <w:spacing w:val="-13"/>
          <w:w w:val="105"/>
        </w:rPr>
        <w:t xml:space="preserve"> </w:t>
      </w:r>
      <w:r>
        <w:rPr>
          <w:color w:val="3B3838"/>
          <w:w w:val="105"/>
        </w:rPr>
        <w:t>personal</w:t>
      </w:r>
      <w:r>
        <w:rPr>
          <w:color w:val="3B3838"/>
          <w:spacing w:val="-13"/>
          <w:w w:val="105"/>
        </w:rPr>
        <w:t xml:space="preserve"> </w:t>
      </w:r>
      <w:r>
        <w:rPr>
          <w:color w:val="3B3838"/>
          <w:w w:val="105"/>
        </w:rPr>
        <w:t>transportation</w:t>
      </w:r>
      <w:r>
        <w:rPr>
          <w:color w:val="3B3838"/>
          <w:spacing w:val="-13"/>
          <w:w w:val="105"/>
        </w:rPr>
        <w:t xml:space="preserve"> </w:t>
      </w:r>
      <w:r>
        <w:rPr>
          <w:color w:val="3B3838"/>
          <w:w w:val="105"/>
        </w:rPr>
        <w:t>is</w:t>
      </w:r>
      <w:r>
        <w:rPr>
          <w:color w:val="3B3838"/>
          <w:spacing w:val="-12"/>
          <w:w w:val="105"/>
        </w:rPr>
        <w:t xml:space="preserve"> </w:t>
      </w:r>
      <w:r>
        <w:rPr>
          <w:color w:val="3B3838"/>
          <w:w w:val="105"/>
        </w:rPr>
        <w:t>required</w:t>
      </w:r>
      <w:r>
        <w:rPr>
          <w:color w:val="3B3838"/>
          <w:spacing w:val="-13"/>
          <w:w w:val="105"/>
        </w:rPr>
        <w:t xml:space="preserve"> </w:t>
      </w:r>
      <w:r>
        <w:rPr>
          <w:color w:val="3B3838"/>
          <w:w w:val="105"/>
        </w:rPr>
        <w:t>for</w:t>
      </w:r>
      <w:r>
        <w:rPr>
          <w:color w:val="3B3838"/>
          <w:spacing w:val="-13"/>
          <w:w w:val="105"/>
        </w:rPr>
        <w:t xml:space="preserve"> </w:t>
      </w:r>
      <w:r>
        <w:rPr>
          <w:color w:val="3B3838"/>
          <w:w w:val="105"/>
        </w:rPr>
        <w:t>you</w:t>
      </w:r>
      <w:r>
        <w:rPr>
          <w:color w:val="3B3838"/>
          <w:spacing w:val="-11"/>
          <w:w w:val="105"/>
        </w:rPr>
        <w:t xml:space="preserve"> </w:t>
      </w:r>
      <w:r>
        <w:rPr>
          <w:color w:val="3B3838"/>
          <w:w w:val="105"/>
        </w:rPr>
        <w:t>to</w:t>
      </w:r>
      <w:r>
        <w:rPr>
          <w:color w:val="3B3838"/>
          <w:spacing w:val="-12"/>
          <w:w w:val="105"/>
        </w:rPr>
        <w:t xml:space="preserve"> </w:t>
      </w:r>
      <w:r>
        <w:rPr>
          <w:color w:val="3B3838"/>
          <w:w w:val="105"/>
        </w:rPr>
        <w:t>be</w:t>
      </w:r>
      <w:r>
        <w:rPr>
          <w:color w:val="3B3838"/>
          <w:spacing w:val="-12"/>
          <w:w w:val="105"/>
        </w:rPr>
        <w:t xml:space="preserve"> </w:t>
      </w:r>
      <w:r>
        <w:rPr>
          <w:color w:val="3B3838"/>
          <w:w w:val="105"/>
        </w:rPr>
        <w:t>able</w:t>
      </w:r>
      <w:r>
        <w:rPr>
          <w:color w:val="3B3838"/>
          <w:spacing w:val="-12"/>
          <w:w w:val="105"/>
        </w:rPr>
        <w:t xml:space="preserve"> </w:t>
      </w:r>
      <w:r>
        <w:rPr>
          <w:color w:val="3B3838"/>
          <w:w w:val="105"/>
        </w:rPr>
        <w:t>to</w:t>
      </w:r>
      <w:r>
        <w:rPr>
          <w:color w:val="3B3838"/>
          <w:spacing w:val="-12"/>
          <w:w w:val="105"/>
        </w:rPr>
        <w:t xml:space="preserve"> </w:t>
      </w:r>
      <w:r>
        <w:rPr>
          <w:color w:val="3B3838"/>
          <w:w w:val="105"/>
        </w:rPr>
        <w:t>get</w:t>
      </w:r>
      <w:r>
        <w:rPr>
          <w:color w:val="3B3838"/>
          <w:spacing w:val="-13"/>
          <w:w w:val="105"/>
        </w:rPr>
        <w:t xml:space="preserve"> </w:t>
      </w:r>
      <w:r>
        <w:rPr>
          <w:color w:val="3B3838"/>
          <w:w w:val="105"/>
        </w:rPr>
        <w:t>to</w:t>
      </w:r>
      <w:r>
        <w:rPr>
          <w:color w:val="3B3838"/>
          <w:spacing w:val="-13"/>
          <w:w w:val="105"/>
        </w:rPr>
        <w:t xml:space="preserve"> </w:t>
      </w:r>
      <w:r>
        <w:rPr>
          <w:color w:val="3B3838"/>
          <w:w w:val="105"/>
        </w:rPr>
        <w:t>your</w:t>
      </w:r>
      <w:r>
        <w:rPr>
          <w:color w:val="3B3838"/>
          <w:spacing w:val="-13"/>
          <w:w w:val="105"/>
        </w:rPr>
        <w:t xml:space="preserve"> </w:t>
      </w:r>
      <w:r>
        <w:rPr>
          <w:color w:val="3B3838"/>
          <w:w w:val="105"/>
        </w:rPr>
        <w:t>assigned</w:t>
      </w:r>
      <w:r>
        <w:rPr>
          <w:color w:val="3B3838"/>
          <w:spacing w:val="-13"/>
          <w:w w:val="105"/>
        </w:rPr>
        <w:t xml:space="preserve"> </w:t>
      </w:r>
      <w:r>
        <w:rPr>
          <w:color w:val="3B3838"/>
          <w:w w:val="105"/>
        </w:rPr>
        <w:t>sites.</w:t>
      </w:r>
    </w:p>
    <w:p w14:paraId="392CF075" w14:textId="77777777" w:rsidR="00E71FA1" w:rsidRPr="00E71FA1" w:rsidRDefault="00E71FA1" w:rsidP="001413BB">
      <w:pPr>
        <w:spacing w:line="23" w:lineRule="atLeast"/>
        <w:ind w:right="317"/>
      </w:pPr>
    </w:p>
    <w:p w14:paraId="4AD88F30" w14:textId="3337C4C4" w:rsidR="002D31AF" w:rsidRDefault="000B0C6F" w:rsidP="001413BB">
      <w:pPr>
        <w:tabs>
          <w:tab w:val="left" w:pos="1039"/>
        </w:tabs>
        <w:spacing w:after="120" w:line="23" w:lineRule="atLeast"/>
        <w:ind w:left="115" w:right="317"/>
        <w:rPr>
          <w:color w:val="3B3838"/>
          <w:w w:val="105"/>
        </w:rPr>
      </w:pPr>
      <w:r>
        <w:rPr>
          <w:color w:val="3B3838"/>
          <w:w w:val="105"/>
        </w:rPr>
        <w:t xml:space="preserve">The following outlines the types of clinical rotations all students will have throughout the duration of the Radiography Program. </w:t>
      </w:r>
      <w:r w:rsidRPr="002626F0">
        <w:rPr>
          <w:b/>
          <w:bCs/>
          <w:color w:val="3B3838"/>
          <w:w w:val="105"/>
        </w:rPr>
        <w:t>During Clinical Education Ill, students will be required to attend up to 40 hours per week for the month of July upon completion of didactic courses</w:t>
      </w:r>
      <w:r>
        <w:rPr>
          <w:color w:val="3B3838"/>
          <w:w w:val="105"/>
        </w:rPr>
        <w:t xml:space="preserve">. </w:t>
      </w:r>
      <w:r w:rsidR="005E17CF">
        <w:rPr>
          <w:color w:val="3B3838"/>
          <w:w w:val="105"/>
        </w:rPr>
        <w:t xml:space="preserve">The assigned schedules may differ depending on clinical setting. </w:t>
      </w:r>
      <w:r>
        <w:rPr>
          <w:color w:val="3B3838"/>
          <w:w w:val="105"/>
        </w:rPr>
        <w:t>These schedules are to be announced.</w:t>
      </w:r>
    </w:p>
    <w:p w14:paraId="7D846DB7" w14:textId="77777777" w:rsidR="00FC3F92" w:rsidRDefault="00FC3F92" w:rsidP="001413BB">
      <w:pPr>
        <w:tabs>
          <w:tab w:val="left" w:pos="1039"/>
        </w:tabs>
        <w:spacing w:after="120" w:line="23" w:lineRule="atLeast"/>
        <w:ind w:left="115" w:right="317"/>
      </w:pPr>
    </w:p>
    <w:tbl>
      <w:tblPr>
        <w:tblW w:w="10368" w:type="dxa"/>
        <w:jc w:val="center"/>
        <w:tblLayout w:type="fixed"/>
        <w:tblCellMar>
          <w:left w:w="0" w:type="dxa"/>
          <w:right w:w="0" w:type="dxa"/>
        </w:tblCellMar>
        <w:tblLook w:val="01E0" w:firstRow="1" w:lastRow="1" w:firstColumn="1" w:lastColumn="1" w:noHBand="0" w:noVBand="0"/>
      </w:tblPr>
      <w:tblGrid>
        <w:gridCol w:w="2592"/>
        <w:gridCol w:w="2592"/>
        <w:gridCol w:w="2592"/>
        <w:gridCol w:w="2592"/>
      </w:tblGrid>
      <w:tr w:rsidR="002626F0" w:rsidRPr="002626F0" w14:paraId="79B056B7" w14:textId="1E7353BC" w:rsidTr="004A606B">
        <w:trPr>
          <w:trHeight w:val="167"/>
          <w:jc w:val="center"/>
        </w:trPr>
        <w:tc>
          <w:tcPr>
            <w:tcW w:w="2592" w:type="dxa"/>
            <w:shd w:val="clear" w:color="auto" w:fill="auto"/>
          </w:tcPr>
          <w:p w14:paraId="2F3B0E9D" w14:textId="09BBEC9D" w:rsidR="002626F0" w:rsidRPr="004A606B" w:rsidRDefault="002626F0" w:rsidP="002626F0">
            <w:pPr>
              <w:pStyle w:val="TableParagraph"/>
              <w:spacing w:line="23" w:lineRule="atLeast"/>
              <w:ind w:right="317"/>
              <w:jc w:val="center"/>
              <w:rPr>
                <w:b/>
                <w:bCs/>
              </w:rPr>
            </w:pPr>
            <w:r w:rsidRPr="004A606B">
              <w:rPr>
                <w:b/>
                <w:bCs/>
                <w:color w:val="3B3838"/>
                <w:w w:val="105"/>
              </w:rPr>
              <w:t>Clinical Education I-II</w:t>
            </w:r>
          </w:p>
        </w:tc>
        <w:tc>
          <w:tcPr>
            <w:tcW w:w="2592" w:type="dxa"/>
            <w:shd w:val="clear" w:color="auto" w:fill="auto"/>
          </w:tcPr>
          <w:p w14:paraId="445C42C5" w14:textId="07C3F2B9" w:rsidR="002626F0" w:rsidRPr="004A606B" w:rsidRDefault="002626F0" w:rsidP="002626F0">
            <w:pPr>
              <w:pStyle w:val="TableParagraph"/>
              <w:spacing w:line="23" w:lineRule="atLeast"/>
              <w:ind w:right="317"/>
              <w:jc w:val="center"/>
              <w:rPr>
                <w:b/>
                <w:bCs/>
                <w:color w:val="3B3838"/>
                <w:w w:val="105"/>
              </w:rPr>
            </w:pPr>
            <w:r w:rsidRPr="004A606B">
              <w:rPr>
                <w:b/>
                <w:bCs/>
                <w:color w:val="3B3838"/>
                <w:w w:val="105"/>
              </w:rPr>
              <w:t>Clinical III</w:t>
            </w:r>
          </w:p>
        </w:tc>
        <w:tc>
          <w:tcPr>
            <w:tcW w:w="2592" w:type="dxa"/>
            <w:shd w:val="clear" w:color="auto" w:fill="auto"/>
          </w:tcPr>
          <w:p w14:paraId="07AC57C8" w14:textId="2490D112" w:rsidR="002626F0" w:rsidRPr="004A606B" w:rsidRDefault="002626F0" w:rsidP="002626F0">
            <w:pPr>
              <w:pStyle w:val="TableParagraph"/>
              <w:spacing w:line="23" w:lineRule="atLeast"/>
              <w:ind w:right="317"/>
              <w:jc w:val="center"/>
              <w:rPr>
                <w:b/>
                <w:bCs/>
              </w:rPr>
            </w:pPr>
            <w:r w:rsidRPr="004A606B">
              <w:rPr>
                <w:b/>
                <w:bCs/>
                <w:color w:val="3B3838"/>
                <w:w w:val="105"/>
              </w:rPr>
              <w:t>Clinical Education IV</w:t>
            </w:r>
          </w:p>
        </w:tc>
        <w:tc>
          <w:tcPr>
            <w:tcW w:w="2592" w:type="dxa"/>
            <w:shd w:val="clear" w:color="auto" w:fill="auto"/>
          </w:tcPr>
          <w:p w14:paraId="4960043A" w14:textId="1CF07F33" w:rsidR="002626F0" w:rsidRPr="004A606B" w:rsidRDefault="002626F0" w:rsidP="002626F0">
            <w:pPr>
              <w:pStyle w:val="TableParagraph"/>
              <w:spacing w:line="23" w:lineRule="atLeast"/>
              <w:ind w:right="317"/>
              <w:jc w:val="center"/>
              <w:rPr>
                <w:b/>
                <w:bCs/>
                <w:color w:val="3B3838"/>
                <w:w w:val="105"/>
              </w:rPr>
            </w:pPr>
            <w:r w:rsidRPr="004A606B">
              <w:rPr>
                <w:b/>
                <w:bCs/>
                <w:color w:val="3B3838"/>
                <w:w w:val="105"/>
              </w:rPr>
              <w:t>Clinical Education V</w:t>
            </w:r>
          </w:p>
        </w:tc>
      </w:tr>
      <w:tr w:rsidR="002626F0" w:rsidRPr="002626F0" w14:paraId="553E1941" w14:textId="038EF001" w:rsidTr="004A606B">
        <w:trPr>
          <w:trHeight w:val="192"/>
          <w:jc w:val="center"/>
        </w:trPr>
        <w:tc>
          <w:tcPr>
            <w:tcW w:w="2592" w:type="dxa"/>
            <w:shd w:val="clear" w:color="auto" w:fill="auto"/>
          </w:tcPr>
          <w:p w14:paraId="7CFB9A1F" w14:textId="6CFE3ED6" w:rsidR="002626F0" w:rsidRPr="004A606B" w:rsidRDefault="002626F0" w:rsidP="002626F0">
            <w:pPr>
              <w:pStyle w:val="TableParagraph"/>
              <w:spacing w:line="23" w:lineRule="atLeast"/>
              <w:ind w:right="317"/>
              <w:jc w:val="center"/>
            </w:pPr>
            <w:r w:rsidRPr="004A606B">
              <w:rPr>
                <w:color w:val="3B3838"/>
                <w:w w:val="105"/>
              </w:rPr>
              <w:t>Tuesday &amp; Thursday</w:t>
            </w:r>
          </w:p>
        </w:tc>
        <w:tc>
          <w:tcPr>
            <w:tcW w:w="2592" w:type="dxa"/>
            <w:shd w:val="clear" w:color="auto" w:fill="auto"/>
          </w:tcPr>
          <w:p w14:paraId="47DF34D2" w14:textId="7C72DAC0" w:rsidR="002626F0" w:rsidRPr="004A606B" w:rsidRDefault="002626F0" w:rsidP="002626F0">
            <w:pPr>
              <w:pStyle w:val="TableParagraph"/>
              <w:spacing w:line="23" w:lineRule="atLeast"/>
              <w:ind w:right="317"/>
              <w:jc w:val="center"/>
              <w:rPr>
                <w:color w:val="3B3838"/>
                <w:w w:val="105"/>
              </w:rPr>
            </w:pPr>
            <w:r w:rsidRPr="004A606B">
              <w:rPr>
                <w:color w:val="3B3838"/>
                <w:w w:val="105"/>
              </w:rPr>
              <w:t>Tuesday, Thursday &amp; Friday</w:t>
            </w:r>
          </w:p>
        </w:tc>
        <w:tc>
          <w:tcPr>
            <w:tcW w:w="2592" w:type="dxa"/>
            <w:shd w:val="clear" w:color="auto" w:fill="auto"/>
          </w:tcPr>
          <w:p w14:paraId="5B5489FA" w14:textId="4412323F" w:rsidR="002626F0" w:rsidRPr="004A606B" w:rsidRDefault="002626F0" w:rsidP="002626F0">
            <w:pPr>
              <w:pStyle w:val="TableParagraph"/>
              <w:spacing w:line="23" w:lineRule="atLeast"/>
              <w:ind w:right="317"/>
              <w:jc w:val="center"/>
            </w:pPr>
            <w:r w:rsidRPr="004A606B">
              <w:rPr>
                <w:color w:val="3B3838"/>
                <w:w w:val="105"/>
              </w:rPr>
              <w:t>Monday, Wednesday &amp; Friday</w:t>
            </w:r>
          </w:p>
        </w:tc>
        <w:tc>
          <w:tcPr>
            <w:tcW w:w="2592" w:type="dxa"/>
            <w:shd w:val="clear" w:color="auto" w:fill="auto"/>
          </w:tcPr>
          <w:p w14:paraId="1D99FC0E" w14:textId="3BE21987" w:rsidR="002626F0" w:rsidRPr="004A606B" w:rsidRDefault="002626F0" w:rsidP="002626F0">
            <w:pPr>
              <w:pStyle w:val="TableParagraph"/>
              <w:spacing w:line="23" w:lineRule="atLeast"/>
              <w:ind w:right="317"/>
              <w:jc w:val="center"/>
              <w:rPr>
                <w:color w:val="3B3838"/>
                <w:w w:val="105"/>
              </w:rPr>
            </w:pPr>
            <w:r w:rsidRPr="004A606B">
              <w:rPr>
                <w:color w:val="3B3838"/>
                <w:w w:val="105"/>
              </w:rPr>
              <w:t>Monday, Wednesday &amp; Friday</w:t>
            </w:r>
          </w:p>
        </w:tc>
      </w:tr>
      <w:tr w:rsidR="002626F0" w:rsidRPr="002626F0" w14:paraId="65E9B9A2" w14:textId="37676693" w:rsidTr="004A606B">
        <w:trPr>
          <w:trHeight w:val="192"/>
          <w:jc w:val="center"/>
        </w:trPr>
        <w:tc>
          <w:tcPr>
            <w:tcW w:w="2592" w:type="dxa"/>
            <w:shd w:val="clear" w:color="auto" w:fill="auto"/>
          </w:tcPr>
          <w:p w14:paraId="4A5BBFDC" w14:textId="77AA98D5" w:rsidR="002626F0" w:rsidRPr="004A606B" w:rsidRDefault="002626F0" w:rsidP="002626F0">
            <w:pPr>
              <w:pStyle w:val="TableParagraph"/>
              <w:spacing w:line="23" w:lineRule="atLeast"/>
              <w:ind w:right="317"/>
              <w:jc w:val="center"/>
            </w:pPr>
            <w:r w:rsidRPr="004A606B">
              <w:rPr>
                <w:color w:val="3B3838"/>
                <w:w w:val="105"/>
              </w:rPr>
              <w:t>8:00 am- 4:30 pm</w:t>
            </w:r>
          </w:p>
        </w:tc>
        <w:tc>
          <w:tcPr>
            <w:tcW w:w="2592" w:type="dxa"/>
            <w:shd w:val="clear" w:color="auto" w:fill="auto"/>
          </w:tcPr>
          <w:p w14:paraId="14AA62C1" w14:textId="796731BB" w:rsidR="002626F0" w:rsidRPr="004A606B" w:rsidRDefault="002626F0" w:rsidP="002626F0">
            <w:pPr>
              <w:pStyle w:val="TableParagraph"/>
              <w:spacing w:line="23" w:lineRule="atLeast"/>
              <w:ind w:right="317"/>
              <w:jc w:val="center"/>
              <w:rPr>
                <w:color w:val="3B3838"/>
                <w:w w:val="105"/>
              </w:rPr>
            </w:pPr>
            <w:r w:rsidRPr="004A606B">
              <w:rPr>
                <w:color w:val="3B3838"/>
                <w:w w:val="105"/>
              </w:rPr>
              <w:t>8:00 am- 4:30 pm</w:t>
            </w:r>
          </w:p>
        </w:tc>
        <w:tc>
          <w:tcPr>
            <w:tcW w:w="2592" w:type="dxa"/>
            <w:shd w:val="clear" w:color="auto" w:fill="auto"/>
          </w:tcPr>
          <w:p w14:paraId="3CDC2E51" w14:textId="3CB7B734" w:rsidR="002626F0" w:rsidRPr="004A606B" w:rsidRDefault="002626F0" w:rsidP="002626F0">
            <w:pPr>
              <w:pStyle w:val="TableParagraph"/>
              <w:spacing w:line="23" w:lineRule="atLeast"/>
              <w:ind w:right="317"/>
              <w:jc w:val="center"/>
            </w:pPr>
            <w:r w:rsidRPr="004A606B">
              <w:rPr>
                <w:color w:val="3B3838"/>
                <w:w w:val="105"/>
              </w:rPr>
              <w:t>8:00 am- 4:40 pm</w:t>
            </w:r>
          </w:p>
        </w:tc>
        <w:tc>
          <w:tcPr>
            <w:tcW w:w="2592" w:type="dxa"/>
            <w:shd w:val="clear" w:color="auto" w:fill="auto"/>
          </w:tcPr>
          <w:p w14:paraId="14D6E5CE" w14:textId="7A0DA7F7" w:rsidR="002626F0" w:rsidRPr="004A606B" w:rsidRDefault="002626F0" w:rsidP="002626F0">
            <w:pPr>
              <w:pStyle w:val="TableParagraph"/>
              <w:spacing w:line="23" w:lineRule="atLeast"/>
              <w:ind w:right="317"/>
              <w:jc w:val="center"/>
              <w:rPr>
                <w:color w:val="3B3838"/>
                <w:w w:val="105"/>
              </w:rPr>
            </w:pPr>
            <w:r w:rsidRPr="004A606B">
              <w:rPr>
                <w:color w:val="3B3838"/>
                <w:w w:val="105"/>
              </w:rPr>
              <w:t>8:00 am- 4:30 pm</w:t>
            </w:r>
          </w:p>
        </w:tc>
      </w:tr>
      <w:tr w:rsidR="002626F0" w:rsidRPr="002626F0" w14:paraId="712D7D29" w14:textId="133ABF7E" w:rsidTr="004A606B">
        <w:trPr>
          <w:trHeight w:val="192"/>
          <w:jc w:val="center"/>
        </w:trPr>
        <w:tc>
          <w:tcPr>
            <w:tcW w:w="2592" w:type="dxa"/>
            <w:shd w:val="clear" w:color="auto" w:fill="auto"/>
          </w:tcPr>
          <w:p w14:paraId="52835E62" w14:textId="77777777" w:rsidR="002626F0" w:rsidRPr="004A606B" w:rsidRDefault="002626F0" w:rsidP="002626F0">
            <w:pPr>
              <w:pStyle w:val="TableParagraph"/>
              <w:spacing w:line="23" w:lineRule="atLeast"/>
              <w:ind w:right="317"/>
              <w:jc w:val="center"/>
            </w:pPr>
            <w:r w:rsidRPr="004A606B">
              <w:rPr>
                <w:color w:val="3B3838"/>
                <w:w w:val="105"/>
              </w:rPr>
              <w:t>Evening Rotation</w:t>
            </w:r>
          </w:p>
        </w:tc>
        <w:tc>
          <w:tcPr>
            <w:tcW w:w="2592" w:type="dxa"/>
            <w:shd w:val="clear" w:color="auto" w:fill="auto"/>
          </w:tcPr>
          <w:p w14:paraId="4ACBF2B5" w14:textId="1B33523A" w:rsidR="002626F0" w:rsidRPr="004A606B" w:rsidRDefault="002626F0" w:rsidP="002626F0">
            <w:pPr>
              <w:pStyle w:val="TableParagraph"/>
              <w:spacing w:line="23" w:lineRule="atLeast"/>
              <w:ind w:right="317"/>
              <w:jc w:val="center"/>
              <w:rPr>
                <w:color w:val="3B3838"/>
                <w:w w:val="105"/>
              </w:rPr>
            </w:pPr>
            <w:r w:rsidRPr="004A606B">
              <w:rPr>
                <w:color w:val="3B3838"/>
                <w:w w:val="105"/>
              </w:rPr>
              <w:t>Evening Rotation</w:t>
            </w:r>
          </w:p>
        </w:tc>
        <w:tc>
          <w:tcPr>
            <w:tcW w:w="2592" w:type="dxa"/>
            <w:shd w:val="clear" w:color="auto" w:fill="auto"/>
          </w:tcPr>
          <w:p w14:paraId="14C8A9F9" w14:textId="679B45A6" w:rsidR="002626F0" w:rsidRPr="004A606B" w:rsidRDefault="002626F0" w:rsidP="002626F0">
            <w:pPr>
              <w:pStyle w:val="TableParagraph"/>
              <w:spacing w:line="23" w:lineRule="atLeast"/>
              <w:ind w:right="317"/>
              <w:jc w:val="center"/>
            </w:pPr>
            <w:r w:rsidRPr="004A606B">
              <w:rPr>
                <w:color w:val="3B3838"/>
                <w:w w:val="105"/>
              </w:rPr>
              <w:t>Evening Rotation</w:t>
            </w:r>
          </w:p>
        </w:tc>
        <w:tc>
          <w:tcPr>
            <w:tcW w:w="2592" w:type="dxa"/>
            <w:shd w:val="clear" w:color="auto" w:fill="auto"/>
          </w:tcPr>
          <w:p w14:paraId="4FD10C54" w14:textId="7836A87C" w:rsidR="002626F0" w:rsidRPr="004A606B" w:rsidRDefault="002626F0" w:rsidP="002626F0">
            <w:pPr>
              <w:pStyle w:val="TableParagraph"/>
              <w:spacing w:line="23" w:lineRule="atLeast"/>
              <w:ind w:right="317"/>
              <w:jc w:val="center"/>
              <w:rPr>
                <w:color w:val="3B3838"/>
                <w:w w:val="105"/>
              </w:rPr>
            </w:pPr>
            <w:r w:rsidRPr="004A606B">
              <w:rPr>
                <w:color w:val="3B3838"/>
                <w:w w:val="105"/>
              </w:rPr>
              <w:t>Evening Rotation</w:t>
            </w:r>
          </w:p>
        </w:tc>
      </w:tr>
      <w:tr w:rsidR="002626F0" w14:paraId="31849717" w14:textId="21D2DE44" w:rsidTr="004A606B">
        <w:trPr>
          <w:trHeight w:val="167"/>
          <w:jc w:val="center"/>
        </w:trPr>
        <w:tc>
          <w:tcPr>
            <w:tcW w:w="2592" w:type="dxa"/>
            <w:shd w:val="clear" w:color="auto" w:fill="auto"/>
          </w:tcPr>
          <w:p w14:paraId="79278793" w14:textId="5EF1A71B" w:rsidR="002626F0" w:rsidRPr="004A606B" w:rsidRDefault="002626F0" w:rsidP="002626F0">
            <w:pPr>
              <w:pStyle w:val="TableParagraph"/>
              <w:spacing w:line="23" w:lineRule="atLeast"/>
              <w:ind w:right="317"/>
              <w:jc w:val="center"/>
            </w:pPr>
            <w:r w:rsidRPr="004A606B">
              <w:rPr>
                <w:color w:val="3B3838"/>
                <w:w w:val="105"/>
              </w:rPr>
              <w:t>1:30 pm- 10:00 pm</w:t>
            </w:r>
          </w:p>
        </w:tc>
        <w:tc>
          <w:tcPr>
            <w:tcW w:w="2592" w:type="dxa"/>
            <w:shd w:val="clear" w:color="auto" w:fill="auto"/>
          </w:tcPr>
          <w:p w14:paraId="3FA6C432" w14:textId="16594904" w:rsidR="002626F0" w:rsidRPr="004A606B" w:rsidRDefault="002626F0" w:rsidP="002626F0">
            <w:pPr>
              <w:pStyle w:val="TableParagraph"/>
              <w:spacing w:line="23" w:lineRule="atLeast"/>
              <w:ind w:right="317"/>
              <w:jc w:val="center"/>
              <w:rPr>
                <w:color w:val="3B3838"/>
                <w:w w:val="105"/>
              </w:rPr>
            </w:pPr>
            <w:r w:rsidRPr="004A606B">
              <w:rPr>
                <w:color w:val="3B3838"/>
                <w:w w:val="105"/>
              </w:rPr>
              <w:t>1:30 pm- 10:00 pm</w:t>
            </w:r>
          </w:p>
        </w:tc>
        <w:tc>
          <w:tcPr>
            <w:tcW w:w="2592" w:type="dxa"/>
            <w:shd w:val="clear" w:color="auto" w:fill="auto"/>
          </w:tcPr>
          <w:p w14:paraId="7C891200" w14:textId="659A4B46" w:rsidR="002626F0" w:rsidRPr="004A606B" w:rsidRDefault="002626F0" w:rsidP="002626F0">
            <w:pPr>
              <w:pStyle w:val="TableParagraph"/>
              <w:spacing w:line="23" w:lineRule="atLeast"/>
              <w:ind w:right="317"/>
              <w:jc w:val="center"/>
            </w:pPr>
            <w:r w:rsidRPr="004A606B">
              <w:rPr>
                <w:color w:val="3B3838"/>
                <w:w w:val="105"/>
              </w:rPr>
              <w:t>1:20 pm- 10:00 pm</w:t>
            </w:r>
          </w:p>
        </w:tc>
        <w:tc>
          <w:tcPr>
            <w:tcW w:w="2592" w:type="dxa"/>
            <w:shd w:val="clear" w:color="auto" w:fill="auto"/>
          </w:tcPr>
          <w:p w14:paraId="31A591D3" w14:textId="46903011" w:rsidR="002626F0" w:rsidRPr="004A606B" w:rsidRDefault="002626F0" w:rsidP="002626F0">
            <w:pPr>
              <w:pStyle w:val="TableParagraph"/>
              <w:spacing w:line="23" w:lineRule="atLeast"/>
              <w:ind w:right="317"/>
              <w:jc w:val="center"/>
              <w:rPr>
                <w:color w:val="3B3838"/>
                <w:w w:val="105"/>
              </w:rPr>
            </w:pPr>
            <w:r w:rsidRPr="004A606B">
              <w:rPr>
                <w:color w:val="3B3838"/>
                <w:w w:val="105"/>
              </w:rPr>
              <w:t>1:30 pm- 10:00 pm</w:t>
            </w:r>
          </w:p>
        </w:tc>
      </w:tr>
    </w:tbl>
    <w:p w14:paraId="5824DB62" w14:textId="1C4CCA1C" w:rsidR="00C3746C" w:rsidRPr="00C3746C" w:rsidRDefault="00C3746C" w:rsidP="001413BB">
      <w:pPr>
        <w:pStyle w:val="BodyText"/>
        <w:spacing w:before="120" w:line="23" w:lineRule="atLeast"/>
        <w:ind w:left="230" w:right="317"/>
        <w:rPr>
          <w:color w:val="262626" w:themeColor="text1" w:themeTint="D9"/>
          <w:sz w:val="23"/>
        </w:rPr>
      </w:pPr>
      <w:r w:rsidRPr="00C3746C">
        <w:rPr>
          <w:b/>
          <w:color w:val="262626" w:themeColor="text1" w:themeTint="D9"/>
          <w:sz w:val="23"/>
        </w:rPr>
        <w:t>*</w:t>
      </w:r>
      <w:r w:rsidRPr="00C3746C">
        <w:rPr>
          <w:color w:val="262626" w:themeColor="text1" w:themeTint="D9"/>
          <w:sz w:val="23"/>
        </w:rPr>
        <w:t xml:space="preserve"> CT and OR rotations are generally scheduled earlier due to patient volume. </w:t>
      </w:r>
    </w:p>
    <w:p w14:paraId="34837BF9" w14:textId="77777777" w:rsidR="00FC3F92" w:rsidRDefault="00FC3F92" w:rsidP="001413BB">
      <w:pPr>
        <w:spacing w:before="56" w:line="23" w:lineRule="atLeast"/>
        <w:ind w:left="237" w:right="317" w:hanging="1"/>
        <w:rPr>
          <w:color w:val="3B3838"/>
          <w:w w:val="105"/>
        </w:rPr>
      </w:pPr>
    </w:p>
    <w:p w14:paraId="190112D3" w14:textId="245A3A83" w:rsidR="002D31AF" w:rsidRDefault="000B0C6F" w:rsidP="001413BB">
      <w:pPr>
        <w:spacing w:before="56" w:line="23" w:lineRule="atLeast"/>
        <w:ind w:left="237" w:right="317" w:hanging="1"/>
        <w:rPr>
          <w:b/>
        </w:rPr>
      </w:pPr>
      <w:r>
        <w:rPr>
          <w:color w:val="3B3838"/>
          <w:w w:val="105"/>
        </w:rPr>
        <w:t xml:space="preserve">Students are required to adhere to all parking policies for any given clinic site. </w:t>
      </w:r>
      <w:r>
        <w:rPr>
          <w:b/>
          <w:color w:val="3B3838"/>
          <w:w w:val="105"/>
        </w:rPr>
        <w:t>Students MUST park in only the designated parking spaces as indicated by the clinical education facility.</w:t>
      </w:r>
    </w:p>
    <w:p w14:paraId="593BE26C" w14:textId="77777777" w:rsidR="002D31AF" w:rsidRDefault="000B0C6F" w:rsidP="001413BB">
      <w:pPr>
        <w:pStyle w:val="BodyText"/>
        <w:spacing w:before="120" w:line="23" w:lineRule="atLeast"/>
        <w:ind w:left="237" w:right="317"/>
      </w:pPr>
      <w:r>
        <w:rPr>
          <w:color w:val="3B3838"/>
          <w:w w:val="105"/>
        </w:rPr>
        <w:t>The number of students placed on any shift, at any site will be dependent upon caseload and student/technologist ratio.</w:t>
      </w:r>
    </w:p>
    <w:p w14:paraId="696A24CB" w14:textId="77777777" w:rsidR="002D31AF" w:rsidRDefault="000B0C6F" w:rsidP="001413BB">
      <w:pPr>
        <w:pStyle w:val="BodyText"/>
        <w:spacing w:before="123" w:line="23" w:lineRule="atLeast"/>
        <w:ind w:left="232" w:right="317"/>
      </w:pPr>
      <w:r>
        <w:rPr>
          <w:color w:val="3B3838"/>
          <w:w w:val="105"/>
        </w:rPr>
        <w:t>The Clinical Coordinator and/or the clinical instructor will schedule daily room/area assignments are based on the following:</w:t>
      </w:r>
    </w:p>
    <w:p w14:paraId="28127E9A" w14:textId="77777777" w:rsidR="002D31AF" w:rsidRDefault="000B0C6F" w:rsidP="006618AB">
      <w:pPr>
        <w:pStyle w:val="ListParagraph"/>
        <w:numPr>
          <w:ilvl w:val="1"/>
          <w:numId w:val="15"/>
        </w:numPr>
        <w:tabs>
          <w:tab w:val="left" w:pos="957"/>
          <w:tab w:val="left" w:pos="958"/>
        </w:tabs>
        <w:spacing w:line="23" w:lineRule="atLeast"/>
        <w:ind w:left="950" w:right="317"/>
      </w:pPr>
      <w:r>
        <w:rPr>
          <w:color w:val="3B3838"/>
          <w:w w:val="105"/>
        </w:rPr>
        <w:t>Student's present documented clinical experience and competency level;</w:t>
      </w:r>
      <w:r>
        <w:rPr>
          <w:color w:val="3B3838"/>
          <w:spacing w:val="-28"/>
          <w:w w:val="105"/>
        </w:rPr>
        <w:t xml:space="preserve"> </w:t>
      </w:r>
      <w:r>
        <w:rPr>
          <w:color w:val="3B3838"/>
          <w:w w:val="105"/>
        </w:rPr>
        <w:t>and</w:t>
      </w:r>
    </w:p>
    <w:p w14:paraId="276733D9" w14:textId="469E7FE6" w:rsidR="0092070D" w:rsidRPr="0092070D" w:rsidRDefault="000B0C6F" w:rsidP="006618AB">
      <w:pPr>
        <w:pStyle w:val="ListParagraph"/>
        <w:numPr>
          <w:ilvl w:val="1"/>
          <w:numId w:val="15"/>
        </w:numPr>
        <w:tabs>
          <w:tab w:val="left" w:pos="957"/>
          <w:tab w:val="left" w:pos="958"/>
        </w:tabs>
        <w:spacing w:before="161" w:line="23" w:lineRule="atLeast"/>
        <w:ind w:right="317"/>
      </w:pPr>
      <w:r>
        <w:rPr>
          <w:color w:val="3B3838"/>
          <w:w w:val="105"/>
        </w:rPr>
        <w:t>Student’s clinical education needs to reach the highest level of competency in all areas of radiographic</w:t>
      </w:r>
      <w:r>
        <w:rPr>
          <w:color w:val="3B3838"/>
          <w:spacing w:val="-8"/>
          <w:w w:val="105"/>
        </w:rPr>
        <w:t xml:space="preserve"> </w:t>
      </w:r>
      <w:r>
        <w:rPr>
          <w:color w:val="3B3838"/>
          <w:w w:val="105"/>
        </w:rPr>
        <w:t>procedure.</w:t>
      </w:r>
    </w:p>
    <w:p w14:paraId="306AEFB3" w14:textId="7CE06750" w:rsidR="002D31AF" w:rsidRDefault="000B0C6F" w:rsidP="001413BB">
      <w:pPr>
        <w:tabs>
          <w:tab w:val="left" w:pos="2364"/>
        </w:tabs>
        <w:spacing w:line="23" w:lineRule="atLeast"/>
        <w:ind w:left="115" w:right="317"/>
      </w:pPr>
      <w:r>
        <w:rPr>
          <w:color w:val="3B3838"/>
          <w:w w:val="105"/>
        </w:rPr>
        <w:t>Changing of the scheduled room/area or staff assignment will be for the enhancement of the student's clinical education experience. Changes are only made with the unanimous agreement by:</w:t>
      </w:r>
    </w:p>
    <w:p w14:paraId="117A6472" w14:textId="77777777" w:rsidR="002D31AF" w:rsidRDefault="000B0C6F" w:rsidP="006618AB">
      <w:pPr>
        <w:pStyle w:val="ListParagraph"/>
        <w:numPr>
          <w:ilvl w:val="1"/>
          <w:numId w:val="15"/>
        </w:numPr>
        <w:tabs>
          <w:tab w:val="left" w:pos="912"/>
          <w:tab w:val="left" w:pos="913"/>
        </w:tabs>
        <w:spacing w:before="118" w:line="23" w:lineRule="atLeast"/>
        <w:ind w:left="912" w:right="317"/>
      </w:pPr>
      <w:r>
        <w:rPr>
          <w:color w:val="3B3838"/>
          <w:w w:val="105"/>
        </w:rPr>
        <w:t>Clinical</w:t>
      </w:r>
      <w:r>
        <w:rPr>
          <w:color w:val="3B3838"/>
          <w:spacing w:val="-8"/>
          <w:w w:val="105"/>
        </w:rPr>
        <w:t xml:space="preserve"> </w:t>
      </w:r>
      <w:r>
        <w:rPr>
          <w:color w:val="3B3838"/>
          <w:w w:val="105"/>
        </w:rPr>
        <w:t>Coordinator</w:t>
      </w:r>
    </w:p>
    <w:p w14:paraId="1F6C28A8" w14:textId="77777777" w:rsidR="002D31AF" w:rsidRDefault="000B0C6F" w:rsidP="006618AB">
      <w:pPr>
        <w:pStyle w:val="ListParagraph"/>
        <w:numPr>
          <w:ilvl w:val="1"/>
          <w:numId w:val="15"/>
        </w:numPr>
        <w:tabs>
          <w:tab w:val="left" w:pos="912"/>
          <w:tab w:val="left" w:pos="913"/>
        </w:tabs>
        <w:spacing w:before="40" w:line="23" w:lineRule="atLeast"/>
        <w:ind w:left="912" w:right="317"/>
      </w:pPr>
      <w:r>
        <w:rPr>
          <w:color w:val="3B3838"/>
          <w:w w:val="105"/>
        </w:rPr>
        <w:t>Clinical</w:t>
      </w:r>
      <w:r w:rsidR="00C3746C">
        <w:rPr>
          <w:color w:val="3B3838"/>
          <w:w w:val="105"/>
        </w:rPr>
        <w:t xml:space="preserve"> Preceptor</w:t>
      </w:r>
    </w:p>
    <w:p w14:paraId="13607433" w14:textId="77777777" w:rsidR="002D31AF" w:rsidRDefault="000B0C6F" w:rsidP="006618AB">
      <w:pPr>
        <w:pStyle w:val="ListParagraph"/>
        <w:numPr>
          <w:ilvl w:val="1"/>
          <w:numId w:val="15"/>
        </w:numPr>
        <w:tabs>
          <w:tab w:val="left" w:pos="912"/>
          <w:tab w:val="left" w:pos="913"/>
        </w:tabs>
        <w:spacing w:before="40" w:line="23" w:lineRule="atLeast"/>
        <w:ind w:left="912" w:right="317"/>
      </w:pPr>
      <w:r>
        <w:rPr>
          <w:color w:val="3B3838"/>
          <w:w w:val="105"/>
        </w:rPr>
        <w:t>Program</w:t>
      </w:r>
      <w:r>
        <w:rPr>
          <w:color w:val="3B3838"/>
          <w:spacing w:val="-9"/>
          <w:w w:val="105"/>
        </w:rPr>
        <w:t xml:space="preserve"> </w:t>
      </w:r>
      <w:r>
        <w:rPr>
          <w:color w:val="3B3838"/>
          <w:w w:val="105"/>
        </w:rPr>
        <w:t>Director/Coordinator</w:t>
      </w:r>
    </w:p>
    <w:p w14:paraId="19FE029B" w14:textId="77777777" w:rsidR="00FC3F92" w:rsidRDefault="00FC3F92" w:rsidP="001413BB">
      <w:pPr>
        <w:pStyle w:val="Heading6"/>
        <w:spacing w:before="196" w:line="23" w:lineRule="atLeast"/>
        <w:ind w:left="115" w:right="317"/>
        <w:rPr>
          <w:color w:val="3B3838"/>
          <w:w w:val="105"/>
        </w:rPr>
      </w:pPr>
    </w:p>
    <w:p w14:paraId="6F951BE3" w14:textId="5C71EF81" w:rsidR="002D31AF" w:rsidRDefault="000B0C6F" w:rsidP="001413BB">
      <w:pPr>
        <w:pStyle w:val="Heading6"/>
        <w:spacing w:before="196" w:line="23" w:lineRule="atLeast"/>
        <w:ind w:left="115" w:right="317"/>
      </w:pPr>
      <w:r>
        <w:rPr>
          <w:color w:val="3B3838"/>
          <w:w w:val="105"/>
        </w:rPr>
        <w:lastRenderedPageBreak/>
        <w:t>ROOM AND AREA ASSIGNMENTS</w:t>
      </w:r>
    </w:p>
    <w:p w14:paraId="465BB5D8" w14:textId="77777777" w:rsidR="002D31AF" w:rsidRDefault="000B0C6F" w:rsidP="001413BB">
      <w:pPr>
        <w:pStyle w:val="BodyText"/>
        <w:spacing w:before="61" w:line="23" w:lineRule="atLeast"/>
        <w:ind w:left="115" w:right="317"/>
        <w:jc w:val="both"/>
      </w:pPr>
      <w:r>
        <w:rPr>
          <w:color w:val="3B3838"/>
          <w:w w:val="105"/>
        </w:rPr>
        <w:t>Room and area assignments may include the following during Clinical Education I through VI.</w:t>
      </w:r>
    </w:p>
    <w:p w14:paraId="475C0C57" w14:textId="77777777" w:rsidR="002D31AF" w:rsidRDefault="002D31AF" w:rsidP="001413BB">
      <w:pPr>
        <w:pStyle w:val="BodyText"/>
        <w:spacing w:before="10" w:line="23" w:lineRule="atLeast"/>
        <w:ind w:right="317"/>
        <w:rPr>
          <w:sz w:val="10"/>
        </w:rPr>
      </w:pPr>
    </w:p>
    <w:tbl>
      <w:tblPr>
        <w:tblW w:w="0" w:type="auto"/>
        <w:tblInd w:w="105" w:type="dxa"/>
        <w:tblLayout w:type="fixed"/>
        <w:tblCellMar>
          <w:left w:w="0" w:type="dxa"/>
          <w:right w:w="0" w:type="dxa"/>
        </w:tblCellMar>
        <w:tblLook w:val="01E0" w:firstRow="1" w:lastRow="1" w:firstColumn="1" w:lastColumn="1" w:noHBand="0" w:noVBand="0"/>
      </w:tblPr>
      <w:tblGrid>
        <w:gridCol w:w="4331"/>
        <w:gridCol w:w="4296"/>
      </w:tblGrid>
      <w:tr w:rsidR="002D31AF" w14:paraId="0B9365A6" w14:textId="77777777" w:rsidTr="00430BB9">
        <w:trPr>
          <w:trHeight w:val="144"/>
        </w:trPr>
        <w:tc>
          <w:tcPr>
            <w:tcW w:w="4331" w:type="dxa"/>
          </w:tcPr>
          <w:p w14:paraId="31523C86" w14:textId="77777777" w:rsidR="002D31AF" w:rsidRPr="00430BB9" w:rsidRDefault="000B0C6F" w:rsidP="001413BB">
            <w:pPr>
              <w:pStyle w:val="TableParagraph"/>
              <w:spacing w:line="23" w:lineRule="atLeast"/>
              <w:ind w:left="200" w:right="317"/>
            </w:pPr>
            <w:r w:rsidRPr="00430BB9">
              <w:rPr>
                <w:color w:val="3B3838"/>
                <w:w w:val="105"/>
              </w:rPr>
              <w:t>General Radiography</w:t>
            </w:r>
          </w:p>
        </w:tc>
        <w:tc>
          <w:tcPr>
            <w:tcW w:w="4296" w:type="dxa"/>
          </w:tcPr>
          <w:p w14:paraId="3AE8AF21" w14:textId="77777777" w:rsidR="002D31AF" w:rsidRPr="00430BB9" w:rsidRDefault="000B0C6F" w:rsidP="001413BB">
            <w:pPr>
              <w:pStyle w:val="TableParagraph"/>
              <w:spacing w:line="23" w:lineRule="atLeast"/>
              <w:ind w:left="906" w:right="317"/>
              <w:rPr>
                <w:i/>
              </w:rPr>
            </w:pPr>
            <w:r w:rsidRPr="00430BB9">
              <w:rPr>
                <w:i/>
                <w:color w:val="3B3838"/>
                <w:w w:val="105"/>
              </w:rPr>
              <w:t>Mammography*</w:t>
            </w:r>
          </w:p>
        </w:tc>
      </w:tr>
      <w:tr w:rsidR="002D31AF" w14:paraId="77003831" w14:textId="77777777" w:rsidTr="00430BB9">
        <w:trPr>
          <w:trHeight w:val="144"/>
        </w:trPr>
        <w:tc>
          <w:tcPr>
            <w:tcW w:w="4331" w:type="dxa"/>
          </w:tcPr>
          <w:p w14:paraId="30AF50EC" w14:textId="77777777" w:rsidR="002D31AF" w:rsidRPr="00430BB9" w:rsidRDefault="000B0C6F" w:rsidP="001413BB">
            <w:pPr>
              <w:pStyle w:val="TableParagraph"/>
              <w:spacing w:before="20" w:line="23" w:lineRule="atLeast"/>
              <w:ind w:left="200" w:right="317"/>
            </w:pPr>
            <w:r w:rsidRPr="00430BB9">
              <w:rPr>
                <w:color w:val="3B3838"/>
                <w:w w:val="105"/>
              </w:rPr>
              <w:t>Fluoroscopy</w:t>
            </w:r>
          </w:p>
        </w:tc>
        <w:tc>
          <w:tcPr>
            <w:tcW w:w="4296" w:type="dxa"/>
          </w:tcPr>
          <w:p w14:paraId="50C02960" w14:textId="77777777" w:rsidR="002D31AF" w:rsidRPr="00430BB9" w:rsidRDefault="000B0C6F" w:rsidP="001413BB">
            <w:pPr>
              <w:pStyle w:val="TableParagraph"/>
              <w:spacing w:before="20" w:line="23" w:lineRule="atLeast"/>
              <w:ind w:left="906" w:right="317"/>
              <w:rPr>
                <w:i/>
              </w:rPr>
            </w:pPr>
            <w:r w:rsidRPr="00430BB9">
              <w:rPr>
                <w:i/>
                <w:color w:val="3B3838"/>
                <w:w w:val="105"/>
              </w:rPr>
              <w:t>Magnetic Resonance Imaging*</w:t>
            </w:r>
          </w:p>
        </w:tc>
      </w:tr>
      <w:tr w:rsidR="002D31AF" w14:paraId="7ECD98BE" w14:textId="77777777" w:rsidTr="00430BB9">
        <w:trPr>
          <w:trHeight w:val="144"/>
        </w:trPr>
        <w:tc>
          <w:tcPr>
            <w:tcW w:w="4331" w:type="dxa"/>
          </w:tcPr>
          <w:p w14:paraId="5E78945A" w14:textId="77777777" w:rsidR="002D31AF" w:rsidRPr="00430BB9" w:rsidRDefault="000B0C6F" w:rsidP="001413BB">
            <w:pPr>
              <w:pStyle w:val="TableParagraph"/>
              <w:spacing w:before="20" w:line="23" w:lineRule="atLeast"/>
              <w:ind w:left="200" w:right="317"/>
            </w:pPr>
            <w:r w:rsidRPr="00430BB9">
              <w:rPr>
                <w:color w:val="3B3838"/>
                <w:w w:val="105"/>
              </w:rPr>
              <w:t>Emergency Radiography</w:t>
            </w:r>
          </w:p>
        </w:tc>
        <w:tc>
          <w:tcPr>
            <w:tcW w:w="4296" w:type="dxa"/>
          </w:tcPr>
          <w:p w14:paraId="52E037E8" w14:textId="77777777" w:rsidR="002D31AF" w:rsidRPr="00430BB9" w:rsidRDefault="000B0C6F" w:rsidP="001413BB">
            <w:pPr>
              <w:pStyle w:val="TableParagraph"/>
              <w:spacing w:before="20" w:line="23" w:lineRule="atLeast"/>
              <w:ind w:left="906" w:right="317"/>
              <w:rPr>
                <w:i/>
              </w:rPr>
            </w:pPr>
            <w:r w:rsidRPr="00430BB9">
              <w:rPr>
                <w:i/>
                <w:color w:val="3B3838"/>
                <w:w w:val="105"/>
              </w:rPr>
              <w:t>Ultrasound*</w:t>
            </w:r>
          </w:p>
        </w:tc>
      </w:tr>
      <w:tr w:rsidR="002D31AF" w14:paraId="07E3C011" w14:textId="77777777" w:rsidTr="00430BB9">
        <w:trPr>
          <w:trHeight w:val="144"/>
        </w:trPr>
        <w:tc>
          <w:tcPr>
            <w:tcW w:w="4331" w:type="dxa"/>
          </w:tcPr>
          <w:p w14:paraId="3069AC95" w14:textId="77777777" w:rsidR="002D31AF" w:rsidRPr="00430BB9" w:rsidRDefault="000B0C6F" w:rsidP="001413BB">
            <w:pPr>
              <w:pStyle w:val="TableParagraph"/>
              <w:spacing w:before="20" w:line="23" w:lineRule="atLeast"/>
              <w:ind w:left="200" w:right="317"/>
            </w:pPr>
            <w:r w:rsidRPr="00430BB9">
              <w:rPr>
                <w:color w:val="3B3838"/>
                <w:w w:val="105"/>
              </w:rPr>
              <w:t>Surgical Radiography</w:t>
            </w:r>
          </w:p>
        </w:tc>
        <w:tc>
          <w:tcPr>
            <w:tcW w:w="4296" w:type="dxa"/>
          </w:tcPr>
          <w:p w14:paraId="610E97D5" w14:textId="77777777" w:rsidR="002D31AF" w:rsidRPr="00430BB9" w:rsidRDefault="000B0C6F" w:rsidP="001413BB">
            <w:pPr>
              <w:pStyle w:val="TableParagraph"/>
              <w:spacing w:before="20" w:line="23" w:lineRule="atLeast"/>
              <w:ind w:left="906" w:right="317"/>
              <w:rPr>
                <w:i/>
              </w:rPr>
            </w:pPr>
            <w:r w:rsidRPr="00430BB9">
              <w:rPr>
                <w:i/>
                <w:color w:val="3B3838"/>
                <w:w w:val="105"/>
              </w:rPr>
              <w:t>Nuclear Medicine*</w:t>
            </w:r>
          </w:p>
        </w:tc>
      </w:tr>
      <w:tr w:rsidR="002D31AF" w14:paraId="7AA442DE" w14:textId="77777777" w:rsidTr="00430BB9">
        <w:trPr>
          <w:trHeight w:val="144"/>
        </w:trPr>
        <w:tc>
          <w:tcPr>
            <w:tcW w:w="4331" w:type="dxa"/>
          </w:tcPr>
          <w:p w14:paraId="474BFF0D" w14:textId="77777777" w:rsidR="002D31AF" w:rsidRPr="00430BB9" w:rsidRDefault="000B0C6F" w:rsidP="001413BB">
            <w:pPr>
              <w:pStyle w:val="TableParagraph"/>
              <w:spacing w:before="20" w:line="23" w:lineRule="atLeast"/>
              <w:ind w:left="200" w:right="317"/>
            </w:pPr>
            <w:r w:rsidRPr="00430BB9">
              <w:rPr>
                <w:color w:val="3B3838"/>
                <w:w w:val="105"/>
              </w:rPr>
              <w:t>Portable (bedside) Radiography</w:t>
            </w:r>
          </w:p>
        </w:tc>
        <w:tc>
          <w:tcPr>
            <w:tcW w:w="4296" w:type="dxa"/>
          </w:tcPr>
          <w:p w14:paraId="49847C60" w14:textId="77777777" w:rsidR="002D31AF" w:rsidRPr="00430BB9" w:rsidRDefault="000B0C6F" w:rsidP="001413BB">
            <w:pPr>
              <w:pStyle w:val="TableParagraph"/>
              <w:spacing w:before="20" w:line="23" w:lineRule="atLeast"/>
              <w:ind w:left="906" w:right="317"/>
              <w:rPr>
                <w:i/>
              </w:rPr>
            </w:pPr>
            <w:r w:rsidRPr="00430BB9">
              <w:rPr>
                <w:i/>
                <w:color w:val="3B3838"/>
                <w:w w:val="105"/>
              </w:rPr>
              <w:t>Radiation Therapy*</w:t>
            </w:r>
          </w:p>
        </w:tc>
      </w:tr>
      <w:tr w:rsidR="002D31AF" w14:paraId="15C62F5D" w14:textId="77777777" w:rsidTr="00430BB9">
        <w:trPr>
          <w:trHeight w:val="144"/>
        </w:trPr>
        <w:tc>
          <w:tcPr>
            <w:tcW w:w="4331" w:type="dxa"/>
          </w:tcPr>
          <w:p w14:paraId="0AA6303E" w14:textId="77777777" w:rsidR="002D31AF" w:rsidRPr="00430BB9" w:rsidRDefault="000B0C6F" w:rsidP="001413BB">
            <w:pPr>
              <w:pStyle w:val="TableParagraph"/>
              <w:spacing w:before="20" w:line="23" w:lineRule="atLeast"/>
              <w:ind w:left="200" w:right="317"/>
            </w:pPr>
            <w:r w:rsidRPr="00430BB9">
              <w:rPr>
                <w:color w:val="3B3838"/>
                <w:w w:val="105"/>
              </w:rPr>
              <w:t>Evening and Early Rotations</w:t>
            </w:r>
          </w:p>
        </w:tc>
        <w:tc>
          <w:tcPr>
            <w:tcW w:w="4296" w:type="dxa"/>
          </w:tcPr>
          <w:p w14:paraId="24957C16" w14:textId="77777777" w:rsidR="002D31AF" w:rsidRPr="00430BB9" w:rsidRDefault="000B0C6F" w:rsidP="001413BB">
            <w:pPr>
              <w:pStyle w:val="TableParagraph"/>
              <w:spacing w:before="20" w:line="23" w:lineRule="atLeast"/>
              <w:ind w:left="906" w:right="317"/>
              <w:rPr>
                <w:i/>
              </w:rPr>
            </w:pPr>
            <w:r w:rsidRPr="00430BB9">
              <w:rPr>
                <w:i/>
                <w:color w:val="3B3838"/>
                <w:w w:val="105"/>
              </w:rPr>
              <w:t>Interventional Procedures*</w:t>
            </w:r>
          </w:p>
        </w:tc>
      </w:tr>
      <w:tr w:rsidR="002D31AF" w14:paraId="3BB34612" w14:textId="77777777" w:rsidTr="00430BB9">
        <w:trPr>
          <w:trHeight w:val="144"/>
        </w:trPr>
        <w:tc>
          <w:tcPr>
            <w:tcW w:w="4331" w:type="dxa"/>
          </w:tcPr>
          <w:p w14:paraId="6F13AE51" w14:textId="77777777" w:rsidR="002D31AF" w:rsidRPr="00430BB9" w:rsidRDefault="000B0C6F" w:rsidP="001413BB">
            <w:pPr>
              <w:pStyle w:val="TableParagraph"/>
              <w:spacing w:before="20" w:line="23" w:lineRule="atLeast"/>
              <w:ind w:left="200" w:right="317"/>
            </w:pPr>
            <w:r w:rsidRPr="00430BB9">
              <w:rPr>
                <w:color w:val="3B3838"/>
                <w:w w:val="105"/>
              </w:rPr>
              <w:t>Computed Tomography</w:t>
            </w:r>
          </w:p>
        </w:tc>
        <w:tc>
          <w:tcPr>
            <w:tcW w:w="4296" w:type="dxa"/>
          </w:tcPr>
          <w:p w14:paraId="611347B8" w14:textId="77777777" w:rsidR="002D31AF" w:rsidRPr="00430BB9" w:rsidRDefault="000B0C6F" w:rsidP="001413BB">
            <w:pPr>
              <w:pStyle w:val="TableParagraph"/>
              <w:spacing w:before="20" w:line="23" w:lineRule="atLeast"/>
              <w:ind w:left="906" w:right="317"/>
              <w:rPr>
                <w:i/>
              </w:rPr>
            </w:pPr>
            <w:r w:rsidRPr="00430BB9">
              <w:rPr>
                <w:i/>
                <w:color w:val="3B3838"/>
                <w:w w:val="105"/>
              </w:rPr>
              <w:t>Cardiac Catheterization*</w:t>
            </w:r>
          </w:p>
        </w:tc>
      </w:tr>
      <w:tr w:rsidR="002D31AF" w14:paraId="3107E349" w14:textId="77777777" w:rsidTr="00430BB9">
        <w:trPr>
          <w:trHeight w:val="144"/>
        </w:trPr>
        <w:tc>
          <w:tcPr>
            <w:tcW w:w="8627" w:type="dxa"/>
            <w:gridSpan w:val="2"/>
          </w:tcPr>
          <w:p w14:paraId="6793ED6A" w14:textId="77777777" w:rsidR="002D31AF" w:rsidRPr="00430BB9" w:rsidRDefault="000B0C6F" w:rsidP="001413BB">
            <w:pPr>
              <w:pStyle w:val="TableParagraph"/>
              <w:spacing w:before="20" w:line="23" w:lineRule="atLeast"/>
              <w:ind w:left="1841" w:right="317"/>
              <w:rPr>
                <w:i/>
              </w:rPr>
            </w:pPr>
            <w:r w:rsidRPr="00430BB9">
              <w:rPr>
                <w:color w:val="3B3838"/>
                <w:w w:val="105"/>
              </w:rPr>
              <w:t xml:space="preserve">If available to students: </w:t>
            </w:r>
            <w:r w:rsidRPr="00430BB9">
              <w:rPr>
                <w:i/>
                <w:color w:val="3B3838"/>
                <w:w w:val="105"/>
              </w:rPr>
              <w:t>* Denotes elective rotation assignments.</w:t>
            </w:r>
          </w:p>
        </w:tc>
      </w:tr>
    </w:tbl>
    <w:p w14:paraId="270DB46B" w14:textId="77777777" w:rsidR="002D31AF" w:rsidRDefault="002D31AF" w:rsidP="001413BB">
      <w:pPr>
        <w:pStyle w:val="BodyText"/>
        <w:spacing w:before="10" w:line="23" w:lineRule="atLeast"/>
        <w:ind w:right="317"/>
        <w:rPr>
          <w:sz w:val="19"/>
        </w:rPr>
      </w:pPr>
    </w:p>
    <w:p w14:paraId="53CF340D" w14:textId="77777777" w:rsidR="002D31AF" w:rsidRDefault="000B0C6F" w:rsidP="001413BB">
      <w:pPr>
        <w:pStyle w:val="Heading5"/>
        <w:spacing w:line="23" w:lineRule="atLeast"/>
        <w:ind w:left="115" w:right="317"/>
      </w:pPr>
      <w:bookmarkStart w:id="156" w:name="MAMMOGRAPHY_POLICY"/>
      <w:bookmarkStart w:id="157" w:name="_bookmark43"/>
      <w:bookmarkEnd w:id="156"/>
      <w:bookmarkEnd w:id="157"/>
      <w:r>
        <w:rPr>
          <w:color w:val="006666"/>
          <w:w w:val="105"/>
        </w:rPr>
        <w:t>MAMMOGRAPHY POLICY</w:t>
      </w:r>
    </w:p>
    <w:p w14:paraId="4F0CC5FE" w14:textId="77777777" w:rsidR="002D31AF" w:rsidRDefault="000B0C6F" w:rsidP="001413BB">
      <w:pPr>
        <w:pStyle w:val="BodyText"/>
        <w:spacing w:before="22" w:line="23" w:lineRule="atLeast"/>
        <w:ind w:left="115" w:right="317"/>
        <w:jc w:val="both"/>
      </w:pPr>
      <w:r>
        <w:rPr>
          <w:color w:val="3B3838"/>
          <w:w w:val="105"/>
        </w:rPr>
        <w:t>The radiography program sponsored by Gulf Coast State College has revised its policy, effective August 1, 2016, regarding the placement of students in clinical mammography rotations to observe and/or perform breast imaging. (Additionally, the policy may be applied to any imaging procedures performed by professionals who are of the opposite gender of the patient.)</w:t>
      </w:r>
    </w:p>
    <w:p w14:paraId="033FCAAC" w14:textId="4A7A042A" w:rsidR="002D31AF" w:rsidRPr="001413BB" w:rsidRDefault="000B0C6F" w:rsidP="001413BB">
      <w:pPr>
        <w:pStyle w:val="BodyText"/>
        <w:spacing w:before="117" w:line="23" w:lineRule="atLeast"/>
        <w:ind w:left="115" w:right="317"/>
        <w:jc w:val="both"/>
      </w:pPr>
      <w:r>
        <w:rPr>
          <w:color w:val="3B3838"/>
          <w:w w:val="105"/>
        </w:rPr>
        <w:t>Under the revised policy, all students, male and female, will be offered the opportunity to participate in clinical mammography rotations. The program will make every effort to place a male student in a clinical mammography rotation if requested; however, the program is not in a position to override clinical setting policies that restrict clinical experiences in mammography to female students. Male students are advised that placement in a mammography rotation is not guaranteed and is subject to the availability of a clinical setting that allows males to participate in mammographic imaging procedures. The program will not deny female</w:t>
      </w:r>
      <w:r>
        <w:rPr>
          <w:color w:val="3B3838"/>
          <w:spacing w:val="-15"/>
          <w:w w:val="105"/>
        </w:rPr>
        <w:t xml:space="preserve"> </w:t>
      </w:r>
      <w:r>
        <w:rPr>
          <w:color w:val="3B3838"/>
          <w:w w:val="105"/>
        </w:rPr>
        <w:t>students</w:t>
      </w:r>
      <w:r>
        <w:rPr>
          <w:color w:val="3B3838"/>
          <w:spacing w:val="-14"/>
          <w:w w:val="105"/>
        </w:rPr>
        <w:t xml:space="preserve"> </w:t>
      </w:r>
      <w:r>
        <w:rPr>
          <w:color w:val="3B3838"/>
          <w:w w:val="105"/>
        </w:rPr>
        <w:t>the</w:t>
      </w:r>
      <w:r>
        <w:rPr>
          <w:color w:val="3B3838"/>
          <w:spacing w:val="-15"/>
          <w:w w:val="105"/>
        </w:rPr>
        <w:t xml:space="preserve"> </w:t>
      </w:r>
      <w:r>
        <w:rPr>
          <w:color w:val="3B3838"/>
          <w:w w:val="105"/>
        </w:rPr>
        <w:t>opportunity</w:t>
      </w:r>
      <w:r>
        <w:rPr>
          <w:color w:val="3B3838"/>
          <w:spacing w:val="-16"/>
          <w:w w:val="105"/>
        </w:rPr>
        <w:t xml:space="preserve"> </w:t>
      </w:r>
      <w:r>
        <w:rPr>
          <w:color w:val="3B3838"/>
          <w:w w:val="105"/>
        </w:rPr>
        <w:t>to</w:t>
      </w:r>
      <w:r>
        <w:rPr>
          <w:color w:val="3B3838"/>
          <w:spacing w:val="-14"/>
          <w:w w:val="105"/>
        </w:rPr>
        <w:t xml:space="preserve"> </w:t>
      </w:r>
      <w:r>
        <w:rPr>
          <w:color w:val="3B3838"/>
          <w:w w:val="105"/>
        </w:rPr>
        <w:t>participate</w:t>
      </w:r>
      <w:r>
        <w:rPr>
          <w:color w:val="3B3838"/>
          <w:spacing w:val="-15"/>
          <w:w w:val="105"/>
        </w:rPr>
        <w:t xml:space="preserve"> </w:t>
      </w:r>
      <w:r>
        <w:rPr>
          <w:color w:val="3B3838"/>
          <w:w w:val="105"/>
        </w:rPr>
        <w:t>in</w:t>
      </w:r>
      <w:r>
        <w:rPr>
          <w:color w:val="3B3838"/>
          <w:spacing w:val="-16"/>
          <w:w w:val="105"/>
        </w:rPr>
        <w:t xml:space="preserve"> </w:t>
      </w:r>
      <w:r>
        <w:rPr>
          <w:color w:val="3B3838"/>
          <w:w w:val="105"/>
        </w:rPr>
        <w:t>mammography</w:t>
      </w:r>
      <w:r>
        <w:rPr>
          <w:color w:val="3B3838"/>
          <w:spacing w:val="-16"/>
          <w:w w:val="105"/>
        </w:rPr>
        <w:t xml:space="preserve"> </w:t>
      </w:r>
      <w:r>
        <w:rPr>
          <w:color w:val="3B3838"/>
          <w:w w:val="105"/>
        </w:rPr>
        <w:t>rotations</w:t>
      </w:r>
      <w:r>
        <w:rPr>
          <w:color w:val="3B3838"/>
          <w:spacing w:val="-14"/>
          <w:w w:val="105"/>
        </w:rPr>
        <w:t xml:space="preserve"> </w:t>
      </w:r>
      <w:r>
        <w:rPr>
          <w:color w:val="3B3838"/>
          <w:w w:val="105"/>
        </w:rPr>
        <w:t>if</w:t>
      </w:r>
      <w:r>
        <w:rPr>
          <w:color w:val="3B3838"/>
          <w:spacing w:val="-16"/>
          <w:w w:val="105"/>
        </w:rPr>
        <w:t xml:space="preserve"> </w:t>
      </w:r>
      <w:r>
        <w:rPr>
          <w:color w:val="3B3838"/>
          <w:w w:val="105"/>
        </w:rPr>
        <w:t>clinical</w:t>
      </w:r>
      <w:r>
        <w:rPr>
          <w:color w:val="3B3838"/>
          <w:spacing w:val="-16"/>
          <w:w w:val="105"/>
        </w:rPr>
        <w:t xml:space="preserve"> </w:t>
      </w:r>
      <w:r>
        <w:rPr>
          <w:color w:val="3B3838"/>
          <w:w w:val="105"/>
        </w:rPr>
        <w:t>settings</w:t>
      </w:r>
      <w:r>
        <w:rPr>
          <w:color w:val="3B3838"/>
          <w:spacing w:val="-14"/>
          <w:w w:val="105"/>
        </w:rPr>
        <w:t xml:space="preserve"> </w:t>
      </w:r>
      <w:r>
        <w:rPr>
          <w:color w:val="3B3838"/>
          <w:w w:val="105"/>
        </w:rPr>
        <w:t>are</w:t>
      </w:r>
      <w:r>
        <w:rPr>
          <w:color w:val="3B3838"/>
          <w:spacing w:val="-12"/>
          <w:w w:val="105"/>
        </w:rPr>
        <w:t xml:space="preserve"> </w:t>
      </w:r>
      <w:r>
        <w:rPr>
          <w:color w:val="3B3838"/>
          <w:w w:val="105"/>
        </w:rPr>
        <w:t>not</w:t>
      </w:r>
      <w:r>
        <w:rPr>
          <w:color w:val="3B3838"/>
          <w:spacing w:val="-16"/>
          <w:w w:val="105"/>
        </w:rPr>
        <w:t xml:space="preserve"> </w:t>
      </w:r>
      <w:r>
        <w:rPr>
          <w:color w:val="3B3838"/>
          <w:w w:val="105"/>
        </w:rPr>
        <w:t>available to provide the same opportunity to male</w:t>
      </w:r>
      <w:r>
        <w:rPr>
          <w:color w:val="3B3838"/>
          <w:spacing w:val="-18"/>
          <w:w w:val="105"/>
        </w:rPr>
        <w:t xml:space="preserve"> </w:t>
      </w:r>
      <w:r>
        <w:rPr>
          <w:color w:val="3B3838"/>
          <w:w w:val="105"/>
        </w:rPr>
        <w:t>students.</w:t>
      </w:r>
    </w:p>
    <w:p w14:paraId="414EC867" w14:textId="77777777" w:rsidR="002D31AF" w:rsidRDefault="000B0C6F" w:rsidP="001413BB">
      <w:pPr>
        <w:pStyle w:val="Heading5"/>
        <w:spacing w:before="160" w:line="23" w:lineRule="atLeast"/>
        <w:ind w:left="115" w:right="317"/>
      </w:pPr>
      <w:bookmarkStart w:id="158" w:name="MAGNETIC_RESONANCE_IMAGING_SAFETY_POLICY"/>
      <w:bookmarkStart w:id="159" w:name="_bookmark44"/>
      <w:bookmarkEnd w:id="158"/>
      <w:bookmarkEnd w:id="159"/>
      <w:r>
        <w:rPr>
          <w:color w:val="006666"/>
          <w:w w:val="105"/>
        </w:rPr>
        <w:t>MAGNETIC RESONANCE IMAGING SAFETY POLICY AND SCREENING PROTOCOL</w:t>
      </w:r>
    </w:p>
    <w:p w14:paraId="51E40090" w14:textId="5622FEF1" w:rsidR="002D31AF" w:rsidRPr="002F6F6F" w:rsidRDefault="000B0C6F" w:rsidP="001413BB">
      <w:pPr>
        <w:pStyle w:val="BodyText"/>
        <w:spacing w:before="21" w:line="23" w:lineRule="atLeast"/>
        <w:ind w:left="115" w:right="317"/>
        <w:jc w:val="both"/>
        <w:rPr>
          <w:color w:val="404040" w:themeColor="text1" w:themeTint="BF"/>
        </w:rPr>
      </w:pPr>
      <w:r w:rsidRPr="00887B08">
        <w:rPr>
          <w:color w:val="404040" w:themeColor="text1" w:themeTint="BF"/>
          <w:w w:val="105"/>
        </w:rPr>
        <w:t xml:space="preserve">The program requires </w:t>
      </w:r>
      <w:r w:rsidRPr="002F6F6F">
        <w:rPr>
          <w:color w:val="404040" w:themeColor="text1" w:themeTint="BF"/>
          <w:w w:val="105"/>
        </w:rPr>
        <w:t>every radiography student to review the ASRT MR Safety video prior to their first clinical rotation and complete the associated quiz with a</w:t>
      </w:r>
      <w:r w:rsidR="00F47F5F" w:rsidRPr="002F6F6F">
        <w:rPr>
          <w:color w:val="404040" w:themeColor="text1" w:themeTint="BF"/>
          <w:w w:val="105"/>
        </w:rPr>
        <w:t xml:space="preserve"> score of</w:t>
      </w:r>
      <w:r w:rsidRPr="002F6F6F">
        <w:rPr>
          <w:color w:val="404040" w:themeColor="text1" w:themeTint="BF"/>
          <w:w w:val="105"/>
        </w:rPr>
        <w:t xml:space="preserve"> </w:t>
      </w:r>
      <w:r w:rsidR="003F40A3" w:rsidRPr="002F6F6F">
        <w:rPr>
          <w:color w:val="404040" w:themeColor="text1" w:themeTint="BF"/>
          <w:w w:val="105"/>
        </w:rPr>
        <w:t>100</w:t>
      </w:r>
      <w:r w:rsidRPr="002F6F6F">
        <w:rPr>
          <w:color w:val="404040" w:themeColor="text1" w:themeTint="BF"/>
          <w:w w:val="105"/>
        </w:rPr>
        <w:t>%.</w:t>
      </w:r>
      <w:r w:rsidR="00887B08">
        <w:rPr>
          <w:color w:val="404040" w:themeColor="text1" w:themeTint="BF"/>
        </w:rPr>
        <w:t xml:space="preserve"> </w:t>
      </w:r>
      <w:r w:rsidRPr="002F6F6F">
        <w:rPr>
          <w:color w:val="404040" w:themeColor="text1" w:themeTint="BF"/>
          <w:w w:val="105"/>
        </w:rPr>
        <w:t>This video provides basic information regarding MRI technology, describes common hazards and unique dangers associated with the MRI environment, and presents guidelines and recommendations to prevent accidents and injuries.</w:t>
      </w:r>
    </w:p>
    <w:p w14:paraId="101EF748" w14:textId="77777777" w:rsidR="002D31AF" w:rsidRDefault="000B0C6F" w:rsidP="001413BB">
      <w:pPr>
        <w:pStyle w:val="BodyText"/>
        <w:spacing w:before="120" w:line="23" w:lineRule="atLeast"/>
        <w:ind w:left="115" w:right="317" w:hanging="1"/>
        <w:jc w:val="both"/>
        <w:rPr>
          <w:w w:val="105"/>
        </w:rPr>
      </w:pPr>
      <w:r w:rsidRPr="002F6F6F">
        <w:rPr>
          <w:color w:val="404040" w:themeColor="text1" w:themeTint="BF"/>
          <w:w w:val="105"/>
        </w:rPr>
        <w:t>Additionally, all students will complete a screening protocol prior to beginning their first clinical education rotation. During the last semester if the student elects to rotate through the MR department as an elective rotation, the MR technologist will complete a MR screening for the student</w:t>
      </w:r>
      <w:r w:rsidR="003F40A3">
        <w:rPr>
          <w:w w:val="105"/>
        </w:rPr>
        <w:t>.</w:t>
      </w:r>
    </w:p>
    <w:p w14:paraId="1A266F02" w14:textId="77777777" w:rsidR="001413BB" w:rsidRDefault="001413BB" w:rsidP="001413BB">
      <w:pPr>
        <w:pStyle w:val="Heading5"/>
        <w:spacing w:before="160" w:line="23" w:lineRule="atLeast"/>
        <w:ind w:left="115" w:right="317"/>
      </w:pPr>
      <w:r>
        <w:rPr>
          <w:color w:val="006666"/>
          <w:w w:val="105"/>
        </w:rPr>
        <w:t>COMPUTED TOMOGRAPHY SAFETY POLICY</w:t>
      </w:r>
    </w:p>
    <w:p w14:paraId="53C6D834" w14:textId="01791B3D" w:rsidR="007C1A2F" w:rsidRDefault="001413BB" w:rsidP="007C1A2F">
      <w:pPr>
        <w:pStyle w:val="BodyText"/>
        <w:spacing w:before="22" w:line="23" w:lineRule="atLeast"/>
        <w:ind w:left="115" w:right="317"/>
        <w:jc w:val="both"/>
        <w:rPr>
          <w:color w:val="404040" w:themeColor="text1" w:themeTint="BF"/>
          <w:w w:val="105"/>
        </w:rPr>
      </w:pPr>
      <w:r w:rsidRPr="00C3746C">
        <w:rPr>
          <w:color w:val="262626" w:themeColor="text1" w:themeTint="D9"/>
          <w:w w:val="105"/>
        </w:rPr>
        <w:t>Before</w:t>
      </w:r>
      <w:r w:rsidRPr="00C3746C">
        <w:rPr>
          <w:color w:val="262626" w:themeColor="text1" w:themeTint="D9"/>
          <w:spacing w:val="-4"/>
          <w:w w:val="105"/>
        </w:rPr>
        <w:t xml:space="preserve"> </w:t>
      </w:r>
      <w:r w:rsidRPr="00C3746C">
        <w:rPr>
          <w:color w:val="262626" w:themeColor="text1" w:themeTint="D9"/>
          <w:w w:val="105"/>
        </w:rPr>
        <w:t>rotating</w:t>
      </w:r>
      <w:r w:rsidRPr="00C3746C">
        <w:rPr>
          <w:color w:val="262626" w:themeColor="text1" w:themeTint="D9"/>
          <w:spacing w:val="-5"/>
          <w:w w:val="105"/>
        </w:rPr>
        <w:t xml:space="preserve"> </w:t>
      </w:r>
      <w:r w:rsidRPr="00C3746C">
        <w:rPr>
          <w:color w:val="262626" w:themeColor="text1" w:themeTint="D9"/>
          <w:w w:val="105"/>
        </w:rPr>
        <w:t>through</w:t>
      </w:r>
      <w:r w:rsidRPr="00C3746C">
        <w:rPr>
          <w:color w:val="262626" w:themeColor="text1" w:themeTint="D9"/>
          <w:spacing w:val="-5"/>
          <w:w w:val="105"/>
        </w:rPr>
        <w:t xml:space="preserve"> </w:t>
      </w:r>
      <w:r w:rsidRPr="00C3746C">
        <w:rPr>
          <w:color w:val="262626" w:themeColor="text1" w:themeTint="D9"/>
          <w:w w:val="105"/>
        </w:rPr>
        <w:t>the</w:t>
      </w:r>
      <w:r w:rsidRPr="00C3746C">
        <w:rPr>
          <w:color w:val="262626" w:themeColor="text1" w:themeTint="D9"/>
          <w:spacing w:val="-4"/>
          <w:w w:val="105"/>
        </w:rPr>
        <w:t xml:space="preserve"> </w:t>
      </w:r>
      <w:r w:rsidRPr="00C3746C">
        <w:rPr>
          <w:color w:val="262626" w:themeColor="text1" w:themeTint="D9"/>
          <w:w w:val="105"/>
        </w:rPr>
        <w:t>Computed</w:t>
      </w:r>
      <w:r w:rsidRPr="00C3746C">
        <w:rPr>
          <w:color w:val="262626" w:themeColor="text1" w:themeTint="D9"/>
          <w:spacing w:val="-5"/>
          <w:w w:val="105"/>
        </w:rPr>
        <w:t xml:space="preserve"> </w:t>
      </w:r>
      <w:r w:rsidRPr="00C3746C">
        <w:rPr>
          <w:color w:val="262626" w:themeColor="text1" w:themeTint="D9"/>
          <w:w w:val="105"/>
        </w:rPr>
        <w:t>Tomography</w:t>
      </w:r>
      <w:r w:rsidRPr="00C3746C">
        <w:rPr>
          <w:color w:val="262626" w:themeColor="text1" w:themeTint="D9"/>
          <w:spacing w:val="-5"/>
          <w:w w:val="105"/>
        </w:rPr>
        <w:t xml:space="preserve"> </w:t>
      </w:r>
      <w:r w:rsidRPr="00C3746C">
        <w:rPr>
          <w:color w:val="262626" w:themeColor="text1" w:themeTint="D9"/>
          <w:w w:val="105"/>
        </w:rPr>
        <w:t>department,</w:t>
      </w:r>
      <w:r w:rsidRPr="00C3746C">
        <w:rPr>
          <w:color w:val="262626" w:themeColor="text1" w:themeTint="D9"/>
          <w:spacing w:val="-4"/>
          <w:w w:val="105"/>
        </w:rPr>
        <w:t xml:space="preserve"> </w:t>
      </w:r>
      <w:r w:rsidRPr="00C3746C">
        <w:rPr>
          <w:color w:val="262626" w:themeColor="text1" w:themeTint="D9"/>
          <w:w w:val="105"/>
        </w:rPr>
        <w:t>all</w:t>
      </w:r>
      <w:r w:rsidRPr="00C3746C">
        <w:rPr>
          <w:color w:val="262626" w:themeColor="text1" w:themeTint="D9"/>
          <w:spacing w:val="-4"/>
          <w:w w:val="105"/>
        </w:rPr>
        <w:t xml:space="preserve"> </w:t>
      </w:r>
      <w:r w:rsidRPr="00C3746C">
        <w:rPr>
          <w:color w:val="262626" w:themeColor="text1" w:themeTint="D9"/>
          <w:w w:val="105"/>
        </w:rPr>
        <w:t>students</w:t>
      </w:r>
      <w:r w:rsidRPr="00C3746C">
        <w:rPr>
          <w:color w:val="262626" w:themeColor="text1" w:themeTint="D9"/>
          <w:spacing w:val="-3"/>
          <w:w w:val="105"/>
        </w:rPr>
        <w:t xml:space="preserve"> </w:t>
      </w:r>
      <w:r w:rsidRPr="00C3746C">
        <w:rPr>
          <w:color w:val="262626" w:themeColor="text1" w:themeTint="D9"/>
          <w:w w:val="105"/>
        </w:rPr>
        <w:t>must</w:t>
      </w:r>
      <w:r w:rsidRPr="00C3746C">
        <w:rPr>
          <w:color w:val="262626" w:themeColor="text1" w:themeTint="D9"/>
          <w:spacing w:val="-7"/>
          <w:w w:val="105"/>
        </w:rPr>
        <w:t xml:space="preserve"> </w:t>
      </w:r>
      <w:r w:rsidRPr="00C3746C">
        <w:rPr>
          <w:color w:val="262626" w:themeColor="text1" w:themeTint="D9"/>
          <w:w w:val="105"/>
        </w:rPr>
        <w:t xml:space="preserve">read the Safe CT </w:t>
      </w:r>
      <w:r w:rsidRPr="002F6F6F">
        <w:rPr>
          <w:color w:val="404040" w:themeColor="text1" w:themeTint="BF"/>
          <w:w w:val="105"/>
        </w:rPr>
        <w:t xml:space="preserve">Practices document and complete the Safe CT Practices quiz with a score of 100%.  </w:t>
      </w:r>
    </w:p>
    <w:p w14:paraId="429475B2" w14:textId="1E16A85D" w:rsidR="007C1A2F" w:rsidRPr="007C1A2F" w:rsidRDefault="007C1A2F" w:rsidP="007C1A2F">
      <w:pPr>
        <w:pStyle w:val="BodyText"/>
        <w:spacing w:before="118" w:line="23" w:lineRule="atLeast"/>
        <w:ind w:left="115" w:right="317"/>
        <w:jc w:val="both"/>
      </w:pPr>
      <w:r>
        <w:rPr>
          <w:color w:val="3B3838"/>
          <w:w w:val="105"/>
        </w:rPr>
        <w:t>Second</w:t>
      </w:r>
      <w:r>
        <w:rPr>
          <w:color w:val="3B3838"/>
          <w:spacing w:val="-7"/>
          <w:w w:val="105"/>
        </w:rPr>
        <w:t xml:space="preserve"> </w:t>
      </w:r>
      <w:r>
        <w:rPr>
          <w:color w:val="3B3838"/>
          <w:w w:val="105"/>
        </w:rPr>
        <w:t>year</w:t>
      </w:r>
      <w:r>
        <w:rPr>
          <w:color w:val="3B3838"/>
          <w:spacing w:val="-7"/>
          <w:w w:val="105"/>
        </w:rPr>
        <w:t xml:space="preserve"> </w:t>
      </w:r>
      <w:r>
        <w:rPr>
          <w:color w:val="3B3838"/>
          <w:w w:val="105"/>
        </w:rPr>
        <w:t>students</w:t>
      </w:r>
      <w:r>
        <w:rPr>
          <w:color w:val="3B3838"/>
          <w:spacing w:val="-5"/>
          <w:w w:val="105"/>
        </w:rPr>
        <w:t xml:space="preserve"> </w:t>
      </w:r>
      <w:r>
        <w:rPr>
          <w:color w:val="3B3838"/>
          <w:w w:val="105"/>
        </w:rPr>
        <w:t>have</w:t>
      </w:r>
      <w:r>
        <w:rPr>
          <w:color w:val="3B3838"/>
          <w:spacing w:val="-5"/>
          <w:w w:val="105"/>
        </w:rPr>
        <w:t xml:space="preserve"> </w:t>
      </w:r>
      <w:r>
        <w:rPr>
          <w:color w:val="3B3838"/>
          <w:w w:val="105"/>
        </w:rPr>
        <w:t>the</w:t>
      </w:r>
      <w:r>
        <w:rPr>
          <w:color w:val="3B3838"/>
          <w:spacing w:val="-5"/>
          <w:w w:val="105"/>
        </w:rPr>
        <w:t xml:space="preserve"> </w:t>
      </w:r>
      <w:r>
        <w:rPr>
          <w:color w:val="3B3838"/>
          <w:w w:val="105"/>
        </w:rPr>
        <w:t>option</w:t>
      </w:r>
      <w:r>
        <w:rPr>
          <w:color w:val="3B3838"/>
          <w:spacing w:val="-7"/>
          <w:w w:val="105"/>
        </w:rPr>
        <w:t xml:space="preserve"> </w:t>
      </w:r>
      <w:r>
        <w:rPr>
          <w:color w:val="3B3838"/>
          <w:w w:val="105"/>
        </w:rPr>
        <w:t>to</w:t>
      </w:r>
      <w:r>
        <w:rPr>
          <w:color w:val="3B3838"/>
          <w:spacing w:val="-5"/>
          <w:w w:val="105"/>
        </w:rPr>
        <w:t xml:space="preserve"> </w:t>
      </w:r>
      <w:r>
        <w:rPr>
          <w:color w:val="3B3838"/>
          <w:w w:val="105"/>
        </w:rPr>
        <w:t>voluntarily</w:t>
      </w:r>
      <w:r>
        <w:rPr>
          <w:color w:val="3B3838"/>
          <w:spacing w:val="-5"/>
          <w:w w:val="105"/>
        </w:rPr>
        <w:t xml:space="preserve"> </w:t>
      </w:r>
      <w:r>
        <w:rPr>
          <w:color w:val="3B3838"/>
          <w:w w:val="105"/>
        </w:rPr>
        <w:t>participate</w:t>
      </w:r>
      <w:r>
        <w:rPr>
          <w:color w:val="3B3838"/>
          <w:spacing w:val="-5"/>
          <w:w w:val="105"/>
        </w:rPr>
        <w:t xml:space="preserve"> </w:t>
      </w:r>
      <w:r>
        <w:rPr>
          <w:color w:val="3B3838"/>
          <w:w w:val="105"/>
        </w:rPr>
        <w:t>in</w:t>
      </w:r>
      <w:r>
        <w:rPr>
          <w:color w:val="3B3838"/>
          <w:spacing w:val="-7"/>
          <w:w w:val="105"/>
        </w:rPr>
        <w:t xml:space="preserve"> </w:t>
      </w:r>
      <w:r>
        <w:rPr>
          <w:color w:val="3B3838"/>
          <w:w w:val="105"/>
        </w:rPr>
        <w:t>external</w:t>
      </w:r>
      <w:r>
        <w:rPr>
          <w:color w:val="3B3838"/>
          <w:spacing w:val="-6"/>
          <w:w w:val="105"/>
        </w:rPr>
        <w:t xml:space="preserve"> </w:t>
      </w:r>
      <w:r>
        <w:rPr>
          <w:color w:val="3B3838"/>
          <w:w w:val="105"/>
        </w:rPr>
        <w:t>modalities</w:t>
      </w:r>
      <w:r>
        <w:rPr>
          <w:color w:val="3B3838"/>
          <w:spacing w:val="-5"/>
          <w:w w:val="105"/>
        </w:rPr>
        <w:t xml:space="preserve"> </w:t>
      </w:r>
      <w:r>
        <w:rPr>
          <w:color w:val="3B3838"/>
          <w:w w:val="105"/>
        </w:rPr>
        <w:t>in</w:t>
      </w:r>
      <w:r>
        <w:rPr>
          <w:color w:val="3B3838"/>
          <w:spacing w:val="-7"/>
          <w:w w:val="105"/>
        </w:rPr>
        <w:t xml:space="preserve"> </w:t>
      </w:r>
      <w:r>
        <w:rPr>
          <w:color w:val="3B3838"/>
          <w:w w:val="105"/>
        </w:rPr>
        <w:t>the</w:t>
      </w:r>
      <w:r>
        <w:rPr>
          <w:color w:val="3B3838"/>
          <w:spacing w:val="-5"/>
          <w:w w:val="105"/>
        </w:rPr>
        <w:t xml:space="preserve"> </w:t>
      </w:r>
      <w:r>
        <w:rPr>
          <w:color w:val="3B3838"/>
          <w:w w:val="105"/>
        </w:rPr>
        <w:t>spring</w:t>
      </w:r>
      <w:r>
        <w:rPr>
          <w:color w:val="3B3838"/>
          <w:spacing w:val="-6"/>
          <w:w w:val="105"/>
        </w:rPr>
        <w:t xml:space="preserve"> </w:t>
      </w:r>
      <w:r>
        <w:rPr>
          <w:color w:val="3B3838"/>
          <w:w w:val="105"/>
        </w:rPr>
        <w:t>semester upon</w:t>
      </w:r>
      <w:r>
        <w:rPr>
          <w:color w:val="3B3838"/>
          <w:spacing w:val="-8"/>
          <w:w w:val="105"/>
        </w:rPr>
        <w:t xml:space="preserve"> </w:t>
      </w:r>
      <w:r>
        <w:rPr>
          <w:color w:val="3B3838"/>
          <w:w w:val="105"/>
        </w:rPr>
        <w:t>completion</w:t>
      </w:r>
      <w:r>
        <w:rPr>
          <w:color w:val="3B3838"/>
          <w:spacing w:val="-11"/>
          <w:w w:val="105"/>
        </w:rPr>
        <w:t xml:space="preserve"> </w:t>
      </w:r>
      <w:r>
        <w:rPr>
          <w:color w:val="3B3838"/>
          <w:w w:val="105"/>
        </w:rPr>
        <w:t>of</w:t>
      </w:r>
      <w:r>
        <w:rPr>
          <w:color w:val="3B3838"/>
          <w:spacing w:val="-8"/>
          <w:w w:val="105"/>
        </w:rPr>
        <w:t xml:space="preserve"> </w:t>
      </w:r>
      <w:r>
        <w:rPr>
          <w:color w:val="3B3838"/>
          <w:w w:val="105"/>
        </w:rPr>
        <w:t>the</w:t>
      </w:r>
      <w:r>
        <w:rPr>
          <w:color w:val="3B3838"/>
          <w:spacing w:val="-9"/>
          <w:w w:val="105"/>
        </w:rPr>
        <w:t xml:space="preserve"> </w:t>
      </w:r>
      <w:r>
        <w:rPr>
          <w:color w:val="3B3838"/>
          <w:w w:val="105"/>
        </w:rPr>
        <w:t>ASRT</w:t>
      </w:r>
      <w:r>
        <w:rPr>
          <w:color w:val="3B3838"/>
          <w:spacing w:val="-9"/>
          <w:w w:val="105"/>
        </w:rPr>
        <w:t xml:space="preserve"> </w:t>
      </w:r>
      <w:r>
        <w:rPr>
          <w:color w:val="3B3838"/>
          <w:w w:val="105"/>
        </w:rPr>
        <w:t>Basics</w:t>
      </w:r>
      <w:r>
        <w:rPr>
          <w:color w:val="3B3838"/>
          <w:spacing w:val="-8"/>
          <w:w w:val="105"/>
        </w:rPr>
        <w:t xml:space="preserve"> </w:t>
      </w:r>
      <w:r>
        <w:rPr>
          <w:color w:val="3B3838"/>
          <w:w w:val="105"/>
        </w:rPr>
        <w:t>Modules.</w:t>
      </w:r>
      <w:r>
        <w:rPr>
          <w:color w:val="3B3838"/>
          <w:spacing w:val="-8"/>
          <w:w w:val="105"/>
        </w:rPr>
        <w:t xml:space="preserve"> </w:t>
      </w:r>
    </w:p>
    <w:p w14:paraId="50071CB4" w14:textId="77777777" w:rsidR="001413BB" w:rsidRPr="00E0703E" w:rsidRDefault="001413BB" w:rsidP="001413BB">
      <w:pPr>
        <w:pStyle w:val="Heading5"/>
        <w:spacing w:before="160" w:line="23" w:lineRule="atLeast"/>
        <w:ind w:left="115" w:right="317"/>
        <w:rPr>
          <w:color w:val="006666"/>
        </w:rPr>
      </w:pPr>
      <w:r w:rsidRPr="00E0703E">
        <w:rPr>
          <w:color w:val="006666"/>
          <w:w w:val="105"/>
        </w:rPr>
        <w:t>ELECTIVE ADVANCED MODALITY ROTATIONS</w:t>
      </w:r>
    </w:p>
    <w:p w14:paraId="3BE5163C" w14:textId="77777777" w:rsidR="001413BB" w:rsidRPr="002F6F6F" w:rsidRDefault="001413BB" w:rsidP="001413BB">
      <w:pPr>
        <w:pStyle w:val="BodyText"/>
        <w:spacing w:before="40" w:after="120" w:line="23" w:lineRule="atLeast"/>
        <w:ind w:left="115" w:right="317"/>
        <w:jc w:val="both"/>
        <w:rPr>
          <w:color w:val="404040" w:themeColor="text1" w:themeTint="BF"/>
          <w:w w:val="105"/>
        </w:rPr>
      </w:pPr>
      <w:r w:rsidRPr="002F6F6F">
        <w:rPr>
          <w:color w:val="404040" w:themeColor="text1" w:themeTint="BF"/>
          <w:w w:val="105"/>
        </w:rPr>
        <w:t>Second year students will be scheduled observation days throughout the fall and spring semesters in various modalities to ensure the students are both didactically and clinically exposed to advanced areas in medical imaging.</w:t>
      </w:r>
    </w:p>
    <w:p w14:paraId="5E92C467" w14:textId="77777777" w:rsidR="001413BB" w:rsidRDefault="001413BB" w:rsidP="001413BB">
      <w:pPr>
        <w:pStyle w:val="BodyText"/>
        <w:spacing w:before="20" w:after="120" w:line="23" w:lineRule="atLeast"/>
        <w:ind w:left="115" w:right="317"/>
        <w:jc w:val="both"/>
      </w:pPr>
      <w:r>
        <w:rPr>
          <w:color w:val="3B3838"/>
          <w:w w:val="105"/>
        </w:rPr>
        <w:t xml:space="preserve">Students who have completed </w:t>
      </w:r>
      <w:r w:rsidRPr="00F82BFC">
        <w:rPr>
          <w:b/>
          <w:color w:val="3B3838"/>
          <w:w w:val="105"/>
          <w:u w:val="single"/>
        </w:rPr>
        <w:t>all</w:t>
      </w:r>
      <w:r>
        <w:rPr>
          <w:color w:val="3B3838"/>
          <w:w w:val="105"/>
        </w:rPr>
        <w:t xml:space="preserve"> competencies prior to the end of Spring II (Clinical Education V) may request external rotations. Then deadline to complete competencies to be eligible will be set by the Clinical Coordinator. All students will be provided equal opportunity to rotate through advanced imaging modalities if available.</w:t>
      </w:r>
      <w:r>
        <w:t xml:space="preserve"> </w:t>
      </w:r>
      <w:r>
        <w:rPr>
          <w:color w:val="3B3838"/>
          <w:w w:val="105"/>
        </w:rPr>
        <w:t>Each student will be permitted up to (2) - two weeks elective rotations during the spring semester of the second year of the program.</w:t>
      </w:r>
    </w:p>
    <w:p w14:paraId="7F317E00" w14:textId="77777777" w:rsidR="001413BB" w:rsidRDefault="001413BB" w:rsidP="001413BB">
      <w:pPr>
        <w:pStyle w:val="BodyText"/>
        <w:spacing w:before="7" w:line="23" w:lineRule="atLeast"/>
        <w:ind w:left="115" w:right="317"/>
        <w:rPr>
          <w:sz w:val="16"/>
        </w:rPr>
      </w:pPr>
    </w:p>
    <w:p w14:paraId="597EC8B9" w14:textId="77777777" w:rsidR="009E5A5D" w:rsidRDefault="009E5A5D" w:rsidP="001413BB">
      <w:pPr>
        <w:pStyle w:val="Heading5"/>
        <w:spacing w:line="23" w:lineRule="atLeast"/>
        <w:ind w:left="115" w:right="317"/>
        <w:rPr>
          <w:color w:val="006666"/>
          <w:w w:val="105"/>
        </w:rPr>
      </w:pPr>
      <w:bookmarkStart w:id="160" w:name="MOBILE/_SURGICAL/_EMERGENCY_ROOM_SUPERVI"/>
      <w:bookmarkStart w:id="161" w:name="_bookmark47"/>
      <w:bookmarkEnd w:id="160"/>
      <w:bookmarkEnd w:id="161"/>
    </w:p>
    <w:p w14:paraId="28BBB126" w14:textId="6FD8B163" w:rsidR="001413BB" w:rsidRDefault="001413BB" w:rsidP="001413BB">
      <w:pPr>
        <w:pStyle w:val="Heading5"/>
        <w:spacing w:line="23" w:lineRule="atLeast"/>
        <w:ind w:left="115" w:right="317"/>
      </w:pPr>
      <w:r>
        <w:rPr>
          <w:color w:val="006666"/>
          <w:w w:val="105"/>
        </w:rPr>
        <w:t>MOBILE/ SURGICAL/ EMERGENCY ROOM</w:t>
      </w:r>
      <w:r w:rsidR="007C1A2F">
        <w:rPr>
          <w:color w:val="006666"/>
          <w:w w:val="105"/>
        </w:rPr>
        <w:t>/ FLUOROSCOPY</w:t>
      </w:r>
      <w:r>
        <w:rPr>
          <w:color w:val="006666"/>
          <w:w w:val="105"/>
        </w:rPr>
        <w:t xml:space="preserve"> SUPERVISION</w:t>
      </w:r>
    </w:p>
    <w:p w14:paraId="4387CF0E" w14:textId="6EEE3B06" w:rsidR="001413BB" w:rsidRDefault="001413BB" w:rsidP="001413BB">
      <w:pPr>
        <w:spacing w:before="22" w:line="23" w:lineRule="atLeast"/>
        <w:ind w:left="115" w:right="317"/>
        <w:jc w:val="both"/>
        <w:rPr>
          <w:b/>
        </w:rPr>
      </w:pPr>
      <w:r>
        <w:rPr>
          <w:color w:val="3B3838"/>
          <w:w w:val="105"/>
        </w:rPr>
        <w:t xml:space="preserve">Students may not perform any examination outside of the main imaging department without direct supervision. This includes ER, surgery, portables, </w:t>
      </w:r>
      <w:r w:rsidR="007C1A2F">
        <w:rPr>
          <w:color w:val="3B3838"/>
          <w:w w:val="105"/>
        </w:rPr>
        <w:t xml:space="preserve">fluoroscopy, remote scanning, </w:t>
      </w:r>
      <w:r>
        <w:rPr>
          <w:color w:val="3B3838"/>
          <w:w w:val="105"/>
        </w:rPr>
        <w:t xml:space="preserve">or any outside department, </w:t>
      </w:r>
      <w:proofErr w:type="gramStart"/>
      <w:r>
        <w:rPr>
          <w:color w:val="3B3838"/>
          <w:w w:val="105"/>
        </w:rPr>
        <w:t>i.e.</w:t>
      </w:r>
      <w:proofErr w:type="gramEnd"/>
      <w:r>
        <w:rPr>
          <w:color w:val="3B3838"/>
          <w:w w:val="105"/>
        </w:rPr>
        <w:t xml:space="preserve"> recovery room, etc. </w:t>
      </w:r>
      <w:r>
        <w:rPr>
          <w:b/>
          <w:color w:val="3B3838"/>
          <w:w w:val="105"/>
        </w:rPr>
        <w:t>Students may not transport patients unless under direct supervision of a radiographer.</w:t>
      </w:r>
    </w:p>
    <w:p w14:paraId="1D6CDC6A" w14:textId="77777777" w:rsidR="009E5A5D" w:rsidRDefault="009E5A5D" w:rsidP="009E5A5D">
      <w:pPr>
        <w:pStyle w:val="Heading5"/>
        <w:spacing w:before="160" w:line="23" w:lineRule="atLeast"/>
        <w:ind w:left="115" w:right="317"/>
      </w:pPr>
      <w:r>
        <w:rPr>
          <w:color w:val="006666"/>
          <w:w w:val="105"/>
        </w:rPr>
        <w:t>PERSONAL SAFETY POLICY</w:t>
      </w:r>
    </w:p>
    <w:p w14:paraId="74509251" w14:textId="77777777" w:rsidR="009E5A5D" w:rsidRDefault="009E5A5D" w:rsidP="009E5A5D">
      <w:pPr>
        <w:pStyle w:val="BodyText"/>
        <w:spacing w:before="23" w:line="23" w:lineRule="atLeast"/>
        <w:ind w:left="115" w:right="317"/>
        <w:jc w:val="both"/>
      </w:pPr>
      <w:r>
        <w:rPr>
          <w:color w:val="3B3838"/>
          <w:w w:val="105"/>
        </w:rPr>
        <w:t>The following rules and recommendations have been established to maintain the students' safety when in the clinical environment. Any violation may result in compromise of the students' safety.</w:t>
      </w:r>
    </w:p>
    <w:p w14:paraId="520A1606" w14:textId="77777777" w:rsidR="009E5A5D" w:rsidRDefault="009E5A5D" w:rsidP="006618AB">
      <w:pPr>
        <w:pStyle w:val="ListParagraph"/>
        <w:numPr>
          <w:ilvl w:val="1"/>
          <w:numId w:val="15"/>
        </w:numPr>
        <w:tabs>
          <w:tab w:val="left" w:pos="958"/>
        </w:tabs>
        <w:spacing w:before="164" w:line="23" w:lineRule="atLeast"/>
        <w:ind w:left="936" w:right="317"/>
        <w:jc w:val="both"/>
      </w:pPr>
      <w:r>
        <w:rPr>
          <w:color w:val="3B3838"/>
          <w:w w:val="105"/>
        </w:rPr>
        <w:t>Students will adhere to the safety regulations set forth by the clinical facility.  This includes</w:t>
      </w:r>
      <w:r>
        <w:rPr>
          <w:color w:val="3B3838"/>
          <w:spacing w:val="51"/>
          <w:w w:val="105"/>
        </w:rPr>
        <w:t xml:space="preserve"> </w:t>
      </w:r>
      <w:r>
        <w:rPr>
          <w:color w:val="3B3838"/>
          <w:w w:val="105"/>
        </w:rPr>
        <w:t>security and fire</w:t>
      </w:r>
      <w:r>
        <w:rPr>
          <w:color w:val="3B3838"/>
          <w:spacing w:val="-10"/>
          <w:w w:val="105"/>
        </w:rPr>
        <w:t xml:space="preserve"> </w:t>
      </w:r>
      <w:r>
        <w:rPr>
          <w:color w:val="3B3838"/>
          <w:w w:val="105"/>
        </w:rPr>
        <w:t>regulations.</w:t>
      </w:r>
    </w:p>
    <w:p w14:paraId="67FBD3E5" w14:textId="77777777" w:rsidR="009E5A5D" w:rsidRDefault="009E5A5D" w:rsidP="006618AB">
      <w:pPr>
        <w:pStyle w:val="ListParagraph"/>
        <w:numPr>
          <w:ilvl w:val="1"/>
          <w:numId w:val="15"/>
        </w:numPr>
        <w:tabs>
          <w:tab w:val="left" w:pos="958"/>
        </w:tabs>
        <w:spacing w:before="123" w:line="23" w:lineRule="atLeast"/>
        <w:ind w:left="936" w:right="317"/>
        <w:jc w:val="both"/>
      </w:pPr>
      <w:r>
        <w:rPr>
          <w:color w:val="3B3838"/>
          <w:w w:val="105"/>
        </w:rPr>
        <w:t xml:space="preserve">Students will utilize proper body mechanics when interacting with and moving patients, equipment, and/or supplies. Proper body mechanics are taught to the students in the </w:t>
      </w:r>
      <w:r>
        <w:rPr>
          <w:i/>
          <w:color w:val="3B3838"/>
          <w:w w:val="105"/>
        </w:rPr>
        <w:t xml:space="preserve">RTE1111C course and demonstrated in the RTE1804 course </w:t>
      </w:r>
      <w:r>
        <w:rPr>
          <w:color w:val="3B3838"/>
          <w:w w:val="105"/>
        </w:rPr>
        <w:t>in the semester before they begin their clinical</w:t>
      </w:r>
      <w:r>
        <w:rPr>
          <w:color w:val="3B3838"/>
          <w:spacing w:val="-19"/>
          <w:w w:val="105"/>
        </w:rPr>
        <w:t xml:space="preserve"> </w:t>
      </w:r>
      <w:r>
        <w:rPr>
          <w:color w:val="3B3838"/>
          <w:w w:val="105"/>
        </w:rPr>
        <w:t>education.</w:t>
      </w:r>
    </w:p>
    <w:p w14:paraId="42FCF1BA" w14:textId="77777777" w:rsidR="009E5A5D" w:rsidRDefault="009E5A5D" w:rsidP="006618AB">
      <w:pPr>
        <w:pStyle w:val="ListParagraph"/>
        <w:numPr>
          <w:ilvl w:val="1"/>
          <w:numId w:val="15"/>
        </w:numPr>
        <w:tabs>
          <w:tab w:val="left" w:pos="958"/>
        </w:tabs>
        <w:spacing w:before="120" w:line="23" w:lineRule="atLeast"/>
        <w:ind w:left="936" w:right="317"/>
        <w:jc w:val="both"/>
      </w:pPr>
      <w:r>
        <w:rPr>
          <w:color w:val="3B3838"/>
          <w:w w:val="105"/>
        </w:rPr>
        <w:t>Students must follow standard precautions with respect to hand washing, infection control, and proper disposal of medical</w:t>
      </w:r>
      <w:r>
        <w:rPr>
          <w:color w:val="3B3838"/>
          <w:spacing w:val="-6"/>
          <w:w w:val="105"/>
        </w:rPr>
        <w:t xml:space="preserve"> </w:t>
      </w:r>
      <w:r>
        <w:rPr>
          <w:color w:val="3B3838"/>
          <w:w w:val="105"/>
        </w:rPr>
        <w:t>waste.</w:t>
      </w:r>
    </w:p>
    <w:p w14:paraId="7CD237DF" w14:textId="77777777" w:rsidR="009E5A5D" w:rsidRDefault="009E5A5D" w:rsidP="006618AB">
      <w:pPr>
        <w:pStyle w:val="ListParagraph"/>
        <w:numPr>
          <w:ilvl w:val="1"/>
          <w:numId w:val="15"/>
        </w:numPr>
        <w:tabs>
          <w:tab w:val="left" w:pos="958"/>
        </w:tabs>
        <w:spacing w:before="118" w:line="23" w:lineRule="atLeast"/>
        <w:ind w:left="936" w:right="317"/>
        <w:jc w:val="both"/>
      </w:pPr>
      <w:r>
        <w:rPr>
          <w:color w:val="3B3838"/>
          <w:w w:val="105"/>
        </w:rPr>
        <w:t>When entering patient's room, adhere to any contact or respiratory precautions required. Use the appropriate personal protective equipment</w:t>
      </w:r>
      <w:r>
        <w:rPr>
          <w:color w:val="3B3838"/>
          <w:spacing w:val="-19"/>
          <w:w w:val="105"/>
        </w:rPr>
        <w:t xml:space="preserve"> </w:t>
      </w:r>
      <w:r>
        <w:rPr>
          <w:color w:val="3B3838"/>
          <w:w w:val="105"/>
        </w:rPr>
        <w:t>(PPE).</w:t>
      </w:r>
    </w:p>
    <w:p w14:paraId="27B654E8" w14:textId="77777777" w:rsidR="009E5A5D" w:rsidRDefault="009E5A5D" w:rsidP="006618AB">
      <w:pPr>
        <w:pStyle w:val="ListParagraph"/>
        <w:numPr>
          <w:ilvl w:val="1"/>
          <w:numId w:val="15"/>
        </w:numPr>
        <w:tabs>
          <w:tab w:val="left" w:pos="958"/>
        </w:tabs>
        <w:spacing w:before="121" w:line="23" w:lineRule="atLeast"/>
        <w:ind w:left="936" w:right="317"/>
        <w:jc w:val="both"/>
      </w:pPr>
      <w:r>
        <w:rPr>
          <w:color w:val="3B3838"/>
          <w:w w:val="105"/>
        </w:rPr>
        <w:t>If</w:t>
      </w:r>
      <w:r>
        <w:rPr>
          <w:color w:val="3B3838"/>
          <w:spacing w:val="-6"/>
          <w:w w:val="105"/>
        </w:rPr>
        <w:t xml:space="preserve"> </w:t>
      </w:r>
      <w:r>
        <w:rPr>
          <w:color w:val="3B3838"/>
          <w:w w:val="105"/>
        </w:rPr>
        <w:t>a</w:t>
      </w:r>
      <w:r>
        <w:rPr>
          <w:color w:val="3B3838"/>
          <w:spacing w:val="-6"/>
          <w:w w:val="105"/>
        </w:rPr>
        <w:t xml:space="preserve"> </w:t>
      </w:r>
      <w:r>
        <w:rPr>
          <w:color w:val="3B3838"/>
          <w:w w:val="105"/>
        </w:rPr>
        <w:t>student</w:t>
      </w:r>
      <w:r>
        <w:rPr>
          <w:color w:val="3B3838"/>
          <w:spacing w:val="-6"/>
          <w:w w:val="105"/>
        </w:rPr>
        <w:t xml:space="preserve"> </w:t>
      </w:r>
      <w:r>
        <w:rPr>
          <w:color w:val="3B3838"/>
          <w:w w:val="105"/>
        </w:rPr>
        <w:t>experiences</w:t>
      </w:r>
      <w:r>
        <w:rPr>
          <w:color w:val="3B3838"/>
          <w:spacing w:val="-5"/>
          <w:w w:val="105"/>
        </w:rPr>
        <w:t xml:space="preserve"> </w:t>
      </w:r>
      <w:r>
        <w:rPr>
          <w:color w:val="3B3838"/>
          <w:w w:val="105"/>
        </w:rPr>
        <w:t>a</w:t>
      </w:r>
      <w:r>
        <w:rPr>
          <w:color w:val="3B3838"/>
          <w:spacing w:val="-6"/>
          <w:w w:val="105"/>
        </w:rPr>
        <w:t xml:space="preserve"> </w:t>
      </w:r>
      <w:r>
        <w:rPr>
          <w:color w:val="3B3838"/>
          <w:w w:val="105"/>
        </w:rPr>
        <w:t>needle</w:t>
      </w:r>
      <w:r>
        <w:rPr>
          <w:color w:val="3B3838"/>
          <w:spacing w:val="-5"/>
          <w:w w:val="105"/>
        </w:rPr>
        <w:t xml:space="preserve"> </w:t>
      </w:r>
      <w:r>
        <w:rPr>
          <w:color w:val="3B3838"/>
          <w:w w:val="105"/>
        </w:rPr>
        <w:t>stick</w:t>
      </w:r>
      <w:r>
        <w:rPr>
          <w:color w:val="3B3838"/>
          <w:spacing w:val="-5"/>
          <w:w w:val="105"/>
        </w:rPr>
        <w:t xml:space="preserve"> </w:t>
      </w:r>
      <w:r>
        <w:rPr>
          <w:color w:val="3B3838"/>
          <w:w w:val="105"/>
        </w:rPr>
        <w:t>or</w:t>
      </w:r>
      <w:r>
        <w:rPr>
          <w:color w:val="3B3838"/>
          <w:spacing w:val="-7"/>
          <w:w w:val="105"/>
        </w:rPr>
        <w:t xml:space="preserve"> </w:t>
      </w:r>
      <w:r>
        <w:rPr>
          <w:color w:val="3B3838"/>
          <w:w w:val="105"/>
        </w:rPr>
        <w:t>exposure</w:t>
      </w:r>
      <w:r>
        <w:rPr>
          <w:color w:val="3B3838"/>
          <w:spacing w:val="-5"/>
          <w:w w:val="105"/>
        </w:rPr>
        <w:t xml:space="preserve"> </w:t>
      </w:r>
      <w:r>
        <w:rPr>
          <w:color w:val="3B3838"/>
          <w:w w:val="105"/>
        </w:rPr>
        <w:t>to</w:t>
      </w:r>
      <w:r>
        <w:rPr>
          <w:color w:val="3B3838"/>
          <w:spacing w:val="-5"/>
          <w:w w:val="105"/>
        </w:rPr>
        <w:t xml:space="preserve"> </w:t>
      </w:r>
      <w:r>
        <w:rPr>
          <w:color w:val="3B3838"/>
          <w:w w:val="105"/>
        </w:rPr>
        <w:t>body</w:t>
      </w:r>
      <w:r>
        <w:rPr>
          <w:color w:val="3B3838"/>
          <w:spacing w:val="-7"/>
          <w:w w:val="105"/>
        </w:rPr>
        <w:t xml:space="preserve"> </w:t>
      </w:r>
      <w:r>
        <w:rPr>
          <w:color w:val="3B3838"/>
          <w:w w:val="105"/>
        </w:rPr>
        <w:t>fluids,</w:t>
      </w:r>
      <w:r>
        <w:rPr>
          <w:color w:val="3B3838"/>
          <w:spacing w:val="-6"/>
          <w:w w:val="105"/>
        </w:rPr>
        <w:t xml:space="preserve"> </w:t>
      </w:r>
      <w:r>
        <w:rPr>
          <w:color w:val="3B3838"/>
          <w:w w:val="105"/>
        </w:rPr>
        <w:t>he/she</w:t>
      </w:r>
      <w:r>
        <w:rPr>
          <w:color w:val="3B3838"/>
          <w:spacing w:val="-5"/>
          <w:w w:val="105"/>
        </w:rPr>
        <w:t xml:space="preserve"> </w:t>
      </w:r>
      <w:r>
        <w:rPr>
          <w:color w:val="3B3838"/>
          <w:w w:val="105"/>
        </w:rPr>
        <w:t>is</w:t>
      </w:r>
      <w:r>
        <w:rPr>
          <w:color w:val="3B3838"/>
          <w:spacing w:val="-5"/>
          <w:w w:val="105"/>
        </w:rPr>
        <w:t xml:space="preserve"> </w:t>
      </w:r>
      <w:r>
        <w:rPr>
          <w:color w:val="3B3838"/>
          <w:w w:val="105"/>
        </w:rPr>
        <w:t>to</w:t>
      </w:r>
      <w:r>
        <w:rPr>
          <w:color w:val="3B3838"/>
          <w:spacing w:val="-7"/>
          <w:w w:val="105"/>
        </w:rPr>
        <w:t xml:space="preserve"> </w:t>
      </w:r>
      <w:r>
        <w:rPr>
          <w:color w:val="3B3838"/>
          <w:w w:val="105"/>
        </w:rPr>
        <w:t>cleanse</w:t>
      </w:r>
      <w:r>
        <w:rPr>
          <w:color w:val="3B3838"/>
          <w:spacing w:val="-5"/>
          <w:w w:val="105"/>
        </w:rPr>
        <w:t xml:space="preserve"> </w:t>
      </w:r>
      <w:r>
        <w:rPr>
          <w:color w:val="3B3838"/>
          <w:w w:val="105"/>
        </w:rPr>
        <w:t>the</w:t>
      </w:r>
      <w:r>
        <w:rPr>
          <w:color w:val="3B3838"/>
          <w:spacing w:val="-5"/>
          <w:w w:val="105"/>
        </w:rPr>
        <w:t xml:space="preserve"> </w:t>
      </w:r>
      <w:r>
        <w:rPr>
          <w:color w:val="3B3838"/>
          <w:w w:val="105"/>
        </w:rPr>
        <w:t>area,</w:t>
      </w:r>
      <w:r>
        <w:rPr>
          <w:color w:val="3B3838"/>
          <w:spacing w:val="-6"/>
          <w:w w:val="105"/>
        </w:rPr>
        <w:t xml:space="preserve"> </w:t>
      </w:r>
      <w:r>
        <w:rPr>
          <w:color w:val="3B3838"/>
          <w:w w:val="105"/>
        </w:rPr>
        <w:t>then call employee health nurse and clinical</w:t>
      </w:r>
      <w:r>
        <w:rPr>
          <w:color w:val="3B3838"/>
          <w:spacing w:val="-17"/>
          <w:w w:val="105"/>
        </w:rPr>
        <w:t xml:space="preserve"> </w:t>
      </w:r>
      <w:r>
        <w:rPr>
          <w:color w:val="3B3838"/>
          <w:w w:val="105"/>
        </w:rPr>
        <w:t>coordinator.</w:t>
      </w:r>
    </w:p>
    <w:p w14:paraId="18E41B87" w14:textId="77777777" w:rsidR="009E5A5D" w:rsidRDefault="009E5A5D" w:rsidP="006618AB">
      <w:pPr>
        <w:pStyle w:val="ListParagraph"/>
        <w:numPr>
          <w:ilvl w:val="1"/>
          <w:numId w:val="15"/>
        </w:numPr>
        <w:tabs>
          <w:tab w:val="left" w:pos="957"/>
          <w:tab w:val="left" w:pos="958"/>
        </w:tabs>
        <w:spacing w:before="118" w:line="23" w:lineRule="atLeast"/>
        <w:ind w:left="936" w:right="317"/>
      </w:pPr>
      <w:r>
        <w:rPr>
          <w:color w:val="3B3838"/>
          <w:w w:val="105"/>
        </w:rPr>
        <w:t>Report any suspicious or violent behavior to hospital security or dial</w:t>
      </w:r>
      <w:r>
        <w:rPr>
          <w:color w:val="3B3838"/>
          <w:spacing w:val="-18"/>
          <w:w w:val="105"/>
        </w:rPr>
        <w:t xml:space="preserve"> </w:t>
      </w:r>
      <w:r>
        <w:rPr>
          <w:color w:val="3B3838"/>
          <w:w w:val="105"/>
        </w:rPr>
        <w:t>911.</w:t>
      </w:r>
    </w:p>
    <w:p w14:paraId="0200DC51" w14:textId="77777777" w:rsidR="009E5A5D" w:rsidRPr="009E5A5D" w:rsidRDefault="009E5A5D" w:rsidP="006618AB">
      <w:pPr>
        <w:pStyle w:val="ListParagraph"/>
        <w:numPr>
          <w:ilvl w:val="1"/>
          <w:numId w:val="15"/>
        </w:numPr>
        <w:tabs>
          <w:tab w:val="left" w:pos="958"/>
        </w:tabs>
        <w:spacing w:before="160" w:line="23" w:lineRule="atLeast"/>
        <w:ind w:left="936" w:right="317"/>
        <w:jc w:val="both"/>
      </w:pPr>
      <w:r>
        <w:rPr>
          <w:color w:val="3B3838"/>
          <w:w w:val="105"/>
        </w:rPr>
        <w:t>If a student experiences a personal injury, he/she is to fill out the necessary incident report forms required by the hospital and notify the Clinical</w:t>
      </w:r>
      <w:r>
        <w:rPr>
          <w:color w:val="3B3838"/>
          <w:spacing w:val="-19"/>
          <w:w w:val="105"/>
        </w:rPr>
        <w:t xml:space="preserve"> </w:t>
      </w:r>
      <w:r>
        <w:rPr>
          <w:color w:val="3B3838"/>
          <w:w w:val="105"/>
        </w:rPr>
        <w:t>Coordinator.</w:t>
      </w:r>
    </w:p>
    <w:p w14:paraId="2EC9A58E" w14:textId="77777777" w:rsidR="009E5A5D" w:rsidRDefault="009E5A5D" w:rsidP="009E5A5D">
      <w:pPr>
        <w:pStyle w:val="Heading5"/>
        <w:spacing w:before="160" w:line="23" w:lineRule="atLeast"/>
        <w:ind w:left="115" w:right="317"/>
      </w:pPr>
      <w:r>
        <w:rPr>
          <w:color w:val="006666"/>
          <w:w w:val="105"/>
        </w:rPr>
        <w:t>PATIENT SAFETY POLICY</w:t>
      </w:r>
    </w:p>
    <w:p w14:paraId="08E1095D" w14:textId="77777777" w:rsidR="009E5A5D" w:rsidRDefault="009E5A5D" w:rsidP="009E5A5D">
      <w:pPr>
        <w:pStyle w:val="BodyText"/>
        <w:spacing w:before="20" w:line="23" w:lineRule="atLeast"/>
        <w:ind w:left="115" w:right="317" w:hanging="1"/>
        <w:jc w:val="both"/>
      </w:pPr>
      <w:r>
        <w:rPr>
          <w:color w:val="3B3838"/>
          <w:w w:val="105"/>
        </w:rPr>
        <w:t>Gulf Coast State College is dedicated to promoting and ensuring the safety of all patients. This is inclusive of proper patient identification, patient assessment, and the administration of any classification of drug. The Joint Commission has charged medical facilities with several patient safety goals:</w:t>
      </w:r>
    </w:p>
    <w:p w14:paraId="3C30E0EB" w14:textId="77777777" w:rsidR="009E5A5D" w:rsidRDefault="009E5A5D" w:rsidP="009E5A5D">
      <w:pPr>
        <w:pStyle w:val="BodyText"/>
        <w:spacing w:before="4" w:line="23" w:lineRule="atLeast"/>
        <w:ind w:right="317"/>
        <w:rPr>
          <w:sz w:val="16"/>
        </w:rPr>
      </w:pPr>
    </w:p>
    <w:p w14:paraId="3A3170B0" w14:textId="77777777" w:rsidR="009E5A5D" w:rsidRDefault="009E5A5D" w:rsidP="006618AB">
      <w:pPr>
        <w:pStyle w:val="ListParagraph"/>
        <w:numPr>
          <w:ilvl w:val="0"/>
          <w:numId w:val="59"/>
        </w:numPr>
        <w:tabs>
          <w:tab w:val="left" w:pos="833"/>
        </w:tabs>
        <w:spacing w:line="23" w:lineRule="atLeast"/>
        <w:ind w:left="936" w:right="317"/>
        <w:jc w:val="both"/>
        <w:rPr>
          <w:rFonts w:ascii="Wingdings"/>
          <w:color w:val="3B3838"/>
        </w:rPr>
      </w:pPr>
      <w:r>
        <w:rPr>
          <w:color w:val="3B3838"/>
          <w:w w:val="105"/>
        </w:rPr>
        <w:t>Identify patients correctly: Use at least two ways to identify patients. All patients must be identified by full name and date of</w:t>
      </w:r>
      <w:r>
        <w:rPr>
          <w:color w:val="3B3838"/>
          <w:spacing w:val="-11"/>
          <w:w w:val="105"/>
        </w:rPr>
        <w:t xml:space="preserve"> </w:t>
      </w:r>
      <w:r>
        <w:rPr>
          <w:color w:val="3B3838"/>
          <w:w w:val="105"/>
        </w:rPr>
        <w:t>birth.</w:t>
      </w:r>
    </w:p>
    <w:p w14:paraId="15BCD732" w14:textId="77777777" w:rsidR="009E5A5D" w:rsidRPr="008559DD" w:rsidRDefault="009E5A5D" w:rsidP="006618AB">
      <w:pPr>
        <w:pStyle w:val="ListParagraph"/>
        <w:numPr>
          <w:ilvl w:val="0"/>
          <w:numId w:val="59"/>
        </w:numPr>
        <w:tabs>
          <w:tab w:val="left" w:pos="833"/>
        </w:tabs>
        <w:spacing w:before="120" w:line="23" w:lineRule="atLeast"/>
        <w:ind w:left="936" w:right="317"/>
        <w:jc w:val="both"/>
        <w:rPr>
          <w:rFonts w:ascii="Wingdings"/>
          <w:strike/>
          <w:color w:val="3B3838"/>
        </w:rPr>
      </w:pPr>
      <w:r w:rsidRPr="008559DD">
        <w:rPr>
          <w:color w:val="3B3838"/>
          <w:w w:val="105"/>
        </w:rPr>
        <w:t>Use proper communication among staff: Communicate to all personnel involved about the status of the</w:t>
      </w:r>
      <w:r w:rsidRPr="008559DD">
        <w:rPr>
          <w:color w:val="3B3838"/>
          <w:spacing w:val="-15"/>
          <w:w w:val="105"/>
        </w:rPr>
        <w:t xml:space="preserve"> </w:t>
      </w:r>
      <w:r w:rsidRPr="008559DD">
        <w:rPr>
          <w:color w:val="3B3838"/>
          <w:w w:val="105"/>
        </w:rPr>
        <w:t>patient,</w:t>
      </w:r>
      <w:r w:rsidRPr="008559DD">
        <w:rPr>
          <w:color w:val="3B3838"/>
          <w:spacing w:val="-15"/>
          <w:w w:val="105"/>
        </w:rPr>
        <w:t xml:space="preserve"> </w:t>
      </w:r>
      <w:r w:rsidRPr="008559DD">
        <w:rPr>
          <w:color w:val="3B3838"/>
          <w:w w:val="105"/>
        </w:rPr>
        <w:t>including</w:t>
      </w:r>
      <w:r w:rsidRPr="008559DD">
        <w:rPr>
          <w:color w:val="3B3838"/>
          <w:spacing w:val="-16"/>
          <w:w w:val="105"/>
        </w:rPr>
        <w:t xml:space="preserve"> </w:t>
      </w:r>
      <w:r w:rsidRPr="008559DD">
        <w:rPr>
          <w:color w:val="3B3838"/>
          <w:w w:val="105"/>
        </w:rPr>
        <w:t>any</w:t>
      </w:r>
      <w:r w:rsidRPr="008559DD">
        <w:rPr>
          <w:color w:val="3B3838"/>
          <w:spacing w:val="-16"/>
          <w:w w:val="105"/>
        </w:rPr>
        <w:t xml:space="preserve"> </w:t>
      </w:r>
      <w:r w:rsidRPr="008559DD">
        <w:rPr>
          <w:color w:val="3B3838"/>
          <w:w w:val="105"/>
        </w:rPr>
        <w:t>known</w:t>
      </w:r>
      <w:r w:rsidRPr="008559DD">
        <w:rPr>
          <w:color w:val="3B3838"/>
          <w:spacing w:val="-16"/>
          <w:w w:val="105"/>
        </w:rPr>
        <w:t xml:space="preserve"> </w:t>
      </w:r>
      <w:r w:rsidRPr="008559DD">
        <w:rPr>
          <w:color w:val="3B3838"/>
          <w:w w:val="105"/>
        </w:rPr>
        <w:t>allergies.</w:t>
      </w:r>
      <w:r w:rsidRPr="008559DD">
        <w:rPr>
          <w:color w:val="3B3838"/>
          <w:spacing w:val="-16"/>
          <w:w w:val="105"/>
        </w:rPr>
        <w:t xml:space="preserve"> </w:t>
      </w:r>
      <w:r w:rsidRPr="008559DD">
        <w:rPr>
          <w:color w:val="3B3838"/>
          <w:w w:val="105"/>
        </w:rPr>
        <w:t>Florida</w:t>
      </w:r>
      <w:r w:rsidRPr="008559DD">
        <w:rPr>
          <w:color w:val="3B3838"/>
          <w:spacing w:val="-15"/>
          <w:w w:val="105"/>
        </w:rPr>
        <w:t xml:space="preserve"> </w:t>
      </w:r>
      <w:r w:rsidRPr="008559DD">
        <w:rPr>
          <w:color w:val="3B3838"/>
          <w:w w:val="105"/>
        </w:rPr>
        <w:t>Hospital</w:t>
      </w:r>
      <w:r w:rsidRPr="008559DD">
        <w:rPr>
          <w:color w:val="3B3838"/>
          <w:spacing w:val="-15"/>
          <w:w w:val="105"/>
        </w:rPr>
        <w:t xml:space="preserve"> </w:t>
      </w:r>
      <w:r w:rsidRPr="008559DD">
        <w:rPr>
          <w:color w:val="3B3838"/>
          <w:w w:val="105"/>
        </w:rPr>
        <w:t>requires</w:t>
      </w:r>
      <w:r w:rsidRPr="008559DD">
        <w:rPr>
          <w:color w:val="3B3838"/>
          <w:spacing w:val="-14"/>
          <w:w w:val="105"/>
        </w:rPr>
        <w:t xml:space="preserve"> </w:t>
      </w:r>
      <w:r w:rsidRPr="008559DD">
        <w:rPr>
          <w:color w:val="3B3838"/>
          <w:w w:val="105"/>
        </w:rPr>
        <w:t>that</w:t>
      </w:r>
      <w:r w:rsidRPr="008559DD">
        <w:rPr>
          <w:color w:val="3B3838"/>
          <w:spacing w:val="-16"/>
          <w:w w:val="105"/>
        </w:rPr>
        <w:t xml:space="preserve"> </w:t>
      </w:r>
      <w:r w:rsidRPr="008559DD">
        <w:rPr>
          <w:color w:val="3B3838"/>
          <w:w w:val="105"/>
        </w:rPr>
        <w:t>all</w:t>
      </w:r>
      <w:r w:rsidRPr="008559DD">
        <w:rPr>
          <w:color w:val="3B3838"/>
          <w:spacing w:val="-16"/>
          <w:w w:val="105"/>
        </w:rPr>
        <w:t xml:space="preserve"> </w:t>
      </w:r>
      <w:r w:rsidRPr="008559DD">
        <w:rPr>
          <w:color w:val="3B3838"/>
          <w:w w:val="105"/>
        </w:rPr>
        <w:t>patients</w:t>
      </w:r>
      <w:r w:rsidRPr="008559DD">
        <w:rPr>
          <w:color w:val="3B3838"/>
          <w:spacing w:val="-14"/>
          <w:w w:val="105"/>
        </w:rPr>
        <w:t xml:space="preserve"> </w:t>
      </w:r>
      <w:r w:rsidRPr="008559DD">
        <w:rPr>
          <w:color w:val="3B3838"/>
          <w:w w:val="105"/>
        </w:rPr>
        <w:t>wear</w:t>
      </w:r>
      <w:r w:rsidRPr="008559DD">
        <w:rPr>
          <w:color w:val="3B3838"/>
          <w:spacing w:val="-16"/>
          <w:w w:val="105"/>
        </w:rPr>
        <w:t xml:space="preserve"> </w:t>
      </w:r>
      <w:r w:rsidRPr="008559DD">
        <w:rPr>
          <w:color w:val="3B3838"/>
          <w:w w:val="105"/>
        </w:rPr>
        <w:t>a</w:t>
      </w:r>
      <w:r w:rsidRPr="008559DD">
        <w:rPr>
          <w:color w:val="3B3838"/>
          <w:spacing w:val="-15"/>
          <w:w w:val="105"/>
        </w:rPr>
        <w:t xml:space="preserve"> </w:t>
      </w:r>
      <w:r w:rsidRPr="008559DD">
        <w:rPr>
          <w:color w:val="3B3838"/>
          <w:w w:val="105"/>
        </w:rPr>
        <w:t>red</w:t>
      </w:r>
      <w:r w:rsidRPr="008559DD">
        <w:rPr>
          <w:color w:val="3B3838"/>
          <w:spacing w:val="-16"/>
          <w:w w:val="105"/>
        </w:rPr>
        <w:t xml:space="preserve"> </w:t>
      </w:r>
      <w:r w:rsidRPr="008559DD">
        <w:rPr>
          <w:color w:val="3B3838"/>
          <w:w w:val="105"/>
        </w:rPr>
        <w:t>allergy band stating their known</w:t>
      </w:r>
      <w:r w:rsidRPr="008559DD">
        <w:rPr>
          <w:color w:val="3B3838"/>
          <w:spacing w:val="-15"/>
          <w:w w:val="105"/>
        </w:rPr>
        <w:t xml:space="preserve"> </w:t>
      </w:r>
      <w:r w:rsidRPr="008559DD">
        <w:rPr>
          <w:color w:val="3B3838"/>
          <w:w w:val="105"/>
        </w:rPr>
        <w:t>allergies.</w:t>
      </w:r>
    </w:p>
    <w:p w14:paraId="0898690B" w14:textId="77777777" w:rsidR="009E5A5D" w:rsidRDefault="009E5A5D" w:rsidP="006618AB">
      <w:pPr>
        <w:pStyle w:val="ListParagraph"/>
        <w:numPr>
          <w:ilvl w:val="0"/>
          <w:numId w:val="59"/>
        </w:numPr>
        <w:tabs>
          <w:tab w:val="left" w:pos="833"/>
        </w:tabs>
        <w:spacing w:before="120" w:line="23" w:lineRule="atLeast"/>
        <w:ind w:left="936" w:right="317"/>
        <w:jc w:val="both"/>
        <w:rPr>
          <w:rFonts w:ascii="Wingdings"/>
          <w:color w:val="3B3838"/>
        </w:rPr>
      </w:pPr>
      <w:r>
        <w:rPr>
          <w:color w:val="3B3838"/>
          <w:w w:val="105"/>
        </w:rPr>
        <w:t>Prevent infection: Employ the proper techniques to prevent the spread of infection, such as hand- washing and proper disposal of medical</w:t>
      </w:r>
      <w:r>
        <w:rPr>
          <w:color w:val="3B3838"/>
          <w:spacing w:val="-10"/>
          <w:w w:val="105"/>
        </w:rPr>
        <w:t xml:space="preserve"> </w:t>
      </w:r>
      <w:r>
        <w:rPr>
          <w:color w:val="3B3838"/>
          <w:w w:val="105"/>
        </w:rPr>
        <w:t>waste.</w:t>
      </w:r>
    </w:p>
    <w:p w14:paraId="5A02703C" w14:textId="77777777" w:rsidR="009E5A5D" w:rsidRDefault="009E5A5D" w:rsidP="006618AB">
      <w:pPr>
        <w:pStyle w:val="ListParagraph"/>
        <w:numPr>
          <w:ilvl w:val="0"/>
          <w:numId w:val="59"/>
        </w:numPr>
        <w:tabs>
          <w:tab w:val="left" w:pos="833"/>
        </w:tabs>
        <w:spacing w:before="123" w:line="23" w:lineRule="atLeast"/>
        <w:ind w:left="936" w:right="317"/>
        <w:jc w:val="both"/>
        <w:rPr>
          <w:rFonts w:ascii="Wingdings"/>
          <w:color w:val="3B3838"/>
        </w:rPr>
      </w:pPr>
      <w:r>
        <w:rPr>
          <w:color w:val="3B3838"/>
          <w:w w:val="105"/>
        </w:rPr>
        <w:t>Prevent</w:t>
      </w:r>
      <w:r>
        <w:rPr>
          <w:color w:val="3B3838"/>
          <w:spacing w:val="-11"/>
          <w:w w:val="105"/>
        </w:rPr>
        <w:t xml:space="preserve"> </w:t>
      </w:r>
      <w:r>
        <w:rPr>
          <w:color w:val="3B3838"/>
          <w:w w:val="105"/>
        </w:rPr>
        <w:t>patient</w:t>
      </w:r>
      <w:r>
        <w:rPr>
          <w:color w:val="3B3838"/>
          <w:spacing w:val="-13"/>
          <w:w w:val="105"/>
        </w:rPr>
        <w:t xml:space="preserve"> </w:t>
      </w:r>
      <w:r>
        <w:rPr>
          <w:color w:val="3B3838"/>
          <w:w w:val="105"/>
        </w:rPr>
        <w:t>injuries:</w:t>
      </w:r>
      <w:r>
        <w:rPr>
          <w:color w:val="3B3838"/>
          <w:spacing w:val="-12"/>
          <w:w w:val="105"/>
        </w:rPr>
        <w:t xml:space="preserve"> </w:t>
      </w:r>
      <w:r>
        <w:rPr>
          <w:color w:val="3B3838"/>
          <w:w w:val="105"/>
        </w:rPr>
        <w:t>Take</w:t>
      </w:r>
      <w:r>
        <w:rPr>
          <w:color w:val="3B3838"/>
          <w:spacing w:val="-12"/>
          <w:w w:val="105"/>
        </w:rPr>
        <w:t xml:space="preserve"> </w:t>
      </w:r>
      <w:r>
        <w:rPr>
          <w:color w:val="3B3838"/>
          <w:w w:val="105"/>
        </w:rPr>
        <w:t>precautions</w:t>
      </w:r>
      <w:r>
        <w:rPr>
          <w:color w:val="3B3838"/>
          <w:spacing w:val="-12"/>
          <w:w w:val="105"/>
        </w:rPr>
        <w:t xml:space="preserve"> </w:t>
      </w:r>
      <w:r>
        <w:rPr>
          <w:color w:val="3B3838"/>
          <w:w w:val="105"/>
        </w:rPr>
        <w:t>to</w:t>
      </w:r>
      <w:r>
        <w:rPr>
          <w:color w:val="3B3838"/>
          <w:spacing w:val="-12"/>
          <w:w w:val="105"/>
        </w:rPr>
        <w:t xml:space="preserve"> </w:t>
      </w:r>
      <w:r>
        <w:rPr>
          <w:color w:val="3B3838"/>
          <w:w w:val="105"/>
        </w:rPr>
        <w:t>ensure</w:t>
      </w:r>
      <w:r>
        <w:rPr>
          <w:color w:val="3B3838"/>
          <w:spacing w:val="-10"/>
          <w:w w:val="105"/>
        </w:rPr>
        <w:t xml:space="preserve"> </w:t>
      </w:r>
      <w:r>
        <w:rPr>
          <w:color w:val="3B3838"/>
          <w:w w:val="105"/>
        </w:rPr>
        <w:t>the</w:t>
      </w:r>
      <w:r>
        <w:rPr>
          <w:color w:val="3B3838"/>
          <w:spacing w:val="-12"/>
          <w:w w:val="105"/>
        </w:rPr>
        <w:t xml:space="preserve"> </w:t>
      </w:r>
      <w:r>
        <w:rPr>
          <w:color w:val="3B3838"/>
          <w:w w:val="105"/>
        </w:rPr>
        <w:t>safety</w:t>
      </w:r>
      <w:r>
        <w:rPr>
          <w:color w:val="3B3838"/>
          <w:spacing w:val="-14"/>
          <w:w w:val="105"/>
        </w:rPr>
        <w:t xml:space="preserve"> </w:t>
      </w:r>
      <w:r>
        <w:rPr>
          <w:color w:val="3B3838"/>
          <w:w w:val="105"/>
        </w:rPr>
        <w:t>of</w:t>
      </w:r>
      <w:r>
        <w:rPr>
          <w:color w:val="3B3838"/>
          <w:spacing w:val="-14"/>
          <w:w w:val="105"/>
        </w:rPr>
        <w:t xml:space="preserve"> </w:t>
      </w:r>
      <w:r>
        <w:rPr>
          <w:color w:val="3B3838"/>
          <w:w w:val="105"/>
        </w:rPr>
        <w:t>all</w:t>
      </w:r>
      <w:r>
        <w:rPr>
          <w:color w:val="3B3838"/>
          <w:spacing w:val="-11"/>
          <w:w w:val="105"/>
        </w:rPr>
        <w:t xml:space="preserve"> </w:t>
      </w:r>
      <w:r>
        <w:rPr>
          <w:color w:val="3B3838"/>
          <w:w w:val="105"/>
        </w:rPr>
        <w:t>patients</w:t>
      </w:r>
      <w:r>
        <w:rPr>
          <w:color w:val="3B3838"/>
          <w:spacing w:val="-12"/>
          <w:w w:val="105"/>
        </w:rPr>
        <w:t xml:space="preserve"> </w:t>
      </w:r>
      <w:r>
        <w:rPr>
          <w:color w:val="3B3838"/>
          <w:w w:val="105"/>
        </w:rPr>
        <w:t>with</w:t>
      </w:r>
      <w:r>
        <w:rPr>
          <w:color w:val="3B3838"/>
          <w:spacing w:val="-14"/>
          <w:w w:val="105"/>
        </w:rPr>
        <w:t xml:space="preserve"> </w:t>
      </w:r>
      <w:r>
        <w:rPr>
          <w:color w:val="3B3838"/>
          <w:w w:val="105"/>
        </w:rPr>
        <w:t>regards</w:t>
      </w:r>
      <w:r>
        <w:rPr>
          <w:color w:val="3B3838"/>
          <w:spacing w:val="-12"/>
          <w:w w:val="105"/>
        </w:rPr>
        <w:t xml:space="preserve"> </w:t>
      </w:r>
      <w:r>
        <w:rPr>
          <w:color w:val="3B3838"/>
          <w:w w:val="105"/>
        </w:rPr>
        <w:t>to</w:t>
      </w:r>
      <w:r>
        <w:rPr>
          <w:color w:val="3B3838"/>
          <w:spacing w:val="-12"/>
          <w:w w:val="105"/>
        </w:rPr>
        <w:t xml:space="preserve"> </w:t>
      </w:r>
      <w:r>
        <w:rPr>
          <w:color w:val="3B3838"/>
          <w:w w:val="105"/>
        </w:rPr>
        <w:t>bedrails, obstacles, and other</w:t>
      </w:r>
      <w:r>
        <w:rPr>
          <w:color w:val="3B3838"/>
          <w:spacing w:val="-10"/>
          <w:w w:val="105"/>
        </w:rPr>
        <w:t xml:space="preserve"> </w:t>
      </w:r>
      <w:r>
        <w:rPr>
          <w:color w:val="3B3838"/>
          <w:w w:val="105"/>
        </w:rPr>
        <w:t>hazards.</w:t>
      </w:r>
    </w:p>
    <w:p w14:paraId="2A989234" w14:textId="77777777" w:rsidR="009E5A5D" w:rsidRDefault="009E5A5D" w:rsidP="006618AB">
      <w:pPr>
        <w:pStyle w:val="ListParagraph"/>
        <w:numPr>
          <w:ilvl w:val="0"/>
          <w:numId w:val="59"/>
        </w:numPr>
        <w:tabs>
          <w:tab w:val="left" w:pos="838"/>
        </w:tabs>
        <w:spacing w:before="118" w:line="23" w:lineRule="atLeast"/>
        <w:ind w:left="936" w:right="317"/>
        <w:jc w:val="both"/>
        <w:rPr>
          <w:rFonts w:ascii="Wingdings"/>
          <w:color w:val="3B3838"/>
        </w:rPr>
      </w:pPr>
      <w:r>
        <w:rPr>
          <w:color w:val="3B3838"/>
          <w:w w:val="105"/>
        </w:rPr>
        <w:t>Prompt</w:t>
      </w:r>
      <w:r>
        <w:rPr>
          <w:color w:val="3B3838"/>
          <w:spacing w:val="-5"/>
          <w:w w:val="105"/>
        </w:rPr>
        <w:t xml:space="preserve"> </w:t>
      </w:r>
      <w:r>
        <w:rPr>
          <w:color w:val="3B3838"/>
          <w:w w:val="105"/>
        </w:rPr>
        <w:t>response:</w:t>
      </w:r>
      <w:r>
        <w:rPr>
          <w:color w:val="3B3838"/>
          <w:spacing w:val="-4"/>
          <w:w w:val="105"/>
        </w:rPr>
        <w:t xml:space="preserve"> </w:t>
      </w:r>
      <w:r>
        <w:rPr>
          <w:color w:val="3B3838"/>
          <w:w w:val="105"/>
        </w:rPr>
        <w:t>Be</w:t>
      </w:r>
      <w:r>
        <w:rPr>
          <w:color w:val="3B3838"/>
          <w:spacing w:val="-4"/>
          <w:w w:val="105"/>
        </w:rPr>
        <w:t xml:space="preserve"> </w:t>
      </w:r>
      <w:r>
        <w:rPr>
          <w:color w:val="3B3838"/>
          <w:w w:val="105"/>
        </w:rPr>
        <w:t>mindful</w:t>
      </w:r>
      <w:r>
        <w:rPr>
          <w:color w:val="3B3838"/>
          <w:spacing w:val="-5"/>
          <w:w w:val="105"/>
        </w:rPr>
        <w:t xml:space="preserve"> </w:t>
      </w:r>
      <w:r>
        <w:rPr>
          <w:color w:val="3B3838"/>
          <w:w w:val="105"/>
        </w:rPr>
        <w:t>of</w:t>
      </w:r>
      <w:r>
        <w:rPr>
          <w:color w:val="3B3838"/>
          <w:spacing w:val="-5"/>
          <w:w w:val="105"/>
        </w:rPr>
        <w:t xml:space="preserve"> </w:t>
      </w:r>
      <w:r>
        <w:rPr>
          <w:color w:val="3B3838"/>
          <w:w w:val="105"/>
        </w:rPr>
        <w:t>the</w:t>
      </w:r>
      <w:r>
        <w:rPr>
          <w:color w:val="3B3838"/>
          <w:spacing w:val="-4"/>
          <w:w w:val="105"/>
        </w:rPr>
        <w:t xml:space="preserve"> </w:t>
      </w:r>
      <w:r>
        <w:rPr>
          <w:color w:val="3B3838"/>
          <w:w w:val="105"/>
        </w:rPr>
        <w:t>status</w:t>
      </w:r>
      <w:r>
        <w:rPr>
          <w:color w:val="3B3838"/>
          <w:spacing w:val="-4"/>
          <w:w w:val="105"/>
        </w:rPr>
        <w:t xml:space="preserve"> </w:t>
      </w:r>
      <w:r>
        <w:rPr>
          <w:color w:val="3B3838"/>
          <w:w w:val="105"/>
        </w:rPr>
        <w:t>of</w:t>
      </w:r>
      <w:r>
        <w:rPr>
          <w:color w:val="3B3838"/>
          <w:spacing w:val="-5"/>
          <w:w w:val="105"/>
        </w:rPr>
        <w:t xml:space="preserve"> </w:t>
      </w:r>
      <w:r>
        <w:rPr>
          <w:color w:val="3B3838"/>
          <w:w w:val="105"/>
        </w:rPr>
        <w:t>the</w:t>
      </w:r>
      <w:r>
        <w:rPr>
          <w:color w:val="3B3838"/>
          <w:spacing w:val="-2"/>
          <w:w w:val="105"/>
        </w:rPr>
        <w:t xml:space="preserve"> </w:t>
      </w:r>
      <w:r>
        <w:rPr>
          <w:color w:val="3B3838"/>
          <w:w w:val="105"/>
        </w:rPr>
        <w:t>patient</w:t>
      </w:r>
      <w:r>
        <w:rPr>
          <w:color w:val="3B3838"/>
          <w:spacing w:val="-5"/>
          <w:w w:val="105"/>
        </w:rPr>
        <w:t xml:space="preserve"> </w:t>
      </w:r>
      <w:r>
        <w:rPr>
          <w:color w:val="3B3838"/>
          <w:w w:val="105"/>
        </w:rPr>
        <w:t>from</w:t>
      </w:r>
      <w:r>
        <w:rPr>
          <w:color w:val="3B3838"/>
          <w:spacing w:val="-4"/>
          <w:w w:val="105"/>
        </w:rPr>
        <w:t xml:space="preserve"> </w:t>
      </w:r>
      <w:r>
        <w:rPr>
          <w:color w:val="3B3838"/>
          <w:w w:val="105"/>
        </w:rPr>
        <w:t>the</w:t>
      </w:r>
      <w:r>
        <w:rPr>
          <w:color w:val="3B3838"/>
          <w:spacing w:val="-4"/>
          <w:w w:val="105"/>
        </w:rPr>
        <w:t xml:space="preserve"> </w:t>
      </w:r>
      <w:r>
        <w:rPr>
          <w:color w:val="3B3838"/>
          <w:w w:val="105"/>
        </w:rPr>
        <w:t>start</w:t>
      </w:r>
      <w:r>
        <w:rPr>
          <w:color w:val="3B3838"/>
          <w:spacing w:val="-5"/>
          <w:w w:val="105"/>
        </w:rPr>
        <w:t xml:space="preserve"> </w:t>
      </w:r>
      <w:r>
        <w:rPr>
          <w:color w:val="3B3838"/>
          <w:w w:val="105"/>
        </w:rPr>
        <w:t>of</w:t>
      </w:r>
      <w:r>
        <w:rPr>
          <w:color w:val="3B3838"/>
          <w:spacing w:val="-5"/>
          <w:w w:val="105"/>
        </w:rPr>
        <w:t xml:space="preserve"> </w:t>
      </w:r>
      <w:r>
        <w:rPr>
          <w:color w:val="3B3838"/>
          <w:w w:val="105"/>
        </w:rPr>
        <w:t>your</w:t>
      </w:r>
      <w:r>
        <w:rPr>
          <w:color w:val="3B3838"/>
          <w:spacing w:val="-6"/>
          <w:w w:val="105"/>
        </w:rPr>
        <w:t xml:space="preserve"> </w:t>
      </w:r>
      <w:r>
        <w:rPr>
          <w:color w:val="3B3838"/>
          <w:w w:val="105"/>
        </w:rPr>
        <w:t>encounter.</w:t>
      </w:r>
      <w:r>
        <w:rPr>
          <w:color w:val="3B3838"/>
          <w:spacing w:val="-5"/>
          <w:w w:val="105"/>
        </w:rPr>
        <w:t xml:space="preserve"> </w:t>
      </w:r>
      <w:r>
        <w:rPr>
          <w:color w:val="3B3838"/>
          <w:w w:val="105"/>
        </w:rPr>
        <w:t>Regularly assess the condition of the patient and report any deterioration in condition to the appropriate medical</w:t>
      </w:r>
      <w:r>
        <w:rPr>
          <w:color w:val="3B3838"/>
          <w:spacing w:val="-7"/>
          <w:w w:val="105"/>
        </w:rPr>
        <w:t xml:space="preserve"> </w:t>
      </w:r>
      <w:r>
        <w:rPr>
          <w:color w:val="3B3838"/>
          <w:w w:val="105"/>
        </w:rPr>
        <w:t>personnel.</w:t>
      </w:r>
    </w:p>
    <w:p w14:paraId="3A2D97A7" w14:textId="77777777" w:rsidR="009E5A5D" w:rsidRDefault="009E5A5D" w:rsidP="009E5A5D">
      <w:pPr>
        <w:pStyle w:val="BodyText"/>
        <w:spacing w:before="159" w:line="23" w:lineRule="atLeast"/>
        <w:ind w:left="112" w:right="317"/>
      </w:pPr>
      <w:r>
        <w:rPr>
          <w:color w:val="3B3838"/>
          <w:w w:val="105"/>
        </w:rPr>
        <w:t xml:space="preserve">Please visit </w:t>
      </w:r>
      <w:hyperlink r:id="rId75">
        <w:r>
          <w:rPr>
            <w:color w:val="3B3838"/>
            <w:w w:val="105"/>
          </w:rPr>
          <w:t>www.jointcommission.org</w:t>
        </w:r>
      </w:hyperlink>
      <w:r>
        <w:rPr>
          <w:color w:val="3B3838"/>
          <w:w w:val="105"/>
        </w:rPr>
        <w:t xml:space="preserve">  for the complete Hospital National Patient Safety Goals.</w:t>
      </w:r>
    </w:p>
    <w:p w14:paraId="7767A307" w14:textId="77777777" w:rsidR="009E5A5D" w:rsidRDefault="009E5A5D" w:rsidP="009E5A5D">
      <w:pPr>
        <w:tabs>
          <w:tab w:val="left" w:pos="958"/>
        </w:tabs>
        <w:spacing w:before="160" w:line="23" w:lineRule="atLeast"/>
        <w:ind w:left="576" w:right="317"/>
        <w:jc w:val="both"/>
      </w:pPr>
    </w:p>
    <w:p w14:paraId="4E9F4AD8" w14:textId="77777777" w:rsidR="001413BB" w:rsidRPr="002F6F6F" w:rsidRDefault="001413BB" w:rsidP="001413BB">
      <w:pPr>
        <w:pStyle w:val="BodyText"/>
        <w:spacing w:before="22" w:line="23" w:lineRule="atLeast"/>
        <w:ind w:left="115" w:right="317"/>
        <w:jc w:val="both"/>
        <w:rPr>
          <w:color w:val="404040" w:themeColor="text1" w:themeTint="BF"/>
        </w:rPr>
      </w:pPr>
    </w:p>
    <w:p w14:paraId="16EE02D4" w14:textId="251830AC" w:rsidR="001413BB" w:rsidRPr="001413BB" w:rsidRDefault="001413BB" w:rsidP="001413BB">
      <w:pPr>
        <w:sectPr w:rsidR="001413BB" w:rsidRPr="001413BB" w:rsidSect="004B003D">
          <w:footerReference w:type="even" r:id="rId76"/>
          <w:footerReference w:type="default" r:id="rId77"/>
          <w:pgSz w:w="12240" w:h="15840"/>
          <w:pgMar w:top="540" w:right="900" w:bottom="940" w:left="940" w:header="0" w:footer="748" w:gutter="0"/>
          <w:cols w:space="720"/>
        </w:sectPr>
      </w:pPr>
      <w:bookmarkStart w:id="162" w:name="COMPUTED_TOMOGRAPHY_SAFETY_POLICY"/>
      <w:bookmarkStart w:id="163" w:name="_bookmark45"/>
      <w:bookmarkStart w:id="164" w:name="ELECTIVE_ADVANCED_MODALITY_ROTATIONS"/>
      <w:bookmarkStart w:id="165" w:name="_bookmark46"/>
      <w:bookmarkEnd w:id="162"/>
      <w:bookmarkEnd w:id="163"/>
      <w:bookmarkEnd w:id="164"/>
      <w:bookmarkEnd w:id="165"/>
    </w:p>
    <w:p w14:paraId="6CD18CCD" w14:textId="77777777" w:rsidR="002D31AF" w:rsidRDefault="002D31AF" w:rsidP="000F10A3">
      <w:pPr>
        <w:pStyle w:val="BodyText"/>
        <w:spacing w:before="3"/>
        <w:ind w:right="403"/>
        <w:rPr>
          <w:sz w:val="32"/>
        </w:rPr>
      </w:pPr>
      <w:bookmarkStart w:id="166" w:name="PERSONAL_SAFETY_POLICY"/>
      <w:bookmarkStart w:id="167" w:name="_bookmark48"/>
      <w:bookmarkStart w:id="168" w:name="PATIENT_SAFETY_POLICY"/>
      <w:bookmarkStart w:id="169" w:name="_bookmark49"/>
      <w:bookmarkEnd w:id="166"/>
      <w:bookmarkEnd w:id="167"/>
      <w:bookmarkEnd w:id="168"/>
      <w:bookmarkEnd w:id="169"/>
    </w:p>
    <w:p w14:paraId="3E138145" w14:textId="77777777" w:rsidR="002D31AF" w:rsidRDefault="000B0C6F" w:rsidP="008C3369">
      <w:pPr>
        <w:pStyle w:val="Heading5"/>
        <w:spacing w:line="23" w:lineRule="atLeast"/>
        <w:ind w:left="-720" w:right="317"/>
      </w:pPr>
      <w:bookmarkStart w:id="170" w:name="RADIOGRAPHY_CLINICAL_GUIDELINES"/>
      <w:bookmarkStart w:id="171" w:name="_bookmark50"/>
      <w:bookmarkEnd w:id="170"/>
      <w:bookmarkEnd w:id="171"/>
      <w:r>
        <w:rPr>
          <w:color w:val="006666"/>
          <w:w w:val="105"/>
        </w:rPr>
        <w:t>RADIOGRAPHY CLINICAL GUIDELINES</w:t>
      </w:r>
    </w:p>
    <w:p w14:paraId="44CDE006" w14:textId="1CF43375" w:rsidR="002D31AF" w:rsidRPr="00E272D7" w:rsidRDefault="000B0C6F" w:rsidP="008C3369">
      <w:pPr>
        <w:pStyle w:val="BodyText"/>
        <w:spacing w:line="23" w:lineRule="atLeast"/>
        <w:ind w:left="-720" w:right="317"/>
        <w:jc w:val="both"/>
      </w:pPr>
      <w:r>
        <w:rPr>
          <w:color w:val="3B3838"/>
          <w:w w:val="105"/>
        </w:rPr>
        <w:t>The following guidelines will be adhered to:</w:t>
      </w:r>
    </w:p>
    <w:p w14:paraId="29182677" w14:textId="77777777" w:rsidR="002D31AF" w:rsidRDefault="000B0C6F" w:rsidP="006618AB">
      <w:pPr>
        <w:pStyle w:val="ListParagraph"/>
        <w:numPr>
          <w:ilvl w:val="0"/>
          <w:numId w:val="51"/>
        </w:numPr>
        <w:tabs>
          <w:tab w:val="left" w:pos="837"/>
          <w:tab w:val="left" w:pos="838"/>
        </w:tabs>
        <w:spacing w:line="23" w:lineRule="atLeast"/>
        <w:ind w:left="72" w:right="317"/>
        <w:jc w:val="both"/>
        <w:rPr>
          <w:rFonts w:ascii="Wingdings"/>
          <w:color w:val="3B3838"/>
        </w:rPr>
      </w:pPr>
      <w:r>
        <w:rPr>
          <w:color w:val="3B3838"/>
          <w:w w:val="105"/>
        </w:rPr>
        <w:t>You must ensure that the clinical instructor is aware of your location at all</w:t>
      </w:r>
      <w:r>
        <w:rPr>
          <w:color w:val="3B3838"/>
          <w:spacing w:val="-22"/>
          <w:w w:val="105"/>
        </w:rPr>
        <w:t xml:space="preserve"> </w:t>
      </w:r>
      <w:r>
        <w:rPr>
          <w:color w:val="3B3838"/>
          <w:w w:val="105"/>
        </w:rPr>
        <w:t>times.</w:t>
      </w:r>
    </w:p>
    <w:p w14:paraId="1E88665E" w14:textId="18615163" w:rsidR="002D31AF" w:rsidRDefault="000B0C6F" w:rsidP="006618AB">
      <w:pPr>
        <w:pStyle w:val="ListParagraph"/>
        <w:numPr>
          <w:ilvl w:val="0"/>
          <w:numId w:val="51"/>
        </w:numPr>
        <w:tabs>
          <w:tab w:val="left" w:pos="838"/>
        </w:tabs>
        <w:spacing w:line="23" w:lineRule="atLeast"/>
        <w:ind w:left="72" w:right="317"/>
        <w:jc w:val="both"/>
        <w:rPr>
          <w:rFonts w:ascii="Wingdings"/>
          <w:color w:val="3B3838"/>
        </w:rPr>
      </w:pPr>
      <w:r>
        <w:rPr>
          <w:color w:val="3B3838"/>
          <w:w w:val="105"/>
        </w:rPr>
        <w:t xml:space="preserve">Telephones belonging to the clinical education site are not to </w:t>
      </w:r>
      <w:r w:rsidR="00777148">
        <w:rPr>
          <w:color w:val="3B3838"/>
          <w:w w:val="105"/>
        </w:rPr>
        <w:t>be used for personal</w:t>
      </w:r>
      <w:r>
        <w:rPr>
          <w:color w:val="3B3838"/>
          <w:w w:val="105"/>
        </w:rPr>
        <w:t xml:space="preserve"> business</w:t>
      </w:r>
      <w:r>
        <w:rPr>
          <w:color w:val="3B3838"/>
          <w:spacing w:val="51"/>
          <w:w w:val="105"/>
        </w:rPr>
        <w:t xml:space="preserve"> </w:t>
      </w:r>
      <w:r>
        <w:rPr>
          <w:color w:val="3B3838"/>
          <w:w w:val="105"/>
        </w:rPr>
        <w:t xml:space="preserve">except in </w:t>
      </w:r>
      <w:r w:rsidR="00232F03">
        <w:rPr>
          <w:color w:val="3B3838"/>
          <w:w w:val="105"/>
        </w:rPr>
        <w:t>the case of</w:t>
      </w:r>
      <w:r w:rsidR="00003D13">
        <w:rPr>
          <w:color w:val="3B3838"/>
          <w:w w:val="105"/>
        </w:rPr>
        <w:t xml:space="preserve"> an emergency.</w:t>
      </w:r>
    </w:p>
    <w:p w14:paraId="71CBF465" w14:textId="443A3C73" w:rsidR="002D31AF" w:rsidRDefault="000B0C6F" w:rsidP="006618AB">
      <w:pPr>
        <w:pStyle w:val="ListParagraph"/>
        <w:numPr>
          <w:ilvl w:val="0"/>
          <w:numId w:val="51"/>
        </w:numPr>
        <w:tabs>
          <w:tab w:val="left" w:pos="838"/>
        </w:tabs>
        <w:spacing w:line="23" w:lineRule="atLeast"/>
        <w:ind w:left="72" w:right="317"/>
        <w:jc w:val="both"/>
        <w:rPr>
          <w:rFonts w:ascii="Wingdings"/>
          <w:color w:val="3B3838"/>
        </w:rPr>
      </w:pPr>
      <w:r>
        <w:rPr>
          <w:color w:val="3B3838"/>
          <w:w w:val="105"/>
        </w:rPr>
        <w:t>Use of personal computers, cell phones</w:t>
      </w:r>
      <w:r w:rsidR="00B27EBA">
        <w:rPr>
          <w:color w:val="3B3838"/>
          <w:w w:val="105"/>
        </w:rPr>
        <w:t>, ear phones,</w:t>
      </w:r>
      <w:r>
        <w:rPr>
          <w:color w:val="3B3838"/>
          <w:w w:val="105"/>
        </w:rPr>
        <w:t xml:space="preserve"> and smart watches are not allowed during the assigned clinical</w:t>
      </w:r>
      <w:r>
        <w:rPr>
          <w:color w:val="3B3838"/>
          <w:spacing w:val="-12"/>
          <w:w w:val="105"/>
        </w:rPr>
        <w:t xml:space="preserve"> </w:t>
      </w:r>
      <w:r>
        <w:rPr>
          <w:color w:val="3B3838"/>
          <w:w w:val="105"/>
        </w:rPr>
        <w:t>times.</w:t>
      </w:r>
      <w:r>
        <w:rPr>
          <w:color w:val="3B3838"/>
          <w:spacing w:val="-12"/>
          <w:w w:val="105"/>
        </w:rPr>
        <w:t xml:space="preserve"> </w:t>
      </w:r>
      <w:r>
        <w:rPr>
          <w:color w:val="3B3838"/>
          <w:w w:val="105"/>
        </w:rPr>
        <w:t>Cell</w:t>
      </w:r>
      <w:r>
        <w:rPr>
          <w:color w:val="3B3838"/>
          <w:spacing w:val="-10"/>
          <w:w w:val="105"/>
        </w:rPr>
        <w:t xml:space="preserve"> </w:t>
      </w:r>
      <w:r>
        <w:rPr>
          <w:color w:val="3B3838"/>
          <w:w w:val="105"/>
        </w:rPr>
        <w:t>phones</w:t>
      </w:r>
      <w:r>
        <w:rPr>
          <w:color w:val="3B3838"/>
          <w:spacing w:val="-11"/>
          <w:w w:val="105"/>
        </w:rPr>
        <w:t xml:space="preserve"> </w:t>
      </w:r>
      <w:r>
        <w:rPr>
          <w:color w:val="3B3838"/>
          <w:w w:val="105"/>
        </w:rPr>
        <w:t>shall</w:t>
      </w:r>
      <w:r>
        <w:rPr>
          <w:color w:val="3B3838"/>
          <w:spacing w:val="-12"/>
          <w:w w:val="105"/>
        </w:rPr>
        <w:t xml:space="preserve"> </w:t>
      </w:r>
      <w:r>
        <w:rPr>
          <w:color w:val="3B3838"/>
          <w:w w:val="105"/>
        </w:rPr>
        <w:t>not</w:t>
      </w:r>
      <w:r>
        <w:rPr>
          <w:color w:val="3B3838"/>
          <w:spacing w:val="-10"/>
          <w:w w:val="105"/>
        </w:rPr>
        <w:t xml:space="preserve"> </w:t>
      </w:r>
      <w:r>
        <w:rPr>
          <w:color w:val="3B3838"/>
          <w:w w:val="105"/>
        </w:rPr>
        <w:t>be</w:t>
      </w:r>
      <w:r>
        <w:rPr>
          <w:color w:val="3B3838"/>
          <w:spacing w:val="-11"/>
          <w:w w:val="105"/>
        </w:rPr>
        <w:t xml:space="preserve"> </w:t>
      </w:r>
      <w:r>
        <w:rPr>
          <w:color w:val="3B3838"/>
          <w:w w:val="105"/>
        </w:rPr>
        <w:t>carried</w:t>
      </w:r>
      <w:r>
        <w:rPr>
          <w:color w:val="3B3838"/>
          <w:spacing w:val="-10"/>
          <w:w w:val="105"/>
        </w:rPr>
        <w:t xml:space="preserve"> </w:t>
      </w:r>
      <w:r>
        <w:rPr>
          <w:color w:val="3B3838"/>
          <w:w w:val="105"/>
        </w:rPr>
        <w:t>by</w:t>
      </w:r>
      <w:r>
        <w:rPr>
          <w:color w:val="3B3838"/>
          <w:spacing w:val="-13"/>
          <w:w w:val="105"/>
        </w:rPr>
        <w:t xml:space="preserve"> </w:t>
      </w:r>
      <w:r>
        <w:rPr>
          <w:color w:val="3B3838"/>
          <w:w w:val="105"/>
        </w:rPr>
        <w:t>the</w:t>
      </w:r>
      <w:r>
        <w:rPr>
          <w:color w:val="3B3838"/>
          <w:spacing w:val="-6"/>
          <w:w w:val="105"/>
        </w:rPr>
        <w:t xml:space="preserve"> </w:t>
      </w:r>
      <w:r>
        <w:rPr>
          <w:color w:val="3B3838"/>
          <w:w w:val="105"/>
        </w:rPr>
        <w:t>student</w:t>
      </w:r>
      <w:r>
        <w:rPr>
          <w:color w:val="3B3838"/>
          <w:spacing w:val="-12"/>
          <w:w w:val="105"/>
        </w:rPr>
        <w:t xml:space="preserve"> </w:t>
      </w:r>
      <w:r>
        <w:rPr>
          <w:color w:val="3B3838"/>
          <w:w w:val="105"/>
        </w:rPr>
        <w:t>or</w:t>
      </w:r>
      <w:r>
        <w:rPr>
          <w:color w:val="3B3838"/>
          <w:spacing w:val="-13"/>
          <w:w w:val="105"/>
        </w:rPr>
        <w:t xml:space="preserve"> </w:t>
      </w:r>
      <w:r>
        <w:rPr>
          <w:color w:val="3B3838"/>
          <w:w w:val="105"/>
        </w:rPr>
        <w:t>stored</w:t>
      </w:r>
      <w:r>
        <w:rPr>
          <w:color w:val="3B3838"/>
          <w:spacing w:val="-13"/>
          <w:w w:val="105"/>
        </w:rPr>
        <w:t xml:space="preserve"> </w:t>
      </w:r>
      <w:r>
        <w:rPr>
          <w:color w:val="3B3838"/>
          <w:w w:val="105"/>
        </w:rPr>
        <w:t>on</w:t>
      </w:r>
      <w:r>
        <w:rPr>
          <w:color w:val="3B3838"/>
          <w:spacing w:val="-10"/>
          <w:w w:val="105"/>
        </w:rPr>
        <w:t xml:space="preserve"> </w:t>
      </w:r>
      <w:r>
        <w:rPr>
          <w:color w:val="3B3838"/>
          <w:w w:val="105"/>
        </w:rPr>
        <w:t>the</w:t>
      </w:r>
      <w:r>
        <w:rPr>
          <w:color w:val="3B3838"/>
          <w:spacing w:val="-11"/>
          <w:w w:val="105"/>
        </w:rPr>
        <w:t xml:space="preserve"> </w:t>
      </w:r>
      <w:r>
        <w:rPr>
          <w:color w:val="3B3838"/>
          <w:w w:val="105"/>
        </w:rPr>
        <w:t>student's</w:t>
      </w:r>
      <w:r>
        <w:rPr>
          <w:color w:val="3B3838"/>
          <w:spacing w:val="-8"/>
          <w:w w:val="105"/>
        </w:rPr>
        <w:t xml:space="preserve"> </w:t>
      </w:r>
      <w:r>
        <w:rPr>
          <w:color w:val="3B3838"/>
          <w:w w:val="105"/>
        </w:rPr>
        <w:t>body.</w:t>
      </w:r>
      <w:r>
        <w:rPr>
          <w:color w:val="3B3838"/>
          <w:spacing w:val="-12"/>
          <w:w w:val="105"/>
        </w:rPr>
        <w:t xml:space="preserve"> </w:t>
      </w:r>
      <w:r>
        <w:rPr>
          <w:color w:val="3B3838"/>
          <w:w w:val="105"/>
        </w:rPr>
        <w:t>Restrict these activities to your</w:t>
      </w:r>
      <w:r>
        <w:rPr>
          <w:color w:val="3B3838"/>
          <w:spacing w:val="-14"/>
          <w:w w:val="105"/>
        </w:rPr>
        <w:t xml:space="preserve"> </w:t>
      </w:r>
      <w:r>
        <w:rPr>
          <w:color w:val="3B3838"/>
          <w:w w:val="105"/>
        </w:rPr>
        <w:t>lunchtime.</w:t>
      </w:r>
    </w:p>
    <w:p w14:paraId="386BB523" w14:textId="77777777" w:rsidR="002D31AF" w:rsidRDefault="000B0C6F" w:rsidP="006618AB">
      <w:pPr>
        <w:pStyle w:val="ListParagraph"/>
        <w:numPr>
          <w:ilvl w:val="0"/>
          <w:numId w:val="51"/>
        </w:numPr>
        <w:tabs>
          <w:tab w:val="left" w:pos="838"/>
        </w:tabs>
        <w:spacing w:line="23" w:lineRule="atLeast"/>
        <w:ind w:left="72" w:right="317"/>
        <w:jc w:val="both"/>
        <w:rPr>
          <w:rFonts w:ascii="Wingdings"/>
          <w:color w:val="3B3838"/>
        </w:rPr>
      </w:pPr>
      <w:r>
        <w:rPr>
          <w:color w:val="3B3838"/>
          <w:w w:val="105"/>
        </w:rPr>
        <w:t>All accidents or incidents involving patients and students occurring within the department must be reported to the Clinical Coordinator and proper forms</w:t>
      </w:r>
      <w:r>
        <w:rPr>
          <w:color w:val="3B3838"/>
          <w:spacing w:val="-17"/>
          <w:w w:val="105"/>
        </w:rPr>
        <w:t xml:space="preserve"> </w:t>
      </w:r>
      <w:r>
        <w:rPr>
          <w:color w:val="3B3838"/>
          <w:w w:val="105"/>
        </w:rPr>
        <w:t>filed.</w:t>
      </w:r>
    </w:p>
    <w:p w14:paraId="1710CFAB" w14:textId="77777777" w:rsidR="002D31AF" w:rsidRDefault="000B0C6F" w:rsidP="006618AB">
      <w:pPr>
        <w:pStyle w:val="ListParagraph"/>
        <w:numPr>
          <w:ilvl w:val="0"/>
          <w:numId w:val="51"/>
        </w:numPr>
        <w:tabs>
          <w:tab w:val="left" w:pos="838"/>
        </w:tabs>
        <w:spacing w:line="23" w:lineRule="atLeast"/>
        <w:ind w:left="72" w:right="317"/>
        <w:jc w:val="both"/>
        <w:rPr>
          <w:rFonts w:ascii="Wingdings"/>
          <w:color w:val="3B3838"/>
        </w:rPr>
      </w:pPr>
      <w:r>
        <w:rPr>
          <w:color w:val="3B3838"/>
          <w:w w:val="105"/>
        </w:rPr>
        <w:t xml:space="preserve">No student will leave clinical assignments/ area or clinical education facility, prior to the end </w:t>
      </w:r>
      <w:r w:rsidR="00777148">
        <w:rPr>
          <w:color w:val="3B3838"/>
          <w:w w:val="105"/>
        </w:rPr>
        <w:t>of their rotation, without</w:t>
      </w:r>
      <w:r>
        <w:rPr>
          <w:color w:val="3B3838"/>
          <w:w w:val="105"/>
        </w:rPr>
        <w:t xml:space="preserve"> specific permission from clinical</w:t>
      </w:r>
      <w:r>
        <w:rPr>
          <w:color w:val="3B3838"/>
          <w:spacing w:val="-22"/>
          <w:w w:val="105"/>
        </w:rPr>
        <w:t xml:space="preserve"> </w:t>
      </w:r>
      <w:r>
        <w:rPr>
          <w:color w:val="3B3838"/>
          <w:w w:val="105"/>
        </w:rPr>
        <w:t>coordinator.</w:t>
      </w:r>
    </w:p>
    <w:p w14:paraId="7AFB7F53" w14:textId="77777777" w:rsidR="002D31AF" w:rsidRDefault="000B0C6F" w:rsidP="006618AB">
      <w:pPr>
        <w:pStyle w:val="ListParagraph"/>
        <w:numPr>
          <w:ilvl w:val="0"/>
          <w:numId w:val="51"/>
        </w:numPr>
        <w:tabs>
          <w:tab w:val="left" w:pos="837"/>
          <w:tab w:val="left" w:pos="838"/>
        </w:tabs>
        <w:spacing w:line="23" w:lineRule="atLeast"/>
        <w:ind w:left="72" w:right="317"/>
        <w:jc w:val="both"/>
        <w:rPr>
          <w:rFonts w:ascii="Wingdings"/>
          <w:color w:val="3B3838"/>
        </w:rPr>
      </w:pPr>
      <w:r>
        <w:rPr>
          <w:color w:val="3B3838"/>
          <w:w w:val="105"/>
        </w:rPr>
        <w:t>The student will return promptly from meal breaks. Meal breaks are 30 minutes</w:t>
      </w:r>
      <w:r>
        <w:rPr>
          <w:color w:val="3B3838"/>
          <w:spacing w:val="-28"/>
          <w:w w:val="105"/>
        </w:rPr>
        <w:t xml:space="preserve"> </w:t>
      </w:r>
      <w:r>
        <w:rPr>
          <w:color w:val="3B3838"/>
          <w:w w:val="105"/>
        </w:rPr>
        <w:t>long.</w:t>
      </w:r>
    </w:p>
    <w:p w14:paraId="1D5099CD" w14:textId="77777777" w:rsidR="002D31AF" w:rsidRDefault="000B0C6F" w:rsidP="006618AB">
      <w:pPr>
        <w:pStyle w:val="ListParagraph"/>
        <w:numPr>
          <w:ilvl w:val="0"/>
          <w:numId w:val="51"/>
        </w:numPr>
        <w:tabs>
          <w:tab w:val="left" w:pos="837"/>
          <w:tab w:val="left" w:pos="838"/>
        </w:tabs>
        <w:spacing w:line="23" w:lineRule="atLeast"/>
        <w:ind w:left="72" w:right="317"/>
        <w:jc w:val="both"/>
        <w:rPr>
          <w:rFonts w:ascii="Wingdings"/>
          <w:color w:val="3B3838"/>
        </w:rPr>
      </w:pPr>
      <w:r>
        <w:rPr>
          <w:color w:val="3B3838"/>
          <w:w w:val="105"/>
        </w:rPr>
        <w:t>Eating, drinking or gum chewing in the procedure rooms is</w:t>
      </w:r>
      <w:r>
        <w:rPr>
          <w:color w:val="3B3838"/>
          <w:spacing w:val="-22"/>
          <w:w w:val="105"/>
        </w:rPr>
        <w:t xml:space="preserve"> </w:t>
      </w:r>
      <w:r>
        <w:rPr>
          <w:color w:val="3B3838"/>
          <w:w w:val="105"/>
        </w:rPr>
        <w:t>prohibited.</w:t>
      </w:r>
    </w:p>
    <w:p w14:paraId="382910AF" w14:textId="77777777" w:rsidR="002D31AF" w:rsidRDefault="000B0C6F" w:rsidP="006618AB">
      <w:pPr>
        <w:pStyle w:val="ListParagraph"/>
        <w:numPr>
          <w:ilvl w:val="0"/>
          <w:numId w:val="51"/>
        </w:numPr>
        <w:tabs>
          <w:tab w:val="left" w:pos="837"/>
          <w:tab w:val="left" w:pos="838"/>
        </w:tabs>
        <w:spacing w:line="23" w:lineRule="atLeast"/>
        <w:ind w:left="72" w:right="317"/>
        <w:jc w:val="both"/>
        <w:rPr>
          <w:rFonts w:ascii="Wingdings"/>
          <w:color w:val="3B3838"/>
        </w:rPr>
      </w:pPr>
      <w:r>
        <w:rPr>
          <w:color w:val="3B3838"/>
          <w:w w:val="105"/>
        </w:rPr>
        <w:t>Students should give prompt and courteous recognition to patients, visitors, physicians, and</w:t>
      </w:r>
      <w:r>
        <w:rPr>
          <w:color w:val="3B3838"/>
          <w:spacing w:val="-32"/>
          <w:w w:val="105"/>
        </w:rPr>
        <w:t xml:space="preserve"> </w:t>
      </w:r>
      <w:r>
        <w:rPr>
          <w:color w:val="3B3838"/>
          <w:w w:val="105"/>
        </w:rPr>
        <w:t>staff.</w:t>
      </w:r>
    </w:p>
    <w:p w14:paraId="1A71E0CB" w14:textId="77777777" w:rsidR="002D31AF" w:rsidRDefault="000B0C6F" w:rsidP="006618AB">
      <w:pPr>
        <w:pStyle w:val="ListParagraph"/>
        <w:numPr>
          <w:ilvl w:val="0"/>
          <w:numId w:val="51"/>
        </w:numPr>
        <w:tabs>
          <w:tab w:val="left" w:pos="837"/>
          <w:tab w:val="left" w:pos="838"/>
        </w:tabs>
        <w:spacing w:line="23" w:lineRule="atLeast"/>
        <w:ind w:left="72" w:right="317"/>
        <w:jc w:val="both"/>
        <w:rPr>
          <w:rFonts w:ascii="Wingdings"/>
          <w:color w:val="3B3838"/>
        </w:rPr>
      </w:pPr>
      <w:r>
        <w:rPr>
          <w:color w:val="3B3838"/>
          <w:w w:val="105"/>
        </w:rPr>
        <w:t>Patient complaints are to be investigated and referred to the appropriate</w:t>
      </w:r>
      <w:r>
        <w:rPr>
          <w:color w:val="3B3838"/>
          <w:spacing w:val="-25"/>
          <w:w w:val="105"/>
        </w:rPr>
        <w:t xml:space="preserve"> </w:t>
      </w:r>
      <w:r>
        <w:rPr>
          <w:color w:val="3B3838"/>
          <w:w w:val="105"/>
        </w:rPr>
        <w:t>sources.</w:t>
      </w:r>
    </w:p>
    <w:p w14:paraId="1DC98FB5" w14:textId="77777777" w:rsidR="002D31AF" w:rsidRDefault="000B0C6F" w:rsidP="006618AB">
      <w:pPr>
        <w:pStyle w:val="ListParagraph"/>
        <w:numPr>
          <w:ilvl w:val="0"/>
          <w:numId w:val="51"/>
        </w:numPr>
        <w:tabs>
          <w:tab w:val="left" w:pos="837"/>
          <w:tab w:val="left" w:pos="838"/>
        </w:tabs>
        <w:spacing w:line="23" w:lineRule="atLeast"/>
        <w:ind w:left="72" w:right="317"/>
        <w:jc w:val="both"/>
        <w:rPr>
          <w:rFonts w:ascii="Wingdings"/>
          <w:color w:val="3B3838"/>
        </w:rPr>
      </w:pPr>
      <w:r>
        <w:rPr>
          <w:color w:val="3B3838"/>
          <w:w w:val="105"/>
        </w:rPr>
        <w:t>Students will direct patient complaints to the Department Clinical</w:t>
      </w:r>
      <w:r w:rsidR="00CA4939">
        <w:rPr>
          <w:color w:val="3B3838"/>
          <w:w w:val="105"/>
        </w:rPr>
        <w:t xml:space="preserve"> Preceptor</w:t>
      </w:r>
    </w:p>
    <w:p w14:paraId="589AE2ED" w14:textId="77777777" w:rsidR="002D31AF" w:rsidRDefault="000B0C6F" w:rsidP="006618AB">
      <w:pPr>
        <w:pStyle w:val="ListParagraph"/>
        <w:numPr>
          <w:ilvl w:val="0"/>
          <w:numId w:val="51"/>
        </w:numPr>
        <w:tabs>
          <w:tab w:val="left" w:pos="838"/>
        </w:tabs>
        <w:spacing w:line="23" w:lineRule="atLeast"/>
        <w:ind w:left="72" w:right="317"/>
        <w:jc w:val="both"/>
        <w:rPr>
          <w:rFonts w:ascii="Wingdings"/>
          <w:color w:val="3B3838"/>
        </w:rPr>
      </w:pPr>
      <w:r>
        <w:rPr>
          <w:color w:val="3B3838"/>
          <w:w w:val="105"/>
        </w:rPr>
        <w:t xml:space="preserve">In event of an accident involving a patient, notify the </w:t>
      </w:r>
      <w:r w:rsidR="00CA4939">
        <w:rPr>
          <w:color w:val="3B3838"/>
          <w:w w:val="105"/>
        </w:rPr>
        <w:t>Department Clinical Preceptor</w:t>
      </w:r>
      <w:r>
        <w:rPr>
          <w:color w:val="3B3838"/>
          <w:w w:val="105"/>
        </w:rPr>
        <w:t xml:space="preserve"> and </w:t>
      </w:r>
      <w:r w:rsidR="00CA4939">
        <w:rPr>
          <w:color w:val="3B3838"/>
          <w:w w:val="105"/>
        </w:rPr>
        <w:t>C</w:t>
      </w:r>
      <w:r>
        <w:rPr>
          <w:color w:val="3B3838"/>
          <w:w w:val="105"/>
        </w:rPr>
        <w:t xml:space="preserve">linical </w:t>
      </w:r>
      <w:r w:rsidR="00CA4939">
        <w:rPr>
          <w:color w:val="3B3838"/>
          <w:w w:val="105"/>
        </w:rPr>
        <w:t>C</w:t>
      </w:r>
      <w:r>
        <w:rPr>
          <w:color w:val="3B3838"/>
          <w:w w:val="105"/>
        </w:rPr>
        <w:t>oordinator after giving immediate attention to the patient. An incident report must be completed according to program and department</w:t>
      </w:r>
      <w:r>
        <w:rPr>
          <w:color w:val="3B3838"/>
          <w:spacing w:val="-16"/>
          <w:w w:val="105"/>
        </w:rPr>
        <w:t xml:space="preserve"> </w:t>
      </w:r>
      <w:r>
        <w:rPr>
          <w:color w:val="3B3838"/>
          <w:w w:val="105"/>
        </w:rPr>
        <w:t>policy.</w:t>
      </w:r>
    </w:p>
    <w:p w14:paraId="49008593" w14:textId="77777777" w:rsidR="002D31AF" w:rsidRDefault="000B0C6F" w:rsidP="006618AB">
      <w:pPr>
        <w:pStyle w:val="ListParagraph"/>
        <w:numPr>
          <w:ilvl w:val="0"/>
          <w:numId w:val="51"/>
        </w:numPr>
        <w:tabs>
          <w:tab w:val="left" w:pos="838"/>
        </w:tabs>
        <w:spacing w:line="23" w:lineRule="atLeast"/>
        <w:ind w:left="72" w:right="317"/>
        <w:jc w:val="both"/>
        <w:rPr>
          <w:rFonts w:ascii="Wingdings"/>
          <w:color w:val="3B3838"/>
        </w:rPr>
      </w:pPr>
      <w:r>
        <w:rPr>
          <w:color w:val="3B3838"/>
          <w:w w:val="105"/>
        </w:rPr>
        <w:t>Private conversations should be avoided in patient's presence or within hearing range of patients or visitors.</w:t>
      </w:r>
    </w:p>
    <w:p w14:paraId="34112C53" w14:textId="77777777" w:rsidR="002D31AF" w:rsidRPr="000F10A3" w:rsidRDefault="000B0C6F" w:rsidP="006618AB">
      <w:pPr>
        <w:pStyle w:val="ListParagraph"/>
        <w:numPr>
          <w:ilvl w:val="0"/>
          <w:numId w:val="51"/>
        </w:numPr>
        <w:tabs>
          <w:tab w:val="left" w:pos="837"/>
          <w:tab w:val="left" w:pos="838"/>
        </w:tabs>
        <w:spacing w:line="23" w:lineRule="atLeast"/>
        <w:ind w:left="72" w:right="317"/>
        <w:jc w:val="both"/>
        <w:rPr>
          <w:rFonts w:ascii="Wingdings"/>
          <w:color w:val="3B3838"/>
        </w:rPr>
      </w:pPr>
      <w:r>
        <w:rPr>
          <w:color w:val="3B3838"/>
          <w:w w:val="105"/>
        </w:rPr>
        <w:t>No</w:t>
      </w:r>
      <w:r>
        <w:rPr>
          <w:color w:val="3B3838"/>
          <w:spacing w:val="-8"/>
          <w:w w:val="105"/>
        </w:rPr>
        <w:t xml:space="preserve"> </w:t>
      </w:r>
      <w:r>
        <w:rPr>
          <w:color w:val="3B3838"/>
          <w:w w:val="105"/>
        </w:rPr>
        <w:t>patient</w:t>
      </w:r>
      <w:r>
        <w:rPr>
          <w:color w:val="3B3838"/>
          <w:spacing w:val="-9"/>
          <w:w w:val="105"/>
        </w:rPr>
        <w:t xml:space="preserve"> </w:t>
      </w:r>
      <w:r>
        <w:rPr>
          <w:color w:val="3B3838"/>
          <w:w w:val="105"/>
        </w:rPr>
        <w:t>should</w:t>
      </w:r>
      <w:r>
        <w:rPr>
          <w:color w:val="3B3838"/>
          <w:spacing w:val="-10"/>
          <w:w w:val="105"/>
        </w:rPr>
        <w:t xml:space="preserve"> </w:t>
      </w:r>
      <w:r>
        <w:rPr>
          <w:color w:val="3B3838"/>
          <w:w w:val="105"/>
        </w:rPr>
        <w:t>ever</w:t>
      </w:r>
      <w:r>
        <w:rPr>
          <w:color w:val="3B3838"/>
          <w:spacing w:val="-8"/>
          <w:w w:val="105"/>
        </w:rPr>
        <w:t xml:space="preserve"> </w:t>
      </w:r>
      <w:r>
        <w:rPr>
          <w:color w:val="3B3838"/>
          <w:w w:val="105"/>
        </w:rPr>
        <w:t>be</w:t>
      </w:r>
      <w:r>
        <w:rPr>
          <w:color w:val="3B3838"/>
          <w:spacing w:val="-7"/>
          <w:w w:val="105"/>
        </w:rPr>
        <w:t xml:space="preserve"> </w:t>
      </w:r>
      <w:r>
        <w:rPr>
          <w:color w:val="3B3838"/>
          <w:w w:val="105"/>
        </w:rPr>
        <w:t>left</w:t>
      </w:r>
      <w:r>
        <w:rPr>
          <w:color w:val="3B3838"/>
          <w:spacing w:val="-7"/>
          <w:w w:val="105"/>
        </w:rPr>
        <w:t xml:space="preserve"> </w:t>
      </w:r>
      <w:r>
        <w:rPr>
          <w:color w:val="3B3838"/>
          <w:w w:val="105"/>
        </w:rPr>
        <w:t>unattended</w:t>
      </w:r>
      <w:r>
        <w:rPr>
          <w:color w:val="3B3838"/>
          <w:spacing w:val="-8"/>
          <w:w w:val="105"/>
        </w:rPr>
        <w:t xml:space="preserve"> </w:t>
      </w:r>
      <w:r>
        <w:rPr>
          <w:color w:val="3B3838"/>
          <w:w w:val="105"/>
        </w:rPr>
        <w:t>for</w:t>
      </w:r>
      <w:r>
        <w:rPr>
          <w:color w:val="3B3838"/>
          <w:spacing w:val="-10"/>
          <w:w w:val="105"/>
        </w:rPr>
        <w:t xml:space="preserve"> </w:t>
      </w:r>
      <w:r>
        <w:rPr>
          <w:color w:val="3B3838"/>
          <w:w w:val="105"/>
        </w:rPr>
        <w:t>any</w:t>
      </w:r>
      <w:r>
        <w:rPr>
          <w:color w:val="3B3838"/>
          <w:spacing w:val="-8"/>
          <w:w w:val="105"/>
        </w:rPr>
        <w:t xml:space="preserve"> </w:t>
      </w:r>
      <w:r>
        <w:rPr>
          <w:color w:val="3B3838"/>
          <w:w w:val="105"/>
        </w:rPr>
        <w:t>unreasonable</w:t>
      </w:r>
      <w:r>
        <w:rPr>
          <w:color w:val="3B3838"/>
          <w:spacing w:val="-8"/>
          <w:w w:val="105"/>
        </w:rPr>
        <w:t xml:space="preserve"> </w:t>
      </w:r>
      <w:r>
        <w:rPr>
          <w:color w:val="3B3838"/>
          <w:w w:val="105"/>
        </w:rPr>
        <w:t>period</w:t>
      </w:r>
      <w:r>
        <w:rPr>
          <w:color w:val="3B3838"/>
          <w:spacing w:val="-10"/>
          <w:w w:val="105"/>
        </w:rPr>
        <w:t xml:space="preserve"> </w:t>
      </w:r>
      <w:r>
        <w:rPr>
          <w:color w:val="3B3838"/>
          <w:w w:val="105"/>
        </w:rPr>
        <w:t>of</w:t>
      </w:r>
      <w:r>
        <w:rPr>
          <w:color w:val="3B3838"/>
          <w:spacing w:val="-9"/>
          <w:w w:val="105"/>
        </w:rPr>
        <w:t xml:space="preserve"> </w:t>
      </w:r>
      <w:r>
        <w:rPr>
          <w:color w:val="3B3838"/>
          <w:w w:val="105"/>
        </w:rPr>
        <w:t>time,</w:t>
      </w:r>
      <w:r>
        <w:rPr>
          <w:color w:val="3B3838"/>
          <w:spacing w:val="-8"/>
          <w:w w:val="105"/>
        </w:rPr>
        <w:t xml:space="preserve"> </w:t>
      </w:r>
      <w:r>
        <w:rPr>
          <w:color w:val="3B3838"/>
          <w:w w:val="105"/>
        </w:rPr>
        <w:t>especially</w:t>
      </w:r>
      <w:r>
        <w:rPr>
          <w:color w:val="3B3838"/>
          <w:spacing w:val="-9"/>
          <w:w w:val="105"/>
        </w:rPr>
        <w:t xml:space="preserve"> </w:t>
      </w:r>
      <w:r>
        <w:rPr>
          <w:color w:val="3B3838"/>
          <w:w w:val="105"/>
        </w:rPr>
        <w:t>when</w:t>
      </w:r>
      <w:r>
        <w:rPr>
          <w:color w:val="3B3838"/>
          <w:spacing w:val="-10"/>
          <w:w w:val="105"/>
        </w:rPr>
        <w:t xml:space="preserve"> </w:t>
      </w:r>
      <w:r>
        <w:rPr>
          <w:color w:val="3B3838"/>
          <w:w w:val="105"/>
        </w:rPr>
        <w:t>the</w:t>
      </w:r>
      <w:r w:rsidR="000F10A3">
        <w:rPr>
          <w:color w:val="3B3838"/>
          <w:w w:val="105"/>
        </w:rPr>
        <w:t xml:space="preserve">y </w:t>
      </w:r>
      <w:r w:rsidRPr="000F10A3">
        <w:rPr>
          <w:color w:val="3B3838"/>
          <w:w w:val="105"/>
        </w:rPr>
        <w:t>are lying on the examination table.</w:t>
      </w:r>
    </w:p>
    <w:p w14:paraId="11DE306A" w14:textId="77777777" w:rsidR="002D31AF" w:rsidRDefault="000B0C6F" w:rsidP="006618AB">
      <w:pPr>
        <w:pStyle w:val="ListParagraph"/>
        <w:numPr>
          <w:ilvl w:val="1"/>
          <w:numId w:val="15"/>
        </w:numPr>
        <w:tabs>
          <w:tab w:val="left" w:pos="958"/>
        </w:tabs>
        <w:spacing w:line="23" w:lineRule="atLeast"/>
        <w:ind w:left="72" w:right="317"/>
        <w:jc w:val="both"/>
      </w:pPr>
      <w:r>
        <w:rPr>
          <w:color w:val="3B3838"/>
          <w:w w:val="105"/>
        </w:rPr>
        <w:t>Check patient's name armbands and charts (use two identifiers) before doing any procedure to ensure you have the correct</w:t>
      </w:r>
      <w:r>
        <w:rPr>
          <w:color w:val="3B3838"/>
          <w:spacing w:val="-17"/>
          <w:w w:val="105"/>
        </w:rPr>
        <w:t xml:space="preserve"> </w:t>
      </w:r>
      <w:r>
        <w:rPr>
          <w:color w:val="3B3838"/>
          <w:w w:val="105"/>
        </w:rPr>
        <w:t>patient.</w:t>
      </w:r>
    </w:p>
    <w:p w14:paraId="13F41832" w14:textId="77777777" w:rsidR="002D31AF" w:rsidRDefault="000B0C6F" w:rsidP="006618AB">
      <w:pPr>
        <w:pStyle w:val="ListParagraph"/>
        <w:numPr>
          <w:ilvl w:val="1"/>
          <w:numId w:val="15"/>
        </w:numPr>
        <w:tabs>
          <w:tab w:val="left" w:pos="957"/>
          <w:tab w:val="left" w:pos="958"/>
        </w:tabs>
        <w:spacing w:line="23" w:lineRule="atLeast"/>
        <w:ind w:left="72" w:right="317"/>
        <w:jc w:val="both"/>
      </w:pPr>
      <w:r>
        <w:rPr>
          <w:color w:val="3B3838"/>
          <w:w w:val="105"/>
        </w:rPr>
        <w:t>Complaints or areas of concern should only be discussed with the program</w:t>
      </w:r>
      <w:r>
        <w:rPr>
          <w:color w:val="3B3838"/>
          <w:spacing w:val="-27"/>
          <w:w w:val="105"/>
        </w:rPr>
        <w:t xml:space="preserve"> </w:t>
      </w:r>
      <w:r>
        <w:rPr>
          <w:color w:val="3B3838"/>
          <w:w w:val="105"/>
        </w:rPr>
        <w:t>faculty.</w:t>
      </w:r>
    </w:p>
    <w:p w14:paraId="1650E6CC" w14:textId="77777777" w:rsidR="002D31AF" w:rsidRDefault="000B0C6F" w:rsidP="006618AB">
      <w:pPr>
        <w:pStyle w:val="ListParagraph"/>
        <w:numPr>
          <w:ilvl w:val="1"/>
          <w:numId w:val="15"/>
        </w:numPr>
        <w:tabs>
          <w:tab w:val="left" w:pos="957"/>
          <w:tab w:val="left" w:pos="958"/>
        </w:tabs>
        <w:spacing w:line="23" w:lineRule="atLeast"/>
        <w:ind w:left="72" w:right="317"/>
        <w:jc w:val="both"/>
      </w:pPr>
      <w:r>
        <w:rPr>
          <w:color w:val="3B3838"/>
          <w:w w:val="105"/>
        </w:rPr>
        <w:t>Telephones should be answered according to the established</w:t>
      </w:r>
      <w:r>
        <w:rPr>
          <w:color w:val="3B3838"/>
          <w:spacing w:val="-22"/>
          <w:w w:val="105"/>
        </w:rPr>
        <w:t xml:space="preserve"> </w:t>
      </w:r>
      <w:r>
        <w:rPr>
          <w:color w:val="3B3838"/>
          <w:w w:val="105"/>
        </w:rPr>
        <w:t>protocols.</w:t>
      </w:r>
    </w:p>
    <w:p w14:paraId="38B2CF2A" w14:textId="77777777" w:rsidR="002D31AF" w:rsidRDefault="000B0C6F" w:rsidP="006618AB">
      <w:pPr>
        <w:pStyle w:val="ListParagraph"/>
        <w:numPr>
          <w:ilvl w:val="1"/>
          <w:numId w:val="15"/>
        </w:numPr>
        <w:tabs>
          <w:tab w:val="left" w:pos="958"/>
        </w:tabs>
        <w:spacing w:line="23" w:lineRule="atLeast"/>
        <w:ind w:left="72" w:right="317"/>
        <w:jc w:val="both"/>
      </w:pPr>
      <w:r>
        <w:rPr>
          <w:color w:val="3B3838"/>
          <w:w w:val="105"/>
        </w:rPr>
        <w:t>The clinical setting is for the student to gain experience in the performance of all radiologic procedures.</w:t>
      </w:r>
      <w:r>
        <w:rPr>
          <w:color w:val="3B3838"/>
          <w:spacing w:val="-9"/>
          <w:w w:val="105"/>
        </w:rPr>
        <w:t xml:space="preserve"> </w:t>
      </w:r>
      <w:r>
        <w:rPr>
          <w:color w:val="3B3838"/>
          <w:w w:val="105"/>
        </w:rPr>
        <w:t>When</w:t>
      </w:r>
      <w:r>
        <w:rPr>
          <w:color w:val="3B3838"/>
          <w:spacing w:val="-9"/>
          <w:w w:val="105"/>
        </w:rPr>
        <w:t xml:space="preserve"> </w:t>
      </w:r>
      <w:r>
        <w:rPr>
          <w:color w:val="3B3838"/>
          <w:w w:val="105"/>
        </w:rPr>
        <w:t>no</w:t>
      </w:r>
      <w:r>
        <w:rPr>
          <w:color w:val="3B3838"/>
          <w:spacing w:val="-7"/>
          <w:w w:val="105"/>
        </w:rPr>
        <w:t xml:space="preserve"> </w:t>
      </w:r>
      <w:r>
        <w:rPr>
          <w:color w:val="3B3838"/>
          <w:w w:val="105"/>
        </w:rPr>
        <w:t>patient</w:t>
      </w:r>
      <w:r>
        <w:rPr>
          <w:color w:val="3B3838"/>
          <w:spacing w:val="-8"/>
          <w:w w:val="105"/>
        </w:rPr>
        <w:t xml:space="preserve"> </w:t>
      </w:r>
      <w:r>
        <w:rPr>
          <w:color w:val="3B3838"/>
          <w:w w:val="105"/>
        </w:rPr>
        <w:t>procedures</w:t>
      </w:r>
      <w:r>
        <w:rPr>
          <w:color w:val="3B3838"/>
          <w:spacing w:val="-7"/>
          <w:w w:val="105"/>
        </w:rPr>
        <w:t xml:space="preserve"> </w:t>
      </w:r>
      <w:r>
        <w:rPr>
          <w:color w:val="3B3838"/>
          <w:w w:val="105"/>
        </w:rPr>
        <w:t>are</w:t>
      </w:r>
      <w:r>
        <w:rPr>
          <w:color w:val="3B3838"/>
          <w:spacing w:val="-7"/>
          <w:w w:val="105"/>
        </w:rPr>
        <w:t xml:space="preserve"> </w:t>
      </w:r>
      <w:r>
        <w:rPr>
          <w:color w:val="3B3838"/>
          <w:w w:val="105"/>
        </w:rPr>
        <w:t>being</w:t>
      </w:r>
      <w:r>
        <w:rPr>
          <w:color w:val="3B3838"/>
          <w:spacing w:val="-8"/>
          <w:w w:val="105"/>
        </w:rPr>
        <w:t xml:space="preserve"> </w:t>
      </w:r>
      <w:r>
        <w:rPr>
          <w:color w:val="3B3838"/>
          <w:w w:val="105"/>
        </w:rPr>
        <w:t>done</w:t>
      </w:r>
      <w:r>
        <w:rPr>
          <w:color w:val="3B3838"/>
          <w:spacing w:val="-7"/>
          <w:w w:val="105"/>
        </w:rPr>
        <w:t xml:space="preserve"> </w:t>
      </w:r>
      <w:r>
        <w:rPr>
          <w:color w:val="3B3838"/>
          <w:w w:val="105"/>
        </w:rPr>
        <w:t>in</w:t>
      </w:r>
      <w:r>
        <w:rPr>
          <w:color w:val="3B3838"/>
          <w:spacing w:val="-9"/>
          <w:w w:val="105"/>
        </w:rPr>
        <w:t xml:space="preserve"> </w:t>
      </w:r>
      <w:r>
        <w:rPr>
          <w:color w:val="3B3838"/>
          <w:w w:val="105"/>
        </w:rPr>
        <w:t>the</w:t>
      </w:r>
      <w:r>
        <w:rPr>
          <w:color w:val="3B3838"/>
          <w:spacing w:val="-7"/>
          <w:w w:val="105"/>
        </w:rPr>
        <w:t xml:space="preserve"> </w:t>
      </w:r>
      <w:r>
        <w:rPr>
          <w:color w:val="3B3838"/>
          <w:w w:val="105"/>
        </w:rPr>
        <w:t>department,</w:t>
      </w:r>
      <w:r>
        <w:rPr>
          <w:color w:val="3B3838"/>
          <w:spacing w:val="-8"/>
          <w:w w:val="105"/>
        </w:rPr>
        <w:t xml:space="preserve"> </w:t>
      </w:r>
      <w:r>
        <w:rPr>
          <w:color w:val="3B3838"/>
          <w:w w:val="105"/>
        </w:rPr>
        <w:t>clinical</w:t>
      </w:r>
      <w:r>
        <w:rPr>
          <w:color w:val="3B3838"/>
          <w:spacing w:val="-8"/>
          <w:w w:val="105"/>
        </w:rPr>
        <w:t xml:space="preserve"> </w:t>
      </w:r>
      <w:r>
        <w:rPr>
          <w:color w:val="3B3838"/>
          <w:w w:val="105"/>
        </w:rPr>
        <w:t>rotations</w:t>
      </w:r>
      <w:r>
        <w:rPr>
          <w:color w:val="3B3838"/>
          <w:spacing w:val="-7"/>
          <w:w w:val="105"/>
        </w:rPr>
        <w:t xml:space="preserve"> </w:t>
      </w:r>
      <w:r>
        <w:rPr>
          <w:color w:val="3B3838"/>
          <w:w w:val="105"/>
        </w:rPr>
        <w:t>should be spent practicing positioning, studying your positioning notes or learning to operate the x-ray equipment (i.e. general radiographic equipment, fluoroscopic equipment, and c-arm</w:t>
      </w:r>
      <w:r>
        <w:rPr>
          <w:color w:val="3B3838"/>
          <w:spacing w:val="-31"/>
          <w:w w:val="105"/>
        </w:rPr>
        <w:t xml:space="preserve"> </w:t>
      </w:r>
      <w:r>
        <w:rPr>
          <w:color w:val="3B3838"/>
          <w:w w:val="105"/>
        </w:rPr>
        <w:t>equipment).</w:t>
      </w:r>
    </w:p>
    <w:p w14:paraId="3EC25ACB" w14:textId="77777777" w:rsidR="002D31AF" w:rsidRDefault="000B0C6F" w:rsidP="006618AB">
      <w:pPr>
        <w:pStyle w:val="ListParagraph"/>
        <w:numPr>
          <w:ilvl w:val="1"/>
          <w:numId w:val="15"/>
        </w:numPr>
        <w:tabs>
          <w:tab w:val="left" w:pos="958"/>
        </w:tabs>
        <w:spacing w:line="23" w:lineRule="atLeast"/>
        <w:ind w:left="72" w:right="317"/>
        <w:jc w:val="both"/>
      </w:pPr>
      <w:r>
        <w:rPr>
          <w:color w:val="3B3838"/>
          <w:w w:val="105"/>
        </w:rPr>
        <w:t>Additionally,</w:t>
      </w:r>
      <w:r>
        <w:rPr>
          <w:color w:val="3B3838"/>
          <w:spacing w:val="-12"/>
          <w:w w:val="105"/>
        </w:rPr>
        <w:t xml:space="preserve"> </w:t>
      </w:r>
      <w:r>
        <w:rPr>
          <w:color w:val="3B3838"/>
          <w:w w:val="105"/>
        </w:rPr>
        <w:t>it</w:t>
      </w:r>
      <w:r>
        <w:rPr>
          <w:color w:val="3B3838"/>
          <w:spacing w:val="-12"/>
          <w:w w:val="105"/>
        </w:rPr>
        <w:t xml:space="preserve"> </w:t>
      </w:r>
      <w:r>
        <w:rPr>
          <w:color w:val="3B3838"/>
          <w:w w:val="105"/>
        </w:rPr>
        <w:t>is</w:t>
      </w:r>
      <w:r>
        <w:rPr>
          <w:color w:val="3B3838"/>
          <w:spacing w:val="-11"/>
          <w:w w:val="105"/>
        </w:rPr>
        <w:t xml:space="preserve"> </w:t>
      </w:r>
      <w:r>
        <w:rPr>
          <w:color w:val="3B3838"/>
          <w:w w:val="105"/>
        </w:rPr>
        <w:t>the</w:t>
      </w:r>
      <w:r>
        <w:rPr>
          <w:color w:val="3B3838"/>
          <w:spacing w:val="-11"/>
          <w:w w:val="105"/>
        </w:rPr>
        <w:t xml:space="preserve"> </w:t>
      </w:r>
      <w:r>
        <w:rPr>
          <w:color w:val="3B3838"/>
          <w:w w:val="105"/>
        </w:rPr>
        <w:t>responsibility</w:t>
      </w:r>
      <w:r>
        <w:rPr>
          <w:color w:val="3B3838"/>
          <w:spacing w:val="-13"/>
          <w:w w:val="105"/>
        </w:rPr>
        <w:t xml:space="preserve"> </w:t>
      </w:r>
      <w:r>
        <w:rPr>
          <w:color w:val="3B3838"/>
          <w:w w:val="105"/>
        </w:rPr>
        <w:t>of</w:t>
      </w:r>
      <w:r>
        <w:rPr>
          <w:color w:val="3B3838"/>
          <w:spacing w:val="-12"/>
          <w:w w:val="105"/>
        </w:rPr>
        <w:t xml:space="preserve"> </w:t>
      </w:r>
      <w:r>
        <w:rPr>
          <w:color w:val="3B3838"/>
          <w:w w:val="105"/>
        </w:rPr>
        <w:t>all</w:t>
      </w:r>
      <w:r>
        <w:rPr>
          <w:color w:val="3B3838"/>
          <w:spacing w:val="-10"/>
          <w:w w:val="105"/>
        </w:rPr>
        <w:t xml:space="preserve"> </w:t>
      </w:r>
      <w:r>
        <w:rPr>
          <w:color w:val="3B3838"/>
          <w:w w:val="105"/>
        </w:rPr>
        <w:t>students</w:t>
      </w:r>
      <w:r>
        <w:rPr>
          <w:color w:val="3B3838"/>
          <w:spacing w:val="-11"/>
          <w:w w:val="105"/>
        </w:rPr>
        <w:t xml:space="preserve"> </w:t>
      </w:r>
      <w:r>
        <w:rPr>
          <w:color w:val="3B3838"/>
          <w:w w:val="105"/>
        </w:rPr>
        <w:t>to</w:t>
      </w:r>
      <w:r>
        <w:rPr>
          <w:color w:val="3B3838"/>
          <w:spacing w:val="-8"/>
          <w:w w:val="105"/>
        </w:rPr>
        <w:t xml:space="preserve"> </w:t>
      </w:r>
      <w:r>
        <w:rPr>
          <w:color w:val="3B3838"/>
          <w:w w:val="105"/>
        </w:rPr>
        <w:t>ensure</w:t>
      </w:r>
      <w:r>
        <w:rPr>
          <w:color w:val="3B3838"/>
          <w:spacing w:val="-9"/>
          <w:w w:val="105"/>
        </w:rPr>
        <w:t xml:space="preserve"> </w:t>
      </w:r>
      <w:r>
        <w:rPr>
          <w:color w:val="3B3838"/>
          <w:w w:val="105"/>
        </w:rPr>
        <w:t>that</w:t>
      </w:r>
      <w:r>
        <w:rPr>
          <w:color w:val="3B3838"/>
          <w:spacing w:val="-12"/>
          <w:w w:val="105"/>
        </w:rPr>
        <w:t xml:space="preserve"> </w:t>
      </w:r>
      <w:r>
        <w:rPr>
          <w:color w:val="3B3838"/>
          <w:w w:val="105"/>
        </w:rPr>
        <w:t>the</w:t>
      </w:r>
      <w:r>
        <w:rPr>
          <w:color w:val="3B3838"/>
          <w:spacing w:val="-11"/>
          <w:w w:val="105"/>
        </w:rPr>
        <w:t xml:space="preserve"> </w:t>
      </w:r>
      <w:r>
        <w:rPr>
          <w:color w:val="3B3838"/>
          <w:w w:val="105"/>
        </w:rPr>
        <w:t>procedure</w:t>
      </w:r>
      <w:r>
        <w:rPr>
          <w:color w:val="3B3838"/>
          <w:spacing w:val="-11"/>
          <w:w w:val="105"/>
        </w:rPr>
        <w:t xml:space="preserve"> </w:t>
      </w:r>
      <w:r>
        <w:rPr>
          <w:color w:val="3B3838"/>
          <w:w w:val="105"/>
        </w:rPr>
        <w:t>rooms</w:t>
      </w:r>
      <w:r>
        <w:rPr>
          <w:color w:val="3B3838"/>
          <w:spacing w:val="-11"/>
          <w:w w:val="105"/>
        </w:rPr>
        <w:t xml:space="preserve"> </w:t>
      </w:r>
      <w:r>
        <w:rPr>
          <w:color w:val="3B3838"/>
          <w:w w:val="105"/>
        </w:rPr>
        <w:t>are</w:t>
      </w:r>
      <w:r>
        <w:rPr>
          <w:color w:val="3B3838"/>
          <w:spacing w:val="-11"/>
          <w:w w:val="105"/>
        </w:rPr>
        <w:t xml:space="preserve"> </w:t>
      </w:r>
      <w:r>
        <w:rPr>
          <w:color w:val="3B3838"/>
          <w:w w:val="105"/>
        </w:rPr>
        <w:t>adequately stocked with linens and other supplies as necessary. Clinical time spent in any other manner will be deemed</w:t>
      </w:r>
      <w:r>
        <w:rPr>
          <w:color w:val="3B3838"/>
          <w:spacing w:val="-3"/>
          <w:w w:val="105"/>
        </w:rPr>
        <w:t xml:space="preserve"> </w:t>
      </w:r>
      <w:r>
        <w:rPr>
          <w:color w:val="3B3838"/>
          <w:w w:val="105"/>
        </w:rPr>
        <w:t>inappropriate</w:t>
      </w:r>
      <w:r>
        <w:rPr>
          <w:color w:val="3B3838"/>
          <w:spacing w:val="-2"/>
          <w:w w:val="105"/>
        </w:rPr>
        <w:t xml:space="preserve"> </w:t>
      </w:r>
      <w:r>
        <w:rPr>
          <w:color w:val="3B3838"/>
          <w:w w:val="105"/>
        </w:rPr>
        <w:t>and</w:t>
      </w:r>
      <w:r>
        <w:rPr>
          <w:color w:val="3B3838"/>
          <w:spacing w:val="-3"/>
          <w:w w:val="105"/>
        </w:rPr>
        <w:t xml:space="preserve"> </w:t>
      </w:r>
      <w:r>
        <w:rPr>
          <w:color w:val="3B3838"/>
          <w:w w:val="105"/>
        </w:rPr>
        <w:t>will</w:t>
      </w:r>
      <w:r>
        <w:rPr>
          <w:color w:val="3B3838"/>
          <w:spacing w:val="-2"/>
          <w:w w:val="105"/>
        </w:rPr>
        <w:t xml:space="preserve"> </w:t>
      </w:r>
      <w:r>
        <w:rPr>
          <w:color w:val="3B3838"/>
          <w:w w:val="105"/>
        </w:rPr>
        <w:t>result</w:t>
      </w:r>
      <w:r>
        <w:rPr>
          <w:color w:val="3B3838"/>
          <w:spacing w:val="-3"/>
          <w:w w:val="105"/>
        </w:rPr>
        <w:t xml:space="preserve"> </w:t>
      </w:r>
      <w:r>
        <w:rPr>
          <w:color w:val="3B3838"/>
          <w:w w:val="105"/>
        </w:rPr>
        <w:t>in</w:t>
      </w:r>
      <w:r>
        <w:rPr>
          <w:color w:val="3B3838"/>
          <w:spacing w:val="-3"/>
          <w:w w:val="105"/>
        </w:rPr>
        <w:t xml:space="preserve"> </w:t>
      </w:r>
      <w:r>
        <w:rPr>
          <w:color w:val="3B3838"/>
          <w:w w:val="105"/>
        </w:rPr>
        <w:t>a</w:t>
      </w:r>
      <w:r>
        <w:rPr>
          <w:color w:val="3B3838"/>
          <w:spacing w:val="-2"/>
          <w:w w:val="105"/>
        </w:rPr>
        <w:t xml:space="preserve"> </w:t>
      </w:r>
      <w:r>
        <w:rPr>
          <w:color w:val="3B3838"/>
          <w:w w:val="105"/>
        </w:rPr>
        <w:t>written</w:t>
      </w:r>
      <w:r>
        <w:rPr>
          <w:color w:val="3B3838"/>
          <w:spacing w:val="-3"/>
          <w:w w:val="105"/>
        </w:rPr>
        <w:t xml:space="preserve"> </w:t>
      </w:r>
      <w:r>
        <w:rPr>
          <w:color w:val="3B3838"/>
          <w:w w:val="105"/>
        </w:rPr>
        <w:t>reprimand.</w:t>
      </w:r>
      <w:r>
        <w:rPr>
          <w:color w:val="3B3838"/>
          <w:spacing w:val="-3"/>
          <w:w w:val="105"/>
        </w:rPr>
        <w:t xml:space="preserve"> </w:t>
      </w:r>
      <w:r>
        <w:rPr>
          <w:color w:val="3B3838"/>
          <w:w w:val="105"/>
        </w:rPr>
        <w:t>Each</w:t>
      </w:r>
      <w:r>
        <w:rPr>
          <w:color w:val="3B3838"/>
          <w:spacing w:val="-3"/>
          <w:w w:val="105"/>
        </w:rPr>
        <w:t xml:space="preserve"> </w:t>
      </w:r>
      <w:r>
        <w:rPr>
          <w:color w:val="3B3838"/>
          <w:w w:val="105"/>
        </w:rPr>
        <w:t>case</w:t>
      </w:r>
      <w:r>
        <w:rPr>
          <w:color w:val="3B3838"/>
          <w:spacing w:val="-2"/>
          <w:w w:val="105"/>
        </w:rPr>
        <w:t xml:space="preserve"> </w:t>
      </w:r>
      <w:r>
        <w:rPr>
          <w:color w:val="3B3838"/>
          <w:w w:val="105"/>
        </w:rPr>
        <w:t>will</w:t>
      </w:r>
      <w:r>
        <w:rPr>
          <w:color w:val="3B3838"/>
          <w:spacing w:val="-5"/>
          <w:w w:val="105"/>
        </w:rPr>
        <w:t xml:space="preserve"> </w:t>
      </w:r>
      <w:r>
        <w:rPr>
          <w:color w:val="3B3838"/>
          <w:w w:val="105"/>
        </w:rPr>
        <w:t>be</w:t>
      </w:r>
      <w:r>
        <w:rPr>
          <w:color w:val="3B3838"/>
          <w:spacing w:val="-2"/>
          <w:w w:val="105"/>
        </w:rPr>
        <w:t xml:space="preserve"> </w:t>
      </w:r>
      <w:r>
        <w:rPr>
          <w:color w:val="3B3838"/>
          <w:w w:val="105"/>
        </w:rPr>
        <w:t>discussed,</w:t>
      </w:r>
      <w:r>
        <w:rPr>
          <w:color w:val="3B3838"/>
          <w:spacing w:val="-2"/>
          <w:w w:val="105"/>
        </w:rPr>
        <w:t xml:space="preserve"> </w:t>
      </w:r>
      <w:r>
        <w:rPr>
          <w:color w:val="3B3838"/>
          <w:w w:val="105"/>
        </w:rPr>
        <w:t>and</w:t>
      </w:r>
      <w:r>
        <w:rPr>
          <w:color w:val="3B3838"/>
          <w:spacing w:val="-3"/>
          <w:w w:val="105"/>
        </w:rPr>
        <w:t xml:space="preserve"> </w:t>
      </w:r>
      <w:r>
        <w:rPr>
          <w:color w:val="3B3838"/>
          <w:w w:val="105"/>
        </w:rPr>
        <w:t>action taken on a case by case</w:t>
      </w:r>
      <w:r>
        <w:rPr>
          <w:color w:val="3B3838"/>
          <w:spacing w:val="-5"/>
          <w:w w:val="105"/>
        </w:rPr>
        <w:t xml:space="preserve"> </w:t>
      </w:r>
      <w:r>
        <w:rPr>
          <w:color w:val="3B3838"/>
          <w:w w:val="105"/>
        </w:rPr>
        <w:t>basis.</w:t>
      </w:r>
    </w:p>
    <w:p w14:paraId="41220419" w14:textId="77777777" w:rsidR="002D31AF" w:rsidRDefault="002D31AF" w:rsidP="008C3369">
      <w:pPr>
        <w:pStyle w:val="BodyText"/>
        <w:spacing w:before="8" w:line="23" w:lineRule="atLeast"/>
        <w:ind w:right="317"/>
        <w:jc w:val="both"/>
        <w:rPr>
          <w:sz w:val="19"/>
        </w:rPr>
      </w:pPr>
    </w:p>
    <w:p w14:paraId="51041191" w14:textId="77777777" w:rsidR="002D31AF" w:rsidRDefault="000B0C6F" w:rsidP="006618AB">
      <w:pPr>
        <w:pStyle w:val="ListParagraph"/>
        <w:numPr>
          <w:ilvl w:val="2"/>
          <w:numId w:val="15"/>
        </w:numPr>
        <w:tabs>
          <w:tab w:val="left" w:pos="1318"/>
        </w:tabs>
        <w:spacing w:before="1" w:line="23" w:lineRule="atLeast"/>
        <w:ind w:left="792" w:right="317"/>
        <w:jc w:val="both"/>
      </w:pPr>
      <w:r>
        <w:rPr>
          <w:color w:val="3B3838"/>
          <w:w w:val="105"/>
        </w:rPr>
        <w:t>Injecting patients with contrast for certain examinations is part of the requirements for Radiologic Technologists. As a student in this program, you will receive training on the proper method of injecting patients. However, while you are a student, you will follow the policies and procedures of the clinical education site where it pertains to injecting</w:t>
      </w:r>
      <w:r>
        <w:rPr>
          <w:color w:val="3B3838"/>
          <w:spacing w:val="-23"/>
          <w:w w:val="105"/>
        </w:rPr>
        <w:t xml:space="preserve"> </w:t>
      </w:r>
      <w:r>
        <w:rPr>
          <w:color w:val="3B3838"/>
          <w:w w:val="105"/>
        </w:rPr>
        <w:t>patients.</w:t>
      </w:r>
    </w:p>
    <w:p w14:paraId="2422C364" w14:textId="77777777" w:rsidR="002D31AF" w:rsidRDefault="000B0C6F" w:rsidP="006618AB">
      <w:pPr>
        <w:pStyle w:val="ListParagraph"/>
        <w:numPr>
          <w:ilvl w:val="2"/>
          <w:numId w:val="15"/>
        </w:numPr>
        <w:tabs>
          <w:tab w:val="left" w:pos="1318"/>
        </w:tabs>
        <w:spacing w:before="118" w:line="23" w:lineRule="atLeast"/>
        <w:ind w:left="792" w:right="317"/>
        <w:jc w:val="both"/>
      </w:pPr>
      <w:r>
        <w:rPr>
          <w:color w:val="3B3838"/>
          <w:w w:val="105"/>
        </w:rPr>
        <w:t>Because of various reasons, some of the clinical education sites do not allow students to inject patients. Other sites do allow injection by students; however, a registered technologist, registered nurse, or a doctor must be present in the room observing you while you perform the injection. This requirement is in effect for the entire length of the</w:t>
      </w:r>
      <w:r>
        <w:rPr>
          <w:color w:val="3B3838"/>
          <w:spacing w:val="-24"/>
          <w:w w:val="105"/>
        </w:rPr>
        <w:t xml:space="preserve"> </w:t>
      </w:r>
      <w:r>
        <w:rPr>
          <w:color w:val="3B3838"/>
          <w:w w:val="105"/>
        </w:rPr>
        <w:t>program.</w:t>
      </w:r>
    </w:p>
    <w:p w14:paraId="64AE9364" w14:textId="77777777" w:rsidR="002D31AF" w:rsidRDefault="000B0C6F" w:rsidP="006618AB">
      <w:pPr>
        <w:pStyle w:val="ListParagraph"/>
        <w:numPr>
          <w:ilvl w:val="2"/>
          <w:numId w:val="15"/>
        </w:numPr>
        <w:tabs>
          <w:tab w:val="left" w:pos="1318"/>
        </w:tabs>
        <w:spacing w:before="118" w:line="23" w:lineRule="atLeast"/>
        <w:ind w:left="792" w:right="317"/>
        <w:jc w:val="both"/>
      </w:pPr>
      <w:r>
        <w:rPr>
          <w:color w:val="3B3838"/>
          <w:w w:val="105"/>
        </w:rPr>
        <w:t>Patient confidentiality must be maintained at all times. Patient Protected Health Information (PHI) should only be discussed with other medical personnel who are directly involved with the procedure.</w:t>
      </w:r>
      <w:r>
        <w:rPr>
          <w:color w:val="3B3838"/>
          <w:spacing w:val="-12"/>
          <w:w w:val="105"/>
        </w:rPr>
        <w:t xml:space="preserve"> </w:t>
      </w:r>
      <w:r>
        <w:rPr>
          <w:color w:val="3B3838"/>
          <w:w w:val="105"/>
        </w:rPr>
        <w:t>Gulf</w:t>
      </w:r>
      <w:r>
        <w:rPr>
          <w:color w:val="3B3838"/>
          <w:spacing w:val="-13"/>
          <w:w w:val="105"/>
        </w:rPr>
        <w:t xml:space="preserve"> </w:t>
      </w:r>
      <w:r>
        <w:rPr>
          <w:color w:val="3B3838"/>
          <w:w w:val="105"/>
        </w:rPr>
        <w:t>Coast</w:t>
      </w:r>
      <w:r>
        <w:rPr>
          <w:color w:val="3B3838"/>
          <w:spacing w:val="-12"/>
          <w:w w:val="105"/>
        </w:rPr>
        <w:t xml:space="preserve"> </w:t>
      </w:r>
      <w:r>
        <w:rPr>
          <w:color w:val="3B3838"/>
          <w:w w:val="105"/>
        </w:rPr>
        <w:t>State</w:t>
      </w:r>
      <w:r>
        <w:rPr>
          <w:color w:val="3B3838"/>
          <w:spacing w:val="-11"/>
          <w:w w:val="105"/>
        </w:rPr>
        <w:t xml:space="preserve"> </w:t>
      </w:r>
      <w:r>
        <w:rPr>
          <w:color w:val="3B3838"/>
          <w:w w:val="105"/>
        </w:rPr>
        <w:t>College</w:t>
      </w:r>
      <w:r>
        <w:rPr>
          <w:color w:val="3B3838"/>
          <w:spacing w:val="-11"/>
          <w:w w:val="105"/>
        </w:rPr>
        <w:t xml:space="preserve"> </w:t>
      </w:r>
      <w:r>
        <w:rPr>
          <w:color w:val="3B3838"/>
          <w:w w:val="105"/>
        </w:rPr>
        <w:t>follows</w:t>
      </w:r>
      <w:r>
        <w:rPr>
          <w:color w:val="3B3838"/>
          <w:spacing w:val="-11"/>
          <w:w w:val="105"/>
        </w:rPr>
        <w:t xml:space="preserve"> </w:t>
      </w:r>
      <w:r>
        <w:rPr>
          <w:color w:val="3B3838"/>
          <w:w w:val="105"/>
        </w:rPr>
        <w:t>the</w:t>
      </w:r>
      <w:r>
        <w:rPr>
          <w:color w:val="3B3838"/>
          <w:spacing w:val="-11"/>
          <w:w w:val="105"/>
        </w:rPr>
        <w:t xml:space="preserve"> </w:t>
      </w:r>
      <w:r>
        <w:rPr>
          <w:color w:val="3B3838"/>
          <w:w w:val="105"/>
        </w:rPr>
        <w:t>terms</w:t>
      </w:r>
      <w:r>
        <w:rPr>
          <w:color w:val="3B3838"/>
          <w:spacing w:val="-11"/>
          <w:w w:val="105"/>
        </w:rPr>
        <w:t xml:space="preserve"> </w:t>
      </w:r>
      <w:r>
        <w:rPr>
          <w:color w:val="3B3838"/>
          <w:w w:val="105"/>
        </w:rPr>
        <w:t>set</w:t>
      </w:r>
      <w:r>
        <w:rPr>
          <w:color w:val="3B3838"/>
          <w:spacing w:val="-12"/>
          <w:w w:val="105"/>
        </w:rPr>
        <w:t xml:space="preserve"> </w:t>
      </w:r>
      <w:r>
        <w:rPr>
          <w:color w:val="3B3838"/>
          <w:w w:val="105"/>
        </w:rPr>
        <w:t>forth</w:t>
      </w:r>
      <w:r>
        <w:rPr>
          <w:color w:val="3B3838"/>
          <w:spacing w:val="-13"/>
          <w:w w:val="105"/>
        </w:rPr>
        <w:t xml:space="preserve"> </w:t>
      </w:r>
      <w:r>
        <w:rPr>
          <w:color w:val="3B3838"/>
          <w:w w:val="105"/>
        </w:rPr>
        <w:t>in</w:t>
      </w:r>
      <w:r>
        <w:rPr>
          <w:color w:val="3B3838"/>
          <w:spacing w:val="-10"/>
          <w:w w:val="105"/>
        </w:rPr>
        <w:t xml:space="preserve"> </w:t>
      </w:r>
      <w:r>
        <w:rPr>
          <w:color w:val="3B3838"/>
          <w:w w:val="105"/>
        </w:rPr>
        <w:t>the</w:t>
      </w:r>
      <w:r>
        <w:rPr>
          <w:color w:val="3B3838"/>
          <w:spacing w:val="-11"/>
          <w:w w:val="105"/>
        </w:rPr>
        <w:t xml:space="preserve"> </w:t>
      </w:r>
      <w:r>
        <w:rPr>
          <w:color w:val="3B3838"/>
          <w:w w:val="105"/>
        </w:rPr>
        <w:t>Health</w:t>
      </w:r>
      <w:r>
        <w:rPr>
          <w:color w:val="3B3838"/>
          <w:spacing w:val="-13"/>
          <w:w w:val="105"/>
        </w:rPr>
        <w:t xml:space="preserve"> </w:t>
      </w:r>
      <w:r>
        <w:rPr>
          <w:color w:val="3B3838"/>
          <w:w w:val="105"/>
        </w:rPr>
        <w:t>Insurance</w:t>
      </w:r>
      <w:r>
        <w:rPr>
          <w:color w:val="3B3838"/>
          <w:spacing w:val="-11"/>
          <w:w w:val="105"/>
        </w:rPr>
        <w:t xml:space="preserve"> </w:t>
      </w:r>
      <w:r>
        <w:rPr>
          <w:color w:val="3B3838"/>
          <w:w w:val="105"/>
        </w:rPr>
        <w:t>Portability and Accountability ty Act of 1996, Public Law 104-191 and the regulations contained in chapter 45</w:t>
      </w:r>
      <w:r>
        <w:rPr>
          <w:color w:val="3B3838"/>
          <w:spacing w:val="-4"/>
          <w:w w:val="105"/>
        </w:rPr>
        <w:t xml:space="preserve"> </w:t>
      </w:r>
      <w:r>
        <w:rPr>
          <w:color w:val="3B3838"/>
          <w:w w:val="105"/>
        </w:rPr>
        <w:t>of</w:t>
      </w:r>
      <w:r>
        <w:rPr>
          <w:color w:val="3B3838"/>
          <w:spacing w:val="-5"/>
          <w:w w:val="105"/>
        </w:rPr>
        <w:t xml:space="preserve"> </w:t>
      </w:r>
      <w:r>
        <w:rPr>
          <w:color w:val="3B3838"/>
          <w:w w:val="105"/>
        </w:rPr>
        <w:t>the</w:t>
      </w:r>
      <w:r>
        <w:rPr>
          <w:color w:val="3B3838"/>
          <w:spacing w:val="-4"/>
          <w:w w:val="105"/>
        </w:rPr>
        <w:t xml:space="preserve"> </w:t>
      </w:r>
      <w:r>
        <w:rPr>
          <w:color w:val="3B3838"/>
          <w:w w:val="105"/>
        </w:rPr>
        <w:t>Code</w:t>
      </w:r>
      <w:r>
        <w:rPr>
          <w:color w:val="3B3838"/>
          <w:spacing w:val="-4"/>
          <w:w w:val="105"/>
        </w:rPr>
        <w:t xml:space="preserve"> </w:t>
      </w:r>
      <w:r>
        <w:rPr>
          <w:color w:val="3B3838"/>
          <w:w w:val="105"/>
        </w:rPr>
        <w:t>of</w:t>
      </w:r>
      <w:r>
        <w:rPr>
          <w:color w:val="3B3838"/>
          <w:spacing w:val="-5"/>
          <w:w w:val="105"/>
        </w:rPr>
        <w:t xml:space="preserve"> </w:t>
      </w:r>
      <w:r>
        <w:rPr>
          <w:color w:val="3B3838"/>
          <w:w w:val="105"/>
        </w:rPr>
        <w:t>Federal</w:t>
      </w:r>
      <w:r>
        <w:rPr>
          <w:color w:val="3B3838"/>
          <w:spacing w:val="-2"/>
          <w:w w:val="105"/>
        </w:rPr>
        <w:t xml:space="preserve"> </w:t>
      </w:r>
      <w:r>
        <w:rPr>
          <w:color w:val="3B3838"/>
          <w:w w:val="105"/>
        </w:rPr>
        <w:t>Regulations</w:t>
      </w:r>
      <w:r>
        <w:rPr>
          <w:color w:val="3B3838"/>
          <w:spacing w:val="-4"/>
          <w:w w:val="105"/>
        </w:rPr>
        <w:t xml:space="preserve"> </w:t>
      </w:r>
      <w:r>
        <w:rPr>
          <w:color w:val="3B3838"/>
          <w:w w:val="105"/>
        </w:rPr>
        <w:t>(CFR),</w:t>
      </w:r>
      <w:r>
        <w:rPr>
          <w:color w:val="3B3838"/>
          <w:spacing w:val="-2"/>
          <w:w w:val="105"/>
        </w:rPr>
        <w:t xml:space="preserve"> </w:t>
      </w:r>
      <w:r>
        <w:rPr>
          <w:color w:val="3B3838"/>
          <w:w w:val="105"/>
        </w:rPr>
        <w:t>parts</w:t>
      </w:r>
      <w:r>
        <w:rPr>
          <w:color w:val="3B3838"/>
          <w:spacing w:val="-4"/>
          <w:w w:val="105"/>
        </w:rPr>
        <w:t xml:space="preserve"> </w:t>
      </w:r>
      <w:r>
        <w:rPr>
          <w:color w:val="3B3838"/>
          <w:w w:val="105"/>
        </w:rPr>
        <w:t>160,</w:t>
      </w:r>
      <w:r>
        <w:rPr>
          <w:color w:val="3B3838"/>
          <w:spacing w:val="-5"/>
          <w:w w:val="105"/>
        </w:rPr>
        <w:t xml:space="preserve"> </w:t>
      </w:r>
      <w:r>
        <w:rPr>
          <w:color w:val="3B3838"/>
          <w:w w:val="105"/>
        </w:rPr>
        <w:t>162,</w:t>
      </w:r>
      <w:r>
        <w:rPr>
          <w:color w:val="3B3838"/>
          <w:spacing w:val="-5"/>
          <w:w w:val="105"/>
        </w:rPr>
        <w:t xml:space="preserve"> </w:t>
      </w:r>
      <w:r>
        <w:rPr>
          <w:color w:val="3B3838"/>
          <w:w w:val="105"/>
        </w:rPr>
        <w:lastRenderedPageBreak/>
        <w:t>and</w:t>
      </w:r>
      <w:r>
        <w:rPr>
          <w:color w:val="3B3838"/>
          <w:spacing w:val="-6"/>
          <w:w w:val="105"/>
        </w:rPr>
        <w:t xml:space="preserve"> </w:t>
      </w:r>
      <w:r>
        <w:rPr>
          <w:color w:val="3B3838"/>
          <w:w w:val="105"/>
        </w:rPr>
        <w:t>164.</w:t>
      </w:r>
      <w:r>
        <w:rPr>
          <w:color w:val="3B3838"/>
          <w:spacing w:val="-5"/>
          <w:w w:val="105"/>
        </w:rPr>
        <w:t xml:space="preserve"> </w:t>
      </w:r>
      <w:r>
        <w:rPr>
          <w:color w:val="3B3838"/>
          <w:w w:val="105"/>
        </w:rPr>
        <w:t>In</w:t>
      </w:r>
      <w:r>
        <w:rPr>
          <w:color w:val="3B3838"/>
          <w:spacing w:val="-6"/>
          <w:w w:val="105"/>
        </w:rPr>
        <w:t xml:space="preserve"> </w:t>
      </w:r>
      <w:r>
        <w:rPr>
          <w:color w:val="3B3838"/>
          <w:w w:val="105"/>
        </w:rPr>
        <w:t>accordance</w:t>
      </w:r>
      <w:r>
        <w:rPr>
          <w:color w:val="3B3838"/>
          <w:spacing w:val="-4"/>
          <w:w w:val="105"/>
        </w:rPr>
        <w:t xml:space="preserve"> </w:t>
      </w:r>
      <w:r>
        <w:rPr>
          <w:color w:val="3B3838"/>
          <w:w w:val="105"/>
        </w:rPr>
        <w:t>with</w:t>
      </w:r>
      <w:r>
        <w:rPr>
          <w:color w:val="3B3838"/>
          <w:spacing w:val="-6"/>
          <w:w w:val="105"/>
        </w:rPr>
        <w:t xml:space="preserve"> </w:t>
      </w:r>
      <w:r>
        <w:rPr>
          <w:color w:val="3B3838"/>
          <w:w w:val="105"/>
        </w:rPr>
        <w:t>this</w:t>
      </w:r>
      <w:r>
        <w:rPr>
          <w:color w:val="3B3838"/>
          <w:spacing w:val="-4"/>
          <w:w w:val="105"/>
        </w:rPr>
        <w:t xml:space="preserve"> </w:t>
      </w:r>
      <w:r>
        <w:rPr>
          <w:color w:val="3B3838"/>
          <w:w w:val="105"/>
        </w:rPr>
        <w:t>law and GCSC policy, students are required to take certain measures to keep PHI confidential. The policy considers all PHI including but not limited to external remote electronic</w:t>
      </w:r>
      <w:r>
        <w:rPr>
          <w:color w:val="3B3838"/>
          <w:spacing w:val="-25"/>
          <w:w w:val="105"/>
        </w:rPr>
        <w:t xml:space="preserve"> </w:t>
      </w:r>
      <w:r>
        <w:rPr>
          <w:color w:val="3B3838"/>
          <w:w w:val="105"/>
        </w:rPr>
        <w:t>transmissions.</w:t>
      </w:r>
    </w:p>
    <w:p w14:paraId="3449F840" w14:textId="19693905" w:rsidR="002D31AF" w:rsidRPr="00430BB9" w:rsidRDefault="000B0C6F" w:rsidP="006618AB">
      <w:pPr>
        <w:pStyle w:val="ListParagraph"/>
        <w:numPr>
          <w:ilvl w:val="2"/>
          <w:numId w:val="15"/>
        </w:numPr>
        <w:tabs>
          <w:tab w:val="left" w:pos="1318"/>
        </w:tabs>
        <w:spacing w:before="121" w:after="120" w:line="23" w:lineRule="atLeast"/>
        <w:ind w:left="792" w:right="317"/>
        <w:jc w:val="both"/>
      </w:pPr>
      <w:r>
        <w:rPr>
          <w:color w:val="3B3838"/>
          <w:w w:val="105"/>
        </w:rPr>
        <w:t>Should a suspected violation of this policy occur, the GCSC Radiography Program will conduct</w:t>
      </w:r>
      <w:r>
        <w:rPr>
          <w:color w:val="3B3838"/>
          <w:spacing w:val="-35"/>
          <w:w w:val="105"/>
        </w:rPr>
        <w:t xml:space="preserve"> </w:t>
      </w:r>
      <w:r>
        <w:rPr>
          <w:color w:val="3B3838"/>
          <w:w w:val="105"/>
        </w:rPr>
        <w:t>an investigation of the alleged incident. After investigation and confirmation that a violation has transpired, the student(s) will be sanctioned and disciplined according to the severity of the violation; up to and including program</w:t>
      </w:r>
      <w:r>
        <w:rPr>
          <w:color w:val="3B3838"/>
          <w:spacing w:val="-14"/>
          <w:w w:val="105"/>
        </w:rPr>
        <w:t xml:space="preserve"> </w:t>
      </w:r>
      <w:r>
        <w:rPr>
          <w:color w:val="3B3838"/>
          <w:w w:val="105"/>
        </w:rPr>
        <w:t>dismissal.</w:t>
      </w:r>
    </w:p>
    <w:p w14:paraId="14C56FB1" w14:textId="77777777" w:rsidR="002D31AF" w:rsidRDefault="000B0C6F" w:rsidP="008C3369">
      <w:pPr>
        <w:pStyle w:val="Heading5"/>
        <w:spacing w:line="23" w:lineRule="atLeast"/>
        <w:ind w:left="-720" w:right="317"/>
      </w:pPr>
      <w:bookmarkStart w:id="172" w:name="ABSOLUTE_PROGRAM_POLICY"/>
      <w:bookmarkStart w:id="173" w:name="_bookmark51"/>
      <w:bookmarkEnd w:id="172"/>
      <w:bookmarkEnd w:id="173"/>
      <w:r>
        <w:rPr>
          <w:color w:val="006666"/>
          <w:w w:val="105"/>
        </w:rPr>
        <w:t>ABSOLUTE PROGRAM POLICY</w:t>
      </w:r>
    </w:p>
    <w:p w14:paraId="755A94DE" w14:textId="77777777" w:rsidR="002D31AF" w:rsidRDefault="000B0C6F" w:rsidP="008C3369">
      <w:pPr>
        <w:pStyle w:val="BodyText"/>
        <w:spacing w:before="22" w:line="23" w:lineRule="atLeast"/>
        <w:ind w:left="-720" w:right="317"/>
        <w:jc w:val="both"/>
      </w:pPr>
      <w:r>
        <w:rPr>
          <w:color w:val="3B3838"/>
          <w:w w:val="105"/>
        </w:rPr>
        <w:t>Gulf</w:t>
      </w:r>
      <w:r>
        <w:rPr>
          <w:color w:val="3B3838"/>
          <w:spacing w:val="-9"/>
          <w:w w:val="105"/>
        </w:rPr>
        <w:t xml:space="preserve"> </w:t>
      </w:r>
      <w:r>
        <w:rPr>
          <w:color w:val="3B3838"/>
          <w:w w:val="105"/>
        </w:rPr>
        <w:t>Coast</w:t>
      </w:r>
      <w:r>
        <w:rPr>
          <w:color w:val="3B3838"/>
          <w:spacing w:val="-8"/>
          <w:w w:val="105"/>
        </w:rPr>
        <w:t xml:space="preserve"> </w:t>
      </w:r>
      <w:r>
        <w:rPr>
          <w:color w:val="3B3838"/>
          <w:w w:val="105"/>
        </w:rPr>
        <w:t>State</w:t>
      </w:r>
      <w:r>
        <w:rPr>
          <w:color w:val="3B3838"/>
          <w:spacing w:val="-7"/>
          <w:w w:val="105"/>
        </w:rPr>
        <w:t xml:space="preserve"> </w:t>
      </w:r>
      <w:r>
        <w:rPr>
          <w:color w:val="3B3838"/>
          <w:w w:val="105"/>
        </w:rPr>
        <w:t>College</w:t>
      </w:r>
      <w:r>
        <w:rPr>
          <w:color w:val="3B3838"/>
          <w:spacing w:val="-7"/>
          <w:w w:val="105"/>
        </w:rPr>
        <w:t xml:space="preserve"> </w:t>
      </w:r>
      <w:r>
        <w:rPr>
          <w:color w:val="3B3838"/>
          <w:w w:val="105"/>
        </w:rPr>
        <w:t>and</w:t>
      </w:r>
      <w:r>
        <w:rPr>
          <w:color w:val="3B3838"/>
          <w:spacing w:val="-9"/>
          <w:w w:val="105"/>
        </w:rPr>
        <w:t xml:space="preserve"> </w:t>
      </w:r>
      <w:r>
        <w:rPr>
          <w:color w:val="3B3838"/>
          <w:w w:val="105"/>
        </w:rPr>
        <w:t>the</w:t>
      </w:r>
      <w:r>
        <w:rPr>
          <w:color w:val="3B3838"/>
          <w:spacing w:val="-7"/>
          <w:w w:val="105"/>
        </w:rPr>
        <w:t xml:space="preserve"> </w:t>
      </w:r>
      <w:r>
        <w:rPr>
          <w:color w:val="3B3838"/>
          <w:w w:val="105"/>
        </w:rPr>
        <w:t>Radiography</w:t>
      </w:r>
      <w:r>
        <w:rPr>
          <w:color w:val="3B3838"/>
          <w:spacing w:val="-9"/>
          <w:w w:val="105"/>
        </w:rPr>
        <w:t xml:space="preserve"> </w:t>
      </w:r>
      <w:r>
        <w:rPr>
          <w:color w:val="3B3838"/>
          <w:w w:val="105"/>
        </w:rPr>
        <w:t>Program</w:t>
      </w:r>
      <w:r>
        <w:rPr>
          <w:color w:val="3B3838"/>
          <w:spacing w:val="-7"/>
          <w:w w:val="105"/>
        </w:rPr>
        <w:t xml:space="preserve"> </w:t>
      </w:r>
      <w:r>
        <w:rPr>
          <w:color w:val="3B3838"/>
          <w:w w:val="105"/>
        </w:rPr>
        <w:t>promote</w:t>
      </w:r>
      <w:r>
        <w:rPr>
          <w:color w:val="3B3838"/>
          <w:spacing w:val="-7"/>
          <w:w w:val="105"/>
        </w:rPr>
        <w:t xml:space="preserve"> </w:t>
      </w:r>
      <w:r>
        <w:rPr>
          <w:color w:val="3B3838"/>
          <w:w w:val="105"/>
        </w:rPr>
        <w:t>a</w:t>
      </w:r>
      <w:r>
        <w:rPr>
          <w:color w:val="3B3838"/>
          <w:spacing w:val="-10"/>
          <w:w w:val="105"/>
        </w:rPr>
        <w:t xml:space="preserve"> </w:t>
      </w:r>
      <w:r>
        <w:rPr>
          <w:color w:val="3B3838"/>
          <w:w w:val="105"/>
        </w:rPr>
        <w:t>safe</w:t>
      </w:r>
      <w:r>
        <w:rPr>
          <w:color w:val="3B3838"/>
          <w:spacing w:val="-7"/>
          <w:w w:val="105"/>
        </w:rPr>
        <w:t xml:space="preserve"> </w:t>
      </w:r>
      <w:r>
        <w:rPr>
          <w:color w:val="3B3838"/>
          <w:w w:val="105"/>
        </w:rPr>
        <w:t>learning</w:t>
      </w:r>
      <w:r>
        <w:rPr>
          <w:color w:val="3B3838"/>
          <w:spacing w:val="-8"/>
          <w:w w:val="105"/>
        </w:rPr>
        <w:t xml:space="preserve"> </w:t>
      </w:r>
      <w:r>
        <w:rPr>
          <w:color w:val="3B3838"/>
          <w:w w:val="105"/>
        </w:rPr>
        <w:t>environment</w:t>
      </w:r>
      <w:r>
        <w:rPr>
          <w:color w:val="3B3838"/>
          <w:spacing w:val="-8"/>
          <w:w w:val="105"/>
        </w:rPr>
        <w:t xml:space="preserve"> </w:t>
      </w:r>
      <w:r>
        <w:rPr>
          <w:color w:val="3B3838"/>
          <w:w w:val="105"/>
        </w:rPr>
        <w:t>for</w:t>
      </w:r>
      <w:r>
        <w:rPr>
          <w:color w:val="3B3838"/>
          <w:spacing w:val="-9"/>
          <w:w w:val="105"/>
        </w:rPr>
        <w:t xml:space="preserve"> </w:t>
      </w:r>
      <w:r>
        <w:rPr>
          <w:color w:val="3B3838"/>
          <w:w w:val="105"/>
        </w:rPr>
        <w:t>all</w:t>
      </w:r>
      <w:r>
        <w:rPr>
          <w:color w:val="3B3838"/>
          <w:spacing w:val="-8"/>
          <w:w w:val="105"/>
        </w:rPr>
        <w:t xml:space="preserve"> </w:t>
      </w:r>
      <w:r>
        <w:rPr>
          <w:color w:val="3B3838"/>
          <w:w w:val="105"/>
        </w:rPr>
        <w:t>students. In</w:t>
      </w:r>
      <w:r>
        <w:rPr>
          <w:color w:val="3B3838"/>
          <w:spacing w:val="-14"/>
          <w:w w:val="105"/>
        </w:rPr>
        <w:t xml:space="preserve"> </w:t>
      </w:r>
      <w:r>
        <w:rPr>
          <w:color w:val="3B3838"/>
          <w:w w:val="105"/>
        </w:rPr>
        <w:t>the</w:t>
      </w:r>
      <w:r>
        <w:rPr>
          <w:color w:val="3B3838"/>
          <w:spacing w:val="-12"/>
          <w:w w:val="105"/>
        </w:rPr>
        <w:t xml:space="preserve"> </w:t>
      </w:r>
      <w:r>
        <w:rPr>
          <w:color w:val="3B3838"/>
          <w:w w:val="105"/>
        </w:rPr>
        <w:t>Radiography</w:t>
      </w:r>
      <w:r>
        <w:rPr>
          <w:color w:val="3B3838"/>
          <w:spacing w:val="-14"/>
          <w:w w:val="105"/>
        </w:rPr>
        <w:t xml:space="preserve"> </w:t>
      </w:r>
      <w:r>
        <w:rPr>
          <w:color w:val="3B3838"/>
          <w:w w:val="105"/>
        </w:rPr>
        <w:t>Program,</w:t>
      </w:r>
      <w:r>
        <w:rPr>
          <w:color w:val="3B3838"/>
          <w:spacing w:val="-13"/>
          <w:w w:val="105"/>
        </w:rPr>
        <w:t xml:space="preserve"> </w:t>
      </w:r>
      <w:r>
        <w:rPr>
          <w:color w:val="3B3838"/>
          <w:w w:val="105"/>
        </w:rPr>
        <w:t>it</w:t>
      </w:r>
      <w:r>
        <w:rPr>
          <w:color w:val="3B3838"/>
          <w:spacing w:val="-13"/>
          <w:w w:val="105"/>
        </w:rPr>
        <w:t xml:space="preserve"> </w:t>
      </w:r>
      <w:r>
        <w:rPr>
          <w:color w:val="3B3838"/>
          <w:w w:val="105"/>
        </w:rPr>
        <w:t>is</w:t>
      </w:r>
      <w:r>
        <w:rPr>
          <w:color w:val="3B3838"/>
          <w:spacing w:val="-12"/>
          <w:w w:val="105"/>
        </w:rPr>
        <w:t xml:space="preserve"> </w:t>
      </w:r>
      <w:r>
        <w:rPr>
          <w:color w:val="3B3838"/>
          <w:w w:val="105"/>
        </w:rPr>
        <w:t>vital</w:t>
      </w:r>
      <w:r>
        <w:rPr>
          <w:color w:val="3B3838"/>
          <w:spacing w:val="-13"/>
          <w:w w:val="105"/>
        </w:rPr>
        <w:t xml:space="preserve"> </w:t>
      </w:r>
      <w:r>
        <w:rPr>
          <w:color w:val="3B3838"/>
          <w:w w:val="105"/>
        </w:rPr>
        <w:t>that</w:t>
      </w:r>
      <w:r>
        <w:rPr>
          <w:color w:val="3B3838"/>
          <w:spacing w:val="-13"/>
          <w:w w:val="105"/>
        </w:rPr>
        <w:t xml:space="preserve"> </w:t>
      </w:r>
      <w:r>
        <w:rPr>
          <w:color w:val="3B3838"/>
          <w:w w:val="105"/>
        </w:rPr>
        <w:t>students</w:t>
      </w:r>
      <w:r>
        <w:rPr>
          <w:color w:val="3B3838"/>
          <w:spacing w:val="-12"/>
          <w:w w:val="105"/>
        </w:rPr>
        <w:t xml:space="preserve"> </w:t>
      </w:r>
      <w:r>
        <w:rPr>
          <w:color w:val="3B3838"/>
          <w:w w:val="105"/>
        </w:rPr>
        <w:t>adhere</w:t>
      </w:r>
      <w:r>
        <w:rPr>
          <w:color w:val="3B3838"/>
          <w:spacing w:val="-12"/>
          <w:w w:val="105"/>
        </w:rPr>
        <w:t xml:space="preserve"> </w:t>
      </w:r>
      <w:r>
        <w:rPr>
          <w:color w:val="3B3838"/>
          <w:w w:val="105"/>
        </w:rPr>
        <w:t>to</w:t>
      </w:r>
      <w:r>
        <w:rPr>
          <w:color w:val="3B3838"/>
          <w:spacing w:val="-12"/>
          <w:w w:val="105"/>
        </w:rPr>
        <w:t xml:space="preserve"> </w:t>
      </w:r>
      <w:r>
        <w:rPr>
          <w:color w:val="3B3838"/>
          <w:w w:val="105"/>
        </w:rPr>
        <w:t>the</w:t>
      </w:r>
      <w:r>
        <w:rPr>
          <w:color w:val="3B3838"/>
          <w:spacing w:val="-12"/>
          <w:w w:val="105"/>
        </w:rPr>
        <w:t xml:space="preserve"> </w:t>
      </w:r>
      <w:r>
        <w:rPr>
          <w:color w:val="3B3838"/>
          <w:w w:val="105"/>
        </w:rPr>
        <w:t>guidelines</w:t>
      </w:r>
      <w:r>
        <w:rPr>
          <w:color w:val="3B3838"/>
          <w:spacing w:val="-12"/>
          <w:w w:val="105"/>
        </w:rPr>
        <w:t xml:space="preserve"> </w:t>
      </w:r>
      <w:r>
        <w:rPr>
          <w:color w:val="3B3838"/>
          <w:w w:val="105"/>
        </w:rPr>
        <w:t>set</w:t>
      </w:r>
      <w:r>
        <w:rPr>
          <w:color w:val="3B3838"/>
          <w:spacing w:val="-13"/>
          <w:w w:val="105"/>
        </w:rPr>
        <w:t xml:space="preserve"> </w:t>
      </w:r>
      <w:r>
        <w:rPr>
          <w:color w:val="3B3838"/>
          <w:w w:val="105"/>
        </w:rPr>
        <w:t>forth</w:t>
      </w:r>
      <w:r>
        <w:rPr>
          <w:color w:val="3B3838"/>
          <w:spacing w:val="-14"/>
          <w:w w:val="105"/>
        </w:rPr>
        <w:t xml:space="preserve"> </w:t>
      </w:r>
      <w:r>
        <w:rPr>
          <w:color w:val="3B3838"/>
          <w:w w:val="105"/>
        </w:rPr>
        <w:t>to</w:t>
      </w:r>
      <w:r>
        <w:rPr>
          <w:color w:val="3B3838"/>
          <w:spacing w:val="-12"/>
          <w:w w:val="105"/>
        </w:rPr>
        <w:t xml:space="preserve"> </w:t>
      </w:r>
      <w:r>
        <w:rPr>
          <w:color w:val="3B3838"/>
          <w:w w:val="105"/>
        </w:rPr>
        <w:t>maintain</w:t>
      </w:r>
      <w:r>
        <w:rPr>
          <w:color w:val="3B3838"/>
          <w:spacing w:val="-14"/>
          <w:w w:val="105"/>
        </w:rPr>
        <w:t xml:space="preserve"> </w:t>
      </w:r>
      <w:r>
        <w:rPr>
          <w:color w:val="3B3838"/>
          <w:w w:val="105"/>
        </w:rPr>
        <w:t>their</w:t>
      </w:r>
      <w:r>
        <w:rPr>
          <w:color w:val="3B3838"/>
          <w:spacing w:val="-14"/>
          <w:w w:val="105"/>
        </w:rPr>
        <w:t xml:space="preserve"> </w:t>
      </w:r>
      <w:r>
        <w:rPr>
          <w:color w:val="3B3838"/>
          <w:w w:val="105"/>
        </w:rPr>
        <w:t>safety in the clinical</w:t>
      </w:r>
      <w:r>
        <w:rPr>
          <w:color w:val="3B3838"/>
          <w:spacing w:val="-12"/>
          <w:w w:val="105"/>
        </w:rPr>
        <w:t xml:space="preserve"> </w:t>
      </w:r>
      <w:r>
        <w:rPr>
          <w:color w:val="3B3838"/>
          <w:w w:val="105"/>
        </w:rPr>
        <w:t>environment.</w:t>
      </w:r>
    </w:p>
    <w:p w14:paraId="2F0DF200" w14:textId="77777777" w:rsidR="002D31AF" w:rsidRDefault="000B0C6F" w:rsidP="008C3369">
      <w:pPr>
        <w:pStyle w:val="BodyText"/>
        <w:spacing w:before="120" w:line="23" w:lineRule="atLeast"/>
        <w:ind w:left="-720" w:right="317"/>
        <w:jc w:val="both"/>
      </w:pPr>
      <w:r>
        <w:rPr>
          <w:color w:val="3B3838"/>
          <w:w w:val="105"/>
        </w:rPr>
        <w:t>The following rules have been established for the student's protection against ionizing radiation during clinical education/laboratory settings. Exposure to radiation always involves a risk of biologic changes that cannot</w:t>
      </w:r>
      <w:r>
        <w:rPr>
          <w:color w:val="3B3838"/>
          <w:spacing w:val="-11"/>
          <w:w w:val="105"/>
        </w:rPr>
        <w:t xml:space="preserve"> </w:t>
      </w:r>
      <w:r>
        <w:rPr>
          <w:color w:val="3B3838"/>
          <w:w w:val="105"/>
        </w:rPr>
        <w:t>be</w:t>
      </w:r>
      <w:r>
        <w:rPr>
          <w:color w:val="3B3838"/>
          <w:spacing w:val="-10"/>
          <w:w w:val="105"/>
        </w:rPr>
        <w:t xml:space="preserve"> </w:t>
      </w:r>
      <w:r>
        <w:rPr>
          <w:color w:val="3B3838"/>
          <w:w w:val="105"/>
        </w:rPr>
        <w:t>ignored.</w:t>
      </w:r>
      <w:r>
        <w:rPr>
          <w:color w:val="3B3838"/>
          <w:spacing w:val="-11"/>
          <w:w w:val="105"/>
        </w:rPr>
        <w:t xml:space="preserve"> </w:t>
      </w:r>
      <w:r>
        <w:rPr>
          <w:color w:val="3B3838"/>
          <w:w w:val="105"/>
        </w:rPr>
        <w:t>The</w:t>
      </w:r>
      <w:r>
        <w:rPr>
          <w:color w:val="3B3838"/>
          <w:spacing w:val="-10"/>
          <w:w w:val="105"/>
        </w:rPr>
        <w:t xml:space="preserve"> </w:t>
      </w:r>
      <w:r>
        <w:rPr>
          <w:color w:val="3B3838"/>
          <w:w w:val="105"/>
        </w:rPr>
        <w:t>benefits</w:t>
      </w:r>
      <w:r>
        <w:rPr>
          <w:color w:val="3B3838"/>
          <w:spacing w:val="-9"/>
          <w:w w:val="105"/>
        </w:rPr>
        <w:t xml:space="preserve"> </w:t>
      </w:r>
      <w:r>
        <w:rPr>
          <w:color w:val="3B3838"/>
          <w:w w:val="105"/>
        </w:rPr>
        <w:t>of</w:t>
      </w:r>
      <w:r>
        <w:rPr>
          <w:color w:val="3B3838"/>
          <w:spacing w:val="-11"/>
          <w:w w:val="105"/>
        </w:rPr>
        <w:t xml:space="preserve"> </w:t>
      </w:r>
      <w:r>
        <w:rPr>
          <w:color w:val="3B3838"/>
          <w:w w:val="105"/>
        </w:rPr>
        <w:t>diagnosis</w:t>
      </w:r>
      <w:r>
        <w:rPr>
          <w:color w:val="3B3838"/>
          <w:spacing w:val="-9"/>
          <w:w w:val="105"/>
        </w:rPr>
        <w:t xml:space="preserve"> </w:t>
      </w:r>
      <w:r>
        <w:rPr>
          <w:color w:val="3B3838"/>
          <w:w w:val="105"/>
        </w:rPr>
        <w:t>of</w:t>
      </w:r>
      <w:r>
        <w:rPr>
          <w:color w:val="3B3838"/>
          <w:spacing w:val="-11"/>
          <w:w w:val="105"/>
        </w:rPr>
        <w:t xml:space="preserve"> </w:t>
      </w:r>
      <w:r>
        <w:rPr>
          <w:color w:val="3B3838"/>
          <w:w w:val="105"/>
        </w:rPr>
        <w:t>disease</w:t>
      </w:r>
      <w:r>
        <w:rPr>
          <w:color w:val="3B3838"/>
          <w:spacing w:val="-10"/>
          <w:w w:val="105"/>
        </w:rPr>
        <w:t xml:space="preserve"> </w:t>
      </w:r>
      <w:r>
        <w:rPr>
          <w:color w:val="3B3838"/>
          <w:w w:val="105"/>
        </w:rPr>
        <w:t>certainly</w:t>
      </w:r>
      <w:r>
        <w:rPr>
          <w:color w:val="3B3838"/>
          <w:spacing w:val="-11"/>
          <w:w w:val="105"/>
        </w:rPr>
        <w:t xml:space="preserve"> </w:t>
      </w:r>
      <w:r>
        <w:rPr>
          <w:color w:val="3B3838"/>
          <w:w w:val="105"/>
        </w:rPr>
        <w:t>outweigh</w:t>
      </w:r>
      <w:r>
        <w:rPr>
          <w:color w:val="3B3838"/>
          <w:spacing w:val="-12"/>
          <w:w w:val="105"/>
        </w:rPr>
        <w:t xml:space="preserve"> </w:t>
      </w:r>
      <w:r>
        <w:rPr>
          <w:color w:val="3B3838"/>
          <w:w w:val="105"/>
        </w:rPr>
        <w:t>the</w:t>
      </w:r>
      <w:r>
        <w:rPr>
          <w:color w:val="3B3838"/>
          <w:spacing w:val="-10"/>
          <w:w w:val="105"/>
        </w:rPr>
        <w:t xml:space="preserve"> </w:t>
      </w:r>
      <w:r>
        <w:rPr>
          <w:color w:val="3B3838"/>
          <w:w w:val="105"/>
        </w:rPr>
        <w:t>risk.</w:t>
      </w:r>
      <w:r>
        <w:rPr>
          <w:color w:val="3B3838"/>
          <w:spacing w:val="-11"/>
          <w:w w:val="105"/>
        </w:rPr>
        <w:t xml:space="preserve"> </w:t>
      </w:r>
    </w:p>
    <w:p w14:paraId="1F2A0921" w14:textId="73CC2575" w:rsidR="002D31AF" w:rsidRPr="0018279A" w:rsidRDefault="000B0C6F" w:rsidP="008C3369">
      <w:pPr>
        <w:tabs>
          <w:tab w:val="left" w:pos="2079"/>
        </w:tabs>
        <w:spacing w:after="120" w:line="23" w:lineRule="atLeast"/>
        <w:ind w:left="-720" w:right="317"/>
        <w:jc w:val="both"/>
      </w:pPr>
      <w:r>
        <w:rPr>
          <w:color w:val="3B3838"/>
          <w:w w:val="105"/>
        </w:rPr>
        <w:t>Absolute Program Policy are established for the students' benefit and must be strictly enforced:</w:t>
      </w:r>
    </w:p>
    <w:p w14:paraId="2AACFDCC" w14:textId="77777777" w:rsidR="002D31AF" w:rsidRDefault="000B0C6F" w:rsidP="006618AB">
      <w:pPr>
        <w:pStyle w:val="ListParagraph"/>
        <w:numPr>
          <w:ilvl w:val="1"/>
          <w:numId w:val="15"/>
        </w:numPr>
        <w:tabs>
          <w:tab w:val="left" w:pos="1038"/>
        </w:tabs>
        <w:spacing w:line="23" w:lineRule="atLeast"/>
        <w:ind w:left="0" w:right="317"/>
        <w:jc w:val="both"/>
      </w:pPr>
      <w:r>
        <w:rPr>
          <w:color w:val="3B3838"/>
          <w:w w:val="105"/>
        </w:rPr>
        <w:t xml:space="preserve">Students are not permitted to </w:t>
      </w:r>
      <w:r>
        <w:rPr>
          <w:color w:val="3B3838"/>
          <w:w w:val="105"/>
          <w:u w:val="single" w:color="3B3838"/>
        </w:rPr>
        <w:t>perform</w:t>
      </w:r>
      <w:r>
        <w:rPr>
          <w:color w:val="3B3838"/>
          <w:w w:val="105"/>
        </w:rPr>
        <w:t xml:space="preserve"> any radiographic imaging procedure prior to its presentation and demonstration in the program didactic courses but can</w:t>
      </w:r>
      <w:r>
        <w:rPr>
          <w:color w:val="3B3838"/>
          <w:spacing w:val="-19"/>
          <w:w w:val="105"/>
        </w:rPr>
        <w:t xml:space="preserve"> </w:t>
      </w:r>
      <w:r>
        <w:rPr>
          <w:color w:val="3B3838"/>
          <w:w w:val="105"/>
        </w:rPr>
        <w:t>observe.</w:t>
      </w:r>
    </w:p>
    <w:p w14:paraId="49914789" w14:textId="77777777" w:rsidR="002D31AF" w:rsidRDefault="000B0C6F" w:rsidP="006618AB">
      <w:pPr>
        <w:pStyle w:val="ListParagraph"/>
        <w:numPr>
          <w:ilvl w:val="1"/>
          <w:numId w:val="15"/>
        </w:numPr>
        <w:tabs>
          <w:tab w:val="left" w:pos="1038"/>
        </w:tabs>
        <w:spacing w:before="120" w:line="23" w:lineRule="atLeast"/>
        <w:ind w:left="0" w:right="317"/>
        <w:jc w:val="both"/>
      </w:pPr>
      <w:r>
        <w:rPr>
          <w:color w:val="3B3838"/>
          <w:w w:val="105"/>
        </w:rPr>
        <w:t>The student may not perform any procedure without the appropriate supervision of the clinical preceptor or staff radiographer. (Direct supervision prior to documentation of student competency and indirect supervision following documentation of</w:t>
      </w:r>
      <w:r>
        <w:rPr>
          <w:color w:val="3B3838"/>
          <w:spacing w:val="-20"/>
          <w:w w:val="105"/>
        </w:rPr>
        <w:t xml:space="preserve"> </w:t>
      </w:r>
      <w:r>
        <w:rPr>
          <w:color w:val="3B3838"/>
          <w:w w:val="105"/>
        </w:rPr>
        <w:t>competency}.</w:t>
      </w:r>
    </w:p>
    <w:p w14:paraId="65723719" w14:textId="77777777" w:rsidR="002D31AF" w:rsidRDefault="000B0C6F" w:rsidP="006618AB">
      <w:pPr>
        <w:pStyle w:val="ListParagraph"/>
        <w:numPr>
          <w:ilvl w:val="1"/>
          <w:numId w:val="15"/>
        </w:numPr>
        <w:tabs>
          <w:tab w:val="left" w:pos="1038"/>
        </w:tabs>
        <w:spacing w:before="120" w:line="23" w:lineRule="atLeast"/>
        <w:ind w:left="0" w:right="317"/>
        <w:jc w:val="both"/>
      </w:pPr>
      <w:r>
        <w:rPr>
          <w:color w:val="3B3838"/>
          <w:w w:val="105"/>
        </w:rPr>
        <w:t>Students are not permitted to approve images for submission. All images must be approved by the supervising</w:t>
      </w:r>
      <w:r>
        <w:rPr>
          <w:color w:val="3B3838"/>
          <w:spacing w:val="-8"/>
          <w:w w:val="105"/>
        </w:rPr>
        <w:t xml:space="preserve"> </w:t>
      </w:r>
      <w:r>
        <w:rPr>
          <w:color w:val="3B3838"/>
          <w:w w:val="105"/>
        </w:rPr>
        <w:t>radiographer.</w:t>
      </w:r>
    </w:p>
    <w:p w14:paraId="69B89C3C" w14:textId="77777777" w:rsidR="002D31AF" w:rsidRDefault="000B0C6F" w:rsidP="006618AB">
      <w:pPr>
        <w:pStyle w:val="ListParagraph"/>
        <w:numPr>
          <w:ilvl w:val="1"/>
          <w:numId w:val="15"/>
        </w:numPr>
        <w:tabs>
          <w:tab w:val="left" w:pos="1038"/>
        </w:tabs>
        <w:spacing w:before="123" w:line="23" w:lineRule="atLeast"/>
        <w:ind w:left="0" w:right="317" w:hanging="361"/>
        <w:jc w:val="both"/>
      </w:pPr>
      <w:r>
        <w:rPr>
          <w:color w:val="3B3838"/>
          <w:w w:val="105"/>
        </w:rPr>
        <w:t>Student repeat projections are made only under the direct supervision of the clinical staff radiographer and must approve the student's procedure prior to re-exposure. Direct supervision indicates being present in the imaging room while the procedure is being</w:t>
      </w:r>
      <w:r>
        <w:rPr>
          <w:color w:val="3B3838"/>
          <w:spacing w:val="-30"/>
          <w:w w:val="105"/>
        </w:rPr>
        <w:t xml:space="preserve"> </w:t>
      </w:r>
      <w:r>
        <w:rPr>
          <w:color w:val="3B3838"/>
          <w:w w:val="105"/>
        </w:rPr>
        <w:t>completed.</w:t>
      </w:r>
    </w:p>
    <w:p w14:paraId="6A4EA80C" w14:textId="77777777" w:rsidR="002D31AF" w:rsidRDefault="000B0C6F" w:rsidP="006618AB">
      <w:pPr>
        <w:pStyle w:val="ListParagraph"/>
        <w:numPr>
          <w:ilvl w:val="1"/>
          <w:numId w:val="15"/>
        </w:numPr>
        <w:tabs>
          <w:tab w:val="left" w:pos="1038"/>
        </w:tabs>
        <w:spacing w:before="120" w:line="23" w:lineRule="atLeast"/>
        <w:ind w:left="0" w:right="317"/>
        <w:jc w:val="both"/>
      </w:pPr>
      <w:r>
        <w:rPr>
          <w:color w:val="3B3838"/>
          <w:w w:val="105"/>
        </w:rPr>
        <w:t>If a student examination requires more than two repeat projections, the staff radiographer must intervene to complete the</w:t>
      </w:r>
      <w:r>
        <w:rPr>
          <w:color w:val="3B3838"/>
          <w:spacing w:val="-16"/>
          <w:w w:val="105"/>
        </w:rPr>
        <w:t xml:space="preserve"> </w:t>
      </w:r>
      <w:r>
        <w:rPr>
          <w:color w:val="3B3838"/>
          <w:w w:val="105"/>
        </w:rPr>
        <w:t>procedure.</w:t>
      </w:r>
    </w:p>
    <w:p w14:paraId="23F9FAE7" w14:textId="77777777" w:rsidR="007C1A2F" w:rsidRPr="007C1A2F" w:rsidRDefault="000B0C6F" w:rsidP="007C1A2F">
      <w:pPr>
        <w:pStyle w:val="ListParagraph"/>
        <w:numPr>
          <w:ilvl w:val="1"/>
          <w:numId w:val="15"/>
        </w:numPr>
        <w:tabs>
          <w:tab w:val="left" w:pos="1038"/>
        </w:tabs>
        <w:spacing w:before="120" w:line="23" w:lineRule="atLeast"/>
        <w:ind w:left="0" w:right="317"/>
        <w:jc w:val="both"/>
      </w:pPr>
      <w:r>
        <w:rPr>
          <w:b/>
          <w:color w:val="3B3838"/>
          <w:w w:val="105"/>
        </w:rPr>
        <w:t>Students must not hold image receptors during any radiographic procedure. Students should not hold patients during any radiographic procedure when an immobilization method is the appropriate standard of care</w:t>
      </w:r>
      <w:r>
        <w:rPr>
          <w:color w:val="3B3838"/>
          <w:w w:val="105"/>
        </w:rPr>
        <w:t>. Radiation safety practices should be implemented at all</w:t>
      </w:r>
      <w:r>
        <w:rPr>
          <w:color w:val="3B3838"/>
          <w:spacing w:val="-36"/>
          <w:w w:val="105"/>
        </w:rPr>
        <w:t xml:space="preserve"> </w:t>
      </w:r>
      <w:r>
        <w:rPr>
          <w:color w:val="3B3838"/>
          <w:w w:val="105"/>
        </w:rPr>
        <w:t>times.</w:t>
      </w:r>
    </w:p>
    <w:p w14:paraId="12E63296" w14:textId="241064DB" w:rsidR="007C1A2F" w:rsidRPr="007C1A2F" w:rsidRDefault="007C1A2F" w:rsidP="007C1A2F">
      <w:pPr>
        <w:pStyle w:val="ListParagraph"/>
        <w:numPr>
          <w:ilvl w:val="1"/>
          <w:numId w:val="15"/>
        </w:numPr>
        <w:tabs>
          <w:tab w:val="left" w:pos="1038"/>
        </w:tabs>
        <w:spacing w:before="120" w:line="23" w:lineRule="atLeast"/>
        <w:ind w:left="0" w:right="317"/>
        <w:jc w:val="both"/>
      </w:pPr>
      <w:r w:rsidRPr="007C1A2F">
        <w:rPr>
          <w:color w:val="3B3838"/>
          <w:w w:val="105"/>
        </w:rPr>
        <w:t xml:space="preserve">Students may not perform any examination outside of the main imaging department without direct supervision. This includes ER, surgery, CT, fluoroscopy, portables, remote scanning or any outside department, </w:t>
      </w:r>
      <w:proofErr w:type="gramStart"/>
      <w:r w:rsidRPr="007C1A2F">
        <w:rPr>
          <w:color w:val="3B3838"/>
          <w:w w:val="105"/>
        </w:rPr>
        <w:t>i.e.</w:t>
      </w:r>
      <w:proofErr w:type="gramEnd"/>
      <w:r w:rsidRPr="007C1A2F">
        <w:rPr>
          <w:color w:val="3B3838"/>
          <w:w w:val="105"/>
        </w:rPr>
        <w:t xml:space="preserve"> recovery room, etc.</w:t>
      </w:r>
    </w:p>
    <w:p w14:paraId="26C66854" w14:textId="77777777" w:rsidR="002D31AF" w:rsidRDefault="000B0C6F" w:rsidP="006618AB">
      <w:pPr>
        <w:pStyle w:val="ListParagraph"/>
        <w:numPr>
          <w:ilvl w:val="1"/>
          <w:numId w:val="15"/>
        </w:numPr>
        <w:tabs>
          <w:tab w:val="left" w:pos="1038"/>
        </w:tabs>
        <w:spacing w:before="122" w:line="23" w:lineRule="atLeast"/>
        <w:ind w:left="0" w:right="317"/>
        <w:jc w:val="both"/>
      </w:pPr>
      <w:r>
        <w:rPr>
          <w:color w:val="3B3838"/>
          <w:w w:val="105"/>
        </w:rPr>
        <w:t>The student is responsible for protecting the patient, him/herself and all others in the vicinity from exposure to excess radiation and pathogenic</w:t>
      </w:r>
      <w:r>
        <w:rPr>
          <w:color w:val="3B3838"/>
          <w:spacing w:val="-17"/>
          <w:w w:val="105"/>
        </w:rPr>
        <w:t xml:space="preserve"> </w:t>
      </w:r>
      <w:r>
        <w:rPr>
          <w:color w:val="3B3838"/>
          <w:w w:val="105"/>
        </w:rPr>
        <w:t>materials.</w:t>
      </w:r>
    </w:p>
    <w:p w14:paraId="249D391B" w14:textId="77777777" w:rsidR="002D31AF" w:rsidRDefault="000B0C6F" w:rsidP="006618AB">
      <w:pPr>
        <w:pStyle w:val="ListParagraph"/>
        <w:numPr>
          <w:ilvl w:val="1"/>
          <w:numId w:val="15"/>
        </w:numPr>
        <w:tabs>
          <w:tab w:val="left" w:pos="1038"/>
        </w:tabs>
        <w:spacing w:before="117" w:line="23" w:lineRule="atLeast"/>
        <w:ind w:left="0" w:right="317"/>
        <w:jc w:val="both"/>
      </w:pPr>
      <w:r>
        <w:rPr>
          <w:color w:val="3B3838"/>
          <w:w w:val="105"/>
        </w:rPr>
        <w:t>It is the responsibility of the student as well as the supervising radiographer, to ensure student compliance with all program and clinical</w:t>
      </w:r>
      <w:r>
        <w:rPr>
          <w:color w:val="3B3838"/>
          <w:spacing w:val="-16"/>
          <w:w w:val="105"/>
        </w:rPr>
        <w:t xml:space="preserve"> </w:t>
      </w:r>
      <w:r>
        <w:rPr>
          <w:color w:val="3B3838"/>
          <w:w w:val="105"/>
        </w:rPr>
        <w:t>policies.</w:t>
      </w:r>
    </w:p>
    <w:p w14:paraId="3EA48B70" w14:textId="77777777" w:rsidR="002D31AF" w:rsidRDefault="000B0C6F" w:rsidP="006618AB">
      <w:pPr>
        <w:pStyle w:val="ListParagraph"/>
        <w:numPr>
          <w:ilvl w:val="1"/>
          <w:numId w:val="15"/>
        </w:numPr>
        <w:tabs>
          <w:tab w:val="left" w:pos="1038"/>
        </w:tabs>
        <w:spacing w:before="120" w:line="23" w:lineRule="atLeast"/>
        <w:ind w:left="0" w:right="317"/>
        <w:jc w:val="both"/>
      </w:pPr>
      <w:r>
        <w:rPr>
          <w:color w:val="3B3838"/>
          <w:w w:val="105"/>
        </w:rPr>
        <w:t>At</w:t>
      </w:r>
      <w:r>
        <w:rPr>
          <w:color w:val="3B3838"/>
          <w:spacing w:val="-7"/>
          <w:w w:val="105"/>
        </w:rPr>
        <w:t xml:space="preserve"> </w:t>
      </w:r>
      <w:r>
        <w:rPr>
          <w:color w:val="3B3838"/>
          <w:w w:val="105"/>
        </w:rPr>
        <w:t>any</w:t>
      </w:r>
      <w:r>
        <w:rPr>
          <w:color w:val="3B3838"/>
          <w:spacing w:val="-8"/>
          <w:w w:val="105"/>
        </w:rPr>
        <w:t xml:space="preserve"> </w:t>
      </w:r>
      <w:r>
        <w:rPr>
          <w:color w:val="3B3838"/>
          <w:w w:val="105"/>
        </w:rPr>
        <w:t>time</w:t>
      </w:r>
      <w:r>
        <w:rPr>
          <w:color w:val="3B3838"/>
          <w:spacing w:val="-4"/>
          <w:w w:val="105"/>
        </w:rPr>
        <w:t xml:space="preserve"> </w:t>
      </w:r>
      <w:r>
        <w:rPr>
          <w:color w:val="3B3838"/>
          <w:w w:val="105"/>
        </w:rPr>
        <w:t>during</w:t>
      </w:r>
      <w:r>
        <w:rPr>
          <w:color w:val="3B3838"/>
          <w:spacing w:val="-7"/>
          <w:w w:val="105"/>
        </w:rPr>
        <w:t xml:space="preserve"> </w:t>
      </w:r>
      <w:r>
        <w:rPr>
          <w:color w:val="3B3838"/>
          <w:w w:val="105"/>
        </w:rPr>
        <w:t>activation</w:t>
      </w:r>
      <w:r>
        <w:rPr>
          <w:color w:val="3B3838"/>
          <w:spacing w:val="-8"/>
          <w:w w:val="105"/>
        </w:rPr>
        <w:t xml:space="preserve"> </w:t>
      </w:r>
      <w:r>
        <w:rPr>
          <w:color w:val="3B3838"/>
          <w:w w:val="105"/>
        </w:rPr>
        <w:t>of</w:t>
      </w:r>
      <w:r>
        <w:rPr>
          <w:color w:val="3B3838"/>
          <w:spacing w:val="-8"/>
          <w:w w:val="105"/>
        </w:rPr>
        <w:t xml:space="preserve"> </w:t>
      </w:r>
      <w:r>
        <w:rPr>
          <w:color w:val="3B3838"/>
          <w:w w:val="105"/>
        </w:rPr>
        <w:t>the</w:t>
      </w:r>
      <w:r>
        <w:rPr>
          <w:color w:val="3B3838"/>
          <w:spacing w:val="-6"/>
          <w:w w:val="105"/>
        </w:rPr>
        <w:t xml:space="preserve"> </w:t>
      </w:r>
      <w:r>
        <w:rPr>
          <w:color w:val="3B3838"/>
          <w:w w:val="105"/>
        </w:rPr>
        <w:t>x-ray</w:t>
      </w:r>
      <w:r>
        <w:rPr>
          <w:color w:val="3B3838"/>
          <w:spacing w:val="-6"/>
          <w:w w:val="105"/>
        </w:rPr>
        <w:t xml:space="preserve"> </w:t>
      </w:r>
      <w:r>
        <w:rPr>
          <w:color w:val="3B3838"/>
          <w:w w:val="105"/>
        </w:rPr>
        <w:t>tube</w:t>
      </w:r>
      <w:r>
        <w:rPr>
          <w:color w:val="3B3838"/>
          <w:spacing w:val="-6"/>
          <w:w w:val="105"/>
        </w:rPr>
        <w:t xml:space="preserve"> </w:t>
      </w:r>
      <w:r>
        <w:rPr>
          <w:color w:val="3B3838"/>
          <w:w w:val="105"/>
        </w:rPr>
        <w:t>(when</w:t>
      </w:r>
      <w:r>
        <w:rPr>
          <w:color w:val="3B3838"/>
          <w:spacing w:val="-8"/>
          <w:w w:val="105"/>
        </w:rPr>
        <w:t xml:space="preserve"> </w:t>
      </w:r>
      <w:r>
        <w:rPr>
          <w:color w:val="3B3838"/>
          <w:w w:val="105"/>
        </w:rPr>
        <w:t>x-rays</w:t>
      </w:r>
      <w:r>
        <w:rPr>
          <w:color w:val="3B3838"/>
          <w:spacing w:val="-6"/>
          <w:w w:val="105"/>
        </w:rPr>
        <w:t xml:space="preserve"> </w:t>
      </w:r>
      <w:r>
        <w:rPr>
          <w:color w:val="3B3838"/>
          <w:w w:val="105"/>
        </w:rPr>
        <w:t>are</w:t>
      </w:r>
      <w:r>
        <w:rPr>
          <w:color w:val="3B3838"/>
          <w:spacing w:val="-4"/>
          <w:w w:val="105"/>
        </w:rPr>
        <w:t xml:space="preserve"> </w:t>
      </w:r>
      <w:r>
        <w:rPr>
          <w:color w:val="3B3838"/>
          <w:w w:val="105"/>
        </w:rPr>
        <w:t>being</w:t>
      </w:r>
      <w:r>
        <w:rPr>
          <w:color w:val="3B3838"/>
          <w:spacing w:val="-5"/>
          <w:w w:val="105"/>
        </w:rPr>
        <w:t xml:space="preserve"> </w:t>
      </w:r>
      <w:r>
        <w:rPr>
          <w:color w:val="3B3838"/>
          <w:w w:val="105"/>
        </w:rPr>
        <w:t>generated),</w:t>
      </w:r>
      <w:r>
        <w:rPr>
          <w:color w:val="3B3838"/>
          <w:spacing w:val="-7"/>
          <w:w w:val="105"/>
        </w:rPr>
        <w:t xml:space="preserve"> </w:t>
      </w:r>
      <w:r>
        <w:rPr>
          <w:color w:val="3B3838"/>
          <w:w w:val="105"/>
        </w:rPr>
        <w:t>observation</w:t>
      </w:r>
      <w:r>
        <w:rPr>
          <w:color w:val="3B3838"/>
          <w:spacing w:val="-8"/>
          <w:w w:val="105"/>
        </w:rPr>
        <w:t xml:space="preserve"> </w:t>
      </w:r>
      <w:r>
        <w:rPr>
          <w:color w:val="3B3838"/>
          <w:w w:val="105"/>
        </w:rPr>
        <w:t>of</w:t>
      </w:r>
      <w:r>
        <w:rPr>
          <w:color w:val="3B3838"/>
          <w:spacing w:val="-8"/>
          <w:w w:val="105"/>
        </w:rPr>
        <w:t xml:space="preserve"> </w:t>
      </w:r>
      <w:r>
        <w:rPr>
          <w:color w:val="3B3838"/>
          <w:w w:val="105"/>
        </w:rPr>
        <w:t>the patient must be made from the protection of the control</w:t>
      </w:r>
      <w:r>
        <w:rPr>
          <w:color w:val="3B3838"/>
          <w:spacing w:val="-22"/>
          <w:w w:val="105"/>
        </w:rPr>
        <w:t xml:space="preserve"> </w:t>
      </w:r>
      <w:r>
        <w:rPr>
          <w:color w:val="3B3838"/>
          <w:w w:val="105"/>
        </w:rPr>
        <w:t>booth.</w:t>
      </w:r>
    </w:p>
    <w:p w14:paraId="49861E3B" w14:textId="77777777" w:rsidR="002D31AF" w:rsidRDefault="000B0C6F" w:rsidP="008C3369">
      <w:pPr>
        <w:pStyle w:val="BodyText"/>
        <w:spacing w:before="164" w:line="23" w:lineRule="atLeast"/>
        <w:ind w:right="317"/>
        <w:jc w:val="both"/>
      </w:pPr>
      <w:r>
        <w:rPr>
          <w:color w:val="3B3838"/>
          <w:w w:val="105"/>
        </w:rPr>
        <w:t>Failure to comply will result in:</w:t>
      </w:r>
    </w:p>
    <w:p w14:paraId="498457AE" w14:textId="77777777" w:rsidR="002D31AF" w:rsidRDefault="002D31AF" w:rsidP="008C3369">
      <w:pPr>
        <w:pStyle w:val="BodyText"/>
        <w:spacing w:before="3" w:line="23" w:lineRule="atLeast"/>
        <w:ind w:right="317"/>
        <w:jc w:val="both"/>
        <w:rPr>
          <w:sz w:val="10"/>
        </w:rPr>
      </w:pPr>
    </w:p>
    <w:tbl>
      <w:tblPr>
        <w:tblW w:w="10297" w:type="dxa"/>
        <w:tblInd w:w="-180" w:type="dxa"/>
        <w:tblLayout w:type="fixed"/>
        <w:tblCellMar>
          <w:left w:w="0" w:type="dxa"/>
          <w:right w:w="0" w:type="dxa"/>
        </w:tblCellMar>
        <w:tblLook w:val="01E0" w:firstRow="1" w:lastRow="1" w:firstColumn="1" w:lastColumn="1" w:noHBand="0" w:noVBand="0"/>
      </w:tblPr>
      <w:tblGrid>
        <w:gridCol w:w="4320"/>
        <w:gridCol w:w="2700"/>
        <w:gridCol w:w="3277"/>
      </w:tblGrid>
      <w:tr w:rsidR="002D31AF" w:rsidRPr="00F8141C" w14:paraId="2CBED781" w14:textId="77777777" w:rsidTr="00ED1CDA">
        <w:trPr>
          <w:trHeight w:val="220"/>
        </w:trPr>
        <w:tc>
          <w:tcPr>
            <w:tcW w:w="4320" w:type="dxa"/>
          </w:tcPr>
          <w:p w14:paraId="75249250" w14:textId="77777777" w:rsidR="002D31AF" w:rsidRPr="00F8141C" w:rsidRDefault="000B0C6F" w:rsidP="008C3369">
            <w:pPr>
              <w:pStyle w:val="TableParagraph"/>
              <w:spacing w:line="23" w:lineRule="atLeast"/>
              <w:ind w:left="200" w:right="317"/>
              <w:jc w:val="both"/>
              <w:rPr>
                <w:b/>
              </w:rPr>
            </w:pPr>
            <w:r w:rsidRPr="00F8141C">
              <w:rPr>
                <w:b/>
                <w:color w:val="3B3838"/>
                <w:w w:val="105"/>
              </w:rPr>
              <w:t>Violating the Absolute Program Policy</w:t>
            </w:r>
          </w:p>
        </w:tc>
        <w:tc>
          <w:tcPr>
            <w:tcW w:w="2700" w:type="dxa"/>
          </w:tcPr>
          <w:p w14:paraId="170DFAAE" w14:textId="77777777" w:rsidR="002D31AF" w:rsidRPr="00F8141C" w:rsidRDefault="000B0C6F" w:rsidP="008C3369">
            <w:pPr>
              <w:pStyle w:val="TableParagraph"/>
              <w:spacing w:line="23" w:lineRule="atLeast"/>
              <w:ind w:left="182" w:right="317"/>
              <w:jc w:val="both"/>
              <w:rPr>
                <w:b/>
              </w:rPr>
            </w:pPr>
            <w:r w:rsidRPr="00F8141C">
              <w:rPr>
                <w:b/>
                <w:color w:val="3B3838"/>
                <w:w w:val="105"/>
              </w:rPr>
              <w:t>1</w:t>
            </w:r>
            <w:r w:rsidRPr="00F8141C">
              <w:rPr>
                <w:b/>
                <w:color w:val="3B3838"/>
                <w:w w:val="105"/>
                <w:position w:val="8"/>
                <w:sz w:val="14"/>
              </w:rPr>
              <w:t xml:space="preserve">st </w:t>
            </w:r>
            <w:r w:rsidRPr="00F8141C">
              <w:rPr>
                <w:b/>
                <w:color w:val="3B3838"/>
                <w:w w:val="105"/>
              </w:rPr>
              <w:t>Offense- Probation</w:t>
            </w:r>
          </w:p>
        </w:tc>
        <w:tc>
          <w:tcPr>
            <w:tcW w:w="3277" w:type="dxa"/>
          </w:tcPr>
          <w:p w14:paraId="0E56A32E" w14:textId="77777777" w:rsidR="002D31AF" w:rsidRPr="00F8141C" w:rsidRDefault="000B0C6F" w:rsidP="008C3369">
            <w:pPr>
              <w:pStyle w:val="TableParagraph"/>
              <w:spacing w:line="23" w:lineRule="atLeast"/>
              <w:ind w:left="383" w:right="317"/>
              <w:jc w:val="both"/>
              <w:rPr>
                <w:b/>
              </w:rPr>
            </w:pPr>
            <w:r w:rsidRPr="00F8141C">
              <w:rPr>
                <w:b/>
                <w:color w:val="3B3838"/>
                <w:w w:val="105"/>
              </w:rPr>
              <w:t>2</w:t>
            </w:r>
            <w:proofErr w:type="spellStart"/>
            <w:r w:rsidRPr="00F8141C">
              <w:rPr>
                <w:b/>
                <w:color w:val="3B3838"/>
                <w:w w:val="105"/>
                <w:position w:val="8"/>
                <w:sz w:val="14"/>
              </w:rPr>
              <w:t>nd</w:t>
            </w:r>
            <w:proofErr w:type="spellEnd"/>
            <w:r w:rsidRPr="00F8141C">
              <w:rPr>
                <w:b/>
                <w:color w:val="3B3838"/>
                <w:w w:val="105"/>
                <w:position w:val="8"/>
                <w:sz w:val="14"/>
              </w:rPr>
              <w:t xml:space="preserve"> </w:t>
            </w:r>
            <w:r w:rsidRPr="00F8141C">
              <w:rPr>
                <w:b/>
                <w:color w:val="3B3838"/>
                <w:w w:val="105"/>
              </w:rPr>
              <w:t>Offense- Dismissal+</w:t>
            </w:r>
          </w:p>
        </w:tc>
      </w:tr>
    </w:tbl>
    <w:p w14:paraId="305E47C1" w14:textId="77777777" w:rsidR="002D31AF" w:rsidRDefault="000B0C6F" w:rsidP="008C3369">
      <w:pPr>
        <w:pStyle w:val="Heading5"/>
        <w:spacing w:before="189" w:line="23" w:lineRule="atLeast"/>
        <w:ind w:left="-720" w:right="317"/>
      </w:pPr>
      <w:bookmarkStart w:id="174" w:name="HOSPITAL_JOB_ACTIONS_OR_STRIKES"/>
      <w:bookmarkStart w:id="175" w:name="_bookmark52"/>
      <w:bookmarkEnd w:id="174"/>
      <w:bookmarkEnd w:id="175"/>
      <w:r>
        <w:rPr>
          <w:color w:val="006666"/>
          <w:w w:val="105"/>
        </w:rPr>
        <w:t>HOSPITAL JOB ACTIONS OR STRIKES</w:t>
      </w:r>
    </w:p>
    <w:p w14:paraId="090825A7" w14:textId="0EC08340" w:rsidR="00C66CB9" w:rsidRPr="00ED1CDA" w:rsidRDefault="000B0C6F" w:rsidP="008C3369">
      <w:pPr>
        <w:pStyle w:val="BodyText"/>
        <w:spacing w:before="20" w:after="200" w:line="23" w:lineRule="atLeast"/>
        <w:ind w:left="-720" w:right="317"/>
        <w:jc w:val="both"/>
      </w:pPr>
      <w:r>
        <w:rPr>
          <w:color w:val="3B3838"/>
          <w:w w:val="105"/>
        </w:rPr>
        <w:t>In the event of a Hospital job action or strike at a student's assigned Clinical Education Center, the student will leave the assignment immediately and check with the Program Director/Coordinator for further directions. At no time should a student attempt to cross a picket line to enter a Clinical Education Site.</w:t>
      </w:r>
    </w:p>
    <w:p w14:paraId="4B3526D8" w14:textId="77777777" w:rsidR="002D31AF" w:rsidRDefault="000B0C6F" w:rsidP="008C3369">
      <w:pPr>
        <w:pStyle w:val="Heading5"/>
        <w:spacing w:line="23" w:lineRule="atLeast"/>
        <w:ind w:left="-720" w:right="317"/>
      </w:pPr>
      <w:bookmarkStart w:id="176" w:name="STUDENT_EVALUATION_OF_THE_CLINICAL_EDUCA"/>
      <w:bookmarkStart w:id="177" w:name="_bookmark53"/>
      <w:bookmarkEnd w:id="176"/>
      <w:bookmarkEnd w:id="177"/>
      <w:r>
        <w:rPr>
          <w:color w:val="006666"/>
          <w:w w:val="105"/>
        </w:rPr>
        <w:lastRenderedPageBreak/>
        <w:t>STUDENT EVALUATION OF THE CLINICAL EDUCATION SITE</w:t>
      </w:r>
    </w:p>
    <w:p w14:paraId="54BB9514" w14:textId="0E6E9C10" w:rsidR="002D31AF" w:rsidRPr="00ED1CDA" w:rsidRDefault="000B0C6F" w:rsidP="008C3369">
      <w:pPr>
        <w:pStyle w:val="BodyText"/>
        <w:spacing w:before="20" w:after="200" w:line="23" w:lineRule="atLeast"/>
        <w:ind w:left="-720" w:right="317"/>
        <w:jc w:val="both"/>
      </w:pPr>
      <w:r>
        <w:rPr>
          <w:color w:val="3B3838"/>
          <w:w w:val="105"/>
        </w:rPr>
        <w:t xml:space="preserve">Upon completion of each semester, students will complete a </w:t>
      </w:r>
      <w:r w:rsidR="00E272D7">
        <w:rPr>
          <w:color w:val="3B3838"/>
          <w:w w:val="105"/>
        </w:rPr>
        <w:t>“Student Evaluation of Clinical Experience”</w:t>
      </w:r>
      <w:r>
        <w:rPr>
          <w:color w:val="3B3838"/>
          <w:w w:val="105"/>
        </w:rPr>
        <w:t xml:space="preserve"> to access the efficiency of clinical sites performance and availability.</w:t>
      </w:r>
    </w:p>
    <w:p w14:paraId="3B52F6CF" w14:textId="77777777" w:rsidR="002D31AF" w:rsidRDefault="000B0C6F" w:rsidP="008C3369">
      <w:pPr>
        <w:pStyle w:val="Heading5"/>
        <w:spacing w:line="23" w:lineRule="atLeast"/>
        <w:ind w:left="-720" w:right="317"/>
      </w:pPr>
      <w:bookmarkStart w:id="178" w:name="CLINICAL_PRECEPTOR_EVALUATION_OF_THE_STU"/>
      <w:bookmarkStart w:id="179" w:name="_bookmark54"/>
      <w:bookmarkEnd w:id="178"/>
      <w:bookmarkEnd w:id="179"/>
      <w:r>
        <w:rPr>
          <w:color w:val="006666"/>
          <w:w w:val="105"/>
        </w:rPr>
        <w:t>CLINICAL PRECEPTOR EVALUATION OF THE STUDENT</w:t>
      </w:r>
    </w:p>
    <w:p w14:paraId="67418051" w14:textId="02E174C4" w:rsidR="00430BB9" w:rsidRPr="009E7B3A" w:rsidRDefault="000B0C6F" w:rsidP="008C3369">
      <w:pPr>
        <w:pStyle w:val="BodyText"/>
        <w:spacing w:before="22" w:line="23" w:lineRule="atLeast"/>
        <w:ind w:left="-720" w:right="317"/>
        <w:jc w:val="both"/>
      </w:pPr>
      <w:r>
        <w:rPr>
          <w:color w:val="3B3838"/>
          <w:w w:val="105"/>
        </w:rPr>
        <w:t xml:space="preserve">Upon completion of each rotation, the clinical preceptor will complete a </w:t>
      </w:r>
      <w:r w:rsidR="00E272D7">
        <w:rPr>
          <w:color w:val="3B3838"/>
          <w:w w:val="105"/>
        </w:rPr>
        <w:t>“Evaluation of Student Professional and Performance Skills”</w:t>
      </w:r>
      <w:r>
        <w:rPr>
          <w:color w:val="3B3838"/>
          <w:w w:val="105"/>
        </w:rPr>
        <w:t xml:space="preserve"> of the student to access the efficiency of the student's performance.</w:t>
      </w:r>
      <w:bookmarkStart w:id="180" w:name="STUDENT_ACCIDENT_AND_INCIDENT_INSURANCE"/>
      <w:bookmarkStart w:id="181" w:name="_bookmark55"/>
      <w:bookmarkEnd w:id="180"/>
      <w:bookmarkEnd w:id="181"/>
    </w:p>
    <w:p w14:paraId="29546D48" w14:textId="2224579A" w:rsidR="002D31AF" w:rsidRPr="009E7B3A" w:rsidRDefault="000B0C6F" w:rsidP="008C3369">
      <w:pPr>
        <w:tabs>
          <w:tab w:val="left" w:pos="2254"/>
        </w:tabs>
        <w:spacing w:before="160" w:line="23" w:lineRule="atLeast"/>
        <w:ind w:left="-720" w:right="317"/>
        <w:jc w:val="both"/>
        <w:rPr>
          <w:rFonts w:ascii="Calibri Light" w:hAnsi="Calibri Light" w:cs="Calibri Light"/>
          <w:sz w:val="26"/>
          <w:szCs w:val="26"/>
        </w:rPr>
      </w:pPr>
      <w:r w:rsidRPr="009E7B3A">
        <w:rPr>
          <w:rFonts w:ascii="Calibri Light" w:hAnsi="Calibri Light" w:cs="Calibri Light"/>
          <w:color w:val="006666"/>
          <w:w w:val="105"/>
          <w:sz w:val="26"/>
          <w:szCs w:val="26"/>
        </w:rPr>
        <w:t>STUDENT ACCIDENT AND INCIDENT INSURANCE</w:t>
      </w:r>
    </w:p>
    <w:p w14:paraId="26F13761" w14:textId="77777777" w:rsidR="002D31AF" w:rsidRDefault="000B0C6F" w:rsidP="008C3369">
      <w:pPr>
        <w:pStyle w:val="BodyText"/>
        <w:spacing w:before="22" w:line="23" w:lineRule="atLeast"/>
        <w:ind w:left="-720" w:right="317"/>
        <w:jc w:val="both"/>
      </w:pPr>
      <w:r>
        <w:rPr>
          <w:color w:val="3B3838"/>
          <w:w w:val="105"/>
        </w:rPr>
        <w:t>Students</w:t>
      </w:r>
      <w:r>
        <w:rPr>
          <w:color w:val="3B3838"/>
          <w:spacing w:val="-11"/>
          <w:w w:val="105"/>
        </w:rPr>
        <w:t xml:space="preserve"> </w:t>
      </w:r>
      <w:r>
        <w:rPr>
          <w:color w:val="3B3838"/>
          <w:w w:val="105"/>
        </w:rPr>
        <w:t>participating</w:t>
      </w:r>
      <w:r>
        <w:rPr>
          <w:color w:val="3B3838"/>
          <w:spacing w:val="-12"/>
          <w:w w:val="105"/>
        </w:rPr>
        <w:t xml:space="preserve"> </w:t>
      </w:r>
      <w:r>
        <w:rPr>
          <w:color w:val="3B3838"/>
          <w:w w:val="105"/>
        </w:rPr>
        <w:t>in</w:t>
      </w:r>
      <w:r>
        <w:rPr>
          <w:color w:val="3B3838"/>
          <w:spacing w:val="-10"/>
          <w:w w:val="105"/>
        </w:rPr>
        <w:t xml:space="preserve"> </w:t>
      </w:r>
      <w:r>
        <w:rPr>
          <w:color w:val="3B3838"/>
          <w:w w:val="105"/>
        </w:rPr>
        <w:t>assigned</w:t>
      </w:r>
      <w:r>
        <w:rPr>
          <w:color w:val="3B3838"/>
          <w:spacing w:val="-13"/>
          <w:w w:val="105"/>
        </w:rPr>
        <w:t xml:space="preserve"> </w:t>
      </w:r>
      <w:r>
        <w:rPr>
          <w:color w:val="3B3838"/>
          <w:w w:val="105"/>
        </w:rPr>
        <w:t>clinical</w:t>
      </w:r>
      <w:r>
        <w:rPr>
          <w:color w:val="3B3838"/>
          <w:spacing w:val="-12"/>
          <w:w w:val="105"/>
        </w:rPr>
        <w:t xml:space="preserve"> </w:t>
      </w:r>
      <w:r>
        <w:rPr>
          <w:color w:val="3B3838"/>
          <w:w w:val="105"/>
        </w:rPr>
        <w:t>activities</w:t>
      </w:r>
      <w:r>
        <w:rPr>
          <w:color w:val="3B3838"/>
          <w:spacing w:val="-11"/>
          <w:w w:val="105"/>
        </w:rPr>
        <w:t xml:space="preserve"> </w:t>
      </w:r>
      <w:r>
        <w:rPr>
          <w:color w:val="3B3838"/>
          <w:w w:val="105"/>
        </w:rPr>
        <w:t>are</w:t>
      </w:r>
      <w:r>
        <w:rPr>
          <w:color w:val="3B3838"/>
          <w:spacing w:val="-11"/>
          <w:w w:val="105"/>
        </w:rPr>
        <w:t xml:space="preserve"> </w:t>
      </w:r>
      <w:r>
        <w:rPr>
          <w:color w:val="3B3838"/>
          <w:w w:val="105"/>
        </w:rPr>
        <w:t>automatically</w:t>
      </w:r>
      <w:r>
        <w:rPr>
          <w:color w:val="3B3838"/>
          <w:spacing w:val="-13"/>
          <w:w w:val="105"/>
        </w:rPr>
        <w:t xml:space="preserve"> </w:t>
      </w:r>
      <w:r>
        <w:rPr>
          <w:color w:val="3B3838"/>
          <w:w w:val="105"/>
        </w:rPr>
        <w:t>enrolled</w:t>
      </w:r>
      <w:r>
        <w:rPr>
          <w:color w:val="3B3838"/>
          <w:spacing w:val="-13"/>
          <w:w w:val="105"/>
        </w:rPr>
        <w:t xml:space="preserve"> </w:t>
      </w:r>
      <w:r>
        <w:rPr>
          <w:color w:val="3B3838"/>
          <w:w w:val="105"/>
        </w:rPr>
        <w:t>for</w:t>
      </w:r>
      <w:r>
        <w:rPr>
          <w:color w:val="3B3838"/>
          <w:spacing w:val="-13"/>
          <w:w w:val="105"/>
        </w:rPr>
        <w:t xml:space="preserve"> </w:t>
      </w:r>
      <w:r>
        <w:rPr>
          <w:color w:val="3B3838"/>
          <w:w w:val="105"/>
        </w:rPr>
        <w:t>accidental</w:t>
      </w:r>
      <w:r>
        <w:rPr>
          <w:color w:val="3B3838"/>
          <w:spacing w:val="-12"/>
          <w:w w:val="105"/>
        </w:rPr>
        <w:t xml:space="preserve"> </w:t>
      </w:r>
      <w:r>
        <w:rPr>
          <w:color w:val="3B3838"/>
          <w:w w:val="105"/>
        </w:rPr>
        <w:t>medical</w:t>
      </w:r>
      <w:r>
        <w:rPr>
          <w:color w:val="3B3838"/>
          <w:spacing w:val="-12"/>
          <w:w w:val="105"/>
        </w:rPr>
        <w:t xml:space="preserve"> </w:t>
      </w:r>
      <w:r>
        <w:rPr>
          <w:color w:val="3B3838"/>
          <w:w w:val="105"/>
        </w:rPr>
        <w:t>expense insurance for injuries incurred while participating in a class or clinical activity. Fees associated with clinical education courses are the method by which the student pays for this</w:t>
      </w:r>
      <w:r>
        <w:rPr>
          <w:color w:val="3B3838"/>
          <w:spacing w:val="-23"/>
          <w:w w:val="105"/>
        </w:rPr>
        <w:t xml:space="preserve"> </w:t>
      </w:r>
      <w:r>
        <w:rPr>
          <w:color w:val="3B3838"/>
          <w:w w:val="105"/>
        </w:rPr>
        <w:t>coverage.</w:t>
      </w:r>
    </w:p>
    <w:p w14:paraId="0EE63E03" w14:textId="17A5CC0C" w:rsidR="002D31AF" w:rsidRDefault="000B0C6F" w:rsidP="008C3369">
      <w:pPr>
        <w:pStyle w:val="BodyText"/>
        <w:spacing w:before="120" w:line="23" w:lineRule="atLeast"/>
        <w:ind w:left="-720" w:right="317" w:firstLine="5"/>
        <w:jc w:val="both"/>
      </w:pPr>
      <w:r>
        <w:rPr>
          <w:color w:val="3B3838"/>
          <w:w w:val="105"/>
        </w:rPr>
        <w:t>Information</w:t>
      </w:r>
      <w:r>
        <w:rPr>
          <w:color w:val="3B3838"/>
          <w:spacing w:val="-6"/>
          <w:w w:val="105"/>
        </w:rPr>
        <w:t xml:space="preserve"> </w:t>
      </w:r>
      <w:r>
        <w:rPr>
          <w:color w:val="3B3838"/>
          <w:w w:val="105"/>
        </w:rPr>
        <w:t>regarding</w:t>
      </w:r>
      <w:r>
        <w:rPr>
          <w:color w:val="3B3838"/>
          <w:spacing w:val="-5"/>
          <w:w w:val="105"/>
        </w:rPr>
        <w:t xml:space="preserve"> </w:t>
      </w:r>
      <w:r>
        <w:rPr>
          <w:color w:val="3B3838"/>
          <w:w w:val="105"/>
        </w:rPr>
        <w:t>the</w:t>
      </w:r>
      <w:r>
        <w:rPr>
          <w:color w:val="3B3838"/>
          <w:spacing w:val="-2"/>
          <w:w w:val="105"/>
        </w:rPr>
        <w:t xml:space="preserve"> </w:t>
      </w:r>
      <w:r>
        <w:rPr>
          <w:color w:val="3B3838"/>
          <w:w w:val="105"/>
        </w:rPr>
        <w:t>scope</w:t>
      </w:r>
      <w:r>
        <w:rPr>
          <w:color w:val="3B3838"/>
          <w:spacing w:val="-4"/>
          <w:w w:val="105"/>
        </w:rPr>
        <w:t xml:space="preserve"> </w:t>
      </w:r>
      <w:r>
        <w:rPr>
          <w:color w:val="3B3838"/>
          <w:w w:val="105"/>
        </w:rPr>
        <w:t>of</w:t>
      </w:r>
      <w:r>
        <w:rPr>
          <w:color w:val="3B3838"/>
          <w:spacing w:val="-5"/>
          <w:w w:val="105"/>
        </w:rPr>
        <w:t xml:space="preserve"> </w:t>
      </w:r>
      <w:r>
        <w:rPr>
          <w:color w:val="3B3838"/>
          <w:w w:val="105"/>
        </w:rPr>
        <w:t>coverage</w:t>
      </w:r>
      <w:r>
        <w:rPr>
          <w:color w:val="3B3838"/>
          <w:spacing w:val="-4"/>
          <w:w w:val="105"/>
        </w:rPr>
        <w:t xml:space="preserve"> </w:t>
      </w:r>
      <w:r>
        <w:rPr>
          <w:color w:val="3B3838"/>
          <w:w w:val="105"/>
        </w:rPr>
        <w:t>will</w:t>
      </w:r>
      <w:r>
        <w:rPr>
          <w:color w:val="3B3838"/>
          <w:spacing w:val="-5"/>
          <w:w w:val="105"/>
        </w:rPr>
        <w:t xml:space="preserve"> </w:t>
      </w:r>
      <w:r>
        <w:rPr>
          <w:color w:val="3B3838"/>
          <w:w w:val="105"/>
        </w:rPr>
        <w:t>be</w:t>
      </w:r>
      <w:r>
        <w:rPr>
          <w:color w:val="3B3838"/>
          <w:spacing w:val="-4"/>
          <w:w w:val="105"/>
        </w:rPr>
        <w:t xml:space="preserve"> </w:t>
      </w:r>
      <w:r>
        <w:rPr>
          <w:color w:val="3B3838"/>
          <w:w w:val="105"/>
        </w:rPr>
        <w:t>made</w:t>
      </w:r>
      <w:r>
        <w:rPr>
          <w:color w:val="3B3838"/>
          <w:spacing w:val="-4"/>
          <w:w w:val="105"/>
        </w:rPr>
        <w:t xml:space="preserve"> </w:t>
      </w:r>
      <w:r>
        <w:rPr>
          <w:color w:val="3B3838"/>
          <w:w w:val="105"/>
        </w:rPr>
        <w:t>available</w:t>
      </w:r>
      <w:r>
        <w:rPr>
          <w:color w:val="3B3838"/>
          <w:spacing w:val="-4"/>
          <w:w w:val="105"/>
        </w:rPr>
        <w:t xml:space="preserve"> </w:t>
      </w:r>
      <w:r>
        <w:rPr>
          <w:color w:val="3B3838"/>
          <w:w w:val="105"/>
        </w:rPr>
        <w:t>to</w:t>
      </w:r>
      <w:r>
        <w:rPr>
          <w:color w:val="3B3838"/>
          <w:spacing w:val="-4"/>
          <w:w w:val="105"/>
        </w:rPr>
        <w:t xml:space="preserve"> </w:t>
      </w:r>
      <w:r>
        <w:rPr>
          <w:color w:val="3B3838"/>
          <w:w w:val="105"/>
        </w:rPr>
        <w:t>each</w:t>
      </w:r>
      <w:r>
        <w:rPr>
          <w:color w:val="3B3838"/>
          <w:spacing w:val="-6"/>
          <w:w w:val="105"/>
        </w:rPr>
        <w:t xml:space="preserve"> </w:t>
      </w:r>
      <w:r>
        <w:rPr>
          <w:color w:val="3B3838"/>
          <w:w w:val="105"/>
        </w:rPr>
        <w:t>student</w:t>
      </w:r>
      <w:r>
        <w:rPr>
          <w:color w:val="3B3838"/>
          <w:spacing w:val="-5"/>
          <w:w w:val="105"/>
        </w:rPr>
        <w:t xml:space="preserve"> </w:t>
      </w:r>
      <w:r>
        <w:rPr>
          <w:color w:val="3B3838"/>
          <w:w w:val="105"/>
        </w:rPr>
        <w:t>during</w:t>
      </w:r>
      <w:r>
        <w:rPr>
          <w:color w:val="3B3838"/>
          <w:spacing w:val="-5"/>
          <w:w w:val="105"/>
        </w:rPr>
        <w:t xml:space="preserve"> </w:t>
      </w:r>
      <w:r>
        <w:rPr>
          <w:color w:val="3B3838"/>
          <w:w w:val="105"/>
        </w:rPr>
        <w:t>the</w:t>
      </w:r>
      <w:r>
        <w:rPr>
          <w:color w:val="3B3838"/>
          <w:spacing w:val="-4"/>
          <w:w w:val="105"/>
        </w:rPr>
        <w:t xml:space="preserve"> </w:t>
      </w:r>
      <w:r>
        <w:rPr>
          <w:color w:val="3B3838"/>
          <w:w w:val="105"/>
        </w:rPr>
        <w:t>fall</w:t>
      </w:r>
      <w:r>
        <w:rPr>
          <w:color w:val="3B3838"/>
          <w:spacing w:val="-5"/>
          <w:w w:val="105"/>
        </w:rPr>
        <w:t xml:space="preserve"> </w:t>
      </w:r>
      <w:r>
        <w:rPr>
          <w:color w:val="3B3838"/>
          <w:w w:val="105"/>
        </w:rPr>
        <w:t>semester of the program. Forms for filing claims may be obtained from the Radiography Program office or the Health Sciences</w:t>
      </w:r>
      <w:r>
        <w:rPr>
          <w:color w:val="3B3838"/>
          <w:spacing w:val="-5"/>
          <w:w w:val="105"/>
        </w:rPr>
        <w:t xml:space="preserve"> </w:t>
      </w:r>
      <w:r>
        <w:rPr>
          <w:color w:val="3B3838"/>
          <w:w w:val="105"/>
        </w:rPr>
        <w:t>Division.</w:t>
      </w:r>
      <w:r>
        <w:rPr>
          <w:color w:val="3B3838"/>
          <w:spacing w:val="-6"/>
          <w:w w:val="105"/>
        </w:rPr>
        <w:t xml:space="preserve"> </w:t>
      </w:r>
      <w:r w:rsidR="007E2FC8">
        <w:rPr>
          <w:color w:val="3B3838"/>
          <w:w w:val="105"/>
        </w:rPr>
        <w:t>Appendix B</w:t>
      </w:r>
      <w:r>
        <w:rPr>
          <w:color w:val="3B3838"/>
          <w:spacing w:val="-5"/>
          <w:w w:val="105"/>
        </w:rPr>
        <w:t xml:space="preserve"> </w:t>
      </w:r>
      <w:r>
        <w:rPr>
          <w:color w:val="3B3838"/>
          <w:w w:val="105"/>
        </w:rPr>
        <w:t>outlines</w:t>
      </w:r>
      <w:r>
        <w:rPr>
          <w:color w:val="3B3838"/>
          <w:spacing w:val="-5"/>
          <w:w w:val="105"/>
        </w:rPr>
        <w:t xml:space="preserve"> </w:t>
      </w:r>
      <w:r>
        <w:rPr>
          <w:color w:val="3B3838"/>
          <w:w w:val="105"/>
        </w:rPr>
        <w:t>the</w:t>
      </w:r>
      <w:r>
        <w:rPr>
          <w:color w:val="3B3838"/>
          <w:spacing w:val="-5"/>
          <w:w w:val="105"/>
        </w:rPr>
        <w:t xml:space="preserve"> </w:t>
      </w:r>
      <w:r>
        <w:rPr>
          <w:color w:val="3B3838"/>
          <w:w w:val="105"/>
        </w:rPr>
        <w:t>scope</w:t>
      </w:r>
      <w:r>
        <w:rPr>
          <w:color w:val="3B3838"/>
          <w:spacing w:val="-5"/>
          <w:w w:val="105"/>
        </w:rPr>
        <w:t xml:space="preserve"> </w:t>
      </w:r>
      <w:r>
        <w:rPr>
          <w:color w:val="3B3838"/>
          <w:w w:val="105"/>
        </w:rPr>
        <w:t>of</w:t>
      </w:r>
      <w:r>
        <w:rPr>
          <w:color w:val="3B3838"/>
          <w:spacing w:val="-6"/>
          <w:w w:val="105"/>
        </w:rPr>
        <w:t xml:space="preserve"> </w:t>
      </w:r>
      <w:r>
        <w:rPr>
          <w:color w:val="3B3838"/>
          <w:w w:val="105"/>
        </w:rPr>
        <w:t>the</w:t>
      </w:r>
      <w:r>
        <w:rPr>
          <w:color w:val="3B3838"/>
          <w:spacing w:val="-5"/>
          <w:w w:val="105"/>
        </w:rPr>
        <w:t xml:space="preserve"> </w:t>
      </w:r>
      <w:r>
        <w:rPr>
          <w:color w:val="3B3838"/>
          <w:w w:val="105"/>
        </w:rPr>
        <w:t>accidental</w:t>
      </w:r>
      <w:r>
        <w:rPr>
          <w:color w:val="3B3838"/>
          <w:spacing w:val="-6"/>
          <w:w w:val="105"/>
        </w:rPr>
        <w:t xml:space="preserve"> </w:t>
      </w:r>
      <w:r>
        <w:rPr>
          <w:color w:val="3B3838"/>
          <w:w w:val="105"/>
        </w:rPr>
        <w:t>medical</w:t>
      </w:r>
      <w:r>
        <w:rPr>
          <w:color w:val="3B3838"/>
          <w:spacing w:val="-6"/>
          <w:w w:val="105"/>
        </w:rPr>
        <w:t xml:space="preserve"> </w:t>
      </w:r>
      <w:r>
        <w:rPr>
          <w:color w:val="3B3838"/>
          <w:w w:val="105"/>
        </w:rPr>
        <w:t>expense</w:t>
      </w:r>
      <w:r>
        <w:rPr>
          <w:color w:val="3B3838"/>
          <w:spacing w:val="-5"/>
          <w:w w:val="105"/>
        </w:rPr>
        <w:t xml:space="preserve"> </w:t>
      </w:r>
      <w:r>
        <w:rPr>
          <w:color w:val="3B3838"/>
          <w:w w:val="105"/>
        </w:rPr>
        <w:t>benefit</w:t>
      </w:r>
      <w:r>
        <w:rPr>
          <w:color w:val="3B3838"/>
          <w:spacing w:val="-4"/>
          <w:w w:val="105"/>
        </w:rPr>
        <w:t xml:space="preserve"> </w:t>
      </w:r>
      <w:r>
        <w:rPr>
          <w:color w:val="3B3838"/>
          <w:w w:val="105"/>
        </w:rPr>
        <w:t>policy.</w:t>
      </w:r>
    </w:p>
    <w:p w14:paraId="31E5AE4A" w14:textId="24EFC0CC" w:rsidR="002D31AF" w:rsidRDefault="000B0C6F" w:rsidP="008C3369">
      <w:pPr>
        <w:pStyle w:val="BodyText"/>
        <w:spacing w:before="120" w:line="23" w:lineRule="atLeast"/>
        <w:ind w:left="-720" w:right="317"/>
        <w:jc w:val="both"/>
      </w:pPr>
      <w:r>
        <w:rPr>
          <w:color w:val="3B3838"/>
          <w:w w:val="105"/>
        </w:rPr>
        <w:t>It is important that each student carry with them at all time</w:t>
      </w:r>
      <w:r w:rsidR="00FB016C">
        <w:rPr>
          <w:color w:val="3B3838"/>
          <w:w w:val="105"/>
        </w:rPr>
        <w:t>s</w:t>
      </w:r>
      <w:r>
        <w:rPr>
          <w:color w:val="3B3838"/>
          <w:w w:val="105"/>
        </w:rPr>
        <w:t xml:space="preserve">, while in the clinical setting, the </w:t>
      </w:r>
      <w:r w:rsidR="00FB016C">
        <w:rPr>
          <w:color w:val="3B3838"/>
          <w:w w:val="105"/>
        </w:rPr>
        <w:t xml:space="preserve">policy </w:t>
      </w:r>
      <w:r>
        <w:rPr>
          <w:color w:val="3B3838"/>
          <w:w w:val="105"/>
        </w:rPr>
        <w:t>card. If a student does not currently have this card, he/she may receive one from the Clinical Coordinator or Program Director/Coordinator.</w:t>
      </w:r>
    </w:p>
    <w:p w14:paraId="535C255F" w14:textId="77777777" w:rsidR="002D31AF" w:rsidRDefault="000B0C6F" w:rsidP="008C3369">
      <w:pPr>
        <w:spacing w:line="23" w:lineRule="atLeast"/>
        <w:ind w:left="-720" w:right="317"/>
        <w:jc w:val="both"/>
        <w:rPr>
          <w:i/>
        </w:rPr>
      </w:pPr>
      <w:r>
        <w:rPr>
          <w:i/>
          <w:color w:val="3B3838"/>
          <w:w w:val="105"/>
        </w:rPr>
        <w:t>Coverage</w:t>
      </w:r>
      <w:r>
        <w:rPr>
          <w:i/>
          <w:color w:val="3B3838"/>
          <w:spacing w:val="-3"/>
          <w:w w:val="105"/>
        </w:rPr>
        <w:t xml:space="preserve"> </w:t>
      </w:r>
      <w:r>
        <w:rPr>
          <w:i/>
          <w:color w:val="3B3838"/>
          <w:w w:val="105"/>
        </w:rPr>
        <w:t>is</w:t>
      </w:r>
      <w:r>
        <w:rPr>
          <w:i/>
          <w:color w:val="3B3838"/>
          <w:spacing w:val="-4"/>
          <w:w w:val="105"/>
        </w:rPr>
        <w:t xml:space="preserve"> </w:t>
      </w:r>
      <w:r>
        <w:rPr>
          <w:i/>
          <w:color w:val="3B3838"/>
          <w:w w:val="105"/>
        </w:rPr>
        <w:t>limited</w:t>
      </w:r>
      <w:r>
        <w:rPr>
          <w:i/>
          <w:color w:val="3B3838"/>
          <w:spacing w:val="-4"/>
          <w:w w:val="105"/>
        </w:rPr>
        <w:t xml:space="preserve"> </w:t>
      </w:r>
      <w:r>
        <w:rPr>
          <w:i/>
          <w:color w:val="3B3838"/>
          <w:w w:val="105"/>
        </w:rPr>
        <w:t>to</w:t>
      </w:r>
      <w:r>
        <w:rPr>
          <w:i/>
          <w:color w:val="3B3838"/>
          <w:spacing w:val="-4"/>
          <w:w w:val="105"/>
        </w:rPr>
        <w:t xml:space="preserve"> </w:t>
      </w:r>
      <w:r>
        <w:rPr>
          <w:i/>
          <w:color w:val="3B3838"/>
          <w:w w:val="105"/>
        </w:rPr>
        <w:t>accidents</w:t>
      </w:r>
      <w:r>
        <w:rPr>
          <w:i/>
          <w:color w:val="3B3838"/>
          <w:spacing w:val="-4"/>
          <w:w w:val="105"/>
        </w:rPr>
        <w:t xml:space="preserve"> </w:t>
      </w:r>
      <w:r>
        <w:rPr>
          <w:i/>
          <w:color w:val="3B3838"/>
          <w:w w:val="105"/>
        </w:rPr>
        <w:t>I</w:t>
      </w:r>
      <w:r>
        <w:rPr>
          <w:i/>
          <w:color w:val="3B3838"/>
          <w:spacing w:val="-4"/>
          <w:w w:val="105"/>
        </w:rPr>
        <w:t xml:space="preserve"> </w:t>
      </w:r>
      <w:r>
        <w:rPr>
          <w:i/>
          <w:color w:val="3B3838"/>
          <w:w w:val="105"/>
        </w:rPr>
        <w:t>injuries</w:t>
      </w:r>
      <w:r>
        <w:rPr>
          <w:i/>
          <w:color w:val="3B3838"/>
          <w:spacing w:val="-4"/>
          <w:w w:val="105"/>
        </w:rPr>
        <w:t xml:space="preserve"> </w:t>
      </w:r>
      <w:r>
        <w:rPr>
          <w:i/>
          <w:color w:val="3B3838"/>
          <w:w w:val="105"/>
        </w:rPr>
        <w:t>which</w:t>
      </w:r>
      <w:r>
        <w:rPr>
          <w:i/>
          <w:color w:val="3B3838"/>
          <w:spacing w:val="-4"/>
          <w:w w:val="105"/>
        </w:rPr>
        <w:t xml:space="preserve"> </w:t>
      </w:r>
      <w:r>
        <w:rPr>
          <w:i/>
          <w:color w:val="3B3838"/>
          <w:w w:val="105"/>
        </w:rPr>
        <w:t>occur</w:t>
      </w:r>
      <w:r>
        <w:rPr>
          <w:i/>
          <w:color w:val="3B3838"/>
          <w:spacing w:val="-3"/>
          <w:w w:val="105"/>
        </w:rPr>
        <w:t xml:space="preserve"> </w:t>
      </w:r>
      <w:r>
        <w:rPr>
          <w:i/>
          <w:color w:val="3B3838"/>
          <w:w w:val="105"/>
        </w:rPr>
        <w:t>during</w:t>
      </w:r>
      <w:r>
        <w:rPr>
          <w:i/>
          <w:color w:val="3B3838"/>
          <w:spacing w:val="-4"/>
          <w:w w:val="105"/>
        </w:rPr>
        <w:t xml:space="preserve"> </w:t>
      </w:r>
      <w:r>
        <w:rPr>
          <w:i/>
          <w:color w:val="3B3838"/>
          <w:w w:val="105"/>
        </w:rPr>
        <w:t>College</w:t>
      </w:r>
      <w:r>
        <w:rPr>
          <w:i/>
          <w:color w:val="3B3838"/>
          <w:spacing w:val="-3"/>
          <w:w w:val="105"/>
        </w:rPr>
        <w:t xml:space="preserve"> </w:t>
      </w:r>
      <w:r>
        <w:rPr>
          <w:i/>
          <w:color w:val="3B3838"/>
          <w:w w:val="105"/>
        </w:rPr>
        <w:t>course,</w:t>
      </w:r>
      <w:r>
        <w:rPr>
          <w:i/>
          <w:color w:val="3B3838"/>
          <w:spacing w:val="-3"/>
          <w:w w:val="105"/>
        </w:rPr>
        <w:t xml:space="preserve"> </w:t>
      </w:r>
      <w:r>
        <w:rPr>
          <w:i/>
          <w:color w:val="3B3838"/>
          <w:w w:val="105"/>
        </w:rPr>
        <w:t>labs,</w:t>
      </w:r>
      <w:r>
        <w:rPr>
          <w:i/>
          <w:color w:val="3B3838"/>
          <w:spacing w:val="-3"/>
          <w:w w:val="105"/>
        </w:rPr>
        <w:t xml:space="preserve"> </w:t>
      </w:r>
      <w:r>
        <w:rPr>
          <w:i/>
          <w:color w:val="3B3838"/>
          <w:w w:val="105"/>
        </w:rPr>
        <w:t>or</w:t>
      </w:r>
      <w:r>
        <w:rPr>
          <w:i/>
          <w:color w:val="3B3838"/>
          <w:spacing w:val="-3"/>
          <w:w w:val="105"/>
        </w:rPr>
        <w:t xml:space="preserve"> </w:t>
      </w:r>
      <w:r>
        <w:rPr>
          <w:i/>
          <w:color w:val="3B3838"/>
          <w:w w:val="105"/>
        </w:rPr>
        <w:t>clinical</w:t>
      </w:r>
      <w:r>
        <w:rPr>
          <w:i/>
          <w:color w:val="3B3838"/>
          <w:spacing w:val="-3"/>
          <w:w w:val="105"/>
        </w:rPr>
        <w:t xml:space="preserve"> </w:t>
      </w:r>
      <w:r>
        <w:rPr>
          <w:i/>
          <w:color w:val="3B3838"/>
          <w:w w:val="105"/>
        </w:rPr>
        <w:t>training.</w:t>
      </w:r>
      <w:r>
        <w:rPr>
          <w:i/>
          <w:color w:val="3B3838"/>
          <w:spacing w:val="-4"/>
          <w:w w:val="105"/>
        </w:rPr>
        <w:t xml:space="preserve"> </w:t>
      </w:r>
      <w:r>
        <w:rPr>
          <w:i/>
          <w:color w:val="3B3838"/>
          <w:w w:val="105"/>
        </w:rPr>
        <w:t>It</w:t>
      </w:r>
      <w:r>
        <w:rPr>
          <w:i/>
          <w:color w:val="3B3838"/>
          <w:spacing w:val="-4"/>
          <w:w w:val="105"/>
        </w:rPr>
        <w:t xml:space="preserve"> </w:t>
      </w:r>
      <w:r>
        <w:rPr>
          <w:i/>
          <w:color w:val="3B3838"/>
          <w:w w:val="105"/>
        </w:rPr>
        <w:t>is</w:t>
      </w:r>
      <w:r>
        <w:rPr>
          <w:i/>
          <w:color w:val="3B3838"/>
          <w:spacing w:val="-2"/>
          <w:w w:val="105"/>
        </w:rPr>
        <w:t xml:space="preserve"> </w:t>
      </w:r>
      <w:r>
        <w:rPr>
          <w:i/>
          <w:color w:val="3B3838"/>
          <w:w w:val="105"/>
        </w:rPr>
        <w:t>not 24-hour</w:t>
      </w:r>
      <w:r>
        <w:rPr>
          <w:i/>
          <w:color w:val="3B3838"/>
          <w:spacing w:val="-8"/>
          <w:w w:val="105"/>
        </w:rPr>
        <w:t xml:space="preserve"> </w:t>
      </w:r>
      <w:r>
        <w:rPr>
          <w:i/>
          <w:color w:val="3B3838"/>
          <w:w w:val="105"/>
        </w:rPr>
        <w:t>coverage.</w:t>
      </w:r>
    </w:p>
    <w:p w14:paraId="11129B36" w14:textId="58A9B201" w:rsidR="002D31AF" w:rsidRDefault="000B0C6F" w:rsidP="008C3369">
      <w:pPr>
        <w:pStyle w:val="BodyText"/>
        <w:spacing w:before="123" w:line="23" w:lineRule="atLeast"/>
        <w:ind w:left="-720" w:right="317"/>
        <w:jc w:val="both"/>
      </w:pPr>
      <w:r>
        <w:rPr>
          <w:color w:val="3B3838"/>
          <w:w w:val="105"/>
        </w:rPr>
        <w:t>If you are injured and require medical attention, you may go to the emergency room or physician of your choice.</w:t>
      </w:r>
      <w:r>
        <w:rPr>
          <w:color w:val="3B3838"/>
          <w:spacing w:val="-14"/>
          <w:w w:val="105"/>
        </w:rPr>
        <w:t xml:space="preserve"> </w:t>
      </w:r>
      <w:r>
        <w:rPr>
          <w:color w:val="3B3838"/>
          <w:w w:val="105"/>
        </w:rPr>
        <w:t>Provide</w:t>
      </w:r>
      <w:r>
        <w:rPr>
          <w:color w:val="3B3838"/>
          <w:spacing w:val="-12"/>
          <w:w w:val="105"/>
        </w:rPr>
        <w:t xml:space="preserve"> </w:t>
      </w:r>
      <w:r>
        <w:rPr>
          <w:color w:val="3B3838"/>
          <w:w w:val="105"/>
        </w:rPr>
        <w:t>the</w:t>
      </w:r>
      <w:r>
        <w:rPr>
          <w:color w:val="3B3838"/>
          <w:spacing w:val="-12"/>
          <w:w w:val="105"/>
        </w:rPr>
        <w:t xml:space="preserve"> </w:t>
      </w:r>
      <w:r>
        <w:rPr>
          <w:color w:val="3B3838"/>
          <w:w w:val="105"/>
        </w:rPr>
        <w:t>health</w:t>
      </w:r>
      <w:r>
        <w:rPr>
          <w:color w:val="3B3838"/>
          <w:spacing w:val="-11"/>
          <w:w w:val="105"/>
        </w:rPr>
        <w:t xml:space="preserve"> </w:t>
      </w:r>
      <w:r>
        <w:rPr>
          <w:color w:val="3B3838"/>
          <w:w w:val="105"/>
        </w:rPr>
        <w:t>care</w:t>
      </w:r>
      <w:r>
        <w:rPr>
          <w:color w:val="3B3838"/>
          <w:spacing w:val="-12"/>
          <w:w w:val="105"/>
        </w:rPr>
        <w:t xml:space="preserve"> </w:t>
      </w:r>
      <w:r>
        <w:rPr>
          <w:color w:val="3B3838"/>
          <w:w w:val="105"/>
        </w:rPr>
        <w:t>provider</w:t>
      </w:r>
      <w:r>
        <w:rPr>
          <w:color w:val="3B3838"/>
          <w:spacing w:val="-14"/>
          <w:w w:val="105"/>
        </w:rPr>
        <w:t xml:space="preserve"> </w:t>
      </w:r>
      <w:r>
        <w:rPr>
          <w:color w:val="3B3838"/>
          <w:w w:val="105"/>
        </w:rPr>
        <w:t>with</w:t>
      </w:r>
      <w:r>
        <w:rPr>
          <w:color w:val="3B3838"/>
          <w:spacing w:val="-14"/>
          <w:w w:val="105"/>
        </w:rPr>
        <w:t xml:space="preserve"> </w:t>
      </w:r>
      <w:r>
        <w:rPr>
          <w:color w:val="3B3838"/>
          <w:w w:val="105"/>
        </w:rPr>
        <w:t>information</w:t>
      </w:r>
      <w:r>
        <w:rPr>
          <w:color w:val="3B3838"/>
          <w:spacing w:val="-14"/>
          <w:w w:val="105"/>
        </w:rPr>
        <w:t xml:space="preserve"> </w:t>
      </w:r>
      <w:r>
        <w:rPr>
          <w:color w:val="3B3838"/>
          <w:w w:val="105"/>
        </w:rPr>
        <w:t>from</w:t>
      </w:r>
      <w:r>
        <w:rPr>
          <w:color w:val="3B3838"/>
          <w:spacing w:val="-12"/>
          <w:w w:val="105"/>
        </w:rPr>
        <w:t xml:space="preserve"> </w:t>
      </w:r>
      <w:r>
        <w:rPr>
          <w:color w:val="3B3838"/>
          <w:w w:val="105"/>
        </w:rPr>
        <w:t>the</w:t>
      </w:r>
      <w:r>
        <w:rPr>
          <w:color w:val="3B3838"/>
          <w:spacing w:val="-12"/>
          <w:w w:val="105"/>
        </w:rPr>
        <w:t xml:space="preserve"> </w:t>
      </w:r>
      <w:r w:rsidR="000508B1">
        <w:rPr>
          <w:color w:val="3B3838"/>
          <w:w w:val="105"/>
        </w:rPr>
        <w:t xml:space="preserve">insurance card. </w:t>
      </w:r>
      <w:r>
        <w:rPr>
          <w:color w:val="3B3838"/>
          <w:w w:val="105"/>
        </w:rPr>
        <w:t>This student insurance coverage is secondary to the student's primary</w:t>
      </w:r>
      <w:r>
        <w:rPr>
          <w:color w:val="3B3838"/>
          <w:spacing w:val="-31"/>
          <w:w w:val="105"/>
        </w:rPr>
        <w:t xml:space="preserve"> </w:t>
      </w:r>
      <w:r>
        <w:rPr>
          <w:color w:val="3B3838"/>
          <w:w w:val="105"/>
        </w:rPr>
        <w:t>insurance.</w:t>
      </w:r>
    </w:p>
    <w:p w14:paraId="11D91719" w14:textId="77777777" w:rsidR="002D31AF" w:rsidRDefault="000B0C6F" w:rsidP="008C3369">
      <w:pPr>
        <w:pStyle w:val="BodyText"/>
        <w:spacing w:before="120" w:line="23" w:lineRule="atLeast"/>
        <w:ind w:left="-720" w:right="317"/>
        <w:jc w:val="both"/>
      </w:pPr>
      <w:r>
        <w:rPr>
          <w:color w:val="3B3838"/>
          <w:w w:val="105"/>
        </w:rPr>
        <w:t>This insurance is provided for your protection and is made available through lab fees associated with your program. It is not a group insurance with the College, nor is it a Worker's Compensation policy.</w:t>
      </w:r>
    </w:p>
    <w:p w14:paraId="5057E190" w14:textId="77777777" w:rsidR="002D31AF" w:rsidRDefault="000B0C6F" w:rsidP="008C3369">
      <w:pPr>
        <w:pStyle w:val="Heading5"/>
        <w:spacing w:before="161" w:line="23" w:lineRule="atLeast"/>
        <w:ind w:left="-720" w:right="317"/>
      </w:pPr>
      <w:bookmarkStart w:id="182" w:name="PROTOCOL_FOR_REPORTING_ACCIDENTS_AND_ILL"/>
      <w:bookmarkEnd w:id="182"/>
      <w:r>
        <w:rPr>
          <w:color w:val="006666"/>
          <w:w w:val="105"/>
        </w:rPr>
        <w:t>PROTOCOL FOR REPORTING ACCIDENTS AND ILLNESSES AT CLINICAL EDUCATION SITE</w:t>
      </w:r>
    </w:p>
    <w:p w14:paraId="56753617" w14:textId="77777777" w:rsidR="002D31AF" w:rsidRDefault="000B0C6F" w:rsidP="008C3369">
      <w:pPr>
        <w:pStyle w:val="BodyText"/>
        <w:spacing w:before="22" w:line="23" w:lineRule="atLeast"/>
        <w:ind w:left="-720" w:right="317"/>
        <w:jc w:val="both"/>
      </w:pPr>
      <w:r>
        <w:rPr>
          <w:color w:val="3B3838"/>
          <w:w w:val="105"/>
        </w:rPr>
        <w:t>When</w:t>
      </w:r>
      <w:r>
        <w:rPr>
          <w:color w:val="3B3838"/>
          <w:spacing w:val="-8"/>
          <w:w w:val="105"/>
        </w:rPr>
        <w:t xml:space="preserve"> </w:t>
      </w:r>
      <w:r>
        <w:rPr>
          <w:color w:val="3B3838"/>
          <w:w w:val="105"/>
        </w:rPr>
        <w:t>a</w:t>
      </w:r>
      <w:r>
        <w:rPr>
          <w:color w:val="3B3838"/>
          <w:spacing w:val="-7"/>
          <w:w w:val="105"/>
        </w:rPr>
        <w:t xml:space="preserve"> </w:t>
      </w:r>
      <w:r>
        <w:rPr>
          <w:color w:val="3B3838"/>
          <w:w w:val="105"/>
        </w:rPr>
        <w:t>student</w:t>
      </w:r>
      <w:r>
        <w:rPr>
          <w:color w:val="3B3838"/>
          <w:spacing w:val="-7"/>
          <w:w w:val="105"/>
        </w:rPr>
        <w:t xml:space="preserve"> </w:t>
      </w:r>
      <w:r>
        <w:rPr>
          <w:color w:val="3B3838"/>
          <w:w w:val="105"/>
        </w:rPr>
        <w:t>is</w:t>
      </w:r>
      <w:r>
        <w:rPr>
          <w:color w:val="3B3838"/>
          <w:spacing w:val="-6"/>
          <w:w w:val="105"/>
        </w:rPr>
        <w:t xml:space="preserve"> </w:t>
      </w:r>
      <w:r>
        <w:rPr>
          <w:color w:val="3B3838"/>
          <w:w w:val="105"/>
        </w:rPr>
        <w:t>injured</w:t>
      </w:r>
      <w:r>
        <w:rPr>
          <w:color w:val="3B3838"/>
          <w:spacing w:val="-8"/>
          <w:w w:val="105"/>
        </w:rPr>
        <w:t xml:space="preserve"> </w:t>
      </w:r>
      <w:r>
        <w:rPr>
          <w:color w:val="3B3838"/>
          <w:w w:val="105"/>
        </w:rPr>
        <w:t>or</w:t>
      </w:r>
      <w:r>
        <w:rPr>
          <w:color w:val="3B3838"/>
          <w:spacing w:val="-8"/>
          <w:w w:val="105"/>
        </w:rPr>
        <w:t xml:space="preserve"> </w:t>
      </w:r>
      <w:r>
        <w:rPr>
          <w:color w:val="3B3838"/>
          <w:w w:val="105"/>
        </w:rPr>
        <w:t>exposed</w:t>
      </w:r>
      <w:r>
        <w:rPr>
          <w:color w:val="3B3838"/>
          <w:spacing w:val="-8"/>
          <w:w w:val="105"/>
        </w:rPr>
        <w:t xml:space="preserve"> </w:t>
      </w:r>
      <w:r>
        <w:rPr>
          <w:color w:val="3B3838"/>
          <w:w w:val="105"/>
        </w:rPr>
        <w:t>to</w:t>
      </w:r>
      <w:r>
        <w:rPr>
          <w:color w:val="3B3838"/>
          <w:spacing w:val="-6"/>
          <w:w w:val="105"/>
        </w:rPr>
        <w:t xml:space="preserve"> </w:t>
      </w:r>
      <w:r>
        <w:rPr>
          <w:color w:val="3B3838"/>
          <w:w w:val="105"/>
        </w:rPr>
        <w:t>blood</w:t>
      </w:r>
      <w:r>
        <w:rPr>
          <w:color w:val="3B3838"/>
          <w:spacing w:val="-10"/>
          <w:w w:val="105"/>
        </w:rPr>
        <w:t xml:space="preserve"> </w:t>
      </w:r>
      <w:r>
        <w:rPr>
          <w:color w:val="3B3838"/>
          <w:w w:val="105"/>
        </w:rPr>
        <w:t>or</w:t>
      </w:r>
      <w:r>
        <w:rPr>
          <w:color w:val="3B3838"/>
          <w:spacing w:val="-8"/>
          <w:w w:val="105"/>
        </w:rPr>
        <w:t xml:space="preserve"> </w:t>
      </w:r>
      <w:r>
        <w:rPr>
          <w:color w:val="3B3838"/>
          <w:w w:val="105"/>
        </w:rPr>
        <w:t>body</w:t>
      </w:r>
      <w:r>
        <w:rPr>
          <w:color w:val="3B3838"/>
          <w:spacing w:val="-8"/>
          <w:w w:val="105"/>
        </w:rPr>
        <w:t xml:space="preserve"> </w:t>
      </w:r>
      <w:r>
        <w:rPr>
          <w:color w:val="3B3838"/>
          <w:w w:val="105"/>
        </w:rPr>
        <w:t>fluids</w:t>
      </w:r>
      <w:r>
        <w:rPr>
          <w:color w:val="3B3838"/>
          <w:spacing w:val="-6"/>
          <w:w w:val="105"/>
        </w:rPr>
        <w:t xml:space="preserve"> </w:t>
      </w:r>
      <w:r>
        <w:rPr>
          <w:color w:val="3B3838"/>
          <w:w w:val="105"/>
        </w:rPr>
        <w:t>through</w:t>
      </w:r>
      <w:r>
        <w:rPr>
          <w:color w:val="3B3838"/>
          <w:spacing w:val="-8"/>
          <w:w w:val="105"/>
        </w:rPr>
        <w:t xml:space="preserve"> </w:t>
      </w:r>
      <w:r>
        <w:rPr>
          <w:color w:val="3B3838"/>
          <w:w w:val="105"/>
        </w:rPr>
        <w:t>needle</w:t>
      </w:r>
      <w:r>
        <w:rPr>
          <w:color w:val="3B3838"/>
          <w:spacing w:val="-6"/>
          <w:w w:val="105"/>
        </w:rPr>
        <w:t xml:space="preserve"> </w:t>
      </w:r>
      <w:r>
        <w:rPr>
          <w:color w:val="3B3838"/>
          <w:w w:val="105"/>
        </w:rPr>
        <w:t>stick</w:t>
      </w:r>
      <w:r>
        <w:rPr>
          <w:color w:val="3B3838"/>
          <w:spacing w:val="-6"/>
          <w:w w:val="105"/>
        </w:rPr>
        <w:t xml:space="preserve"> </w:t>
      </w:r>
      <w:r>
        <w:rPr>
          <w:color w:val="3B3838"/>
          <w:w w:val="105"/>
        </w:rPr>
        <w:t>or</w:t>
      </w:r>
      <w:r>
        <w:rPr>
          <w:color w:val="3B3838"/>
          <w:spacing w:val="-8"/>
          <w:w w:val="105"/>
        </w:rPr>
        <w:t xml:space="preserve"> </w:t>
      </w:r>
      <w:r>
        <w:rPr>
          <w:color w:val="3B3838"/>
          <w:w w:val="105"/>
        </w:rPr>
        <w:t>cut,</w:t>
      </w:r>
      <w:r>
        <w:rPr>
          <w:color w:val="3B3838"/>
          <w:spacing w:val="-7"/>
          <w:w w:val="105"/>
        </w:rPr>
        <w:t xml:space="preserve"> </w:t>
      </w:r>
      <w:r>
        <w:rPr>
          <w:color w:val="3B3838"/>
          <w:w w:val="105"/>
        </w:rPr>
        <w:t>mucous</w:t>
      </w:r>
      <w:r>
        <w:rPr>
          <w:color w:val="3B3838"/>
          <w:spacing w:val="-8"/>
          <w:w w:val="105"/>
        </w:rPr>
        <w:t xml:space="preserve"> </w:t>
      </w:r>
      <w:r>
        <w:rPr>
          <w:color w:val="3B3838"/>
          <w:w w:val="105"/>
        </w:rPr>
        <w:t>membrane (splash</w:t>
      </w:r>
      <w:r>
        <w:rPr>
          <w:color w:val="3B3838"/>
          <w:spacing w:val="-12"/>
          <w:w w:val="105"/>
        </w:rPr>
        <w:t xml:space="preserve"> </w:t>
      </w:r>
      <w:r>
        <w:rPr>
          <w:color w:val="3B3838"/>
          <w:w w:val="105"/>
        </w:rPr>
        <w:t>to</w:t>
      </w:r>
      <w:r>
        <w:rPr>
          <w:color w:val="3B3838"/>
          <w:spacing w:val="-10"/>
          <w:w w:val="105"/>
        </w:rPr>
        <w:t xml:space="preserve"> </w:t>
      </w:r>
      <w:r>
        <w:rPr>
          <w:color w:val="3B3838"/>
          <w:w w:val="105"/>
        </w:rPr>
        <w:t>the</w:t>
      </w:r>
      <w:r>
        <w:rPr>
          <w:color w:val="3B3838"/>
          <w:spacing w:val="-10"/>
          <w:w w:val="105"/>
        </w:rPr>
        <w:t xml:space="preserve"> </w:t>
      </w:r>
      <w:r>
        <w:rPr>
          <w:color w:val="3B3838"/>
          <w:w w:val="105"/>
        </w:rPr>
        <w:t>eye</w:t>
      </w:r>
      <w:r>
        <w:rPr>
          <w:color w:val="3B3838"/>
          <w:spacing w:val="-10"/>
          <w:w w:val="105"/>
        </w:rPr>
        <w:t xml:space="preserve"> </w:t>
      </w:r>
      <w:r>
        <w:rPr>
          <w:color w:val="3B3838"/>
          <w:w w:val="105"/>
        </w:rPr>
        <w:t>or</w:t>
      </w:r>
      <w:r>
        <w:rPr>
          <w:color w:val="3B3838"/>
          <w:spacing w:val="-12"/>
          <w:w w:val="105"/>
        </w:rPr>
        <w:t xml:space="preserve"> </w:t>
      </w:r>
      <w:r>
        <w:rPr>
          <w:color w:val="3B3838"/>
          <w:w w:val="105"/>
        </w:rPr>
        <w:t>mouth),</w:t>
      </w:r>
      <w:r>
        <w:rPr>
          <w:color w:val="3B3838"/>
          <w:spacing w:val="-11"/>
          <w:w w:val="105"/>
        </w:rPr>
        <w:t xml:space="preserve"> </w:t>
      </w:r>
      <w:r>
        <w:rPr>
          <w:color w:val="3B3838"/>
          <w:w w:val="105"/>
        </w:rPr>
        <w:t>or</w:t>
      </w:r>
      <w:r>
        <w:rPr>
          <w:color w:val="3B3838"/>
          <w:spacing w:val="-12"/>
          <w:w w:val="105"/>
        </w:rPr>
        <w:t xml:space="preserve"> </w:t>
      </w:r>
      <w:r>
        <w:rPr>
          <w:color w:val="3B3838"/>
          <w:w w:val="105"/>
        </w:rPr>
        <w:t>cutaneous</w:t>
      </w:r>
      <w:r>
        <w:rPr>
          <w:color w:val="3B3838"/>
          <w:spacing w:val="-10"/>
          <w:w w:val="105"/>
        </w:rPr>
        <w:t xml:space="preserve"> </w:t>
      </w:r>
      <w:r>
        <w:rPr>
          <w:color w:val="3B3838"/>
          <w:w w:val="105"/>
        </w:rPr>
        <w:t>(through</w:t>
      </w:r>
      <w:r>
        <w:rPr>
          <w:color w:val="3B3838"/>
          <w:spacing w:val="-9"/>
          <w:w w:val="105"/>
        </w:rPr>
        <w:t xml:space="preserve"> </w:t>
      </w:r>
      <w:r>
        <w:rPr>
          <w:color w:val="3B3838"/>
          <w:w w:val="105"/>
        </w:rPr>
        <w:t>skin</w:t>
      </w:r>
      <w:r>
        <w:rPr>
          <w:color w:val="3B3838"/>
          <w:spacing w:val="-12"/>
          <w:w w:val="105"/>
        </w:rPr>
        <w:t xml:space="preserve"> </w:t>
      </w:r>
      <w:r>
        <w:rPr>
          <w:color w:val="3B3838"/>
          <w:w w:val="105"/>
        </w:rPr>
        <w:t>which</w:t>
      </w:r>
      <w:r>
        <w:rPr>
          <w:color w:val="3B3838"/>
          <w:spacing w:val="-12"/>
          <w:w w:val="105"/>
        </w:rPr>
        <w:t xml:space="preserve"> </w:t>
      </w:r>
      <w:r>
        <w:rPr>
          <w:color w:val="3B3838"/>
          <w:w w:val="105"/>
        </w:rPr>
        <w:t>is</w:t>
      </w:r>
      <w:r>
        <w:rPr>
          <w:color w:val="3B3838"/>
          <w:spacing w:val="-10"/>
          <w:w w:val="105"/>
        </w:rPr>
        <w:t xml:space="preserve"> </w:t>
      </w:r>
      <w:r>
        <w:rPr>
          <w:color w:val="3B3838"/>
          <w:w w:val="105"/>
        </w:rPr>
        <w:t>chapped,</w:t>
      </w:r>
      <w:r>
        <w:rPr>
          <w:color w:val="3B3838"/>
          <w:spacing w:val="-11"/>
          <w:w w:val="105"/>
        </w:rPr>
        <w:t xml:space="preserve"> </w:t>
      </w:r>
      <w:r>
        <w:rPr>
          <w:color w:val="3B3838"/>
          <w:w w:val="105"/>
        </w:rPr>
        <w:t>abraded</w:t>
      </w:r>
      <w:r>
        <w:rPr>
          <w:color w:val="3B3838"/>
          <w:spacing w:val="-12"/>
          <w:w w:val="105"/>
        </w:rPr>
        <w:t xml:space="preserve"> </w:t>
      </w:r>
      <w:r>
        <w:rPr>
          <w:color w:val="3B3838"/>
          <w:w w:val="105"/>
        </w:rPr>
        <w:t>or</w:t>
      </w:r>
      <w:r>
        <w:rPr>
          <w:color w:val="3B3838"/>
          <w:spacing w:val="-10"/>
          <w:w w:val="105"/>
        </w:rPr>
        <w:t xml:space="preserve"> </w:t>
      </w:r>
      <w:r>
        <w:rPr>
          <w:color w:val="3B3838"/>
          <w:w w:val="105"/>
        </w:rPr>
        <w:t>has</w:t>
      </w:r>
      <w:r>
        <w:rPr>
          <w:color w:val="3B3838"/>
          <w:spacing w:val="-10"/>
          <w:w w:val="105"/>
        </w:rPr>
        <w:t xml:space="preserve"> </w:t>
      </w:r>
      <w:r>
        <w:rPr>
          <w:color w:val="3B3838"/>
          <w:w w:val="105"/>
        </w:rPr>
        <w:t>dermatitis)</w:t>
      </w:r>
      <w:r>
        <w:rPr>
          <w:color w:val="3B3838"/>
          <w:spacing w:val="-11"/>
          <w:w w:val="105"/>
        </w:rPr>
        <w:t xml:space="preserve"> </w:t>
      </w:r>
      <w:r>
        <w:rPr>
          <w:color w:val="3B3838"/>
          <w:w w:val="105"/>
        </w:rPr>
        <w:t>means on the job, he/she</w:t>
      </w:r>
      <w:r>
        <w:rPr>
          <w:color w:val="3B3838"/>
          <w:spacing w:val="-10"/>
          <w:w w:val="105"/>
        </w:rPr>
        <w:t xml:space="preserve"> </w:t>
      </w:r>
      <w:r>
        <w:rPr>
          <w:color w:val="3B3838"/>
          <w:w w:val="105"/>
        </w:rPr>
        <w:t>will:</w:t>
      </w:r>
    </w:p>
    <w:p w14:paraId="69A8F5F5" w14:textId="77777777" w:rsidR="002D31AF" w:rsidRDefault="000B0C6F" w:rsidP="006618AB">
      <w:pPr>
        <w:pStyle w:val="ListParagraph"/>
        <w:numPr>
          <w:ilvl w:val="0"/>
          <w:numId w:val="13"/>
        </w:numPr>
        <w:tabs>
          <w:tab w:val="left" w:pos="958"/>
        </w:tabs>
        <w:spacing w:before="161" w:line="23" w:lineRule="atLeast"/>
        <w:ind w:left="72" w:right="317" w:hanging="360"/>
        <w:jc w:val="both"/>
      </w:pPr>
      <w:r>
        <w:rPr>
          <w:color w:val="3B3838"/>
          <w:w w:val="105"/>
        </w:rPr>
        <w:t>Report immediately to his/her</w:t>
      </w:r>
      <w:r>
        <w:rPr>
          <w:color w:val="3B3838"/>
          <w:spacing w:val="-16"/>
          <w:w w:val="105"/>
        </w:rPr>
        <w:t xml:space="preserve"> </w:t>
      </w:r>
      <w:r>
        <w:rPr>
          <w:color w:val="3B3838"/>
          <w:w w:val="105"/>
        </w:rPr>
        <w:t>supervisor.</w:t>
      </w:r>
    </w:p>
    <w:p w14:paraId="11F09D89" w14:textId="77777777" w:rsidR="002D31AF" w:rsidRDefault="000B0C6F" w:rsidP="006618AB">
      <w:pPr>
        <w:pStyle w:val="ListParagraph"/>
        <w:numPr>
          <w:ilvl w:val="0"/>
          <w:numId w:val="13"/>
        </w:numPr>
        <w:tabs>
          <w:tab w:val="left" w:pos="958"/>
        </w:tabs>
        <w:spacing w:before="158" w:line="23" w:lineRule="atLeast"/>
        <w:ind w:left="72" w:right="317" w:hanging="360"/>
        <w:jc w:val="both"/>
      </w:pPr>
      <w:r>
        <w:rPr>
          <w:color w:val="3B3838"/>
          <w:w w:val="105"/>
        </w:rPr>
        <w:t>Immediately fill out an incident report, supplied by the clinical site, describing the</w:t>
      </w:r>
      <w:r>
        <w:rPr>
          <w:color w:val="3B3838"/>
          <w:spacing w:val="-33"/>
          <w:w w:val="105"/>
        </w:rPr>
        <w:t xml:space="preserve"> </w:t>
      </w:r>
      <w:r>
        <w:rPr>
          <w:color w:val="3B3838"/>
          <w:w w:val="105"/>
        </w:rPr>
        <w:t>incident.</w:t>
      </w:r>
    </w:p>
    <w:p w14:paraId="56D848F7" w14:textId="77777777" w:rsidR="002D31AF" w:rsidRDefault="000B0C6F" w:rsidP="006618AB">
      <w:pPr>
        <w:pStyle w:val="ListParagraph"/>
        <w:numPr>
          <w:ilvl w:val="0"/>
          <w:numId w:val="13"/>
        </w:numPr>
        <w:tabs>
          <w:tab w:val="left" w:pos="958"/>
        </w:tabs>
        <w:spacing w:before="160" w:line="23" w:lineRule="atLeast"/>
        <w:ind w:left="72" w:right="317" w:hanging="360"/>
        <w:jc w:val="both"/>
      </w:pPr>
      <w:r>
        <w:rPr>
          <w:color w:val="3B3838"/>
          <w:w w:val="105"/>
        </w:rPr>
        <w:t>Receive</w:t>
      </w:r>
      <w:r>
        <w:rPr>
          <w:color w:val="3B3838"/>
          <w:spacing w:val="-7"/>
          <w:w w:val="105"/>
        </w:rPr>
        <w:t xml:space="preserve"> </w:t>
      </w:r>
      <w:r>
        <w:rPr>
          <w:color w:val="3B3838"/>
          <w:w w:val="105"/>
        </w:rPr>
        <w:t>a</w:t>
      </w:r>
      <w:r>
        <w:rPr>
          <w:color w:val="3B3838"/>
          <w:spacing w:val="-8"/>
          <w:w w:val="105"/>
        </w:rPr>
        <w:t xml:space="preserve"> </w:t>
      </w:r>
      <w:r>
        <w:rPr>
          <w:color w:val="3B3838"/>
          <w:w w:val="105"/>
        </w:rPr>
        <w:t>written</w:t>
      </w:r>
      <w:r>
        <w:rPr>
          <w:color w:val="3B3838"/>
          <w:spacing w:val="-9"/>
          <w:w w:val="105"/>
        </w:rPr>
        <w:t xml:space="preserve"> </w:t>
      </w:r>
      <w:r>
        <w:rPr>
          <w:color w:val="3B3838"/>
          <w:w w:val="105"/>
        </w:rPr>
        <w:t>note</w:t>
      </w:r>
      <w:r>
        <w:rPr>
          <w:color w:val="3B3838"/>
          <w:spacing w:val="-7"/>
          <w:w w:val="105"/>
        </w:rPr>
        <w:t xml:space="preserve"> </w:t>
      </w:r>
      <w:r>
        <w:rPr>
          <w:color w:val="3B3838"/>
          <w:w w:val="105"/>
        </w:rPr>
        <w:t>from</w:t>
      </w:r>
      <w:r>
        <w:rPr>
          <w:color w:val="3B3838"/>
          <w:spacing w:val="-7"/>
          <w:w w:val="105"/>
        </w:rPr>
        <w:t xml:space="preserve"> </w:t>
      </w:r>
      <w:r>
        <w:rPr>
          <w:color w:val="3B3838"/>
          <w:w w:val="105"/>
        </w:rPr>
        <w:t>his/her</w:t>
      </w:r>
      <w:r>
        <w:rPr>
          <w:color w:val="3B3838"/>
          <w:spacing w:val="-9"/>
          <w:w w:val="105"/>
        </w:rPr>
        <w:t xml:space="preserve"> </w:t>
      </w:r>
      <w:r>
        <w:rPr>
          <w:color w:val="3B3838"/>
          <w:w w:val="105"/>
        </w:rPr>
        <w:t>supervisor</w:t>
      </w:r>
      <w:r>
        <w:rPr>
          <w:color w:val="3B3838"/>
          <w:spacing w:val="-9"/>
          <w:w w:val="105"/>
        </w:rPr>
        <w:t xml:space="preserve"> </w:t>
      </w:r>
      <w:r>
        <w:rPr>
          <w:color w:val="3B3838"/>
          <w:w w:val="105"/>
        </w:rPr>
        <w:t>requesting</w:t>
      </w:r>
      <w:r>
        <w:rPr>
          <w:color w:val="3B3838"/>
          <w:spacing w:val="-8"/>
          <w:w w:val="105"/>
        </w:rPr>
        <w:t xml:space="preserve"> </w:t>
      </w:r>
      <w:r>
        <w:rPr>
          <w:color w:val="3B3838"/>
          <w:w w:val="105"/>
        </w:rPr>
        <w:t>that</w:t>
      </w:r>
      <w:r>
        <w:rPr>
          <w:color w:val="3B3838"/>
          <w:spacing w:val="-8"/>
          <w:w w:val="105"/>
        </w:rPr>
        <w:t xml:space="preserve"> </w:t>
      </w:r>
      <w:r>
        <w:rPr>
          <w:color w:val="3B3838"/>
          <w:w w:val="105"/>
        </w:rPr>
        <w:t>the</w:t>
      </w:r>
      <w:r>
        <w:rPr>
          <w:color w:val="3B3838"/>
          <w:spacing w:val="-7"/>
          <w:w w:val="105"/>
        </w:rPr>
        <w:t xml:space="preserve"> </w:t>
      </w:r>
      <w:r>
        <w:rPr>
          <w:color w:val="3B3838"/>
          <w:w w:val="105"/>
        </w:rPr>
        <w:t>student</w:t>
      </w:r>
      <w:r>
        <w:rPr>
          <w:color w:val="3B3838"/>
          <w:spacing w:val="-8"/>
          <w:w w:val="105"/>
        </w:rPr>
        <w:t xml:space="preserve"> </w:t>
      </w:r>
      <w:r>
        <w:rPr>
          <w:color w:val="3B3838"/>
          <w:w w:val="105"/>
        </w:rPr>
        <w:t>be</w:t>
      </w:r>
      <w:r>
        <w:rPr>
          <w:color w:val="3B3838"/>
          <w:spacing w:val="-5"/>
          <w:w w:val="105"/>
        </w:rPr>
        <w:t xml:space="preserve"> </w:t>
      </w:r>
      <w:r>
        <w:rPr>
          <w:color w:val="3B3838"/>
          <w:w w:val="105"/>
        </w:rPr>
        <w:t>seen</w:t>
      </w:r>
      <w:r>
        <w:rPr>
          <w:color w:val="3B3838"/>
          <w:spacing w:val="-9"/>
          <w:w w:val="105"/>
        </w:rPr>
        <w:t xml:space="preserve"> </w:t>
      </w:r>
      <w:r>
        <w:rPr>
          <w:color w:val="3B3838"/>
          <w:w w:val="105"/>
        </w:rPr>
        <w:t>by</w:t>
      </w:r>
      <w:r>
        <w:rPr>
          <w:color w:val="3B3838"/>
          <w:spacing w:val="-9"/>
          <w:w w:val="105"/>
        </w:rPr>
        <w:t xml:space="preserve"> </w:t>
      </w:r>
      <w:r>
        <w:rPr>
          <w:color w:val="3B3838"/>
          <w:w w:val="105"/>
        </w:rPr>
        <w:t>an</w:t>
      </w:r>
      <w:r>
        <w:rPr>
          <w:color w:val="3B3838"/>
          <w:spacing w:val="-9"/>
          <w:w w:val="105"/>
        </w:rPr>
        <w:t xml:space="preserve"> </w:t>
      </w:r>
      <w:r>
        <w:rPr>
          <w:color w:val="3B3838"/>
          <w:w w:val="105"/>
        </w:rPr>
        <w:t>Emergency Room physician (students would be responsible for payment of their medical</w:t>
      </w:r>
      <w:r>
        <w:rPr>
          <w:color w:val="3B3838"/>
          <w:spacing w:val="-29"/>
          <w:w w:val="105"/>
        </w:rPr>
        <w:t xml:space="preserve"> </w:t>
      </w:r>
      <w:r>
        <w:rPr>
          <w:color w:val="3B3838"/>
          <w:w w:val="105"/>
        </w:rPr>
        <w:t>expenses).</w:t>
      </w:r>
    </w:p>
    <w:p w14:paraId="42740E69" w14:textId="77777777" w:rsidR="002D31AF" w:rsidRDefault="000B0C6F" w:rsidP="006618AB">
      <w:pPr>
        <w:pStyle w:val="ListParagraph"/>
        <w:numPr>
          <w:ilvl w:val="0"/>
          <w:numId w:val="13"/>
        </w:numPr>
        <w:tabs>
          <w:tab w:val="left" w:pos="958"/>
        </w:tabs>
        <w:spacing w:before="117" w:line="23" w:lineRule="atLeast"/>
        <w:ind w:left="72" w:right="317" w:hanging="360"/>
        <w:jc w:val="both"/>
      </w:pPr>
      <w:r>
        <w:rPr>
          <w:color w:val="3B3838"/>
          <w:w w:val="105"/>
        </w:rPr>
        <w:t>Report to the Emergency Room (present student insurance card if</w:t>
      </w:r>
      <w:r>
        <w:rPr>
          <w:color w:val="3B3838"/>
          <w:spacing w:val="-33"/>
          <w:w w:val="105"/>
        </w:rPr>
        <w:t xml:space="preserve"> </w:t>
      </w:r>
      <w:r>
        <w:rPr>
          <w:color w:val="3B3838"/>
          <w:w w:val="105"/>
        </w:rPr>
        <w:t>clinical-related).</w:t>
      </w:r>
    </w:p>
    <w:p w14:paraId="7959B473" w14:textId="77777777" w:rsidR="002D31AF" w:rsidRDefault="000B0C6F" w:rsidP="006618AB">
      <w:pPr>
        <w:pStyle w:val="ListParagraph"/>
        <w:numPr>
          <w:ilvl w:val="0"/>
          <w:numId w:val="13"/>
        </w:numPr>
        <w:tabs>
          <w:tab w:val="left" w:pos="958"/>
        </w:tabs>
        <w:spacing w:before="160" w:line="23" w:lineRule="atLeast"/>
        <w:ind w:left="72" w:right="317" w:hanging="360"/>
        <w:jc w:val="both"/>
      </w:pPr>
      <w:r>
        <w:rPr>
          <w:color w:val="3B3838"/>
          <w:w w:val="105"/>
        </w:rPr>
        <w:t>Report to his/her supervisor concerning the outcome of the Emergency Room</w:t>
      </w:r>
      <w:r>
        <w:rPr>
          <w:color w:val="3B3838"/>
          <w:spacing w:val="-26"/>
          <w:w w:val="105"/>
        </w:rPr>
        <w:t xml:space="preserve"> </w:t>
      </w:r>
      <w:r>
        <w:rPr>
          <w:color w:val="3B3838"/>
          <w:w w:val="105"/>
        </w:rPr>
        <w:t>visit.</w:t>
      </w:r>
    </w:p>
    <w:p w14:paraId="016C859C" w14:textId="77777777" w:rsidR="002D31AF" w:rsidRDefault="000B0C6F" w:rsidP="006618AB">
      <w:pPr>
        <w:pStyle w:val="ListParagraph"/>
        <w:numPr>
          <w:ilvl w:val="0"/>
          <w:numId w:val="13"/>
        </w:numPr>
        <w:tabs>
          <w:tab w:val="left" w:pos="958"/>
        </w:tabs>
        <w:spacing w:before="160" w:line="23" w:lineRule="atLeast"/>
        <w:ind w:left="72" w:right="317" w:hanging="360"/>
        <w:jc w:val="both"/>
      </w:pPr>
      <w:r>
        <w:rPr>
          <w:color w:val="3B3838"/>
          <w:w w:val="105"/>
        </w:rPr>
        <w:t>Present a note (to the site liaison and Clinical Coordinator) from the Emergency Room physician or family physician stating the date the student may resume normal</w:t>
      </w:r>
      <w:r>
        <w:rPr>
          <w:color w:val="3B3838"/>
          <w:spacing w:val="-23"/>
          <w:w w:val="105"/>
        </w:rPr>
        <w:t xml:space="preserve"> </w:t>
      </w:r>
      <w:r>
        <w:rPr>
          <w:color w:val="3B3838"/>
          <w:w w:val="105"/>
        </w:rPr>
        <w:t>duties.</w:t>
      </w:r>
    </w:p>
    <w:p w14:paraId="3B4E5F74" w14:textId="5F4F2A48" w:rsidR="002D31AF" w:rsidRDefault="000B0C6F" w:rsidP="006618AB">
      <w:pPr>
        <w:pStyle w:val="ListParagraph"/>
        <w:numPr>
          <w:ilvl w:val="0"/>
          <w:numId w:val="13"/>
        </w:numPr>
        <w:tabs>
          <w:tab w:val="left" w:pos="958"/>
        </w:tabs>
        <w:spacing w:before="123" w:line="23" w:lineRule="atLeast"/>
        <w:ind w:left="72" w:right="317" w:hanging="360"/>
        <w:jc w:val="both"/>
      </w:pPr>
      <w:r>
        <w:rPr>
          <w:color w:val="3B3838"/>
          <w:w w:val="105"/>
        </w:rPr>
        <w:t>Within 48 hours, complete the incident report form</w:t>
      </w:r>
      <w:r w:rsidR="007E2FC8">
        <w:rPr>
          <w:color w:val="3B3838"/>
          <w:w w:val="105"/>
        </w:rPr>
        <w:t xml:space="preserve"> </w:t>
      </w:r>
      <w:r>
        <w:rPr>
          <w:color w:val="3B3838"/>
          <w:w w:val="105"/>
        </w:rPr>
        <w:t>supplied by GCSC, and submit, to be entered into the student's</w:t>
      </w:r>
      <w:r>
        <w:rPr>
          <w:color w:val="3B3838"/>
          <w:spacing w:val="-19"/>
          <w:w w:val="105"/>
        </w:rPr>
        <w:t xml:space="preserve"> </w:t>
      </w:r>
      <w:r>
        <w:rPr>
          <w:color w:val="3B3838"/>
          <w:w w:val="105"/>
        </w:rPr>
        <w:t>record.</w:t>
      </w:r>
    </w:p>
    <w:p w14:paraId="48B0BE4E" w14:textId="77777777" w:rsidR="002D31AF" w:rsidRDefault="000B0C6F" w:rsidP="008C3369">
      <w:pPr>
        <w:pStyle w:val="BodyText"/>
        <w:spacing w:before="118" w:line="23" w:lineRule="atLeast"/>
        <w:ind w:left="-720" w:right="317"/>
        <w:jc w:val="both"/>
      </w:pPr>
      <w:r>
        <w:rPr>
          <w:color w:val="3B3838"/>
          <w:w w:val="105"/>
        </w:rPr>
        <w:t>Disease-specific precautions are 1of 2 isolation systems recommended by the CDC. With disease- specific isolation precautions, each infectious disease is considered individually.</w:t>
      </w:r>
    </w:p>
    <w:p w14:paraId="3F81A17C" w14:textId="77777777" w:rsidR="002D31AF" w:rsidRDefault="000B0C6F" w:rsidP="008C3369">
      <w:pPr>
        <w:pStyle w:val="BodyText"/>
        <w:spacing w:before="120" w:line="23" w:lineRule="atLeast"/>
        <w:ind w:left="-720" w:right="317"/>
        <w:jc w:val="both"/>
      </w:pPr>
      <w:r>
        <w:rPr>
          <w:color w:val="3B3838"/>
          <w:w w:val="105"/>
        </w:rPr>
        <w:t>With category-specific isolation precautions, infectious diseases are categorized by the body systems affected, i.e. wound and skin, respiratory, enteric, etc.</w:t>
      </w:r>
    </w:p>
    <w:p w14:paraId="6B1CE225" w14:textId="77777777" w:rsidR="002D31AF" w:rsidRDefault="000B0C6F" w:rsidP="008C3369">
      <w:pPr>
        <w:pStyle w:val="BodyText"/>
        <w:spacing w:before="123" w:line="23" w:lineRule="atLeast"/>
        <w:ind w:left="-720" w:right="317"/>
        <w:jc w:val="both"/>
      </w:pPr>
      <w:r>
        <w:rPr>
          <w:color w:val="3B3838"/>
          <w:w w:val="105"/>
        </w:rPr>
        <w:t>Because</w:t>
      </w:r>
      <w:r>
        <w:rPr>
          <w:color w:val="3B3838"/>
          <w:spacing w:val="-5"/>
          <w:w w:val="105"/>
        </w:rPr>
        <w:t xml:space="preserve"> </w:t>
      </w:r>
      <w:r>
        <w:rPr>
          <w:color w:val="3B3838"/>
          <w:w w:val="105"/>
        </w:rPr>
        <w:t>the</w:t>
      </w:r>
      <w:r>
        <w:rPr>
          <w:color w:val="3B3838"/>
          <w:spacing w:val="-5"/>
          <w:w w:val="105"/>
        </w:rPr>
        <w:t xml:space="preserve"> </w:t>
      </w:r>
      <w:r>
        <w:rPr>
          <w:color w:val="3B3838"/>
          <w:w w:val="105"/>
        </w:rPr>
        <w:t>specific</w:t>
      </w:r>
      <w:r>
        <w:rPr>
          <w:color w:val="3B3838"/>
          <w:spacing w:val="-5"/>
          <w:w w:val="105"/>
        </w:rPr>
        <w:t xml:space="preserve"> </w:t>
      </w:r>
      <w:r>
        <w:rPr>
          <w:color w:val="3B3838"/>
          <w:w w:val="105"/>
        </w:rPr>
        <w:t>pathogen</w:t>
      </w:r>
      <w:r>
        <w:rPr>
          <w:color w:val="3B3838"/>
          <w:spacing w:val="-7"/>
          <w:w w:val="105"/>
        </w:rPr>
        <w:t xml:space="preserve"> </w:t>
      </w:r>
      <w:r>
        <w:rPr>
          <w:color w:val="3B3838"/>
          <w:w w:val="105"/>
        </w:rPr>
        <w:t>is</w:t>
      </w:r>
      <w:r>
        <w:rPr>
          <w:color w:val="3B3838"/>
          <w:spacing w:val="-5"/>
          <w:w w:val="105"/>
        </w:rPr>
        <w:t xml:space="preserve"> </w:t>
      </w:r>
      <w:r>
        <w:rPr>
          <w:color w:val="3B3838"/>
          <w:w w:val="105"/>
        </w:rPr>
        <w:t>not</w:t>
      </w:r>
      <w:r>
        <w:rPr>
          <w:color w:val="3B3838"/>
          <w:spacing w:val="-6"/>
          <w:w w:val="105"/>
        </w:rPr>
        <w:t xml:space="preserve"> </w:t>
      </w:r>
      <w:r>
        <w:rPr>
          <w:color w:val="3B3838"/>
          <w:w w:val="105"/>
        </w:rPr>
        <w:t>always</w:t>
      </w:r>
      <w:r>
        <w:rPr>
          <w:color w:val="3B3838"/>
          <w:spacing w:val="-5"/>
          <w:w w:val="105"/>
        </w:rPr>
        <w:t xml:space="preserve"> </w:t>
      </w:r>
      <w:r>
        <w:rPr>
          <w:color w:val="3B3838"/>
          <w:w w:val="105"/>
        </w:rPr>
        <w:t>identified</w:t>
      </w:r>
      <w:r>
        <w:rPr>
          <w:color w:val="3B3838"/>
          <w:spacing w:val="-7"/>
          <w:w w:val="105"/>
        </w:rPr>
        <w:t xml:space="preserve"> </w:t>
      </w:r>
      <w:r>
        <w:rPr>
          <w:color w:val="3B3838"/>
          <w:w w:val="105"/>
        </w:rPr>
        <w:t>to</w:t>
      </w:r>
      <w:r>
        <w:rPr>
          <w:color w:val="3B3838"/>
          <w:spacing w:val="-5"/>
          <w:w w:val="105"/>
        </w:rPr>
        <w:t xml:space="preserve"> </w:t>
      </w:r>
      <w:r>
        <w:rPr>
          <w:color w:val="3B3838"/>
          <w:w w:val="105"/>
        </w:rPr>
        <w:t>the</w:t>
      </w:r>
      <w:r>
        <w:rPr>
          <w:color w:val="3B3838"/>
          <w:spacing w:val="-5"/>
          <w:w w:val="105"/>
        </w:rPr>
        <w:t xml:space="preserve"> </w:t>
      </w:r>
      <w:r>
        <w:rPr>
          <w:color w:val="3B3838"/>
          <w:w w:val="105"/>
        </w:rPr>
        <w:t>student</w:t>
      </w:r>
      <w:r>
        <w:rPr>
          <w:color w:val="3B3838"/>
          <w:spacing w:val="-6"/>
          <w:w w:val="105"/>
        </w:rPr>
        <w:t xml:space="preserve"> </w:t>
      </w:r>
      <w:r>
        <w:rPr>
          <w:color w:val="3B3838"/>
          <w:w w:val="105"/>
        </w:rPr>
        <w:t>and</w:t>
      </w:r>
      <w:r>
        <w:rPr>
          <w:color w:val="3B3838"/>
          <w:spacing w:val="-7"/>
          <w:w w:val="105"/>
        </w:rPr>
        <w:t xml:space="preserve"> </w:t>
      </w:r>
      <w:r>
        <w:rPr>
          <w:color w:val="3B3838"/>
          <w:w w:val="105"/>
        </w:rPr>
        <w:t>many</w:t>
      </w:r>
      <w:r>
        <w:rPr>
          <w:color w:val="3B3838"/>
          <w:spacing w:val="-7"/>
          <w:w w:val="105"/>
        </w:rPr>
        <w:t xml:space="preserve"> </w:t>
      </w:r>
      <w:r>
        <w:rPr>
          <w:color w:val="3B3838"/>
          <w:w w:val="105"/>
        </w:rPr>
        <w:t>communicable</w:t>
      </w:r>
      <w:r>
        <w:rPr>
          <w:color w:val="3B3838"/>
          <w:spacing w:val="-5"/>
          <w:w w:val="105"/>
        </w:rPr>
        <w:t xml:space="preserve"> </w:t>
      </w:r>
      <w:r>
        <w:rPr>
          <w:color w:val="3B3838"/>
          <w:w w:val="105"/>
        </w:rPr>
        <w:t>diseases</w:t>
      </w:r>
      <w:r>
        <w:rPr>
          <w:color w:val="3B3838"/>
          <w:spacing w:val="-5"/>
          <w:w w:val="105"/>
        </w:rPr>
        <w:t xml:space="preserve"> </w:t>
      </w:r>
      <w:r>
        <w:rPr>
          <w:color w:val="3B3838"/>
          <w:w w:val="105"/>
        </w:rPr>
        <w:t xml:space="preserve">may have no visible symptoms, the student is required to treat all human blood and certain human body fluids </w:t>
      </w:r>
      <w:r>
        <w:rPr>
          <w:color w:val="3B3838"/>
          <w:w w:val="105"/>
        </w:rPr>
        <w:lastRenderedPageBreak/>
        <w:t>as if they were known to be infected with HIV, HBV or other blood borne</w:t>
      </w:r>
      <w:r>
        <w:rPr>
          <w:color w:val="3B3838"/>
          <w:spacing w:val="-28"/>
          <w:w w:val="105"/>
        </w:rPr>
        <w:t xml:space="preserve"> </w:t>
      </w:r>
      <w:r>
        <w:rPr>
          <w:color w:val="3B3838"/>
          <w:w w:val="105"/>
        </w:rPr>
        <w:t>pathogens.</w:t>
      </w:r>
    </w:p>
    <w:p w14:paraId="4E1C85F3" w14:textId="77777777" w:rsidR="002D31AF" w:rsidRDefault="000B0C6F" w:rsidP="008C3369">
      <w:pPr>
        <w:tabs>
          <w:tab w:val="left" w:pos="3155"/>
        </w:tabs>
        <w:spacing w:line="23" w:lineRule="atLeast"/>
        <w:ind w:left="-720" w:right="317"/>
        <w:jc w:val="both"/>
      </w:pPr>
      <w:r>
        <w:rPr>
          <w:color w:val="3B3838"/>
          <w:w w:val="105"/>
        </w:rPr>
        <w:t>It is the responsibility of each student to minimize transmission of communicable disease.</w:t>
      </w:r>
    </w:p>
    <w:p w14:paraId="374B9352" w14:textId="77777777" w:rsidR="002D31AF" w:rsidRDefault="000B0C6F" w:rsidP="008C3369">
      <w:pPr>
        <w:pStyle w:val="BodyText"/>
        <w:spacing w:before="161" w:line="23" w:lineRule="atLeast"/>
        <w:ind w:left="-720" w:right="317"/>
        <w:jc w:val="both"/>
      </w:pPr>
      <w:r>
        <w:rPr>
          <w:color w:val="3B3838"/>
          <w:w w:val="105"/>
        </w:rPr>
        <w:t>Students are expected to follow current guidelines for universal precautions recommended by the Center for</w:t>
      </w:r>
      <w:r>
        <w:rPr>
          <w:color w:val="3B3838"/>
          <w:spacing w:val="-11"/>
          <w:w w:val="105"/>
        </w:rPr>
        <w:t xml:space="preserve"> </w:t>
      </w:r>
      <w:r>
        <w:rPr>
          <w:color w:val="3B3838"/>
          <w:w w:val="105"/>
        </w:rPr>
        <w:t>Disease</w:t>
      </w:r>
      <w:r>
        <w:rPr>
          <w:color w:val="3B3838"/>
          <w:spacing w:val="-9"/>
          <w:w w:val="105"/>
        </w:rPr>
        <w:t xml:space="preserve"> </w:t>
      </w:r>
      <w:r>
        <w:rPr>
          <w:color w:val="3B3838"/>
          <w:w w:val="105"/>
        </w:rPr>
        <w:t>Control</w:t>
      </w:r>
      <w:r>
        <w:rPr>
          <w:color w:val="3B3838"/>
          <w:spacing w:val="-10"/>
          <w:w w:val="105"/>
        </w:rPr>
        <w:t xml:space="preserve"> </w:t>
      </w:r>
      <w:r>
        <w:rPr>
          <w:color w:val="3B3838"/>
          <w:w w:val="105"/>
        </w:rPr>
        <w:t>(CDC),</w:t>
      </w:r>
      <w:r>
        <w:rPr>
          <w:color w:val="3B3838"/>
          <w:spacing w:val="-7"/>
          <w:w w:val="105"/>
        </w:rPr>
        <w:t xml:space="preserve"> </w:t>
      </w:r>
      <w:r>
        <w:rPr>
          <w:color w:val="3B3838"/>
          <w:w w:val="105"/>
        </w:rPr>
        <w:t>as</w:t>
      </w:r>
      <w:r>
        <w:rPr>
          <w:color w:val="3B3838"/>
          <w:spacing w:val="-8"/>
          <w:w w:val="105"/>
        </w:rPr>
        <w:t xml:space="preserve"> </w:t>
      </w:r>
      <w:r>
        <w:rPr>
          <w:color w:val="3B3838"/>
          <w:w w:val="105"/>
        </w:rPr>
        <w:t>outlined</w:t>
      </w:r>
      <w:r>
        <w:rPr>
          <w:color w:val="3B3838"/>
          <w:spacing w:val="-11"/>
          <w:w w:val="105"/>
        </w:rPr>
        <w:t xml:space="preserve"> </w:t>
      </w:r>
      <w:r>
        <w:rPr>
          <w:color w:val="3B3838"/>
          <w:w w:val="105"/>
        </w:rPr>
        <w:t>in</w:t>
      </w:r>
      <w:r>
        <w:rPr>
          <w:color w:val="3B3838"/>
          <w:spacing w:val="-11"/>
          <w:w w:val="105"/>
        </w:rPr>
        <w:t xml:space="preserve"> </w:t>
      </w:r>
      <w:r>
        <w:rPr>
          <w:color w:val="3B3838"/>
          <w:w w:val="105"/>
        </w:rPr>
        <w:t>RTE</w:t>
      </w:r>
      <w:r>
        <w:rPr>
          <w:color w:val="3B3838"/>
          <w:spacing w:val="-9"/>
          <w:w w:val="105"/>
        </w:rPr>
        <w:t xml:space="preserve"> </w:t>
      </w:r>
      <w:r>
        <w:rPr>
          <w:color w:val="3B3838"/>
          <w:w w:val="105"/>
        </w:rPr>
        <w:t>1111C,</w:t>
      </w:r>
      <w:r>
        <w:rPr>
          <w:color w:val="3B3838"/>
          <w:spacing w:val="-9"/>
          <w:w w:val="105"/>
        </w:rPr>
        <w:t xml:space="preserve"> </w:t>
      </w:r>
      <w:r>
        <w:rPr>
          <w:color w:val="3B3838"/>
          <w:w w:val="105"/>
        </w:rPr>
        <w:t>"Intro</w:t>
      </w:r>
      <w:r>
        <w:rPr>
          <w:color w:val="3B3838"/>
          <w:spacing w:val="-9"/>
          <w:w w:val="105"/>
        </w:rPr>
        <w:t xml:space="preserve"> </w:t>
      </w:r>
      <w:r>
        <w:rPr>
          <w:color w:val="3B3838"/>
          <w:w w:val="105"/>
        </w:rPr>
        <w:t>to</w:t>
      </w:r>
      <w:r>
        <w:rPr>
          <w:color w:val="3B3838"/>
          <w:spacing w:val="-9"/>
          <w:w w:val="105"/>
        </w:rPr>
        <w:t xml:space="preserve"> </w:t>
      </w:r>
      <w:r>
        <w:rPr>
          <w:color w:val="3B3838"/>
          <w:w w:val="105"/>
        </w:rPr>
        <w:t>Patient</w:t>
      </w:r>
      <w:r>
        <w:rPr>
          <w:color w:val="3B3838"/>
          <w:spacing w:val="-10"/>
          <w:w w:val="105"/>
        </w:rPr>
        <w:t xml:space="preserve"> </w:t>
      </w:r>
      <w:r>
        <w:rPr>
          <w:color w:val="3B3838"/>
          <w:w w:val="105"/>
        </w:rPr>
        <w:t>Care",</w:t>
      </w:r>
      <w:r>
        <w:rPr>
          <w:color w:val="3B3838"/>
          <w:spacing w:val="-10"/>
          <w:w w:val="105"/>
        </w:rPr>
        <w:t xml:space="preserve"> </w:t>
      </w:r>
      <w:r>
        <w:rPr>
          <w:color w:val="3B3838"/>
          <w:w w:val="105"/>
        </w:rPr>
        <w:t>when</w:t>
      </w:r>
      <w:r>
        <w:rPr>
          <w:color w:val="3B3838"/>
          <w:spacing w:val="-11"/>
          <w:w w:val="105"/>
        </w:rPr>
        <w:t xml:space="preserve"> </w:t>
      </w:r>
      <w:r>
        <w:rPr>
          <w:color w:val="3B3838"/>
          <w:w w:val="105"/>
        </w:rPr>
        <w:t>providing</w:t>
      </w:r>
      <w:r>
        <w:rPr>
          <w:color w:val="3B3838"/>
          <w:spacing w:val="-10"/>
          <w:w w:val="105"/>
        </w:rPr>
        <w:t xml:space="preserve"> </w:t>
      </w:r>
      <w:r>
        <w:rPr>
          <w:color w:val="3B3838"/>
          <w:w w:val="105"/>
        </w:rPr>
        <w:t>direct</w:t>
      </w:r>
      <w:r>
        <w:rPr>
          <w:color w:val="3B3838"/>
          <w:spacing w:val="-10"/>
          <w:w w:val="105"/>
        </w:rPr>
        <w:t xml:space="preserve"> </w:t>
      </w:r>
      <w:r>
        <w:rPr>
          <w:color w:val="3B3838"/>
          <w:w w:val="105"/>
        </w:rPr>
        <w:t>care</w:t>
      </w:r>
      <w:r>
        <w:rPr>
          <w:color w:val="3B3838"/>
          <w:spacing w:val="-9"/>
          <w:w w:val="105"/>
        </w:rPr>
        <w:t xml:space="preserve"> </w:t>
      </w:r>
      <w:r>
        <w:rPr>
          <w:color w:val="3B3838"/>
          <w:w w:val="105"/>
        </w:rPr>
        <w:t>in</w:t>
      </w:r>
      <w:r>
        <w:rPr>
          <w:color w:val="3B3838"/>
          <w:spacing w:val="-11"/>
          <w:w w:val="105"/>
        </w:rPr>
        <w:t xml:space="preserve"> </w:t>
      </w:r>
      <w:r>
        <w:rPr>
          <w:color w:val="3B3838"/>
          <w:w w:val="105"/>
        </w:rPr>
        <w:t>the clinical</w:t>
      </w:r>
      <w:r>
        <w:rPr>
          <w:color w:val="3B3838"/>
          <w:spacing w:val="-8"/>
          <w:w w:val="105"/>
        </w:rPr>
        <w:t xml:space="preserve"> </w:t>
      </w:r>
      <w:r>
        <w:rPr>
          <w:color w:val="3B3838"/>
          <w:w w:val="105"/>
        </w:rPr>
        <w:t>setting.</w:t>
      </w:r>
    </w:p>
    <w:p w14:paraId="695F74AC" w14:textId="77777777" w:rsidR="002D31AF" w:rsidRDefault="002D31AF" w:rsidP="008C3369">
      <w:pPr>
        <w:pStyle w:val="BodyText"/>
        <w:spacing w:before="11" w:line="23" w:lineRule="atLeast"/>
        <w:ind w:left="-720" w:right="317"/>
        <w:jc w:val="both"/>
        <w:rPr>
          <w:sz w:val="19"/>
        </w:rPr>
      </w:pPr>
    </w:p>
    <w:p w14:paraId="0E0BDA0E" w14:textId="77777777" w:rsidR="002D31AF" w:rsidRDefault="000B0C6F" w:rsidP="008C3369">
      <w:pPr>
        <w:pStyle w:val="Heading5"/>
        <w:spacing w:line="23" w:lineRule="atLeast"/>
        <w:ind w:left="-720" w:right="317"/>
      </w:pPr>
      <w:bookmarkStart w:id="183" w:name="PROGRESSIVE_DISCIPLARY_SYSTEM"/>
      <w:bookmarkStart w:id="184" w:name="_bookmark56"/>
      <w:bookmarkStart w:id="185" w:name="_Hlk78207129"/>
      <w:bookmarkEnd w:id="183"/>
      <w:bookmarkEnd w:id="184"/>
      <w:r>
        <w:rPr>
          <w:color w:val="006666"/>
          <w:w w:val="105"/>
        </w:rPr>
        <w:t>PROGRESSIVE DISCIPLARY SYSTEM</w:t>
      </w:r>
    </w:p>
    <w:p w14:paraId="77B91051" w14:textId="77777777" w:rsidR="002D31AF" w:rsidRDefault="000B0C6F" w:rsidP="008C3369">
      <w:pPr>
        <w:pStyle w:val="BodyText"/>
        <w:spacing w:before="20" w:line="23" w:lineRule="atLeast"/>
        <w:ind w:left="-720" w:right="317"/>
        <w:jc w:val="both"/>
      </w:pPr>
      <w:bookmarkStart w:id="186" w:name="_Hlk142292696"/>
      <w:r>
        <w:rPr>
          <w:color w:val="3B3838"/>
          <w:w w:val="105"/>
        </w:rPr>
        <w:t>The</w:t>
      </w:r>
      <w:r>
        <w:rPr>
          <w:color w:val="3B3838"/>
          <w:spacing w:val="-12"/>
          <w:w w:val="105"/>
        </w:rPr>
        <w:t xml:space="preserve"> </w:t>
      </w:r>
      <w:r>
        <w:rPr>
          <w:color w:val="3B3838"/>
          <w:w w:val="105"/>
        </w:rPr>
        <w:t>Gulf</w:t>
      </w:r>
      <w:r>
        <w:rPr>
          <w:color w:val="3B3838"/>
          <w:spacing w:val="-14"/>
          <w:w w:val="105"/>
        </w:rPr>
        <w:t xml:space="preserve"> </w:t>
      </w:r>
      <w:r>
        <w:rPr>
          <w:color w:val="3B3838"/>
          <w:w w:val="105"/>
        </w:rPr>
        <w:t>Coast</w:t>
      </w:r>
      <w:r>
        <w:rPr>
          <w:color w:val="3B3838"/>
          <w:spacing w:val="-13"/>
          <w:w w:val="105"/>
        </w:rPr>
        <w:t xml:space="preserve"> </w:t>
      </w:r>
      <w:r>
        <w:rPr>
          <w:color w:val="3B3838"/>
          <w:w w:val="105"/>
        </w:rPr>
        <w:t>State</w:t>
      </w:r>
      <w:r>
        <w:rPr>
          <w:color w:val="3B3838"/>
          <w:spacing w:val="-12"/>
          <w:w w:val="105"/>
        </w:rPr>
        <w:t xml:space="preserve"> </w:t>
      </w:r>
      <w:r>
        <w:rPr>
          <w:color w:val="3B3838"/>
          <w:w w:val="105"/>
        </w:rPr>
        <w:t>College</w:t>
      </w:r>
      <w:r>
        <w:rPr>
          <w:color w:val="3B3838"/>
          <w:spacing w:val="-12"/>
          <w:w w:val="105"/>
        </w:rPr>
        <w:t xml:space="preserve"> </w:t>
      </w:r>
      <w:r>
        <w:rPr>
          <w:color w:val="3B3838"/>
          <w:w w:val="105"/>
        </w:rPr>
        <w:t>Radiography</w:t>
      </w:r>
      <w:r>
        <w:rPr>
          <w:color w:val="3B3838"/>
          <w:spacing w:val="-14"/>
          <w:w w:val="105"/>
        </w:rPr>
        <w:t xml:space="preserve"> </w:t>
      </w:r>
      <w:r>
        <w:rPr>
          <w:color w:val="3B3838"/>
          <w:w w:val="105"/>
        </w:rPr>
        <w:t>Program</w:t>
      </w:r>
      <w:r>
        <w:rPr>
          <w:color w:val="3B3838"/>
          <w:spacing w:val="-12"/>
          <w:w w:val="105"/>
        </w:rPr>
        <w:t xml:space="preserve"> </w:t>
      </w:r>
      <w:r>
        <w:rPr>
          <w:color w:val="3B3838"/>
          <w:w w:val="105"/>
        </w:rPr>
        <w:t>uses</w:t>
      </w:r>
      <w:r>
        <w:rPr>
          <w:color w:val="3B3838"/>
          <w:spacing w:val="-12"/>
          <w:w w:val="105"/>
        </w:rPr>
        <w:t xml:space="preserve"> </w:t>
      </w:r>
      <w:r>
        <w:rPr>
          <w:color w:val="3B3838"/>
          <w:w w:val="105"/>
        </w:rPr>
        <w:t>a</w:t>
      </w:r>
      <w:r>
        <w:rPr>
          <w:color w:val="3B3838"/>
          <w:spacing w:val="-13"/>
          <w:w w:val="105"/>
        </w:rPr>
        <w:t xml:space="preserve"> </w:t>
      </w:r>
      <w:r>
        <w:rPr>
          <w:color w:val="3B3838"/>
          <w:w w:val="105"/>
        </w:rPr>
        <w:t>progressive</w:t>
      </w:r>
      <w:r>
        <w:rPr>
          <w:color w:val="3B3838"/>
          <w:spacing w:val="-12"/>
          <w:w w:val="105"/>
        </w:rPr>
        <w:t xml:space="preserve"> </w:t>
      </w:r>
      <w:r>
        <w:rPr>
          <w:color w:val="3B3838"/>
          <w:w w:val="105"/>
        </w:rPr>
        <w:t>disciplinary</w:t>
      </w:r>
      <w:r>
        <w:rPr>
          <w:color w:val="3B3838"/>
          <w:spacing w:val="-14"/>
          <w:w w:val="105"/>
        </w:rPr>
        <w:t xml:space="preserve"> </w:t>
      </w:r>
      <w:r>
        <w:rPr>
          <w:color w:val="3B3838"/>
          <w:w w:val="105"/>
        </w:rPr>
        <w:t>system</w:t>
      </w:r>
      <w:r>
        <w:rPr>
          <w:color w:val="3B3838"/>
          <w:spacing w:val="-12"/>
          <w:w w:val="105"/>
        </w:rPr>
        <w:t xml:space="preserve"> </w:t>
      </w:r>
      <w:r>
        <w:rPr>
          <w:color w:val="3B3838"/>
          <w:w w:val="105"/>
        </w:rPr>
        <w:t>that</w:t>
      </w:r>
      <w:r>
        <w:rPr>
          <w:color w:val="3B3838"/>
          <w:spacing w:val="-13"/>
          <w:w w:val="105"/>
        </w:rPr>
        <w:t xml:space="preserve"> </w:t>
      </w:r>
      <w:r>
        <w:rPr>
          <w:color w:val="3B3838"/>
          <w:w w:val="105"/>
        </w:rPr>
        <w:t>applies</w:t>
      </w:r>
      <w:r>
        <w:rPr>
          <w:color w:val="3B3838"/>
          <w:spacing w:val="-12"/>
          <w:w w:val="105"/>
        </w:rPr>
        <w:t xml:space="preserve"> </w:t>
      </w:r>
      <w:r>
        <w:rPr>
          <w:color w:val="3B3838"/>
          <w:w w:val="105"/>
        </w:rPr>
        <w:t>a</w:t>
      </w:r>
      <w:r>
        <w:rPr>
          <w:color w:val="3B3838"/>
          <w:spacing w:val="-13"/>
          <w:w w:val="105"/>
        </w:rPr>
        <w:t xml:space="preserve"> </w:t>
      </w:r>
      <w:r>
        <w:rPr>
          <w:color w:val="3B3838"/>
          <w:w w:val="105"/>
        </w:rPr>
        <w:t>series of</w:t>
      </w:r>
      <w:r>
        <w:rPr>
          <w:color w:val="3B3838"/>
          <w:spacing w:val="-5"/>
          <w:w w:val="105"/>
        </w:rPr>
        <w:t xml:space="preserve"> </w:t>
      </w:r>
      <w:r>
        <w:rPr>
          <w:color w:val="3B3838"/>
          <w:w w:val="105"/>
        </w:rPr>
        <w:t>more</w:t>
      </w:r>
      <w:r>
        <w:rPr>
          <w:color w:val="3B3838"/>
          <w:spacing w:val="-4"/>
          <w:w w:val="105"/>
        </w:rPr>
        <w:t xml:space="preserve"> </w:t>
      </w:r>
      <w:r>
        <w:rPr>
          <w:color w:val="3B3838"/>
          <w:w w:val="105"/>
        </w:rPr>
        <w:t>serious</w:t>
      </w:r>
      <w:r>
        <w:rPr>
          <w:color w:val="3B3838"/>
          <w:spacing w:val="-4"/>
          <w:w w:val="105"/>
        </w:rPr>
        <w:t xml:space="preserve"> </w:t>
      </w:r>
      <w:r>
        <w:rPr>
          <w:color w:val="3B3838"/>
          <w:w w:val="105"/>
        </w:rPr>
        <w:t>penalties</w:t>
      </w:r>
      <w:r>
        <w:rPr>
          <w:color w:val="3B3838"/>
          <w:spacing w:val="-4"/>
          <w:w w:val="105"/>
        </w:rPr>
        <w:t xml:space="preserve"> </w:t>
      </w:r>
      <w:r>
        <w:rPr>
          <w:color w:val="3B3838"/>
          <w:w w:val="105"/>
        </w:rPr>
        <w:t>for</w:t>
      </w:r>
      <w:r>
        <w:rPr>
          <w:color w:val="3B3838"/>
          <w:spacing w:val="-6"/>
          <w:w w:val="105"/>
        </w:rPr>
        <w:t xml:space="preserve"> </w:t>
      </w:r>
      <w:r>
        <w:rPr>
          <w:color w:val="3B3838"/>
          <w:w w:val="105"/>
        </w:rPr>
        <w:t>successive</w:t>
      </w:r>
      <w:r>
        <w:rPr>
          <w:color w:val="3B3838"/>
          <w:spacing w:val="-4"/>
          <w:w w:val="105"/>
        </w:rPr>
        <w:t xml:space="preserve"> </w:t>
      </w:r>
      <w:r>
        <w:rPr>
          <w:color w:val="3B3838"/>
          <w:w w:val="105"/>
        </w:rPr>
        <w:t>violations</w:t>
      </w:r>
      <w:r>
        <w:rPr>
          <w:color w:val="3B3838"/>
          <w:spacing w:val="-4"/>
          <w:w w:val="105"/>
        </w:rPr>
        <w:t xml:space="preserve"> </w:t>
      </w:r>
      <w:r>
        <w:rPr>
          <w:color w:val="3B3838"/>
          <w:w w:val="105"/>
        </w:rPr>
        <w:t>of</w:t>
      </w:r>
      <w:r>
        <w:rPr>
          <w:color w:val="3B3838"/>
          <w:spacing w:val="-5"/>
          <w:w w:val="105"/>
        </w:rPr>
        <w:t xml:space="preserve"> </w:t>
      </w:r>
      <w:r>
        <w:rPr>
          <w:color w:val="3B3838"/>
          <w:w w:val="105"/>
        </w:rPr>
        <w:t>policy,</w:t>
      </w:r>
      <w:r>
        <w:rPr>
          <w:color w:val="3B3838"/>
          <w:spacing w:val="-2"/>
          <w:w w:val="105"/>
        </w:rPr>
        <w:t xml:space="preserve"> </w:t>
      </w:r>
      <w:r>
        <w:rPr>
          <w:color w:val="3B3838"/>
          <w:w w:val="105"/>
        </w:rPr>
        <w:t>procedures,</w:t>
      </w:r>
      <w:r>
        <w:rPr>
          <w:color w:val="3B3838"/>
          <w:spacing w:val="-5"/>
          <w:w w:val="105"/>
        </w:rPr>
        <w:t xml:space="preserve"> </w:t>
      </w:r>
      <w:r>
        <w:rPr>
          <w:color w:val="3B3838"/>
          <w:w w:val="105"/>
        </w:rPr>
        <w:t>rules,</w:t>
      </w:r>
      <w:r>
        <w:rPr>
          <w:color w:val="3B3838"/>
          <w:spacing w:val="-5"/>
          <w:w w:val="105"/>
        </w:rPr>
        <w:t xml:space="preserve"> </w:t>
      </w:r>
      <w:r>
        <w:rPr>
          <w:color w:val="3B3838"/>
          <w:w w:val="105"/>
        </w:rPr>
        <w:t>or</w:t>
      </w:r>
      <w:r>
        <w:rPr>
          <w:color w:val="3B3838"/>
          <w:spacing w:val="-6"/>
          <w:w w:val="105"/>
        </w:rPr>
        <w:t xml:space="preserve"> </w:t>
      </w:r>
      <w:r>
        <w:rPr>
          <w:color w:val="3B3838"/>
          <w:w w:val="105"/>
        </w:rPr>
        <w:t>standards.</w:t>
      </w:r>
      <w:r>
        <w:rPr>
          <w:color w:val="3B3838"/>
          <w:spacing w:val="-5"/>
          <w:w w:val="105"/>
        </w:rPr>
        <w:t xml:space="preserve"> </w:t>
      </w:r>
      <w:r>
        <w:rPr>
          <w:color w:val="3B3838"/>
          <w:w w:val="105"/>
        </w:rPr>
        <w:t>The</w:t>
      </w:r>
      <w:r>
        <w:rPr>
          <w:color w:val="3B3838"/>
          <w:spacing w:val="-4"/>
          <w:w w:val="105"/>
        </w:rPr>
        <w:t xml:space="preserve"> </w:t>
      </w:r>
      <w:r>
        <w:rPr>
          <w:color w:val="3B3838"/>
          <w:w w:val="105"/>
        </w:rPr>
        <w:t>protocol</w:t>
      </w:r>
      <w:r>
        <w:rPr>
          <w:color w:val="3B3838"/>
          <w:spacing w:val="-5"/>
          <w:w w:val="105"/>
        </w:rPr>
        <w:t xml:space="preserve"> </w:t>
      </w:r>
      <w:r>
        <w:rPr>
          <w:color w:val="3B3838"/>
          <w:w w:val="105"/>
        </w:rPr>
        <w:t>of counseling and disciplinary actions</w:t>
      </w:r>
      <w:r>
        <w:rPr>
          <w:color w:val="3B3838"/>
          <w:spacing w:val="-12"/>
          <w:w w:val="105"/>
        </w:rPr>
        <w:t xml:space="preserve"> </w:t>
      </w:r>
      <w:r>
        <w:rPr>
          <w:color w:val="3B3838"/>
          <w:w w:val="105"/>
        </w:rPr>
        <w:t>includes:</w:t>
      </w:r>
    </w:p>
    <w:p w14:paraId="11B3ED56" w14:textId="77777777" w:rsidR="002D31AF" w:rsidRPr="00777148" w:rsidRDefault="000B0C6F" w:rsidP="006618AB">
      <w:pPr>
        <w:pStyle w:val="ListParagraph"/>
        <w:numPr>
          <w:ilvl w:val="0"/>
          <w:numId w:val="52"/>
        </w:numPr>
        <w:tabs>
          <w:tab w:val="left" w:pos="838"/>
        </w:tabs>
        <w:spacing w:before="159" w:line="23" w:lineRule="atLeast"/>
        <w:ind w:left="72" w:right="317"/>
        <w:jc w:val="both"/>
        <w:rPr>
          <w:rFonts w:ascii="Wingdings"/>
          <w:color w:val="262626" w:themeColor="text1" w:themeTint="D9"/>
        </w:rPr>
      </w:pPr>
      <w:r w:rsidRPr="00777148">
        <w:rPr>
          <w:color w:val="262626" w:themeColor="text1" w:themeTint="D9"/>
          <w:w w:val="105"/>
        </w:rPr>
        <w:t>The faculty member and the Program Director/Coordinator will discuss the infraction with the student and a counseling form will be completed by the faculty member. It will indicate the specific infraction, the degree of seriousness of the infraction (i.e. counseling, warning, reprimand or probation) and the steps needed to be taken by the student to correct the</w:t>
      </w:r>
      <w:r w:rsidRPr="00777148">
        <w:rPr>
          <w:color w:val="262626" w:themeColor="text1" w:themeTint="D9"/>
          <w:spacing w:val="-30"/>
          <w:w w:val="105"/>
        </w:rPr>
        <w:t xml:space="preserve"> </w:t>
      </w:r>
      <w:r w:rsidRPr="00777148">
        <w:rPr>
          <w:color w:val="262626" w:themeColor="text1" w:themeTint="D9"/>
          <w:w w:val="105"/>
        </w:rPr>
        <w:t>behavior.</w:t>
      </w:r>
    </w:p>
    <w:p w14:paraId="3EA4C419" w14:textId="0EB8C640" w:rsidR="002D31AF" w:rsidRPr="00003D13" w:rsidRDefault="000B0C6F" w:rsidP="006618AB">
      <w:pPr>
        <w:pStyle w:val="ListParagraph"/>
        <w:numPr>
          <w:ilvl w:val="0"/>
          <w:numId w:val="52"/>
        </w:numPr>
        <w:tabs>
          <w:tab w:val="left" w:pos="838"/>
        </w:tabs>
        <w:spacing w:before="121" w:line="23" w:lineRule="atLeast"/>
        <w:ind w:left="72" w:right="317"/>
        <w:jc w:val="both"/>
        <w:rPr>
          <w:rFonts w:ascii="Wingdings"/>
          <w:color w:val="262626" w:themeColor="text1" w:themeTint="D9"/>
        </w:rPr>
      </w:pPr>
      <w:r w:rsidRPr="00777148">
        <w:rPr>
          <w:color w:val="262626" w:themeColor="text1" w:themeTint="D9"/>
          <w:w w:val="105"/>
        </w:rPr>
        <w:t>The counseling form will be signed by both the student and the faculty member. The student will receive one copy and a copy will go into the student's</w:t>
      </w:r>
      <w:r w:rsidRPr="00777148">
        <w:rPr>
          <w:color w:val="262626" w:themeColor="text1" w:themeTint="D9"/>
          <w:spacing w:val="-15"/>
          <w:w w:val="105"/>
        </w:rPr>
        <w:t xml:space="preserve"> </w:t>
      </w:r>
      <w:r w:rsidRPr="00777148">
        <w:rPr>
          <w:color w:val="262626" w:themeColor="text1" w:themeTint="D9"/>
          <w:w w:val="105"/>
        </w:rPr>
        <w:t>file.</w:t>
      </w:r>
    </w:p>
    <w:p w14:paraId="619A2C10" w14:textId="14870BE1" w:rsidR="00003D13" w:rsidRPr="00003D13" w:rsidRDefault="00003D13" w:rsidP="006618AB">
      <w:pPr>
        <w:pStyle w:val="ListParagraph"/>
        <w:numPr>
          <w:ilvl w:val="0"/>
          <w:numId w:val="52"/>
        </w:numPr>
        <w:tabs>
          <w:tab w:val="left" w:pos="838"/>
        </w:tabs>
        <w:spacing w:before="121" w:line="23" w:lineRule="atLeast"/>
        <w:ind w:left="72" w:right="317"/>
        <w:jc w:val="both"/>
        <w:rPr>
          <w:rFonts w:ascii="Wingdings"/>
          <w:color w:val="262626" w:themeColor="text1" w:themeTint="D9"/>
        </w:rPr>
      </w:pPr>
      <w:r>
        <w:rPr>
          <w:rFonts w:asciiTheme="minorHAnsi" w:hAnsiTheme="minorHAnsi" w:cstheme="minorHAnsi"/>
          <w:color w:val="262626" w:themeColor="text1" w:themeTint="D9"/>
        </w:rPr>
        <w:t>Each written warning or being p</w:t>
      </w:r>
      <w:r w:rsidR="00F501AD">
        <w:rPr>
          <w:rFonts w:asciiTheme="minorHAnsi" w:hAnsiTheme="minorHAnsi" w:cstheme="minorHAnsi"/>
          <w:color w:val="262626" w:themeColor="text1" w:themeTint="D9"/>
        </w:rPr>
        <w:t>laced</w:t>
      </w:r>
      <w:r>
        <w:rPr>
          <w:rFonts w:asciiTheme="minorHAnsi" w:hAnsiTheme="minorHAnsi" w:cstheme="minorHAnsi"/>
          <w:color w:val="262626" w:themeColor="text1" w:themeTint="D9"/>
        </w:rPr>
        <w:t xml:space="preserve"> on probation will result in a </w:t>
      </w:r>
      <w:r w:rsidR="00C66CB9">
        <w:rPr>
          <w:rFonts w:asciiTheme="minorHAnsi" w:hAnsiTheme="minorHAnsi" w:cstheme="minorHAnsi"/>
          <w:color w:val="262626" w:themeColor="text1" w:themeTint="D9"/>
        </w:rPr>
        <w:t>5-point</w:t>
      </w:r>
      <w:r>
        <w:rPr>
          <w:rFonts w:asciiTheme="minorHAnsi" w:hAnsiTheme="minorHAnsi" w:cstheme="minorHAnsi"/>
          <w:color w:val="262626" w:themeColor="text1" w:themeTint="D9"/>
        </w:rPr>
        <w:t xml:space="preserve"> deduction from the final course grade that the disciplinary action took place. </w:t>
      </w:r>
    </w:p>
    <w:p w14:paraId="5203D457" w14:textId="77777777" w:rsidR="002D31AF" w:rsidRPr="00700E97" w:rsidRDefault="000B0C6F" w:rsidP="006618AB">
      <w:pPr>
        <w:pStyle w:val="ListParagraph"/>
        <w:numPr>
          <w:ilvl w:val="0"/>
          <w:numId w:val="52"/>
        </w:numPr>
        <w:tabs>
          <w:tab w:val="left" w:pos="838"/>
          <w:tab w:val="left" w:pos="838"/>
        </w:tabs>
        <w:spacing w:before="118" w:line="23" w:lineRule="atLeast"/>
        <w:ind w:left="72" w:right="317"/>
        <w:jc w:val="both"/>
        <w:rPr>
          <w:rFonts w:ascii="Wingdings"/>
          <w:color w:val="262626" w:themeColor="text1" w:themeTint="D9"/>
        </w:rPr>
      </w:pPr>
      <w:r w:rsidRPr="00777148">
        <w:rPr>
          <w:color w:val="262626" w:themeColor="text1" w:themeTint="D9"/>
          <w:w w:val="105"/>
        </w:rPr>
        <w:t xml:space="preserve">If a student receives a cumulative total of </w:t>
      </w:r>
      <w:r w:rsidR="00700E97">
        <w:rPr>
          <w:color w:val="262626" w:themeColor="text1" w:themeTint="D9"/>
          <w:w w:val="105"/>
        </w:rPr>
        <w:t xml:space="preserve">more than </w:t>
      </w:r>
      <w:r w:rsidRPr="00777148">
        <w:rPr>
          <w:color w:val="262626" w:themeColor="text1" w:themeTint="D9"/>
          <w:w w:val="105"/>
        </w:rPr>
        <w:t>four written infractions, this demonstrates a disregard to the Radiography Program policies. The Program Director/Coordinator may dismiss the student from the</w:t>
      </w:r>
      <w:r w:rsidRPr="00777148">
        <w:rPr>
          <w:color w:val="262626" w:themeColor="text1" w:themeTint="D9"/>
          <w:spacing w:val="-7"/>
          <w:w w:val="105"/>
        </w:rPr>
        <w:t xml:space="preserve"> </w:t>
      </w:r>
      <w:r w:rsidRPr="00777148">
        <w:rPr>
          <w:color w:val="262626" w:themeColor="text1" w:themeTint="D9"/>
          <w:w w:val="105"/>
        </w:rPr>
        <w:t>program.</w:t>
      </w:r>
    </w:p>
    <w:bookmarkEnd w:id="186"/>
    <w:p w14:paraId="2E69A159" w14:textId="37C45E59" w:rsidR="002D31AF" w:rsidRDefault="000B0C6F" w:rsidP="008C3369">
      <w:pPr>
        <w:pStyle w:val="BodyText"/>
        <w:spacing w:before="159" w:line="23" w:lineRule="atLeast"/>
        <w:ind w:left="-720" w:right="317"/>
        <w:jc w:val="both"/>
      </w:pPr>
      <w:r>
        <w:rPr>
          <w:color w:val="3B3838"/>
          <w:w w:val="105"/>
        </w:rPr>
        <w:t>The disciplinary process is intended to help the student identify and correct unacceptable behavior and to promote a higher standard of professionalism. Disciplinary action is used to maintain a positive learning environment and safety in the clinical setting.</w:t>
      </w:r>
      <w:r w:rsidR="00C00F56">
        <w:rPr>
          <w:color w:val="3B3838"/>
          <w:w w:val="105"/>
        </w:rPr>
        <w:t xml:space="preserve"> This includes unacceptable behavior identified</w:t>
      </w:r>
      <w:r w:rsidR="00CA3631">
        <w:rPr>
          <w:color w:val="3B3838"/>
          <w:w w:val="105"/>
        </w:rPr>
        <w:t xml:space="preserve"> and/or </w:t>
      </w:r>
      <w:proofErr w:type="gramStart"/>
      <w:r w:rsidR="00CA3631">
        <w:rPr>
          <w:color w:val="3B3838"/>
          <w:w w:val="105"/>
        </w:rPr>
        <w:t xml:space="preserve">reported </w:t>
      </w:r>
      <w:r w:rsidR="00C00F56">
        <w:rPr>
          <w:color w:val="3B3838"/>
          <w:w w:val="105"/>
        </w:rPr>
        <w:t xml:space="preserve"> by</w:t>
      </w:r>
      <w:proofErr w:type="gramEnd"/>
      <w:r w:rsidR="00C00F56">
        <w:rPr>
          <w:color w:val="3B3838"/>
          <w:w w:val="105"/>
        </w:rPr>
        <w:t xml:space="preserve"> </w:t>
      </w:r>
      <w:r w:rsidR="006C1575">
        <w:rPr>
          <w:color w:val="3B3838"/>
          <w:w w:val="105"/>
        </w:rPr>
        <w:t>program faculty or clinical preceptors.</w:t>
      </w:r>
      <w:r>
        <w:rPr>
          <w:color w:val="3B3838"/>
          <w:w w:val="105"/>
        </w:rPr>
        <w:t xml:space="preserve"> Failure to conform to these regulations will result in one, or a combination, of the following:</w:t>
      </w:r>
    </w:p>
    <w:p w14:paraId="255FA049" w14:textId="77777777" w:rsidR="002D31AF" w:rsidRDefault="000B0C6F" w:rsidP="006618AB">
      <w:pPr>
        <w:pStyle w:val="ListParagraph"/>
        <w:numPr>
          <w:ilvl w:val="0"/>
          <w:numId w:val="12"/>
        </w:numPr>
        <w:tabs>
          <w:tab w:val="left" w:pos="708"/>
        </w:tabs>
        <w:spacing w:before="159" w:line="23" w:lineRule="atLeast"/>
        <w:ind w:left="0" w:right="317"/>
        <w:jc w:val="both"/>
      </w:pPr>
      <w:r>
        <w:rPr>
          <w:i/>
          <w:color w:val="3B3838"/>
          <w:w w:val="105"/>
        </w:rPr>
        <w:t>Verbal</w:t>
      </w:r>
      <w:r>
        <w:rPr>
          <w:i/>
          <w:color w:val="3B3838"/>
          <w:spacing w:val="-12"/>
          <w:w w:val="105"/>
        </w:rPr>
        <w:t xml:space="preserve"> </w:t>
      </w:r>
      <w:r>
        <w:rPr>
          <w:i/>
          <w:color w:val="3B3838"/>
          <w:w w:val="105"/>
        </w:rPr>
        <w:t>Warning</w:t>
      </w:r>
      <w:r>
        <w:rPr>
          <w:i/>
          <w:color w:val="3B3838"/>
          <w:spacing w:val="-13"/>
          <w:w w:val="105"/>
        </w:rPr>
        <w:t xml:space="preserve"> </w:t>
      </w:r>
      <w:r>
        <w:rPr>
          <w:color w:val="3B3838"/>
          <w:w w:val="105"/>
        </w:rPr>
        <w:t>-</w:t>
      </w:r>
      <w:r>
        <w:rPr>
          <w:color w:val="3B3838"/>
          <w:spacing w:val="-12"/>
          <w:w w:val="105"/>
        </w:rPr>
        <w:t xml:space="preserve"> </w:t>
      </w:r>
      <w:r>
        <w:rPr>
          <w:color w:val="3B3838"/>
          <w:w w:val="105"/>
        </w:rPr>
        <w:t>A</w:t>
      </w:r>
      <w:r>
        <w:rPr>
          <w:color w:val="3B3838"/>
          <w:spacing w:val="-11"/>
          <w:w w:val="105"/>
        </w:rPr>
        <w:t xml:space="preserve"> </w:t>
      </w:r>
      <w:r>
        <w:rPr>
          <w:color w:val="3B3838"/>
          <w:w w:val="105"/>
        </w:rPr>
        <w:t>verbal</w:t>
      </w:r>
      <w:r>
        <w:rPr>
          <w:color w:val="3B3838"/>
          <w:spacing w:val="-12"/>
          <w:w w:val="105"/>
        </w:rPr>
        <w:t xml:space="preserve"> </w:t>
      </w:r>
      <w:r>
        <w:rPr>
          <w:color w:val="3B3838"/>
          <w:w w:val="105"/>
        </w:rPr>
        <w:t>notification</w:t>
      </w:r>
      <w:r>
        <w:rPr>
          <w:color w:val="3B3838"/>
          <w:spacing w:val="-10"/>
          <w:w w:val="105"/>
        </w:rPr>
        <w:t xml:space="preserve"> </w:t>
      </w:r>
      <w:r>
        <w:rPr>
          <w:color w:val="3B3838"/>
          <w:w w:val="105"/>
        </w:rPr>
        <w:t>to</w:t>
      </w:r>
      <w:r>
        <w:rPr>
          <w:color w:val="3B3838"/>
          <w:spacing w:val="-11"/>
          <w:w w:val="105"/>
        </w:rPr>
        <w:t xml:space="preserve"> </w:t>
      </w:r>
      <w:r>
        <w:rPr>
          <w:color w:val="3B3838"/>
          <w:w w:val="105"/>
        </w:rPr>
        <w:t>a</w:t>
      </w:r>
      <w:r>
        <w:rPr>
          <w:color w:val="3B3838"/>
          <w:spacing w:val="-12"/>
          <w:w w:val="105"/>
        </w:rPr>
        <w:t xml:space="preserve"> </w:t>
      </w:r>
      <w:r>
        <w:rPr>
          <w:color w:val="3B3838"/>
          <w:w w:val="105"/>
        </w:rPr>
        <w:t>student</w:t>
      </w:r>
      <w:r>
        <w:rPr>
          <w:color w:val="3B3838"/>
          <w:spacing w:val="-12"/>
          <w:w w:val="105"/>
        </w:rPr>
        <w:t xml:space="preserve"> </w:t>
      </w:r>
      <w:r>
        <w:rPr>
          <w:color w:val="3B3838"/>
          <w:w w:val="105"/>
        </w:rPr>
        <w:t>that</w:t>
      </w:r>
      <w:r>
        <w:rPr>
          <w:color w:val="3B3838"/>
          <w:spacing w:val="-12"/>
          <w:w w:val="105"/>
        </w:rPr>
        <w:t xml:space="preserve"> </w:t>
      </w:r>
      <w:r>
        <w:rPr>
          <w:color w:val="3B3838"/>
          <w:w w:val="105"/>
        </w:rPr>
        <w:t>his</w:t>
      </w:r>
      <w:r>
        <w:rPr>
          <w:color w:val="3B3838"/>
          <w:spacing w:val="-11"/>
          <w:w w:val="105"/>
        </w:rPr>
        <w:t xml:space="preserve"> </w:t>
      </w:r>
      <w:r>
        <w:rPr>
          <w:color w:val="3B3838"/>
          <w:w w:val="105"/>
        </w:rPr>
        <w:t>/her</w:t>
      </w:r>
      <w:r>
        <w:rPr>
          <w:color w:val="3B3838"/>
          <w:spacing w:val="-13"/>
          <w:w w:val="105"/>
        </w:rPr>
        <w:t xml:space="preserve"> </w:t>
      </w:r>
      <w:r>
        <w:rPr>
          <w:color w:val="3B3838"/>
          <w:w w:val="105"/>
        </w:rPr>
        <w:t>behavior,</w:t>
      </w:r>
      <w:r>
        <w:rPr>
          <w:color w:val="3B3838"/>
          <w:spacing w:val="-12"/>
          <w:w w:val="105"/>
        </w:rPr>
        <w:t xml:space="preserve"> </w:t>
      </w:r>
      <w:r>
        <w:rPr>
          <w:color w:val="3B3838"/>
          <w:w w:val="105"/>
        </w:rPr>
        <w:t>performance,</w:t>
      </w:r>
      <w:r>
        <w:rPr>
          <w:color w:val="3B3838"/>
          <w:spacing w:val="-12"/>
          <w:w w:val="105"/>
        </w:rPr>
        <w:t xml:space="preserve"> </w:t>
      </w:r>
      <w:r>
        <w:rPr>
          <w:color w:val="3B3838"/>
          <w:w w:val="105"/>
        </w:rPr>
        <w:t>and/or</w:t>
      </w:r>
      <w:r>
        <w:rPr>
          <w:color w:val="3B3838"/>
          <w:spacing w:val="-13"/>
          <w:w w:val="105"/>
        </w:rPr>
        <w:t xml:space="preserve"> </w:t>
      </w:r>
      <w:r>
        <w:rPr>
          <w:color w:val="3B3838"/>
          <w:w w:val="105"/>
        </w:rPr>
        <w:t>actions are unacceptable, and that stronger disciplinary action will result if the problem area(s) is not corrected. All warnings are documented on a counseling</w:t>
      </w:r>
      <w:r>
        <w:rPr>
          <w:color w:val="3B3838"/>
          <w:spacing w:val="-21"/>
          <w:w w:val="105"/>
        </w:rPr>
        <w:t xml:space="preserve"> </w:t>
      </w:r>
      <w:r>
        <w:rPr>
          <w:color w:val="3B3838"/>
          <w:w w:val="105"/>
        </w:rPr>
        <w:t>form.</w:t>
      </w:r>
    </w:p>
    <w:p w14:paraId="6094D8E6" w14:textId="77777777" w:rsidR="002D31AF" w:rsidRDefault="000B0C6F" w:rsidP="006618AB">
      <w:pPr>
        <w:pStyle w:val="ListParagraph"/>
        <w:numPr>
          <w:ilvl w:val="0"/>
          <w:numId w:val="12"/>
        </w:numPr>
        <w:tabs>
          <w:tab w:val="left" w:pos="708"/>
        </w:tabs>
        <w:spacing w:before="118" w:line="23" w:lineRule="atLeast"/>
        <w:ind w:left="0" w:right="317" w:hanging="360"/>
        <w:jc w:val="both"/>
      </w:pPr>
      <w:r>
        <w:rPr>
          <w:i/>
          <w:color w:val="3B3838"/>
          <w:w w:val="105"/>
        </w:rPr>
        <w:t>Written</w:t>
      </w:r>
      <w:r>
        <w:rPr>
          <w:i/>
          <w:color w:val="3B3838"/>
          <w:spacing w:val="-10"/>
          <w:w w:val="105"/>
        </w:rPr>
        <w:t xml:space="preserve"> </w:t>
      </w:r>
      <w:r>
        <w:rPr>
          <w:i/>
          <w:color w:val="3B3838"/>
          <w:w w:val="105"/>
        </w:rPr>
        <w:t>Warning</w:t>
      </w:r>
      <w:r>
        <w:rPr>
          <w:i/>
          <w:color w:val="3B3838"/>
          <w:spacing w:val="-9"/>
          <w:w w:val="105"/>
        </w:rPr>
        <w:t xml:space="preserve"> </w:t>
      </w:r>
      <w:r>
        <w:rPr>
          <w:color w:val="3B3838"/>
          <w:w w:val="105"/>
        </w:rPr>
        <w:t>-</w:t>
      </w:r>
      <w:r>
        <w:rPr>
          <w:color w:val="3B3838"/>
          <w:spacing w:val="-10"/>
          <w:w w:val="105"/>
        </w:rPr>
        <w:t xml:space="preserve"> </w:t>
      </w:r>
      <w:r>
        <w:rPr>
          <w:color w:val="3B3838"/>
          <w:w w:val="105"/>
        </w:rPr>
        <w:t>This</w:t>
      </w:r>
      <w:r>
        <w:rPr>
          <w:color w:val="3B3838"/>
          <w:spacing w:val="-9"/>
          <w:w w:val="105"/>
        </w:rPr>
        <w:t xml:space="preserve"> </w:t>
      </w:r>
      <w:r>
        <w:rPr>
          <w:color w:val="3B3838"/>
          <w:w w:val="105"/>
        </w:rPr>
        <w:t>is</w:t>
      </w:r>
      <w:r>
        <w:rPr>
          <w:color w:val="3B3838"/>
          <w:spacing w:val="-7"/>
          <w:w w:val="105"/>
        </w:rPr>
        <w:t xml:space="preserve"> </w:t>
      </w:r>
      <w:r>
        <w:rPr>
          <w:color w:val="3B3838"/>
          <w:w w:val="105"/>
        </w:rPr>
        <w:t>a</w:t>
      </w:r>
      <w:r>
        <w:rPr>
          <w:color w:val="3B3838"/>
          <w:spacing w:val="-9"/>
          <w:w w:val="105"/>
        </w:rPr>
        <w:t xml:space="preserve"> </w:t>
      </w:r>
      <w:r>
        <w:rPr>
          <w:color w:val="3B3838"/>
          <w:w w:val="105"/>
        </w:rPr>
        <w:t>formal</w:t>
      </w:r>
      <w:r>
        <w:rPr>
          <w:color w:val="3B3838"/>
          <w:spacing w:val="-10"/>
          <w:w w:val="105"/>
        </w:rPr>
        <w:t xml:space="preserve"> </w:t>
      </w:r>
      <w:r>
        <w:rPr>
          <w:color w:val="3B3838"/>
          <w:w w:val="105"/>
        </w:rPr>
        <w:t>behavioral</w:t>
      </w:r>
      <w:r>
        <w:rPr>
          <w:color w:val="3B3838"/>
          <w:spacing w:val="-10"/>
          <w:w w:val="105"/>
        </w:rPr>
        <w:t xml:space="preserve"> </w:t>
      </w:r>
      <w:r>
        <w:rPr>
          <w:color w:val="3B3838"/>
          <w:w w:val="105"/>
        </w:rPr>
        <w:t>agreement,</w:t>
      </w:r>
      <w:r>
        <w:rPr>
          <w:color w:val="3B3838"/>
          <w:spacing w:val="-9"/>
          <w:w w:val="105"/>
        </w:rPr>
        <w:t xml:space="preserve"> </w:t>
      </w:r>
      <w:r>
        <w:rPr>
          <w:color w:val="3B3838"/>
          <w:w w:val="105"/>
        </w:rPr>
        <w:t>drawn</w:t>
      </w:r>
      <w:r>
        <w:rPr>
          <w:color w:val="3B3838"/>
          <w:spacing w:val="-9"/>
          <w:w w:val="105"/>
        </w:rPr>
        <w:t xml:space="preserve"> </w:t>
      </w:r>
      <w:r>
        <w:rPr>
          <w:color w:val="3B3838"/>
          <w:w w:val="105"/>
        </w:rPr>
        <w:t>up</w:t>
      </w:r>
      <w:r>
        <w:rPr>
          <w:color w:val="3B3838"/>
          <w:spacing w:val="-9"/>
          <w:w w:val="105"/>
        </w:rPr>
        <w:t xml:space="preserve"> </w:t>
      </w:r>
      <w:r>
        <w:rPr>
          <w:color w:val="3B3838"/>
          <w:w w:val="105"/>
        </w:rPr>
        <w:t>between</w:t>
      </w:r>
      <w:r>
        <w:rPr>
          <w:color w:val="3B3838"/>
          <w:spacing w:val="-9"/>
          <w:w w:val="105"/>
        </w:rPr>
        <w:t xml:space="preserve"> </w:t>
      </w:r>
      <w:r>
        <w:rPr>
          <w:color w:val="3B3838"/>
          <w:w w:val="105"/>
        </w:rPr>
        <w:t>the</w:t>
      </w:r>
      <w:r>
        <w:rPr>
          <w:color w:val="3B3838"/>
          <w:spacing w:val="-9"/>
          <w:w w:val="105"/>
        </w:rPr>
        <w:t xml:space="preserve"> </w:t>
      </w:r>
      <w:r>
        <w:rPr>
          <w:color w:val="3B3838"/>
          <w:w w:val="105"/>
        </w:rPr>
        <w:t>student,</w:t>
      </w:r>
      <w:r>
        <w:rPr>
          <w:color w:val="3B3838"/>
          <w:spacing w:val="-8"/>
          <w:w w:val="105"/>
        </w:rPr>
        <w:t xml:space="preserve"> </w:t>
      </w:r>
      <w:r>
        <w:rPr>
          <w:color w:val="3B3838"/>
          <w:w w:val="105"/>
        </w:rPr>
        <w:t>the</w:t>
      </w:r>
      <w:r>
        <w:rPr>
          <w:color w:val="3B3838"/>
          <w:spacing w:val="-9"/>
          <w:w w:val="105"/>
        </w:rPr>
        <w:t xml:space="preserve"> </w:t>
      </w:r>
      <w:r>
        <w:rPr>
          <w:color w:val="3B3838"/>
          <w:w w:val="105"/>
        </w:rPr>
        <w:t>Program Director/Coordinator and the Clinical Coordinator or course instructor. It lists the specific behaviors, performances,</w:t>
      </w:r>
      <w:r>
        <w:rPr>
          <w:color w:val="3B3838"/>
          <w:spacing w:val="-15"/>
          <w:w w:val="105"/>
        </w:rPr>
        <w:t xml:space="preserve"> </w:t>
      </w:r>
      <w:r>
        <w:rPr>
          <w:color w:val="3B3838"/>
          <w:w w:val="105"/>
        </w:rPr>
        <w:t>and/or</w:t>
      </w:r>
      <w:r>
        <w:rPr>
          <w:color w:val="3B3838"/>
          <w:spacing w:val="-15"/>
          <w:w w:val="105"/>
        </w:rPr>
        <w:t xml:space="preserve"> </w:t>
      </w:r>
      <w:r>
        <w:rPr>
          <w:color w:val="3B3838"/>
          <w:w w:val="105"/>
        </w:rPr>
        <w:t>actions</w:t>
      </w:r>
      <w:r>
        <w:rPr>
          <w:color w:val="3B3838"/>
          <w:spacing w:val="-14"/>
          <w:w w:val="105"/>
        </w:rPr>
        <w:t xml:space="preserve"> </w:t>
      </w:r>
      <w:r>
        <w:rPr>
          <w:color w:val="3B3838"/>
          <w:w w:val="105"/>
        </w:rPr>
        <w:t>that</w:t>
      </w:r>
      <w:r>
        <w:rPr>
          <w:color w:val="3B3838"/>
          <w:spacing w:val="-15"/>
          <w:w w:val="105"/>
        </w:rPr>
        <w:t xml:space="preserve"> </w:t>
      </w:r>
      <w:r>
        <w:rPr>
          <w:color w:val="3B3838"/>
          <w:w w:val="105"/>
        </w:rPr>
        <w:t>are</w:t>
      </w:r>
      <w:r>
        <w:rPr>
          <w:color w:val="3B3838"/>
          <w:spacing w:val="-12"/>
          <w:w w:val="105"/>
        </w:rPr>
        <w:t xml:space="preserve"> </w:t>
      </w:r>
      <w:r>
        <w:rPr>
          <w:color w:val="3B3838"/>
          <w:w w:val="105"/>
        </w:rPr>
        <w:t>unacceptable</w:t>
      </w:r>
      <w:r>
        <w:rPr>
          <w:color w:val="3B3838"/>
          <w:spacing w:val="-12"/>
          <w:w w:val="105"/>
        </w:rPr>
        <w:t xml:space="preserve"> </w:t>
      </w:r>
      <w:r>
        <w:rPr>
          <w:color w:val="3B3838"/>
          <w:w w:val="105"/>
        </w:rPr>
        <w:t>and</w:t>
      </w:r>
      <w:r>
        <w:rPr>
          <w:color w:val="3B3838"/>
          <w:spacing w:val="-14"/>
          <w:w w:val="105"/>
        </w:rPr>
        <w:t xml:space="preserve"> </w:t>
      </w:r>
      <w:r>
        <w:rPr>
          <w:color w:val="3B3838"/>
          <w:w w:val="105"/>
        </w:rPr>
        <w:t>that</w:t>
      </w:r>
      <w:r>
        <w:rPr>
          <w:color w:val="3B3838"/>
          <w:spacing w:val="-13"/>
          <w:w w:val="105"/>
        </w:rPr>
        <w:t xml:space="preserve"> </w:t>
      </w:r>
      <w:r>
        <w:rPr>
          <w:color w:val="3B3838"/>
          <w:w w:val="105"/>
        </w:rPr>
        <w:t>need</w:t>
      </w:r>
      <w:r>
        <w:rPr>
          <w:color w:val="3B3838"/>
          <w:spacing w:val="-14"/>
          <w:w w:val="105"/>
        </w:rPr>
        <w:t xml:space="preserve"> </w:t>
      </w:r>
      <w:r>
        <w:rPr>
          <w:color w:val="3B3838"/>
          <w:w w:val="105"/>
        </w:rPr>
        <w:t>to</w:t>
      </w:r>
      <w:r>
        <w:rPr>
          <w:color w:val="3B3838"/>
          <w:spacing w:val="-14"/>
          <w:w w:val="105"/>
        </w:rPr>
        <w:t xml:space="preserve"> </w:t>
      </w:r>
      <w:r>
        <w:rPr>
          <w:color w:val="3B3838"/>
          <w:w w:val="105"/>
        </w:rPr>
        <w:t>be</w:t>
      </w:r>
      <w:r>
        <w:rPr>
          <w:color w:val="3B3838"/>
          <w:spacing w:val="-15"/>
          <w:w w:val="105"/>
        </w:rPr>
        <w:t xml:space="preserve"> </w:t>
      </w:r>
      <w:r>
        <w:rPr>
          <w:color w:val="3B3838"/>
          <w:w w:val="105"/>
        </w:rPr>
        <w:t>corrected</w:t>
      </w:r>
      <w:r>
        <w:rPr>
          <w:color w:val="3B3838"/>
          <w:spacing w:val="-15"/>
          <w:w w:val="105"/>
        </w:rPr>
        <w:t xml:space="preserve"> </w:t>
      </w:r>
      <w:r>
        <w:rPr>
          <w:color w:val="3B3838"/>
          <w:w w:val="105"/>
        </w:rPr>
        <w:t>within</w:t>
      </w:r>
      <w:r>
        <w:rPr>
          <w:color w:val="3B3838"/>
          <w:spacing w:val="-15"/>
          <w:w w:val="105"/>
        </w:rPr>
        <w:t xml:space="preserve"> </w:t>
      </w:r>
      <w:r>
        <w:rPr>
          <w:color w:val="3B3838"/>
          <w:w w:val="105"/>
        </w:rPr>
        <w:t>a</w:t>
      </w:r>
      <w:r>
        <w:rPr>
          <w:color w:val="3B3838"/>
          <w:spacing w:val="-13"/>
          <w:w w:val="105"/>
        </w:rPr>
        <w:t xml:space="preserve"> </w:t>
      </w:r>
      <w:r>
        <w:rPr>
          <w:color w:val="3B3838"/>
          <w:w w:val="105"/>
        </w:rPr>
        <w:t>designated amount</w:t>
      </w:r>
      <w:r>
        <w:rPr>
          <w:color w:val="3B3838"/>
          <w:spacing w:val="-3"/>
          <w:w w:val="105"/>
        </w:rPr>
        <w:t xml:space="preserve"> </w:t>
      </w:r>
      <w:r>
        <w:rPr>
          <w:color w:val="3B3838"/>
          <w:w w:val="105"/>
        </w:rPr>
        <w:t>of</w:t>
      </w:r>
      <w:r>
        <w:rPr>
          <w:color w:val="3B3838"/>
          <w:spacing w:val="-3"/>
          <w:w w:val="105"/>
        </w:rPr>
        <w:t xml:space="preserve"> </w:t>
      </w:r>
      <w:r>
        <w:rPr>
          <w:color w:val="3B3838"/>
          <w:w w:val="105"/>
        </w:rPr>
        <w:t>time.</w:t>
      </w:r>
      <w:r>
        <w:rPr>
          <w:color w:val="3B3838"/>
          <w:spacing w:val="-3"/>
          <w:w w:val="105"/>
        </w:rPr>
        <w:t xml:space="preserve"> </w:t>
      </w:r>
      <w:r>
        <w:rPr>
          <w:color w:val="3B3838"/>
          <w:w w:val="105"/>
        </w:rPr>
        <w:t>Failure</w:t>
      </w:r>
      <w:r>
        <w:rPr>
          <w:color w:val="3B3838"/>
          <w:spacing w:val="-3"/>
          <w:w w:val="105"/>
        </w:rPr>
        <w:t xml:space="preserve"> </w:t>
      </w:r>
      <w:r>
        <w:rPr>
          <w:color w:val="3B3838"/>
          <w:w w:val="105"/>
        </w:rPr>
        <w:t>to</w:t>
      </w:r>
      <w:r>
        <w:rPr>
          <w:color w:val="3B3838"/>
          <w:spacing w:val="-2"/>
          <w:w w:val="105"/>
        </w:rPr>
        <w:t xml:space="preserve"> </w:t>
      </w:r>
      <w:r>
        <w:rPr>
          <w:color w:val="3B3838"/>
          <w:w w:val="105"/>
        </w:rPr>
        <w:t>correct</w:t>
      </w:r>
      <w:r>
        <w:rPr>
          <w:color w:val="3B3838"/>
          <w:spacing w:val="-3"/>
          <w:w w:val="105"/>
        </w:rPr>
        <w:t xml:space="preserve"> </w:t>
      </w:r>
      <w:r>
        <w:rPr>
          <w:color w:val="3B3838"/>
          <w:w w:val="105"/>
        </w:rPr>
        <w:t>these</w:t>
      </w:r>
      <w:r>
        <w:rPr>
          <w:color w:val="3B3838"/>
          <w:spacing w:val="-3"/>
          <w:w w:val="105"/>
        </w:rPr>
        <w:t xml:space="preserve"> </w:t>
      </w:r>
      <w:r>
        <w:rPr>
          <w:color w:val="3B3838"/>
          <w:w w:val="105"/>
        </w:rPr>
        <w:t>problem</w:t>
      </w:r>
      <w:r>
        <w:rPr>
          <w:color w:val="3B3838"/>
          <w:spacing w:val="-2"/>
          <w:w w:val="105"/>
        </w:rPr>
        <w:t xml:space="preserve"> </w:t>
      </w:r>
      <w:r>
        <w:rPr>
          <w:color w:val="3B3838"/>
          <w:w w:val="105"/>
        </w:rPr>
        <w:t>areas,</w:t>
      </w:r>
      <w:r>
        <w:rPr>
          <w:color w:val="3B3838"/>
          <w:spacing w:val="-3"/>
          <w:w w:val="105"/>
        </w:rPr>
        <w:t xml:space="preserve"> </w:t>
      </w:r>
      <w:r>
        <w:rPr>
          <w:color w:val="3B3838"/>
          <w:w w:val="105"/>
        </w:rPr>
        <w:t>with</w:t>
      </w:r>
      <w:r>
        <w:rPr>
          <w:color w:val="3B3838"/>
          <w:spacing w:val="-3"/>
          <w:w w:val="105"/>
        </w:rPr>
        <w:t xml:space="preserve"> </w:t>
      </w:r>
      <w:r>
        <w:rPr>
          <w:color w:val="3B3838"/>
          <w:w w:val="105"/>
        </w:rPr>
        <w:t>the</w:t>
      </w:r>
      <w:r>
        <w:rPr>
          <w:color w:val="3B3838"/>
          <w:spacing w:val="-3"/>
          <w:w w:val="105"/>
        </w:rPr>
        <w:t xml:space="preserve"> </w:t>
      </w:r>
      <w:r>
        <w:rPr>
          <w:color w:val="3B3838"/>
          <w:w w:val="105"/>
        </w:rPr>
        <w:t>given</w:t>
      </w:r>
      <w:r>
        <w:rPr>
          <w:color w:val="3B3838"/>
          <w:spacing w:val="-3"/>
          <w:w w:val="105"/>
        </w:rPr>
        <w:t xml:space="preserve"> </w:t>
      </w:r>
      <w:r>
        <w:rPr>
          <w:color w:val="3B3838"/>
          <w:w w:val="105"/>
        </w:rPr>
        <w:t>time</w:t>
      </w:r>
      <w:r>
        <w:rPr>
          <w:color w:val="3B3838"/>
          <w:spacing w:val="-3"/>
          <w:w w:val="105"/>
        </w:rPr>
        <w:t xml:space="preserve"> </w:t>
      </w:r>
      <w:r>
        <w:rPr>
          <w:color w:val="3B3838"/>
          <w:w w:val="105"/>
        </w:rPr>
        <w:t>frame,</w:t>
      </w:r>
      <w:r>
        <w:rPr>
          <w:color w:val="3B3838"/>
          <w:spacing w:val="-3"/>
          <w:w w:val="105"/>
        </w:rPr>
        <w:t xml:space="preserve"> </w:t>
      </w:r>
      <w:r>
        <w:rPr>
          <w:color w:val="3B3838"/>
          <w:w w:val="105"/>
        </w:rPr>
        <w:t>will</w:t>
      </w:r>
      <w:r>
        <w:rPr>
          <w:color w:val="3B3838"/>
          <w:spacing w:val="-3"/>
          <w:w w:val="105"/>
        </w:rPr>
        <w:t xml:space="preserve"> </w:t>
      </w:r>
      <w:r>
        <w:rPr>
          <w:color w:val="3B3838"/>
          <w:w w:val="105"/>
        </w:rPr>
        <w:t>result</w:t>
      </w:r>
      <w:r>
        <w:rPr>
          <w:color w:val="3B3838"/>
          <w:spacing w:val="-3"/>
          <w:w w:val="105"/>
        </w:rPr>
        <w:t xml:space="preserve"> </w:t>
      </w:r>
      <w:r>
        <w:rPr>
          <w:color w:val="3B3838"/>
          <w:w w:val="105"/>
        </w:rPr>
        <w:t>in</w:t>
      </w:r>
      <w:r>
        <w:rPr>
          <w:color w:val="3B3838"/>
          <w:spacing w:val="-3"/>
          <w:w w:val="105"/>
        </w:rPr>
        <w:t xml:space="preserve"> </w:t>
      </w:r>
      <w:r>
        <w:rPr>
          <w:color w:val="3B3838"/>
          <w:w w:val="105"/>
        </w:rPr>
        <w:t>more serious disciplinary actions. One copy of the written agreement will be provided to the student, while another will be entered into the student's file as documentation as warning to the student. All warnings are documented on a counseling</w:t>
      </w:r>
      <w:r>
        <w:rPr>
          <w:color w:val="3B3838"/>
          <w:spacing w:val="-16"/>
          <w:w w:val="105"/>
        </w:rPr>
        <w:t xml:space="preserve"> </w:t>
      </w:r>
      <w:r>
        <w:rPr>
          <w:color w:val="3B3838"/>
          <w:w w:val="105"/>
        </w:rPr>
        <w:t>form.</w:t>
      </w:r>
    </w:p>
    <w:p w14:paraId="4951DB3A" w14:textId="77777777" w:rsidR="002D31AF" w:rsidRDefault="000B0C6F" w:rsidP="006618AB">
      <w:pPr>
        <w:pStyle w:val="ListParagraph"/>
        <w:numPr>
          <w:ilvl w:val="0"/>
          <w:numId w:val="12"/>
        </w:numPr>
        <w:tabs>
          <w:tab w:val="left" w:pos="708"/>
        </w:tabs>
        <w:spacing w:before="118" w:line="23" w:lineRule="atLeast"/>
        <w:ind w:left="0" w:right="317" w:hanging="360"/>
        <w:jc w:val="both"/>
      </w:pPr>
      <w:r>
        <w:rPr>
          <w:i/>
          <w:color w:val="3B3838"/>
          <w:w w:val="105"/>
        </w:rPr>
        <w:t xml:space="preserve">Probation </w:t>
      </w:r>
      <w:r>
        <w:rPr>
          <w:color w:val="3B3838"/>
          <w:w w:val="105"/>
        </w:rPr>
        <w:t>- This action may be taken as a last resort for those students who continue to display inappropriate behavior or who commit an infraction that is considered to be of a serious nature. Probation is a minimum of 8- week period of time (unless otherwise specified by the Program Director/Coordinator, Clinical Coordinator at the time of Academic/Clinical Probation notification), excluding college-wide time</w:t>
      </w:r>
      <w:r>
        <w:rPr>
          <w:color w:val="3B3838"/>
          <w:spacing w:val="-11"/>
          <w:w w:val="105"/>
        </w:rPr>
        <w:t xml:space="preserve"> </w:t>
      </w:r>
      <w:r>
        <w:rPr>
          <w:color w:val="3B3838"/>
          <w:w w:val="105"/>
        </w:rPr>
        <w:t>off.</w:t>
      </w:r>
      <w:r w:rsidR="004E664B">
        <w:rPr>
          <w:color w:val="3B3838"/>
          <w:w w:val="105"/>
        </w:rPr>
        <w:t xml:space="preserve"> </w:t>
      </w:r>
      <w:r w:rsidRPr="004E664B">
        <w:rPr>
          <w:color w:val="3B3838"/>
          <w:w w:val="105"/>
        </w:rPr>
        <w:t>During this time, a student may not incur an infraction of any rule or regulation as stated in the Radiography Program Handbook. Any infraction incurred during the probationary period will automatically result in a recommendation to the Program Director/Coordinator for the student's dismissal from the program. All probations are documented on a counseling form.</w:t>
      </w:r>
    </w:p>
    <w:p w14:paraId="098CB028" w14:textId="1BC07516" w:rsidR="002D31AF" w:rsidRPr="0059792A" w:rsidRDefault="000B0C6F" w:rsidP="006618AB">
      <w:pPr>
        <w:pStyle w:val="ListParagraph"/>
        <w:numPr>
          <w:ilvl w:val="0"/>
          <w:numId w:val="12"/>
        </w:numPr>
        <w:tabs>
          <w:tab w:val="left" w:pos="828"/>
        </w:tabs>
        <w:spacing w:before="120" w:line="23" w:lineRule="atLeast"/>
        <w:ind w:left="0" w:right="317"/>
        <w:jc w:val="both"/>
      </w:pPr>
      <w:r>
        <w:rPr>
          <w:i/>
          <w:color w:val="3B3838"/>
          <w:w w:val="105"/>
        </w:rPr>
        <w:t>Program</w:t>
      </w:r>
      <w:r>
        <w:rPr>
          <w:i/>
          <w:color w:val="3B3838"/>
          <w:spacing w:val="-7"/>
          <w:w w:val="105"/>
        </w:rPr>
        <w:t xml:space="preserve"> </w:t>
      </w:r>
      <w:r>
        <w:rPr>
          <w:i/>
          <w:color w:val="3B3838"/>
          <w:w w:val="105"/>
        </w:rPr>
        <w:t>Dismissal</w:t>
      </w:r>
      <w:r>
        <w:rPr>
          <w:i/>
          <w:color w:val="3B3838"/>
          <w:spacing w:val="-4"/>
          <w:w w:val="105"/>
        </w:rPr>
        <w:t xml:space="preserve"> </w:t>
      </w:r>
      <w:r>
        <w:rPr>
          <w:color w:val="3B3838"/>
          <w:w w:val="105"/>
        </w:rPr>
        <w:t>-</w:t>
      </w:r>
      <w:r>
        <w:rPr>
          <w:color w:val="3B3838"/>
          <w:spacing w:val="-8"/>
          <w:w w:val="105"/>
        </w:rPr>
        <w:t xml:space="preserve"> </w:t>
      </w:r>
      <w:r>
        <w:rPr>
          <w:color w:val="3B3838"/>
          <w:w w:val="105"/>
        </w:rPr>
        <w:t>If,</w:t>
      </w:r>
      <w:r>
        <w:rPr>
          <w:color w:val="3B3838"/>
          <w:spacing w:val="-7"/>
          <w:w w:val="105"/>
        </w:rPr>
        <w:t xml:space="preserve"> </w:t>
      </w:r>
      <w:r>
        <w:rPr>
          <w:color w:val="3B3838"/>
          <w:w w:val="105"/>
        </w:rPr>
        <w:t>after</w:t>
      </w:r>
      <w:r>
        <w:rPr>
          <w:color w:val="3B3838"/>
          <w:spacing w:val="-8"/>
          <w:w w:val="105"/>
        </w:rPr>
        <w:t xml:space="preserve"> </w:t>
      </w:r>
      <w:r>
        <w:rPr>
          <w:color w:val="3B3838"/>
          <w:w w:val="105"/>
        </w:rPr>
        <w:t>the</w:t>
      </w:r>
      <w:r>
        <w:rPr>
          <w:color w:val="3B3838"/>
          <w:spacing w:val="-6"/>
          <w:w w:val="105"/>
        </w:rPr>
        <w:t xml:space="preserve"> </w:t>
      </w:r>
      <w:r>
        <w:rPr>
          <w:color w:val="3B3838"/>
          <w:w w:val="105"/>
        </w:rPr>
        <w:t>appropriate</w:t>
      </w:r>
      <w:r>
        <w:rPr>
          <w:color w:val="3B3838"/>
          <w:spacing w:val="-6"/>
          <w:w w:val="105"/>
        </w:rPr>
        <w:t xml:space="preserve"> </w:t>
      </w:r>
      <w:r>
        <w:rPr>
          <w:color w:val="3B3838"/>
          <w:w w:val="105"/>
        </w:rPr>
        <w:t>actions</w:t>
      </w:r>
      <w:r>
        <w:rPr>
          <w:color w:val="3B3838"/>
          <w:spacing w:val="-4"/>
          <w:w w:val="105"/>
        </w:rPr>
        <w:t xml:space="preserve"> </w:t>
      </w:r>
      <w:r>
        <w:rPr>
          <w:color w:val="3B3838"/>
          <w:w w:val="105"/>
        </w:rPr>
        <w:t>have</w:t>
      </w:r>
      <w:r>
        <w:rPr>
          <w:color w:val="3B3838"/>
          <w:spacing w:val="-6"/>
          <w:w w:val="105"/>
        </w:rPr>
        <w:t xml:space="preserve"> </w:t>
      </w:r>
      <w:r>
        <w:rPr>
          <w:color w:val="3B3838"/>
          <w:w w:val="105"/>
        </w:rPr>
        <w:t>been</w:t>
      </w:r>
      <w:r>
        <w:rPr>
          <w:color w:val="3B3838"/>
          <w:spacing w:val="-8"/>
          <w:w w:val="105"/>
        </w:rPr>
        <w:t xml:space="preserve"> </w:t>
      </w:r>
      <w:r>
        <w:rPr>
          <w:color w:val="3B3838"/>
          <w:w w:val="105"/>
        </w:rPr>
        <w:t>carried</w:t>
      </w:r>
      <w:r>
        <w:rPr>
          <w:color w:val="3B3838"/>
          <w:spacing w:val="-8"/>
          <w:w w:val="105"/>
        </w:rPr>
        <w:t xml:space="preserve"> </w:t>
      </w:r>
      <w:r>
        <w:rPr>
          <w:color w:val="3B3838"/>
          <w:w w:val="105"/>
        </w:rPr>
        <w:t>out</w:t>
      </w:r>
      <w:r>
        <w:rPr>
          <w:color w:val="3B3838"/>
          <w:spacing w:val="-7"/>
          <w:w w:val="105"/>
        </w:rPr>
        <w:t xml:space="preserve"> </w:t>
      </w:r>
      <w:r>
        <w:rPr>
          <w:color w:val="3B3838"/>
          <w:w w:val="105"/>
        </w:rPr>
        <w:t>and</w:t>
      </w:r>
      <w:r>
        <w:rPr>
          <w:color w:val="3B3838"/>
          <w:spacing w:val="-8"/>
          <w:w w:val="105"/>
        </w:rPr>
        <w:t xml:space="preserve"> </w:t>
      </w:r>
      <w:r>
        <w:rPr>
          <w:color w:val="3B3838"/>
          <w:w w:val="105"/>
        </w:rPr>
        <w:t>the</w:t>
      </w:r>
      <w:r>
        <w:rPr>
          <w:color w:val="3B3838"/>
          <w:spacing w:val="-6"/>
          <w:w w:val="105"/>
        </w:rPr>
        <w:t xml:space="preserve"> </w:t>
      </w:r>
      <w:r>
        <w:rPr>
          <w:color w:val="3B3838"/>
          <w:w w:val="105"/>
        </w:rPr>
        <w:t>student</w:t>
      </w:r>
      <w:r>
        <w:rPr>
          <w:color w:val="3B3838"/>
          <w:spacing w:val="-7"/>
          <w:w w:val="105"/>
        </w:rPr>
        <w:t xml:space="preserve"> </w:t>
      </w:r>
      <w:r>
        <w:rPr>
          <w:color w:val="3B3838"/>
          <w:w w:val="105"/>
        </w:rPr>
        <w:t>still</w:t>
      </w:r>
      <w:r>
        <w:rPr>
          <w:color w:val="3B3838"/>
          <w:spacing w:val="-7"/>
          <w:w w:val="105"/>
        </w:rPr>
        <w:t xml:space="preserve"> </w:t>
      </w:r>
      <w:r>
        <w:rPr>
          <w:color w:val="3B3838"/>
          <w:w w:val="105"/>
        </w:rPr>
        <w:t>fails</w:t>
      </w:r>
      <w:r>
        <w:rPr>
          <w:color w:val="3B3838"/>
          <w:spacing w:val="-6"/>
          <w:w w:val="105"/>
        </w:rPr>
        <w:t xml:space="preserve"> </w:t>
      </w:r>
      <w:r>
        <w:rPr>
          <w:color w:val="3B3838"/>
          <w:w w:val="105"/>
        </w:rPr>
        <w:t xml:space="preserve">to improve performance or continues repeated infractions, the student will be dismissed from the program. Dependent on the violation, a student can be subject to immediate dismissal from the </w:t>
      </w:r>
      <w:r>
        <w:rPr>
          <w:color w:val="3B3838"/>
          <w:w w:val="105"/>
        </w:rPr>
        <w:lastRenderedPageBreak/>
        <w:t>Program without prior disciplinary action being taken. All dismissals are documented on a counseling form.</w:t>
      </w:r>
    </w:p>
    <w:p w14:paraId="754EA2D4" w14:textId="77777777" w:rsidR="002D31AF" w:rsidRDefault="000B0C6F" w:rsidP="0059792A">
      <w:pPr>
        <w:pStyle w:val="Heading5"/>
        <w:spacing w:after="24"/>
        <w:ind w:left="-360" w:hanging="360"/>
        <w:jc w:val="left"/>
      </w:pPr>
      <w:bookmarkStart w:id="187" w:name="PROGRESSIVE_DISCIPLARY_INFRACTIONS_AND_A"/>
      <w:bookmarkStart w:id="188" w:name="_bookmark57"/>
      <w:bookmarkEnd w:id="187"/>
      <w:bookmarkEnd w:id="188"/>
      <w:r>
        <w:rPr>
          <w:color w:val="006666"/>
          <w:w w:val="105"/>
        </w:rPr>
        <w:t>PROGRESSIVE DISCIPLARY INFRACTIONS AND ACTIONS</w:t>
      </w:r>
    </w:p>
    <w:tbl>
      <w:tblPr>
        <w:tblW w:w="10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1710"/>
        <w:gridCol w:w="1650"/>
        <w:gridCol w:w="1440"/>
        <w:gridCol w:w="1440"/>
      </w:tblGrid>
      <w:tr w:rsidR="00316E94" w14:paraId="17B19383" w14:textId="77777777" w:rsidTr="005E3E7C">
        <w:trPr>
          <w:trHeight w:val="319"/>
          <w:jc w:val="center"/>
        </w:trPr>
        <w:tc>
          <w:tcPr>
            <w:tcW w:w="4675" w:type="dxa"/>
            <w:shd w:val="clear" w:color="auto" w:fill="C0C0C0"/>
            <w:vAlign w:val="center"/>
          </w:tcPr>
          <w:p w14:paraId="64C996F9" w14:textId="77777777" w:rsidR="00316E94" w:rsidRPr="00F861CA" w:rsidRDefault="00316E94" w:rsidP="0059792A">
            <w:pPr>
              <w:pStyle w:val="TableParagraph"/>
              <w:spacing w:line="278" w:lineRule="auto"/>
              <w:ind w:left="101"/>
              <w:rPr>
                <w:sz w:val="21"/>
                <w:szCs w:val="21"/>
              </w:rPr>
            </w:pPr>
            <w:r w:rsidRPr="00F861CA">
              <w:rPr>
                <w:color w:val="3B3838"/>
                <w:w w:val="105"/>
                <w:sz w:val="21"/>
                <w:szCs w:val="21"/>
              </w:rPr>
              <w:t>Category</w:t>
            </w:r>
            <w:r w:rsidRPr="00F861CA">
              <w:rPr>
                <w:color w:val="3B3838"/>
                <w:spacing w:val="-14"/>
                <w:w w:val="105"/>
                <w:sz w:val="21"/>
                <w:szCs w:val="21"/>
              </w:rPr>
              <w:t xml:space="preserve"> </w:t>
            </w:r>
            <w:r w:rsidRPr="00F861CA">
              <w:rPr>
                <w:color w:val="3B3838"/>
                <w:w w:val="105"/>
                <w:sz w:val="21"/>
                <w:szCs w:val="21"/>
              </w:rPr>
              <w:t>I</w:t>
            </w:r>
            <w:r w:rsidRPr="00F861CA">
              <w:rPr>
                <w:color w:val="3B3838"/>
                <w:spacing w:val="-14"/>
                <w:w w:val="105"/>
                <w:sz w:val="21"/>
                <w:szCs w:val="21"/>
              </w:rPr>
              <w:t xml:space="preserve"> </w:t>
            </w:r>
            <w:r w:rsidRPr="00F861CA">
              <w:rPr>
                <w:color w:val="3B3838"/>
                <w:w w:val="105"/>
                <w:sz w:val="21"/>
                <w:szCs w:val="21"/>
              </w:rPr>
              <w:t>Infraction</w:t>
            </w:r>
            <w:r w:rsidRPr="00F861CA">
              <w:rPr>
                <w:color w:val="3B3838"/>
                <w:spacing w:val="-14"/>
                <w:w w:val="105"/>
                <w:sz w:val="21"/>
                <w:szCs w:val="21"/>
              </w:rPr>
              <w:t xml:space="preserve"> </w:t>
            </w:r>
          </w:p>
        </w:tc>
        <w:tc>
          <w:tcPr>
            <w:tcW w:w="1710" w:type="dxa"/>
            <w:shd w:val="clear" w:color="auto" w:fill="C0C0C0"/>
            <w:vAlign w:val="center"/>
          </w:tcPr>
          <w:p w14:paraId="24B1C751"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1</w:t>
            </w:r>
            <w:r w:rsidRPr="00F861CA">
              <w:rPr>
                <w:color w:val="3B3838"/>
                <w:w w:val="105"/>
                <w:sz w:val="21"/>
                <w:szCs w:val="21"/>
                <w:vertAlign w:val="superscript"/>
              </w:rPr>
              <w:t>st</w:t>
            </w:r>
            <w:r w:rsidRPr="00F861CA">
              <w:rPr>
                <w:color w:val="3B3838"/>
                <w:w w:val="105"/>
                <w:sz w:val="21"/>
                <w:szCs w:val="21"/>
              </w:rPr>
              <w:t xml:space="preserve"> occurrence</w:t>
            </w:r>
          </w:p>
        </w:tc>
        <w:tc>
          <w:tcPr>
            <w:tcW w:w="1650" w:type="dxa"/>
            <w:shd w:val="clear" w:color="auto" w:fill="C0C0C0"/>
            <w:vAlign w:val="center"/>
          </w:tcPr>
          <w:p w14:paraId="533847BD"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2</w:t>
            </w:r>
            <w:r w:rsidRPr="00F861CA">
              <w:rPr>
                <w:color w:val="3B3838"/>
                <w:w w:val="105"/>
                <w:sz w:val="21"/>
                <w:szCs w:val="21"/>
                <w:vertAlign w:val="superscript"/>
              </w:rPr>
              <w:t>nd</w:t>
            </w:r>
            <w:r w:rsidRPr="00F861CA">
              <w:rPr>
                <w:color w:val="3B3838"/>
                <w:w w:val="105"/>
                <w:sz w:val="21"/>
                <w:szCs w:val="21"/>
              </w:rPr>
              <w:t xml:space="preserve"> occurrence </w:t>
            </w:r>
          </w:p>
        </w:tc>
        <w:tc>
          <w:tcPr>
            <w:tcW w:w="1440" w:type="dxa"/>
            <w:shd w:val="clear" w:color="auto" w:fill="C0C0C0"/>
            <w:vAlign w:val="center"/>
          </w:tcPr>
          <w:p w14:paraId="31250B48"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3</w:t>
            </w:r>
            <w:r w:rsidRPr="00F861CA">
              <w:rPr>
                <w:color w:val="3B3838"/>
                <w:w w:val="105"/>
                <w:sz w:val="21"/>
                <w:szCs w:val="21"/>
                <w:vertAlign w:val="superscript"/>
              </w:rPr>
              <w:t>rd</w:t>
            </w:r>
            <w:r w:rsidRPr="00F861CA">
              <w:rPr>
                <w:color w:val="3B3838"/>
                <w:w w:val="105"/>
                <w:sz w:val="21"/>
                <w:szCs w:val="21"/>
              </w:rPr>
              <w:t xml:space="preserve"> occurrence</w:t>
            </w:r>
          </w:p>
        </w:tc>
        <w:tc>
          <w:tcPr>
            <w:tcW w:w="1440" w:type="dxa"/>
            <w:shd w:val="clear" w:color="auto" w:fill="C0C0C0"/>
            <w:vAlign w:val="center"/>
          </w:tcPr>
          <w:p w14:paraId="752E9907"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4</w:t>
            </w:r>
            <w:r w:rsidRPr="00F861CA">
              <w:rPr>
                <w:color w:val="3B3838"/>
                <w:w w:val="105"/>
                <w:sz w:val="21"/>
                <w:szCs w:val="21"/>
                <w:vertAlign w:val="superscript"/>
              </w:rPr>
              <w:t>th</w:t>
            </w:r>
            <w:r w:rsidRPr="00F861CA">
              <w:rPr>
                <w:color w:val="3B3838"/>
                <w:w w:val="105"/>
                <w:sz w:val="21"/>
                <w:szCs w:val="21"/>
              </w:rPr>
              <w:t xml:space="preserve"> occurrence</w:t>
            </w:r>
          </w:p>
        </w:tc>
      </w:tr>
      <w:tr w:rsidR="00700E97" w14:paraId="7AD1A974" w14:textId="77777777" w:rsidTr="005E3E7C">
        <w:trPr>
          <w:trHeight w:val="340"/>
          <w:jc w:val="center"/>
        </w:trPr>
        <w:tc>
          <w:tcPr>
            <w:tcW w:w="4675" w:type="dxa"/>
            <w:vAlign w:val="center"/>
          </w:tcPr>
          <w:p w14:paraId="1274C6B5" w14:textId="77777777" w:rsidR="00700E97" w:rsidRPr="00F861CA" w:rsidRDefault="00700E97" w:rsidP="0059792A">
            <w:pPr>
              <w:pStyle w:val="TableParagraph"/>
              <w:spacing w:line="265" w:lineRule="exact"/>
              <w:ind w:left="101"/>
              <w:rPr>
                <w:sz w:val="21"/>
                <w:szCs w:val="21"/>
              </w:rPr>
            </w:pPr>
            <w:r w:rsidRPr="00F861CA">
              <w:rPr>
                <w:color w:val="3B3838"/>
                <w:w w:val="105"/>
                <w:sz w:val="21"/>
                <w:szCs w:val="21"/>
              </w:rPr>
              <w:t>Violating the Standard Uniform Dress Code</w:t>
            </w:r>
          </w:p>
        </w:tc>
        <w:tc>
          <w:tcPr>
            <w:tcW w:w="1710" w:type="dxa"/>
            <w:vAlign w:val="center"/>
          </w:tcPr>
          <w:p w14:paraId="24F7D77C" w14:textId="77777777" w:rsidR="00700E97" w:rsidRPr="00F861CA" w:rsidRDefault="00316E94" w:rsidP="0059792A">
            <w:pPr>
              <w:pStyle w:val="TableParagraph"/>
              <w:spacing w:line="265" w:lineRule="exact"/>
              <w:ind w:left="101"/>
              <w:rPr>
                <w:color w:val="3B3838"/>
                <w:w w:val="105"/>
                <w:sz w:val="21"/>
                <w:szCs w:val="21"/>
              </w:rPr>
            </w:pPr>
            <w:r w:rsidRPr="00F861CA">
              <w:rPr>
                <w:color w:val="3B3838"/>
                <w:w w:val="105"/>
                <w:sz w:val="21"/>
                <w:szCs w:val="21"/>
              </w:rPr>
              <w:t>Verbal Warning</w:t>
            </w:r>
          </w:p>
        </w:tc>
        <w:tc>
          <w:tcPr>
            <w:tcW w:w="1650" w:type="dxa"/>
            <w:vAlign w:val="center"/>
          </w:tcPr>
          <w:p w14:paraId="53127FB2" w14:textId="77777777" w:rsidR="00700E97" w:rsidRPr="00F861CA" w:rsidRDefault="00316E94" w:rsidP="0059792A">
            <w:pPr>
              <w:pStyle w:val="TableParagraph"/>
              <w:spacing w:line="265" w:lineRule="exact"/>
              <w:ind w:left="101"/>
              <w:rPr>
                <w:color w:val="3B3838"/>
                <w:w w:val="105"/>
                <w:sz w:val="21"/>
                <w:szCs w:val="21"/>
              </w:rPr>
            </w:pPr>
            <w:r w:rsidRPr="00F861CA">
              <w:rPr>
                <w:color w:val="3B3838"/>
                <w:w w:val="105"/>
                <w:sz w:val="21"/>
                <w:szCs w:val="21"/>
              </w:rPr>
              <w:t>Written Warning</w:t>
            </w:r>
          </w:p>
        </w:tc>
        <w:tc>
          <w:tcPr>
            <w:tcW w:w="1440" w:type="dxa"/>
            <w:vAlign w:val="center"/>
          </w:tcPr>
          <w:p w14:paraId="07B9ACBB" w14:textId="77777777" w:rsidR="00700E97" w:rsidRPr="00F861CA" w:rsidRDefault="00316E94"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792425F9" w14:textId="77777777" w:rsidR="00700E97" w:rsidRPr="00F861CA" w:rsidRDefault="00316E94" w:rsidP="0059792A">
            <w:pPr>
              <w:pStyle w:val="TableParagraph"/>
              <w:spacing w:line="265" w:lineRule="exact"/>
              <w:ind w:left="101"/>
              <w:rPr>
                <w:color w:val="3B3838"/>
                <w:w w:val="105"/>
                <w:sz w:val="21"/>
                <w:szCs w:val="21"/>
              </w:rPr>
            </w:pPr>
            <w:r w:rsidRPr="00F861CA">
              <w:rPr>
                <w:color w:val="3B3838"/>
                <w:w w:val="105"/>
                <w:sz w:val="21"/>
                <w:szCs w:val="21"/>
              </w:rPr>
              <w:t>Dismissal+</w:t>
            </w:r>
          </w:p>
        </w:tc>
      </w:tr>
      <w:tr w:rsidR="00316E94" w14:paraId="1BEA871A" w14:textId="77777777" w:rsidTr="005E3E7C">
        <w:trPr>
          <w:trHeight w:val="340"/>
          <w:jc w:val="center"/>
        </w:trPr>
        <w:tc>
          <w:tcPr>
            <w:tcW w:w="4675" w:type="dxa"/>
            <w:vAlign w:val="center"/>
          </w:tcPr>
          <w:p w14:paraId="585ECBD6" w14:textId="77777777" w:rsidR="00316E94" w:rsidRPr="00F861CA" w:rsidRDefault="00316E94" w:rsidP="0059792A">
            <w:pPr>
              <w:pStyle w:val="TableParagraph"/>
              <w:spacing w:line="265" w:lineRule="exact"/>
              <w:ind w:left="101"/>
              <w:rPr>
                <w:sz w:val="21"/>
                <w:szCs w:val="21"/>
              </w:rPr>
            </w:pPr>
            <w:r w:rsidRPr="00F861CA">
              <w:rPr>
                <w:color w:val="3B3838"/>
                <w:w w:val="105"/>
                <w:sz w:val="21"/>
                <w:szCs w:val="21"/>
              </w:rPr>
              <w:t>Unsatisfactory academic/clinical performance</w:t>
            </w:r>
          </w:p>
        </w:tc>
        <w:tc>
          <w:tcPr>
            <w:tcW w:w="1710" w:type="dxa"/>
            <w:vAlign w:val="center"/>
          </w:tcPr>
          <w:p w14:paraId="47BEC4F5" w14:textId="77777777" w:rsidR="00316E94" w:rsidRPr="00F861CA" w:rsidRDefault="00316E94" w:rsidP="0059792A">
            <w:pPr>
              <w:pStyle w:val="TableParagraph"/>
              <w:spacing w:line="265" w:lineRule="exact"/>
              <w:ind w:left="101"/>
              <w:rPr>
                <w:color w:val="3B3838"/>
                <w:w w:val="105"/>
                <w:sz w:val="21"/>
                <w:szCs w:val="21"/>
              </w:rPr>
            </w:pPr>
            <w:r w:rsidRPr="00F861CA">
              <w:rPr>
                <w:color w:val="3B3838"/>
                <w:w w:val="105"/>
                <w:sz w:val="21"/>
                <w:szCs w:val="21"/>
              </w:rPr>
              <w:t>Verbal Warning</w:t>
            </w:r>
          </w:p>
        </w:tc>
        <w:tc>
          <w:tcPr>
            <w:tcW w:w="1650" w:type="dxa"/>
            <w:vAlign w:val="center"/>
          </w:tcPr>
          <w:p w14:paraId="7C96BA46" w14:textId="77777777" w:rsidR="00316E94" w:rsidRPr="00F861CA" w:rsidRDefault="00316E94" w:rsidP="0059792A">
            <w:pPr>
              <w:pStyle w:val="TableParagraph"/>
              <w:spacing w:line="265" w:lineRule="exact"/>
              <w:ind w:left="101"/>
              <w:rPr>
                <w:color w:val="3B3838"/>
                <w:w w:val="105"/>
                <w:sz w:val="21"/>
                <w:szCs w:val="21"/>
              </w:rPr>
            </w:pPr>
            <w:r w:rsidRPr="00F861CA">
              <w:rPr>
                <w:color w:val="3B3838"/>
                <w:w w:val="105"/>
                <w:sz w:val="21"/>
                <w:szCs w:val="21"/>
              </w:rPr>
              <w:t>Written Warning</w:t>
            </w:r>
          </w:p>
        </w:tc>
        <w:tc>
          <w:tcPr>
            <w:tcW w:w="1440" w:type="dxa"/>
            <w:vAlign w:val="center"/>
          </w:tcPr>
          <w:p w14:paraId="3D751660" w14:textId="77777777" w:rsidR="00316E94" w:rsidRPr="00F861CA" w:rsidRDefault="00316E94"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4FE83FF5" w14:textId="77777777" w:rsidR="00316E94" w:rsidRPr="00F861CA" w:rsidRDefault="00316E94" w:rsidP="0059792A">
            <w:pPr>
              <w:pStyle w:val="TableParagraph"/>
              <w:spacing w:line="265" w:lineRule="exact"/>
              <w:ind w:left="101"/>
              <w:rPr>
                <w:color w:val="3B3838"/>
                <w:w w:val="105"/>
                <w:sz w:val="21"/>
                <w:szCs w:val="21"/>
              </w:rPr>
            </w:pPr>
            <w:r w:rsidRPr="00F861CA">
              <w:rPr>
                <w:color w:val="3B3838"/>
                <w:w w:val="105"/>
                <w:sz w:val="21"/>
                <w:szCs w:val="21"/>
              </w:rPr>
              <w:t>Dismissal+</w:t>
            </w:r>
          </w:p>
        </w:tc>
      </w:tr>
      <w:tr w:rsidR="00C3746C" w14:paraId="42E4C009" w14:textId="77777777" w:rsidTr="005E3E7C">
        <w:trPr>
          <w:trHeight w:val="340"/>
          <w:jc w:val="center"/>
        </w:trPr>
        <w:tc>
          <w:tcPr>
            <w:tcW w:w="4675" w:type="dxa"/>
            <w:vAlign w:val="center"/>
          </w:tcPr>
          <w:p w14:paraId="0F4DB5E8" w14:textId="77777777" w:rsidR="00C3746C" w:rsidRPr="00F861CA" w:rsidRDefault="00C3746C" w:rsidP="0059792A">
            <w:pPr>
              <w:pStyle w:val="TableParagraph"/>
              <w:spacing w:line="265" w:lineRule="exact"/>
              <w:ind w:left="101"/>
              <w:rPr>
                <w:color w:val="3B3838"/>
                <w:w w:val="105"/>
                <w:sz w:val="21"/>
                <w:szCs w:val="21"/>
              </w:rPr>
            </w:pPr>
            <w:r>
              <w:rPr>
                <w:color w:val="3B3838"/>
                <w:w w:val="105"/>
                <w:sz w:val="21"/>
                <w:szCs w:val="21"/>
              </w:rPr>
              <w:t>Parking in any area other than the designated parking area at a clinical site.</w:t>
            </w:r>
          </w:p>
        </w:tc>
        <w:tc>
          <w:tcPr>
            <w:tcW w:w="1710" w:type="dxa"/>
            <w:vAlign w:val="center"/>
          </w:tcPr>
          <w:p w14:paraId="3348475E" w14:textId="77777777" w:rsidR="00C3746C" w:rsidRPr="00F861CA" w:rsidRDefault="00C3746C" w:rsidP="0059792A">
            <w:pPr>
              <w:pStyle w:val="TableParagraph"/>
              <w:spacing w:line="265" w:lineRule="exact"/>
              <w:ind w:left="101"/>
              <w:rPr>
                <w:color w:val="3B3838"/>
                <w:w w:val="105"/>
                <w:sz w:val="21"/>
                <w:szCs w:val="21"/>
              </w:rPr>
            </w:pPr>
            <w:r w:rsidRPr="00F861CA">
              <w:rPr>
                <w:color w:val="3B3838"/>
                <w:w w:val="105"/>
                <w:sz w:val="21"/>
                <w:szCs w:val="21"/>
              </w:rPr>
              <w:t>Verbal Warning</w:t>
            </w:r>
          </w:p>
        </w:tc>
        <w:tc>
          <w:tcPr>
            <w:tcW w:w="1650" w:type="dxa"/>
            <w:vAlign w:val="center"/>
          </w:tcPr>
          <w:p w14:paraId="76E6C2ED" w14:textId="77777777" w:rsidR="00C3746C" w:rsidRPr="00F861CA" w:rsidRDefault="00C3746C" w:rsidP="0059792A">
            <w:pPr>
              <w:pStyle w:val="TableParagraph"/>
              <w:spacing w:line="265" w:lineRule="exact"/>
              <w:ind w:left="101"/>
              <w:rPr>
                <w:color w:val="3B3838"/>
                <w:w w:val="105"/>
                <w:sz w:val="21"/>
                <w:szCs w:val="21"/>
              </w:rPr>
            </w:pPr>
            <w:r w:rsidRPr="00F861CA">
              <w:rPr>
                <w:color w:val="3B3838"/>
                <w:w w:val="105"/>
                <w:sz w:val="21"/>
                <w:szCs w:val="21"/>
              </w:rPr>
              <w:t>Written Warning</w:t>
            </w:r>
          </w:p>
        </w:tc>
        <w:tc>
          <w:tcPr>
            <w:tcW w:w="1440" w:type="dxa"/>
            <w:vAlign w:val="center"/>
          </w:tcPr>
          <w:p w14:paraId="0DD0FFE0" w14:textId="77777777" w:rsidR="00C3746C" w:rsidRPr="00F861CA" w:rsidRDefault="00C3746C"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25F4FEEE" w14:textId="77777777" w:rsidR="00C3746C" w:rsidRPr="00F861CA" w:rsidRDefault="00C3746C" w:rsidP="0059792A">
            <w:pPr>
              <w:pStyle w:val="TableParagraph"/>
              <w:spacing w:line="265" w:lineRule="exact"/>
              <w:ind w:left="101"/>
              <w:rPr>
                <w:color w:val="3B3838"/>
                <w:w w:val="105"/>
                <w:sz w:val="21"/>
                <w:szCs w:val="21"/>
              </w:rPr>
            </w:pPr>
            <w:r w:rsidRPr="00F861CA">
              <w:rPr>
                <w:color w:val="3B3838"/>
                <w:w w:val="105"/>
                <w:sz w:val="21"/>
                <w:szCs w:val="21"/>
              </w:rPr>
              <w:t>Dismissal+</w:t>
            </w:r>
          </w:p>
        </w:tc>
      </w:tr>
      <w:tr w:rsidR="00316E94" w14:paraId="30754459" w14:textId="77777777" w:rsidTr="005E3E7C">
        <w:trPr>
          <w:trHeight w:val="360"/>
          <w:jc w:val="center"/>
        </w:trPr>
        <w:tc>
          <w:tcPr>
            <w:tcW w:w="4675" w:type="dxa"/>
            <w:shd w:val="clear" w:color="auto" w:fill="C0C0C0"/>
            <w:vAlign w:val="center"/>
          </w:tcPr>
          <w:p w14:paraId="5CA7EF5C" w14:textId="77777777" w:rsidR="00316E94" w:rsidRPr="00F861CA" w:rsidRDefault="00316E94" w:rsidP="0059792A">
            <w:pPr>
              <w:pStyle w:val="TableParagraph"/>
              <w:spacing w:line="292" w:lineRule="exact"/>
              <w:ind w:left="101"/>
              <w:rPr>
                <w:sz w:val="21"/>
                <w:szCs w:val="21"/>
              </w:rPr>
            </w:pPr>
            <w:r w:rsidRPr="00F861CA">
              <w:rPr>
                <w:color w:val="3B3838"/>
                <w:w w:val="105"/>
                <w:sz w:val="21"/>
                <w:szCs w:val="21"/>
              </w:rPr>
              <w:t>Category II Infraction</w:t>
            </w:r>
          </w:p>
        </w:tc>
        <w:tc>
          <w:tcPr>
            <w:tcW w:w="1710" w:type="dxa"/>
            <w:shd w:val="clear" w:color="auto" w:fill="C0C0C0"/>
            <w:vAlign w:val="center"/>
          </w:tcPr>
          <w:p w14:paraId="31969150"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1</w:t>
            </w:r>
            <w:r w:rsidRPr="00F861CA">
              <w:rPr>
                <w:color w:val="3B3838"/>
                <w:w w:val="105"/>
                <w:sz w:val="21"/>
                <w:szCs w:val="21"/>
                <w:vertAlign w:val="superscript"/>
              </w:rPr>
              <w:t>st</w:t>
            </w:r>
            <w:r w:rsidRPr="00F861CA">
              <w:rPr>
                <w:color w:val="3B3838"/>
                <w:w w:val="105"/>
                <w:sz w:val="21"/>
                <w:szCs w:val="21"/>
              </w:rPr>
              <w:t xml:space="preserve"> occurrence</w:t>
            </w:r>
          </w:p>
        </w:tc>
        <w:tc>
          <w:tcPr>
            <w:tcW w:w="1650" w:type="dxa"/>
            <w:shd w:val="clear" w:color="auto" w:fill="C0C0C0"/>
            <w:vAlign w:val="center"/>
          </w:tcPr>
          <w:p w14:paraId="78516B52"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2</w:t>
            </w:r>
            <w:r w:rsidRPr="00F861CA">
              <w:rPr>
                <w:color w:val="3B3838"/>
                <w:w w:val="105"/>
                <w:sz w:val="21"/>
                <w:szCs w:val="21"/>
                <w:vertAlign w:val="superscript"/>
              </w:rPr>
              <w:t>nd</w:t>
            </w:r>
            <w:r w:rsidRPr="00F861CA">
              <w:rPr>
                <w:color w:val="3B3838"/>
                <w:w w:val="105"/>
                <w:sz w:val="21"/>
                <w:szCs w:val="21"/>
              </w:rPr>
              <w:t xml:space="preserve"> occurrence </w:t>
            </w:r>
          </w:p>
        </w:tc>
        <w:tc>
          <w:tcPr>
            <w:tcW w:w="1440" w:type="dxa"/>
            <w:shd w:val="clear" w:color="auto" w:fill="C0C0C0"/>
            <w:vAlign w:val="center"/>
          </w:tcPr>
          <w:p w14:paraId="668F3102"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3</w:t>
            </w:r>
            <w:r w:rsidRPr="00F861CA">
              <w:rPr>
                <w:color w:val="3B3838"/>
                <w:w w:val="105"/>
                <w:sz w:val="21"/>
                <w:szCs w:val="21"/>
                <w:vertAlign w:val="superscript"/>
              </w:rPr>
              <w:t>rd</w:t>
            </w:r>
            <w:r w:rsidRPr="00F861CA">
              <w:rPr>
                <w:color w:val="3B3838"/>
                <w:w w:val="105"/>
                <w:sz w:val="21"/>
                <w:szCs w:val="21"/>
              </w:rPr>
              <w:t xml:space="preserve"> occurrence</w:t>
            </w:r>
          </w:p>
        </w:tc>
        <w:tc>
          <w:tcPr>
            <w:tcW w:w="1440" w:type="dxa"/>
            <w:shd w:val="clear" w:color="auto" w:fill="C0C0C0"/>
            <w:vAlign w:val="center"/>
          </w:tcPr>
          <w:p w14:paraId="1E57FC42"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4</w:t>
            </w:r>
            <w:r w:rsidRPr="00F861CA">
              <w:rPr>
                <w:color w:val="3B3838"/>
                <w:w w:val="105"/>
                <w:sz w:val="21"/>
                <w:szCs w:val="21"/>
                <w:vertAlign w:val="superscript"/>
              </w:rPr>
              <w:t>th</w:t>
            </w:r>
            <w:r w:rsidRPr="00F861CA">
              <w:rPr>
                <w:color w:val="3B3838"/>
                <w:w w:val="105"/>
                <w:sz w:val="21"/>
                <w:szCs w:val="21"/>
              </w:rPr>
              <w:t xml:space="preserve"> occurrence</w:t>
            </w:r>
          </w:p>
        </w:tc>
      </w:tr>
      <w:tr w:rsidR="00003D13" w14:paraId="7FEB4260" w14:textId="77777777" w:rsidTr="005E3E7C">
        <w:trPr>
          <w:trHeight w:val="340"/>
          <w:jc w:val="center"/>
        </w:trPr>
        <w:tc>
          <w:tcPr>
            <w:tcW w:w="4675" w:type="dxa"/>
            <w:vAlign w:val="center"/>
          </w:tcPr>
          <w:p w14:paraId="1DCBD20A" w14:textId="77777777" w:rsidR="00003D13" w:rsidRPr="00F861CA" w:rsidRDefault="00003D13" w:rsidP="0059792A">
            <w:pPr>
              <w:pStyle w:val="TableParagraph"/>
              <w:spacing w:line="265" w:lineRule="exact"/>
              <w:ind w:left="101"/>
              <w:rPr>
                <w:sz w:val="21"/>
                <w:szCs w:val="21"/>
              </w:rPr>
            </w:pPr>
            <w:r w:rsidRPr="00F861CA">
              <w:rPr>
                <w:color w:val="3B3838"/>
                <w:w w:val="105"/>
                <w:sz w:val="21"/>
                <w:szCs w:val="21"/>
              </w:rPr>
              <w:t>Careless damage to hospital grounds or property</w:t>
            </w:r>
          </w:p>
        </w:tc>
        <w:tc>
          <w:tcPr>
            <w:tcW w:w="1710" w:type="dxa"/>
            <w:vAlign w:val="center"/>
          </w:tcPr>
          <w:p w14:paraId="2F459CF4" w14:textId="0555CFE2"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 xml:space="preserve">Written Warning </w:t>
            </w:r>
          </w:p>
        </w:tc>
        <w:tc>
          <w:tcPr>
            <w:tcW w:w="1650" w:type="dxa"/>
            <w:vAlign w:val="center"/>
          </w:tcPr>
          <w:p w14:paraId="1CA315E2" w14:textId="051DC860"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378B3F64" w14:textId="77777777"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740BB352" w14:textId="77777777" w:rsidR="00003D13" w:rsidRPr="00F861CA" w:rsidRDefault="00003D13" w:rsidP="0059792A">
            <w:pPr>
              <w:pStyle w:val="TableParagraph"/>
              <w:spacing w:line="265" w:lineRule="exact"/>
              <w:ind w:left="101"/>
              <w:rPr>
                <w:color w:val="3B3838"/>
                <w:w w:val="105"/>
                <w:sz w:val="21"/>
                <w:szCs w:val="21"/>
              </w:rPr>
            </w:pPr>
          </w:p>
        </w:tc>
      </w:tr>
      <w:tr w:rsidR="00003D13" w14:paraId="20B11A81" w14:textId="77777777" w:rsidTr="005E3E7C">
        <w:trPr>
          <w:trHeight w:val="340"/>
          <w:jc w:val="center"/>
        </w:trPr>
        <w:tc>
          <w:tcPr>
            <w:tcW w:w="4675" w:type="dxa"/>
            <w:vAlign w:val="center"/>
          </w:tcPr>
          <w:p w14:paraId="7F5E6B29" w14:textId="77777777" w:rsidR="00003D13" w:rsidRPr="00F861CA" w:rsidRDefault="00003D13" w:rsidP="0059792A">
            <w:pPr>
              <w:pStyle w:val="TableParagraph"/>
              <w:spacing w:line="268" w:lineRule="exact"/>
              <w:ind w:left="101"/>
              <w:rPr>
                <w:sz w:val="21"/>
                <w:szCs w:val="21"/>
              </w:rPr>
            </w:pPr>
            <w:r w:rsidRPr="00F861CA">
              <w:rPr>
                <w:color w:val="3B3838"/>
                <w:w w:val="105"/>
                <w:sz w:val="21"/>
                <w:szCs w:val="21"/>
              </w:rPr>
              <w:t>Creating or contributing to unsanitary conditions</w:t>
            </w:r>
          </w:p>
        </w:tc>
        <w:tc>
          <w:tcPr>
            <w:tcW w:w="1710" w:type="dxa"/>
            <w:vAlign w:val="center"/>
          </w:tcPr>
          <w:p w14:paraId="644201B2" w14:textId="4814BD3C"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 xml:space="preserve">Written Warning </w:t>
            </w:r>
          </w:p>
        </w:tc>
        <w:tc>
          <w:tcPr>
            <w:tcW w:w="1650" w:type="dxa"/>
            <w:vAlign w:val="center"/>
          </w:tcPr>
          <w:p w14:paraId="534808F7" w14:textId="629CB43C"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0D8CDCE0" w14:textId="77777777"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70023B7D" w14:textId="77777777" w:rsidR="00003D13" w:rsidRPr="00F861CA" w:rsidRDefault="00003D13" w:rsidP="0059792A">
            <w:pPr>
              <w:pStyle w:val="TableParagraph"/>
              <w:spacing w:line="268" w:lineRule="exact"/>
              <w:ind w:left="101"/>
              <w:rPr>
                <w:color w:val="3B3838"/>
                <w:w w:val="105"/>
                <w:sz w:val="21"/>
                <w:szCs w:val="21"/>
              </w:rPr>
            </w:pPr>
          </w:p>
        </w:tc>
      </w:tr>
      <w:tr w:rsidR="00003D13" w14:paraId="30E3605F" w14:textId="77777777" w:rsidTr="005E3E7C">
        <w:trPr>
          <w:trHeight w:val="340"/>
          <w:jc w:val="center"/>
        </w:trPr>
        <w:tc>
          <w:tcPr>
            <w:tcW w:w="4675" w:type="dxa"/>
            <w:vAlign w:val="center"/>
          </w:tcPr>
          <w:p w14:paraId="45529683" w14:textId="77777777" w:rsidR="00003D13" w:rsidRPr="00F861CA" w:rsidRDefault="00003D13" w:rsidP="0059792A">
            <w:pPr>
              <w:pStyle w:val="TableParagraph"/>
              <w:spacing w:line="265" w:lineRule="exact"/>
              <w:ind w:left="101"/>
              <w:rPr>
                <w:sz w:val="21"/>
                <w:szCs w:val="21"/>
              </w:rPr>
            </w:pPr>
            <w:r w:rsidRPr="00F861CA">
              <w:rPr>
                <w:color w:val="3B3838"/>
                <w:w w:val="105"/>
                <w:sz w:val="21"/>
                <w:szCs w:val="21"/>
              </w:rPr>
              <w:t>Disturbing others at work</w:t>
            </w:r>
          </w:p>
        </w:tc>
        <w:tc>
          <w:tcPr>
            <w:tcW w:w="1710" w:type="dxa"/>
            <w:vAlign w:val="center"/>
          </w:tcPr>
          <w:p w14:paraId="0C64FCA7" w14:textId="5EAC801C"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 xml:space="preserve">Written Warning </w:t>
            </w:r>
          </w:p>
        </w:tc>
        <w:tc>
          <w:tcPr>
            <w:tcW w:w="1650" w:type="dxa"/>
            <w:vAlign w:val="center"/>
          </w:tcPr>
          <w:p w14:paraId="193D5D13" w14:textId="30BB45D4"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6228638A" w14:textId="77777777"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427F8378" w14:textId="77777777" w:rsidR="00003D13" w:rsidRPr="00F861CA" w:rsidRDefault="00003D13" w:rsidP="0059792A">
            <w:pPr>
              <w:pStyle w:val="TableParagraph"/>
              <w:spacing w:line="265" w:lineRule="exact"/>
              <w:ind w:left="101"/>
              <w:rPr>
                <w:color w:val="3B3838"/>
                <w:w w:val="105"/>
                <w:sz w:val="21"/>
                <w:szCs w:val="21"/>
              </w:rPr>
            </w:pPr>
          </w:p>
        </w:tc>
      </w:tr>
      <w:tr w:rsidR="00003D13" w14:paraId="1BC6B5F6" w14:textId="77777777" w:rsidTr="005E3E7C">
        <w:trPr>
          <w:trHeight w:val="340"/>
          <w:jc w:val="center"/>
        </w:trPr>
        <w:tc>
          <w:tcPr>
            <w:tcW w:w="4675" w:type="dxa"/>
            <w:vAlign w:val="center"/>
          </w:tcPr>
          <w:p w14:paraId="1DF4E4D2" w14:textId="77777777" w:rsidR="00003D13" w:rsidRPr="00F861CA" w:rsidRDefault="00003D13" w:rsidP="0059792A">
            <w:pPr>
              <w:pStyle w:val="TableParagraph"/>
              <w:spacing w:line="268" w:lineRule="exact"/>
              <w:ind w:left="101"/>
              <w:rPr>
                <w:sz w:val="21"/>
                <w:szCs w:val="21"/>
              </w:rPr>
            </w:pPr>
            <w:r w:rsidRPr="00F861CA">
              <w:rPr>
                <w:color w:val="3B3838"/>
                <w:w w:val="105"/>
                <w:sz w:val="21"/>
                <w:szCs w:val="21"/>
              </w:rPr>
              <w:t>Phone calls or visitors during clinical rotations</w:t>
            </w:r>
          </w:p>
        </w:tc>
        <w:tc>
          <w:tcPr>
            <w:tcW w:w="1710" w:type="dxa"/>
            <w:vAlign w:val="center"/>
          </w:tcPr>
          <w:p w14:paraId="56FB0AA1" w14:textId="1ABB9FCB"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 xml:space="preserve">Written Warning </w:t>
            </w:r>
          </w:p>
        </w:tc>
        <w:tc>
          <w:tcPr>
            <w:tcW w:w="1650" w:type="dxa"/>
            <w:vAlign w:val="center"/>
          </w:tcPr>
          <w:p w14:paraId="77D3A11F" w14:textId="1B729C4D"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0CD90BEA" w14:textId="77777777"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7DAAC7FA" w14:textId="77777777" w:rsidR="00003D13" w:rsidRPr="00F861CA" w:rsidRDefault="00003D13" w:rsidP="0059792A">
            <w:pPr>
              <w:pStyle w:val="TableParagraph"/>
              <w:spacing w:line="268" w:lineRule="exact"/>
              <w:ind w:left="101"/>
              <w:rPr>
                <w:color w:val="3B3838"/>
                <w:w w:val="105"/>
                <w:sz w:val="21"/>
                <w:szCs w:val="21"/>
              </w:rPr>
            </w:pPr>
          </w:p>
        </w:tc>
      </w:tr>
      <w:tr w:rsidR="00003D13" w14:paraId="1DBE87DB" w14:textId="77777777" w:rsidTr="005E3E7C">
        <w:trPr>
          <w:trHeight w:val="340"/>
          <w:jc w:val="center"/>
        </w:trPr>
        <w:tc>
          <w:tcPr>
            <w:tcW w:w="4675" w:type="dxa"/>
            <w:vAlign w:val="center"/>
          </w:tcPr>
          <w:p w14:paraId="313F66D3" w14:textId="77777777" w:rsidR="00003D13" w:rsidRPr="00F861CA" w:rsidRDefault="00003D13" w:rsidP="0059792A">
            <w:pPr>
              <w:pStyle w:val="TableParagraph"/>
              <w:spacing w:line="265" w:lineRule="exact"/>
              <w:ind w:left="101"/>
              <w:rPr>
                <w:sz w:val="21"/>
                <w:szCs w:val="21"/>
              </w:rPr>
            </w:pPr>
            <w:r w:rsidRPr="00F861CA">
              <w:rPr>
                <w:color w:val="3B3838"/>
                <w:w w:val="105"/>
                <w:sz w:val="21"/>
                <w:szCs w:val="21"/>
              </w:rPr>
              <w:t>Neglect of duty</w:t>
            </w:r>
          </w:p>
        </w:tc>
        <w:tc>
          <w:tcPr>
            <w:tcW w:w="1710" w:type="dxa"/>
            <w:vAlign w:val="center"/>
          </w:tcPr>
          <w:p w14:paraId="685878ED" w14:textId="2AEDFE9F"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 xml:space="preserve">Written Warning </w:t>
            </w:r>
          </w:p>
        </w:tc>
        <w:tc>
          <w:tcPr>
            <w:tcW w:w="1650" w:type="dxa"/>
            <w:vAlign w:val="center"/>
          </w:tcPr>
          <w:p w14:paraId="252418DB" w14:textId="16E2F7FD"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74DA4D97" w14:textId="77777777"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75DF975B" w14:textId="77777777" w:rsidR="00003D13" w:rsidRPr="00F861CA" w:rsidRDefault="00003D13" w:rsidP="0059792A">
            <w:pPr>
              <w:pStyle w:val="TableParagraph"/>
              <w:spacing w:line="265" w:lineRule="exact"/>
              <w:ind w:left="101"/>
              <w:rPr>
                <w:color w:val="3B3838"/>
                <w:w w:val="105"/>
                <w:sz w:val="21"/>
                <w:szCs w:val="21"/>
              </w:rPr>
            </w:pPr>
          </w:p>
        </w:tc>
      </w:tr>
      <w:tr w:rsidR="00003D13" w14:paraId="17DF8D5C" w14:textId="77777777" w:rsidTr="005E3E7C">
        <w:trPr>
          <w:trHeight w:val="340"/>
          <w:jc w:val="center"/>
        </w:trPr>
        <w:tc>
          <w:tcPr>
            <w:tcW w:w="4675" w:type="dxa"/>
            <w:vAlign w:val="center"/>
          </w:tcPr>
          <w:p w14:paraId="316E9189" w14:textId="77777777" w:rsidR="00003D13" w:rsidRPr="00F861CA" w:rsidRDefault="00003D13" w:rsidP="0059792A">
            <w:pPr>
              <w:pStyle w:val="TableParagraph"/>
              <w:spacing w:line="265" w:lineRule="exact"/>
              <w:ind w:left="101"/>
              <w:rPr>
                <w:sz w:val="21"/>
                <w:szCs w:val="21"/>
              </w:rPr>
            </w:pPr>
            <w:r w:rsidRPr="00F861CA">
              <w:rPr>
                <w:color w:val="3B3838"/>
                <w:w w:val="105"/>
                <w:sz w:val="21"/>
                <w:szCs w:val="21"/>
              </w:rPr>
              <w:t>Provoking or reacting to provocation</w:t>
            </w:r>
          </w:p>
        </w:tc>
        <w:tc>
          <w:tcPr>
            <w:tcW w:w="1710" w:type="dxa"/>
            <w:vAlign w:val="center"/>
          </w:tcPr>
          <w:p w14:paraId="79D1F85A" w14:textId="074DE55E"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 xml:space="preserve">Written Warning </w:t>
            </w:r>
          </w:p>
        </w:tc>
        <w:tc>
          <w:tcPr>
            <w:tcW w:w="1650" w:type="dxa"/>
            <w:vAlign w:val="center"/>
          </w:tcPr>
          <w:p w14:paraId="07318EC2" w14:textId="1C50595D"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133E57E9" w14:textId="77777777"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59BF384B" w14:textId="77777777" w:rsidR="00003D13" w:rsidRPr="00F861CA" w:rsidRDefault="00003D13" w:rsidP="0059792A">
            <w:pPr>
              <w:pStyle w:val="TableParagraph"/>
              <w:spacing w:line="265" w:lineRule="exact"/>
              <w:ind w:left="101"/>
              <w:rPr>
                <w:color w:val="3B3838"/>
                <w:w w:val="105"/>
                <w:sz w:val="21"/>
                <w:szCs w:val="21"/>
              </w:rPr>
            </w:pPr>
          </w:p>
        </w:tc>
      </w:tr>
      <w:tr w:rsidR="00003D13" w14:paraId="09605013" w14:textId="77777777" w:rsidTr="005E3E7C">
        <w:trPr>
          <w:trHeight w:val="340"/>
          <w:jc w:val="center"/>
        </w:trPr>
        <w:tc>
          <w:tcPr>
            <w:tcW w:w="4675" w:type="dxa"/>
            <w:vAlign w:val="center"/>
          </w:tcPr>
          <w:p w14:paraId="763EBC6A" w14:textId="77777777" w:rsidR="00003D13" w:rsidRPr="00F861CA" w:rsidRDefault="00003D13" w:rsidP="0059792A">
            <w:pPr>
              <w:pStyle w:val="TableParagraph"/>
              <w:spacing w:line="265" w:lineRule="exact"/>
              <w:ind w:left="101"/>
              <w:rPr>
                <w:sz w:val="21"/>
                <w:szCs w:val="21"/>
              </w:rPr>
            </w:pPr>
            <w:r w:rsidRPr="00F861CA">
              <w:rPr>
                <w:color w:val="3B3838"/>
                <w:w w:val="105"/>
                <w:sz w:val="21"/>
                <w:szCs w:val="21"/>
              </w:rPr>
              <w:t>Use of profanity during clinical rotation or classes</w:t>
            </w:r>
          </w:p>
        </w:tc>
        <w:tc>
          <w:tcPr>
            <w:tcW w:w="1710" w:type="dxa"/>
            <w:vAlign w:val="center"/>
          </w:tcPr>
          <w:p w14:paraId="5FCF1EF9" w14:textId="52650530"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 xml:space="preserve">Written Warning </w:t>
            </w:r>
          </w:p>
        </w:tc>
        <w:tc>
          <w:tcPr>
            <w:tcW w:w="1650" w:type="dxa"/>
            <w:vAlign w:val="center"/>
          </w:tcPr>
          <w:p w14:paraId="27E42906" w14:textId="5180FDF4"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77069A9A" w14:textId="77777777"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5365F477" w14:textId="77777777" w:rsidR="00003D13" w:rsidRPr="00F861CA" w:rsidRDefault="00003D13" w:rsidP="0059792A">
            <w:pPr>
              <w:pStyle w:val="TableParagraph"/>
              <w:spacing w:line="265" w:lineRule="exact"/>
              <w:ind w:left="101"/>
              <w:rPr>
                <w:color w:val="3B3838"/>
                <w:w w:val="105"/>
                <w:sz w:val="21"/>
                <w:szCs w:val="21"/>
              </w:rPr>
            </w:pPr>
          </w:p>
        </w:tc>
      </w:tr>
      <w:tr w:rsidR="00003D13" w14:paraId="1ED5BED4" w14:textId="77777777" w:rsidTr="005E3E7C">
        <w:trPr>
          <w:trHeight w:val="340"/>
          <w:jc w:val="center"/>
        </w:trPr>
        <w:tc>
          <w:tcPr>
            <w:tcW w:w="4675" w:type="dxa"/>
            <w:vAlign w:val="center"/>
          </w:tcPr>
          <w:p w14:paraId="4EECB062" w14:textId="77777777" w:rsidR="00003D13" w:rsidRPr="00F861CA" w:rsidRDefault="00003D13" w:rsidP="0059792A">
            <w:pPr>
              <w:pStyle w:val="TableParagraph"/>
              <w:spacing w:line="265" w:lineRule="exact"/>
              <w:ind w:left="101"/>
              <w:rPr>
                <w:sz w:val="21"/>
                <w:szCs w:val="21"/>
              </w:rPr>
            </w:pPr>
            <w:r w:rsidRPr="00F861CA">
              <w:rPr>
                <w:color w:val="3B3838"/>
                <w:w w:val="105"/>
                <w:sz w:val="21"/>
                <w:szCs w:val="21"/>
              </w:rPr>
              <w:t>Unauthorized absence from the assigned area or class</w:t>
            </w:r>
          </w:p>
        </w:tc>
        <w:tc>
          <w:tcPr>
            <w:tcW w:w="1710" w:type="dxa"/>
            <w:vAlign w:val="center"/>
          </w:tcPr>
          <w:p w14:paraId="69378461" w14:textId="0884EB91"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 xml:space="preserve">Written Warning </w:t>
            </w:r>
          </w:p>
        </w:tc>
        <w:tc>
          <w:tcPr>
            <w:tcW w:w="1650" w:type="dxa"/>
            <w:vAlign w:val="center"/>
          </w:tcPr>
          <w:p w14:paraId="11DE62D8" w14:textId="5C9B6A2E"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1B82B7A3" w14:textId="77777777"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00CBA06A" w14:textId="77777777" w:rsidR="00003D13" w:rsidRPr="00F861CA" w:rsidRDefault="00003D13" w:rsidP="0059792A">
            <w:pPr>
              <w:pStyle w:val="TableParagraph"/>
              <w:spacing w:line="265" w:lineRule="exact"/>
              <w:ind w:left="101"/>
              <w:rPr>
                <w:color w:val="3B3838"/>
                <w:w w:val="105"/>
                <w:sz w:val="21"/>
                <w:szCs w:val="21"/>
              </w:rPr>
            </w:pPr>
          </w:p>
        </w:tc>
      </w:tr>
      <w:tr w:rsidR="00003D13" w14:paraId="2C590E47" w14:textId="77777777" w:rsidTr="005E3E7C">
        <w:trPr>
          <w:trHeight w:val="340"/>
          <w:jc w:val="center"/>
        </w:trPr>
        <w:tc>
          <w:tcPr>
            <w:tcW w:w="4675" w:type="dxa"/>
            <w:vAlign w:val="center"/>
          </w:tcPr>
          <w:p w14:paraId="090686F7" w14:textId="77777777" w:rsidR="00003D13" w:rsidRPr="00F861CA" w:rsidRDefault="00003D13" w:rsidP="0059792A">
            <w:pPr>
              <w:pStyle w:val="TableParagraph"/>
              <w:spacing w:line="265" w:lineRule="exact"/>
              <w:ind w:left="101"/>
              <w:rPr>
                <w:sz w:val="21"/>
                <w:szCs w:val="21"/>
              </w:rPr>
            </w:pPr>
            <w:r w:rsidRPr="00F861CA">
              <w:rPr>
                <w:color w:val="3B3838"/>
                <w:w w:val="105"/>
                <w:sz w:val="21"/>
                <w:szCs w:val="21"/>
              </w:rPr>
              <w:t>Willful violation of safety rules or hospital safety practices</w:t>
            </w:r>
          </w:p>
        </w:tc>
        <w:tc>
          <w:tcPr>
            <w:tcW w:w="1710" w:type="dxa"/>
            <w:vAlign w:val="center"/>
          </w:tcPr>
          <w:p w14:paraId="5A745655" w14:textId="6E4DC714"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 xml:space="preserve">Written Warning </w:t>
            </w:r>
          </w:p>
        </w:tc>
        <w:tc>
          <w:tcPr>
            <w:tcW w:w="1650" w:type="dxa"/>
            <w:vAlign w:val="center"/>
          </w:tcPr>
          <w:p w14:paraId="3C20DD99" w14:textId="5145602B"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53E20927" w14:textId="77777777"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2185FD74" w14:textId="77777777" w:rsidR="00003D13" w:rsidRPr="00F861CA" w:rsidRDefault="00003D13" w:rsidP="0059792A">
            <w:pPr>
              <w:pStyle w:val="TableParagraph"/>
              <w:spacing w:line="265" w:lineRule="exact"/>
              <w:ind w:left="101"/>
              <w:rPr>
                <w:color w:val="3B3838"/>
                <w:w w:val="105"/>
                <w:sz w:val="21"/>
                <w:szCs w:val="21"/>
              </w:rPr>
            </w:pPr>
          </w:p>
        </w:tc>
      </w:tr>
      <w:tr w:rsidR="00003D13" w14:paraId="704A3066" w14:textId="77777777" w:rsidTr="005E3E7C">
        <w:trPr>
          <w:trHeight w:val="340"/>
          <w:jc w:val="center"/>
        </w:trPr>
        <w:tc>
          <w:tcPr>
            <w:tcW w:w="4675" w:type="dxa"/>
            <w:vAlign w:val="center"/>
          </w:tcPr>
          <w:p w14:paraId="6F858A0A" w14:textId="3D0781DC" w:rsidR="00003D13" w:rsidRPr="00F861CA" w:rsidRDefault="00003D13" w:rsidP="0059792A">
            <w:pPr>
              <w:pStyle w:val="TableParagraph"/>
              <w:spacing w:line="265" w:lineRule="exact"/>
              <w:ind w:left="101"/>
              <w:rPr>
                <w:sz w:val="21"/>
                <w:szCs w:val="21"/>
              </w:rPr>
            </w:pPr>
            <w:r w:rsidRPr="00F861CA">
              <w:rPr>
                <w:color w:val="3B3838"/>
                <w:w w:val="105"/>
                <w:sz w:val="21"/>
                <w:szCs w:val="21"/>
              </w:rPr>
              <w:t xml:space="preserve">Using </w:t>
            </w:r>
            <w:r w:rsidR="0098015B">
              <w:rPr>
                <w:color w:val="3B3838"/>
                <w:w w:val="105"/>
                <w:sz w:val="21"/>
                <w:szCs w:val="21"/>
              </w:rPr>
              <w:t>laptops</w:t>
            </w:r>
            <w:r w:rsidR="00CA5D2E">
              <w:rPr>
                <w:color w:val="3B3838"/>
                <w:w w:val="105"/>
                <w:sz w:val="21"/>
                <w:szCs w:val="21"/>
              </w:rPr>
              <w:t>/tablets</w:t>
            </w:r>
            <w:r w:rsidR="0098015B">
              <w:rPr>
                <w:color w:val="3B3838"/>
                <w:w w:val="105"/>
                <w:sz w:val="21"/>
                <w:szCs w:val="21"/>
              </w:rPr>
              <w:t xml:space="preserve">, </w:t>
            </w:r>
            <w:r w:rsidR="00E84392">
              <w:rPr>
                <w:color w:val="3B3838"/>
                <w:w w:val="105"/>
                <w:sz w:val="21"/>
                <w:szCs w:val="21"/>
              </w:rPr>
              <w:t xml:space="preserve">ear phones, messaging/calls on smart watches, </w:t>
            </w:r>
            <w:r w:rsidRPr="00F861CA">
              <w:rPr>
                <w:color w:val="3B3838"/>
                <w:w w:val="105"/>
                <w:sz w:val="21"/>
                <w:szCs w:val="21"/>
              </w:rPr>
              <w:t>cell phones/</w:t>
            </w:r>
            <w:r w:rsidR="00CA5D2E">
              <w:rPr>
                <w:color w:val="3B3838"/>
                <w:w w:val="105"/>
                <w:sz w:val="21"/>
                <w:szCs w:val="21"/>
              </w:rPr>
              <w:t>face-timing/</w:t>
            </w:r>
            <w:r w:rsidRPr="00F861CA">
              <w:rPr>
                <w:color w:val="3B3838"/>
                <w:w w:val="105"/>
                <w:sz w:val="21"/>
                <w:szCs w:val="21"/>
              </w:rPr>
              <w:t>text messaging/having phone on their person</w:t>
            </w:r>
            <w:r>
              <w:rPr>
                <w:color w:val="3B3838"/>
                <w:w w:val="105"/>
                <w:sz w:val="21"/>
                <w:szCs w:val="21"/>
              </w:rPr>
              <w:t xml:space="preserve"> in clinic</w:t>
            </w:r>
            <w:r w:rsidR="00DE74D3">
              <w:rPr>
                <w:color w:val="3B3838"/>
                <w:w w:val="105"/>
                <w:sz w:val="21"/>
                <w:szCs w:val="21"/>
              </w:rPr>
              <w:t>. Texting/phone calls</w:t>
            </w:r>
            <w:r w:rsidR="00C666C2">
              <w:rPr>
                <w:color w:val="3B3838"/>
                <w:w w:val="105"/>
                <w:sz w:val="21"/>
                <w:szCs w:val="21"/>
              </w:rPr>
              <w:t>/face-timing, using ear phones</w:t>
            </w:r>
            <w:r w:rsidR="00DE74D3">
              <w:rPr>
                <w:color w:val="3B3838"/>
                <w:w w:val="105"/>
                <w:sz w:val="21"/>
                <w:szCs w:val="21"/>
              </w:rPr>
              <w:t xml:space="preserve"> in lab or class</w:t>
            </w:r>
            <w:r w:rsidR="00256D5C">
              <w:rPr>
                <w:color w:val="3B3838"/>
                <w:w w:val="105"/>
                <w:sz w:val="21"/>
                <w:szCs w:val="21"/>
              </w:rPr>
              <w:t>.</w:t>
            </w:r>
          </w:p>
        </w:tc>
        <w:tc>
          <w:tcPr>
            <w:tcW w:w="1710" w:type="dxa"/>
            <w:vAlign w:val="center"/>
          </w:tcPr>
          <w:p w14:paraId="710D9013" w14:textId="38DB4D51"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 xml:space="preserve">Written Warning </w:t>
            </w:r>
          </w:p>
        </w:tc>
        <w:tc>
          <w:tcPr>
            <w:tcW w:w="1650" w:type="dxa"/>
            <w:vAlign w:val="center"/>
          </w:tcPr>
          <w:p w14:paraId="305D1F37" w14:textId="6D873C51"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7F83539F" w14:textId="77777777"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6C2C0860" w14:textId="77777777" w:rsidR="00003D13" w:rsidRPr="00F861CA" w:rsidRDefault="00003D13" w:rsidP="0059792A">
            <w:pPr>
              <w:pStyle w:val="TableParagraph"/>
              <w:spacing w:line="265" w:lineRule="exact"/>
              <w:ind w:left="101"/>
              <w:rPr>
                <w:color w:val="3B3838"/>
                <w:w w:val="105"/>
                <w:sz w:val="21"/>
                <w:szCs w:val="21"/>
              </w:rPr>
            </w:pPr>
          </w:p>
        </w:tc>
      </w:tr>
      <w:tr w:rsidR="00003D13" w14:paraId="17A4807D" w14:textId="77777777" w:rsidTr="005E3E7C">
        <w:trPr>
          <w:trHeight w:val="340"/>
          <w:jc w:val="center"/>
        </w:trPr>
        <w:tc>
          <w:tcPr>
            <w:tcW w:w="4675" w:type="dxa"/>
            <w:vAlign w:val="center"/>
          </w:tcPr>
          <w:p w14:paraId="692FBE0D" w14:textId="77777777" w:rsidR="00003D13" w:rsidRPr="00F861CA" w:rsidRDefault="00003D13" w:rsidP="0059792A">
            <w:pPr>
              <w:pStyle w:val="TableParagraph"/>
              <w:spacing w:line="265" w:lineRule="exact"/>
              <w:ind w:left="101"/>
              <w:rPr>
                <w:sz w:val="21"/>
                <w:szCs w:val="21"/>
              </w:rPr>
            </w:pPr>
            <w:r w:rsidRPr="00F861CA">
              <w:rPr>
                <w:color w:val="3B3838"/>
                <w:w w:val="105"/>
                <w:sz w:val="21"/>
                <w:szCs w:val="21"/>
              </w:rPr>
              <w:t>Failure to observe and practice the radiation safety guidelines</w:t>
            </w:r>
          </w:p>
        </w:tc>
        <w:tc>
          <w:tcPr>
            <w:tcW w:w="1710" w:type="dxa"/>
            <w:vAlign w:val="center"/>
          </w:tcPr>
          <w:p w14:paraId="679AE272" w14:textId="5031EA6D"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 xml:space="preserve">Written Warning </w:t>
            </w:r>
          </w:p>
        </w:tc>
        <w:tc>
          <w:tcPr>
            <w:tcW w:w="1650" w:type="dxa"/>
            <w:vAlign w:val="center"/>
          </w:tcPr>
          <w:p w14:paraId="3BEE1491" w14:textId="7821E270"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3797E0C2" w14:textId="77777777"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58964366" w14:textId="77777777" w:rsidR="00003D13" w:rsidRPr="00F861CA" w:rsidRDefault="00003D13" w:rsidP="0059792A">
            <w:pPr>
              <w:pStyle w:val="TableParagraph"/>
              <w:spacing w:line="265" w:lineRule="exact"/>
              <w:ind w:left="101"/>
              <w:rPr>
                <w:color w:val="3B3838"/>
                <w:w w:val="105"/>
                <w:sz w:val="21"/>
                <w:szCs w:val="21"/>
              </w:rPr>
            </w:pPr>
          </w:p>
        </w:tc>
      </w:tr>
      <w:tr w:rsidR="00003D13" w14:paraId="3D080D34" w14:textId="77777777" w:rsidTr="005E3E7C">
        <w:trPr>
          <w:trHeight w:val="340"/>
          <w:jc w:val="center"/>
        </w:trPr>
        <w:tc>
          <w:tcPr>
            <w:tcW w:w="4675" w:type="dxa"/>
            <w:vAlign w:val="center"/>
          </w:tcPr>
          <w:p w14:paraId="1CE20C7C" w14:textId="528CB595" w:rsidR="00003D13" w:rsidRPr="00F861CA" w:rsidRDefault="00003D13" w:rsidP="0059792A">
            <w:pPr>
              <w:pStyle w:val="TableParagraph"/>
              <w:spacing w:line="265" w:lineRule="exact"/>
              <w:ind w:left="101"/>
              <w:rPr>
                <w:sz w:val="21"/>
                <w:szCs w:val="21"/>
              </w:rPr>
            </w:pPr>
            <w:r w:rsidRPr="00F861CA">
              <w:rPr>
                <w:color w:val="3B3838"/>
                <w:w w:val="105"/>
                <w:sz w:val="21"/>
                <w:szCs w:val="21"/>
              </w:rPr>
              <w:t>Unprofessional conduct</w:t>
            </w:r>
            <w:r w:rsidR="00C53675">
              <w:rPr>
                <w:color w:val="3B3838"/>
                <w:w w:val="105"/>
                <w:sz w:val="21"/>
                <w:szCs w:val="21"/>
              </w:rPr>
              <w:t xml:space="preserve"> (didactic or clinical)</w:t>
            </w:r>
          </w:p>
        </w:tc>
        <w:tc>
          <w:tcPr>
            <w:tcW w:w="1710" w:type="dxa"/>
            <w:vAlign w:val="center"/>
          </w:tcPr>
          <w:p w14:paraId="2705B90E" w14:textId="25FB34CF"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 xml:space="preserve">Written Warning </w:t>
            </w:r>
          </w:p>
        </w:tc>
        <w:tc>
          <w:tcPr>
            <w:tcW w:w="1650" w:type="dxa"/>
            <w:vAlign w:val="center"/>
          </w:tcPr>
          <w:p w14:paraId="219916EB" w14:textId="46F8DBFF"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0910FE21" w14:textId="77777777"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6BF1F9C6" w14:textId="77777777" w:rsidR="00003D13" w:rsidRPr="00F861CA" w:rsidRDefault="00003D13" w:rsidP="0059792A">
            <w:pPr>
              <w:pStyle w:val="TableParagraph"/>
              <w:spacing w:line="265" w:lineRule="exact"/>
              <w:ind w:left="101"/>
              <w:rPr>
                <w:color w:val="3B3838"/>
                <w:w w:val="105"/>
                <w:sz w:val="21"/>
                <w:szCs w:val="21"/>
              </w:rPr>
            </w:pPr>
          </w:p>
        </w:tc>
      </w:tr>
      <w:tr w:rsidR="00003D13" w14:paraId="700A7E62" w14:textId="77777777" w:rsidTr="005E3E7C">
        <w:trPr>
          <w:trHeight w:val="340"/>
          <w:jc w:val="center"/>
        </w:trPr>
        <w:tc>
          <w:tcPr>
            <w:tcW w:w="4675" w:type="dxa"/>
            <w:vAlign w:val="center"/>
          </w:tcPr>
          <w:p w14:paraId="78EF497F" w14:textId="5BB93789" w:rsidR="00003D13" w:rsidRPr="00F861CA" w:rsidRDefault="00003D13" w:rsidP="0059792A">
            <w:pPr>
              <w:pStyle w:val="TableParagraph"/>
              <w:spacing w:line="265" w:lineRule="exact"/>
              <w:ind w:left="101"/>
              <w:rPr>
                <w:sz w:val="21"/>
                <w:szCs w:val="21"/>
              </w:rPr>
            </w:pPr>
            <w:r w:rsidRPr="00F861CA">
              <w:rPr>
                <w:color w:val="3B3838"/>
                <w:w w:val="105"/>
                <w:sz w:val="21"/>
                <w:szCs w:val="21"/>
              </w:rPr>
              <w:t>Violating the No Call- No Show Policy (Didactic)</w:t>
            </w:r>
          </w:p>
        </w:tc>
        <w:tc>
          <w:tcPr>
            <w:tcW w:w="1710" w:type="dxa"/>
            <w:vAlign w:val="center"/>
          </w:tcPr>
          <w:p w14:paraId="0EE38387" w14:textId="3125C18A"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 xml:space="preserve">Written Warning </w:t>
            </w:r>
          </w:p>
        </w:tc>
        <w:tc>
          <w:tcPr>
            <w:tcW w:w="1650" w:type="dxa"/>
            <w:vAlign w:val="center"/>
          </w:tcPr>
          <w:p w14:paraId="49398538" w14:textId="541CA279"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440" w:type="dxa"/>
            <w:vAlign w:val="center"/>
          </w:tcPr>
          <w:p w14:paraId="3EB89182" w14:textId="77777777" w:rsidR="00003D13" w:rsidRPr="00F861CA" w:rsidRDefault="00003D13"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49B2EBBD" w14:textId="77777777" w:rsidR="00003D13" w:rsidRPr="00F861CA" w:rsidRDefault="00003D13" w:rsidP="0059792A">
            <w:pPr>
              <w:pStyle w:val="TableParagraph"/>
              <w:spacing w:line="265" w:lineRule="exact"/>
              <w:ind w:left="101"/>
              <w:rPr>
                <w:color w:val="3B3838"/>
                <w:w w:val="105"/>
                <w:sz w:val="21"/>
                <w:szCs w:val="21"/>
              </w:rPr>
            </w:pPr>
          </w:p>
        </w:tc>
      </w:tr>
      <w:tr w:rsidR="00316E94" w14:paraId="0B270409" w14:textId="77777777" w:rsidTr="005E3E7C">
        <w:trPr>
          <w:trHeight w:val="346"/>
          <w:jc w:val="center"/>
        </w:trPr>
        <w:tc>
          <w:tcPr>
            <w:tcW w:w="4675" w:type="dxa"/>
            <w:shd w:val="clear" w:color="auto" w:fill="C0C0C0"/>
            <w:vAlign w:val="center"/>
          </w:tcPr>
          <w:p w14:paraId="5D9F75CD" w14:textId="77777777" w:rsidR="00316E94" w:rsidRPr="00F861CA" w:rsidRDefault="00316E94" w:rsidP="0059792A">
            <w:pPr>
              <w:pStyle w:val="TableParagraph"/>
              <w:spacing w:line="278" w:lineRule="auto"/>
              <w:ind w:left="101"/>
              <w:rPr>
                <w:sz w:val="21"/>
                <w:szCs w:val="21"/>
              </w:rPr>
            </w:pPr>
            <w:r w:rsidRPr="00F861CA">
              <w:rPr>
                <w:color w:val="3B3838"/>
                <w:w w:val="105"/>
                <w:sz w:val="21"/>
                <w:szCs w:val="21"/>
              </w:rPr>
              <w:t>Category III Infraction</w:t>
            </w:r>
          </w:p>
        </w:tc>
        <w:tc>
          <w:tcPr>
            <w:tcW w:w="1710" w:type="dxa"/>
            <w:shd w:val="clear" w:color="auto" w:fill="C0C0C0"/>
            <w:vAlign w:val="center"/>
          </w:tcPr>
          <w:p w14:paraId="49773195"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1</w:t>
            </w:r>
            <w:r w:rsidRPr="00F861CA">
              <w:rPr>
                <w:color w:val="3B3838"/>
                <w:w w:val="105"/>
                <w:sz w:val="21"/>
                <w:szCs w:val="21"/>
                <w:vertAlign w:val="superscript"/>
              </w:rPr>
              <w:t>st</w:t>
            </w:r>
            <w:r w:rsidRPr="00F861CA">
              <w:rPr>
                <w:color w:val="3B3838"/>
                <w:w w:val="105"/>
                <w:sz w:val="21"/>
                <w:szCs w:val="21"/>
              </w:rPr>
              <w:t xml:space="preserve"> occurrence</w:t>
            </w:r>
          </w:p>
        </w:tc>
        <w:tc>
          <w:tcPr>
            <w:tcW w:w="1650" w:type="dxa"/>
            <w:shd w:val="clear" w:color="auto" w:fill="C0C0C0"/>
            <w:vAlign w:val="center"/>
          </w:tcPr>
          <w:p w14:paraId="7CB6017C"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2</w:t>
            </w:r>
            <w:r w:rsidRPr="00F861CA">
              <w:rPr>
                <w:color w:val="3B3838"/>
                <w:w w:val="105"/>
                <w:sz w:val="21"/>
                <w:szCs w:val="21"/>
                <w:vertAlign w:val="superscript"/>
              </w:rPr>
              <w:t>nd</w:t>
            </w:r>
            <w:r w:rsidRPr="00F861CA">
              <w:rPr>
                <w:color w:val="3B3838"/>
                <w:w w:val="105"/>
                <w:sz w:val="21"/>
                <w:szCs w:val="21"/>
              </w:rPr>
              <w:t xml:space="preserve"> occurrence </w:t>
            </w:r>
          </w:p>
        </w:tc>
        <w:tc>
          <w:tcPr>
            <w:tcW w:w="1440" w:type="dxa"/>
            <w:shd w:val="clear" w:color="auto" w:fill="C0C0C0"/>
            <w:vAlign w:val="center"/>
          </w:tcPr>
          <w:p w14:paraId="6D63E283"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3</w:t>
            </w:r>
            <w:r w:rsidRPr="00F861CA">
              <w:rPr>
                <w:color w:val="3B3838"/>
                <w:w w:val="105"/>
                <w:sz w:val="21"/>
                <w:szCs w:val="21"/>
                <w:vertAlign w:val="superscript"/>
              </w:rPr>
              <w:t>rd</w:t>
            </w:r>
            <w:r w:rsidRPr="00F861CA">
              <w:rPr>
                <w:color w:val="3B3838"/>
                <w:w w:val="105"/>
                <w:sz w:val="21"/>
                <w:szCs w:val="21"/>
              </w:rPr>
              <w:t xml:space="preserve"> occurrence</w:t>
            </w:r>
          </w:p>
        </w:tc>
        <w:tc>
          <w:tcPr>
            <w:tcW w:w="1440" w:type="dxa"/>
            <w:shd w:val="clear" w:color="auto" w:fill="C0C0C0"/>
            <w:vAlign w:val="center"/>
          </w:tcPr>
          <w:p w14:paraId="2BF5AE28"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4</w:t>
            </w:r>
            <w:r w:rsidRPr="00F861CA">
              <w:rPr>
                <w:color w:val="3B3838"/>
                <w:w w:val="105"/>
                <w:sz w:val="21"/>
                <w:szCs w:val="21"/>
                <w:vertAlign w:val="superscript"/>
              </w:rPr>
              <w:t>th</w:t>
            </w:r>
            <w:r w:rsidRPr="00F861CA">
              <w:rPr>
                <w:color w:val="3B3838"/>
                <w:w w:val="105"/>
                <w:sz w:val="21"/>
                <w:szCs w:val="21"/>
              </w:rPr>
              <w:t xml:space="preserve"> occurrence</w:t>
            </w:r>
          </w:p>
        </w:tc>
      </w:tr>
      <w:tr w:rsidR="00700E97" w14:paraId="53C85A69" w14:textId="77777777" w:rsidTr="005E3E7C">
        <w:trPr>
          <w:trHeight w:val="340"/>
          <w:jc w:val="center"/>
        </w:trPr>
        <w:tc>
          <w:tcPr>
            <w:tcW w:w="4675" w:type="dxa"/>
            <w:vAlign w:val="center"/>
          </w:tcPr>
          <w:p w14:paraId="72D27607" w14:textId="77777777" w:rsidR="00700E97" w:rsidRPr="00F861CA" w:rsidRDefault="00700E97" w:rsidP="0059792A">
            <w:pPr>
              <w:pStyle w:val="TableParagraph"/>
              <w:spacing w:line="265" w:lineRule="exact"/>
              <w:ind w:left="101"/>
              <w:rPr>
                <w:sz w:val="21"/>
                <w:szCs w:val="21"/>
              </w:rPr>
            </w:pPr>
            <w:r w:rsidRPr="00F861CA">
              <w:rPr>
                <w:color w:val="3B3838"/>
                <w:w w:val="105"/>
                <w:sz w:val="21"/>
                <w:szCs w:val="21"/>
              </w:rPr>
              <w:t>Causing harm to a patient, visitor, or fellow worker through negligence or inattention to duties</w:t>
            </w:r>
          </w:p>
        </w:tc>
        <w:tc>
          <w:tcPr>
            <w:tcW w:w="1710" w:type="dxa"/>
            <w:vAlign w:val="center"/>
          </w:tcPr>
          <w:p w14:paraId="0F06E38E" w14:textId="77777777" w:rsidR="00700E97"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650" w:type="dxa"/>
            <w:vAlign w:val="center"/>
          </w:tcPr>
          <w:p w14:paraId="16547F8D" w14:textId="77777777" w:rsidR="00700E97"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42AE0A35" w14:textId="77777777" w:rsidR="00700E97" w:rsidRPr="00F861CA" w:rsidRDefault="00700E97"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29CA5FC2" w14:textId="77777777" w:rsidR="00700E97" w:rsidRPr="00F861CA" w:rsidRDefault="00700E97" w:rsidP="0059792A">
            <w:pPr>
              <w:pStyle w:val="TableParagraph"/>
              <w:spacing w:line="265" w:lineRule="exact"/>
              <w:ind w:left="101"/>
              <w:rPr>
                <w:color w:val="3B3838"/>
                <w:w w:val="105"/>
                <w:sz w:val="21"/>
                <w:szCs w:val="21"/>
              </w:rPr>
            </w:pPr>
          </w:p>
        </w:tc>
      </w:tr>
      <w:tr w:rsidR="00F861CA" w14:paraId="724F4C0F" w14:textId="77777777" w:rsidTr="005E3E7C">
        <w:trPr>
          <w:trHeight w:val="340"/>
          <w:jc w:val="center"/>
        </w:trPr>
        <w:tc>
          <w:tcPr>
            <w:tcW w:w="4675" w:type="dxa"/>
            <w:vAlign w:val="center"/>
          </w:tcPr>
          <w:p w14:paraId="48414C2E" w14:textId="77777777" w:rsidR="00F861CA" w:rsidRPr="00F861CA" w:rsidRDefault="00F861CA" w:rsidP="0059792A">
            <w:pPr>
              <w:pStyle w:val="TableParagraph"/>
              <w:spacing w:line="265" w:lineRule="exact"/>
              <w:ind w:left="101"/>
              <w:rPr>
                <w:sz w:val="21"/>
                <w:szCs w:val="21"/>
              </w:rPr>
            </w:pPr>
            <w:r w:rsidRPr="00F861CA">
              <w:rPr>
                <w:color w:val="3B3838"/>
                <w:w w:val="105"/>
                <w:sz w:val="21"/>
                <w:szCs w:val="21"/>
              </w:rPr>
              <w:t>Defacing of notices, walls, or property</w:t>
            </w:r>
          </w:p>
        </w:tc>
        <w:tc>
          <w:tcPr>
            <w:tcW w:w="1710" w:type="dxa"/>
            <w:vAlign w:val="center"/>
          </w:tcPr>
          <w:p w14:paraId="0C1458FB"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650" w:type="dxa"/>
            <w:vAlign w:val="center"/>
          </w:tcPr>
          <w:p w14:paraId="03A6479D"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1D160EE1" w14:textId="77777777" w:rsidR="00F861CA" w:rsidRPr="00F861CA" w:rsidRDefault="00F861CA"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72459418" w14:textId="77777777" w:rsidR="00F861CA" w:rsidRPr="00F861CA" w:rsidRDefault="00F861CA" w:rsidP="0059792A">
            <w:pPr>
              <w:pStyle w:val="TableParagraph"/>
              <w:spacing w:line="265" w:lineRule="exact"/>
              <w:ind w:left="101"/>
              <w:rPr>
                <w:color w:val="3B3838"/>
                <w:w w:val="105"/>
                <w:sz w:val="21"/>
                <w:szCs w:val="21"/>
              </w:rPr>
            </w:pPr>
          </w:p>
        </w:tc>
      </w:tr>
      <w:tr w:rsidR="00F861CA" w14:paraId="11DF55BA" w14:textId="77777777" w:rsidTr="005E3E7C">
        <w:trPr>
          <w:trHeight w:val="340"/>
          <w:jc w:val="center"/>
        </w:trPr>
        <w:tc>
          <w:tcPr>
            <w:tcW w:w="4675" w:type="dxa"/>
            <w:vAlign w:val="center"/>
          </w:tcPr>
          <w:p w14:paraId="6725D8A7" w14:textId="77777777" w:rsidR="00F861CA" w:rsidRPr="00F861CA" w:rsidRDefault="00F861CA" w:rsidP="0059792A">
            <w:pPr>
              <w:pStyle w:val="TableParagraph"/>
              <w:spacing w:line="265" w:lineRule="exact"/>
              <w:ind w:left="101"/>
              <w:rPr>
                <w:sz w:val="21"/>
                <w:szCs w:val="21"/>
              </w:rPr>
            </w:pPr>
            <w:r w:rsidRPr="00F861CA">
              <w:rPr>
                <w:color w:val="3B3838"/>
                <w:w w:val="105"/>
                <w:sz w:val="21"/>
                <w:szCs w:val="21"/>
              </w:rPr>
              <w:t>Willful negligence in patient care situations</w:t>
            </w:r>
          </w:p>
        </w:tc>
        <w:tc>
          <w:tcPr>
            <w:tcW w:w="1710" w:type="dxa"/>
            <w:vAlign w:val="center"/>
          </w:tcPr>
          <w:p w14:paraId="31F56C97"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650" w:type="dxa"/>
            <w:vAlign w:val="center"/>
          </w:tcPr>
          <w:p w14:paraId="2F53A23E"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3683DFA5" w14:textId="77777777" w:rsidR="00F861CA" w:rsidRPr="00F861CA" w:rsidRDefault="00F861CA"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7C277C7A" w14:textId="77777777" w:rsidR="00F861CA" w:rsidRPr="00F861CA" w:rsidRDefault="00F861CA" w:rsidP="0059792A">
            <w:pPr>
              <w:pStyle w:val="TableParagraph"/>
              <w:spacing w:line="265" w:lineRule="exact"/>
              <w:ind w:left="101"/>
              <w:rPr>
                <w:color w:val="3B3838"/>
                <w:w w:val="105"/>
                <w:sz w:val="21"/>
                <w:szCs w:val="21"/>
              </w:rPr>
            </w:pPr>
          </w:p>
        </w:tc>
      </w:tr>
      <w:tr w:rsidR="00F861CA" w14:paraId="0A9F6EB6" w14:textId="77777777" w:rsidTr="005E3E7C">
        <w:trPr>
          <w:trHeight w:val="340"/>
          <w:jc w:val="center"/>
        </w:trPr>
        <w:tc>
          <w:tcPr>
            <w:tcW w:w="4675" w:type="dxa"/>
            <w:vAlign w:val="center"/>
          </w:tcPr>
          <w:p w14:paraId="3FE8685C" w14:textId="77777777" w:rsidR="00F861CA" w:rsidRPr="00F861CA" w:rsidRDefault="00F861CA" w:rsidP="0059792A">
            <w:pPr>
              <w:pStyle w:val="TableParagraph"/>
              <w:spacing w:line="265" w:lineRule="exact"/>
              <w:ind w:left="101"/>
              <w:rPr>
                <w:sz w:val="21"/>
                <w:szCs w:val="21"/>
              </w:rPr>
            </w:pPr>
            <w:r w:rsidRPr="00F861CA">
              <w:rPr>
                <w:color w:val="3B3838"/>
                <w:w w:val="105"/>
                <w:sz w:val="21"/>
                <w:szCs w:val="21"/>
              </w:rPr>
              <w:t>Gambling on hospital or college property</w:t>
            </w:r>
          </w:p>
        </w:tc>
        <w:tc>
          <w:tcPr>
            <w:tcW w:w="1710" w:type="dxa"/>
            <w:vAlign w:val="center"/>
          </w:tcPr>
          <w:p w14:paraId="51F85635"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650" w:type="dxa"/>
            <w:vAlign w:val="center"/>
          </w:tcPr>
          <w:p w14:paraId="3F0FFF5A"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63C40033" w14:textId="77777777" w:rsidR="00F861CA" w:rsidRPr="00F861CA" w:rsidRDefault="00F861CA"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7148A2EE" w14:textId="77777777" w:rsidR="00F861CA" w:rsidRPr="00F861CA" w:rsidRDefault="00F861CA" w:rsidP="0059792A">
            <w:pPr>
              <w:pStyle w:val="TableParagraph"/>
              <w:spacing w:line="265" w:lineRule="exact"/>
              <w:ind w:left="101"/>
              <w:rPr>
                <w:color w:val="3B3838"/>
                <w:w w:val="105"/>
                <w:sz w:val="21"/>
                <w:szCs w:val="21"/>
              </w:rPr>
            </w:pPr>
          </w:p>
        </w:tc>
      </w:tr>
      <w:tr w:rsidR="00F861CA" w14:paraId="678FB567" w14:textId="77777777" w:rsidTr="005E3E7C">
        <w:trPr>
          <w:trHeight w:val="340"/>
          <w:jc w:val="center"/>
        </w:trPr>
        <w:tc>
          <w:tcPr>
            <w:tcW w:w="4675" w:type="dxa"/>
            <w:vAlign w:val="center"/>
          </w:tcPr>
          <w:p w14:paraId="21670579" w14:textId="77777777" w:rsidR="00F861CA" w:rsidRPr="00F861CA" w:rsidRDefault="00F861CA" w:rsidP="0059792A">
            <w:pPr>
              <w:pStyle w:val="TableParagraph"/>
              <w:spacing w:line="265" w:lineRule="exact"/>
              <w:ind w:left="101"/>
              <w:rPr>
                <w:sz w:val="21"/>
                <w:szCs w:val="21"/>
              </w:rPr>
            </w:pPr>
            <w:r w:rsidRPr="00F861CA">
              <w:rPr>
                <w:color w:val="3B3838"/>
                <w:w w:val="105"/>
                <w:sz w:val="21"/>
                <w:szCs w:val="21"/>
              </w:rPr>
              <w:t>Horseplay or throwing things</w:t>
            </w:r>
          </w:p>
        </w:tc>
        <w:tc>
          <w:tcPr>
            <w:tcW w:w="1710" w:type="dxa"/>
            <w:vAlign w:val="center"/>
          </w:tcPr>
          <w:p w14:paraId="0849C622"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650" w:type="dxa"/>
            <w:vAlign w:val="center"/>
          </w:tcPr>
          <w:p w14:paraId="1142AB4B"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45B224C7" w14:textId="77777777" w:rsidR="00F861CA" w:rsidRPr="00F861CA" w:rsidRDefault="00F861CA"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5E39B989" w14:textId="77777777" w:rsidR="00F861CA" w:rsidRPr="00F861CA" w:rsidRDefault="00F861CA" w:rsidP="0059792A">
            <w:pPr>
              <w:pStyle w:val="TableParagraph"/>
              <w:spacing w:line="265" w:lineRule="exact"/>
              <w:ind w:left="101"/>
              <w:rPr>
                <w:color w:val="3B3838"/>
                <w:w w:val="105"/>
                <w:sz w:val="21"/>
                <w:szCs w:val="21"/>
              </w:rPr>
            </w:pPr>
          </w:p>
        </w:tc>
      </w:tr>
      <w:tr w:rsidR="00F861CA" w14:paraId="2E7CFF00" w14:textId="77777777" w:rsidTr="005E3E7C">
        <w:trPr>
          <w:trHeight w:val="340"/>
          <w:jc w:val="center"/>
        </w:trPr>
        <w:tc>
          <w:tcPr>
            <w:tcW w:w="4675" w:type="dxa"/>
            <w:vAlign w:val="center"/>
          </w:tcPr>
          <w:p w14:paraId="745C4B98" w14:textId="77777777" w:rsidR="00F861CA" w:rsidRPr="00F861CA" w:rsidRDefault="00F861CA" w:rsidP="0059792A">
            <w:pPr>
              <w:pStyle w:val="TableParagraph"/>
              <w:spacing w:line="265" w:lineRule="exact"/>
              <w:ind w:left="101"/>
              <w:rPr>
                <w:sz w:val="21"/>
                <w:szCs w:val="21"/>
              </w:rPr>
            </w:pPr>
            <w:r w:rsidRPr="00F861CA">
              <w:rPr>
                <w:color w:val="3B3838"/>
                <w:w w:val="105"/>
                <w:sz w:val="21"/>
                <w:szCs w:val="21"/>
              </w:rPr>
              <w:t>Leaving the clinical site property without permission from clinical coordinator</w:t>
            </w:r>
          </w:p>
        </w:tc>
        <w:tc>
          <w:tcPr>
            <w:tcW w:w="1710" w:type="dxa"/>
            <w:vAlign w:val="center"/>
          </w:tcPr>
          <w:p w14:paraId="13CD0B72"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650" w:type="dxa"/>
            <w:vAlign w:val="center"/>
          </w:tcPr>
          <w:p w14:paraId="3C3CC664"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0293CA17" w14:textId="77777777" w:rsidR="00F861CA" w:rsidRPr="00F861CA" w:rsidRDefault="00F861CA"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7ABC8D13" w14:textId="77777777" w:rsidR="00F861CA" w:rsidRPr="00F861CA" w:rsidRDefault="00F861CA" w:rsidP="0059792A">
            <w:pPr>
              <w:pStyle w:val="TableParagraph"/>
              <w:spacing w:line="265" w:lineRule="exact"/>
              <w:ind w:left="101"/>
              <w:rPr>
                <w:color w:val="3B3838"/>
                <w:w w:val="105"/>
                <w:sz w:val="21"/>
                <w:szCs w:val="21"/>
              </w:rPr>
            </w:pPr>
          </w:p>
        </w:tc>
      </w:tr>
      <w:tr w:rsidR="00E272D7" w14:paraId="3A50CDFF" w14:textId="77777777" w:rsidTr="005E3E7C">
        <w:trPr>
          <w:trHeight w:val="340"/>
          <w:jc w:val="center"/>
        </w:trPr>
        <w:tc>
          <w:tcPr>
            <w:tcW w:w="4675" w:type="dxa"/>
            <w:vAlign w:val="center"/>
          </w:tcPr>
          <w:p w14:paraId="72786B95" w14:textId="0964BE08" w:rsidR="00E272D7" w:rsidRPr="00F861CA" w:rsidRDefault="00E272D7" w:rsidP="0059792A">
            <w:pPr>
              <w:pStyle w:val="TableParagraph"/>
              <w:spacing w:line="265" w:lineRule="exact"/>
              <w:ind w:left="101"/>
              <w:rPr>
                <w:color w:val="3B3838"/>
                <w:w w:val="105"/>
                <w:sz w:val="21"/>
                <w:szCs w:val="21"/>
              </w:rPr>
            </w:pPr>
            <w:r w:rsidRPr="00F861CA">
              <w:rPr>
                <w:color w:val="3B3838"/>
                <w:w w:val="105"/>
                <w:sz w:val="21"/>
                <w:szCs w:val="21"/>
              </w:rPr>
              <w:t>Violating the No Call- No Show Policy (</w:t>
            </w:r>
            <w:r>
              <w:rPr>
                <w:color w:val="3B3838"/>
                <w:w w:val="105"/>
                <w:sz w:val="21"/>
                <w:szCs w:val="21"/>
              </w:rPr>
              <w:t>Clinical</w:t>
            </w:r>
            <w:r w:rsidRPr="00F861CA">
              <w:rPr>
                <w:color w:val="3B3838"/>
                <w:w w:val="105"/>
                <w:sz w:val="21"/>
                <w:szCs w:val="21"/>
              </w:rPr>
              <w:t>)</w:t>
            </w:r>
          </w:p>
        </w:tc>
        <w:tc>
          <w:tcPr>
            <w:tcW w:w="1710" w:type="dxa"/>
            <w:vAlign w:val="center"/>
          </w:tcPr>
          <w:p w14:paraId="10C4277F" w14:textId="3D2E6400" w:rsidR="00E272D7" w:rsidRPr="00F861CA" w:rsidRDefault="00E272D7" w:rsidP="0059792A">
            <w:pPr>
              <w:pStyle w:val="TableParagraph"/>
              <w:spacing w:line="265" w:lineRule="exact"/>
              <w:ind w:left="101"/>
              <w:rPr>
                <w:color w:val="3B3838"/>
                <w:w w:val="105"/>
                <w:sz w:val="21"/>
                <w:szCs w:val="21"/>
              </w:rPr>
            </w:pPr>
            <w:r>
              <w:rPr>
                <w:color w:val="3B3838"/>
                <w:w w:val="105"/>
                <w:sz w:val="21"/>
                <w:szCs w:val="21"/>
              </w:rPr>
              <w:t>Probation</w:t>
            </w:r>
          </w:p>
        </w:tc>
        <w:tc>
          <w:tcPr>
            <w:tcW w:w="1650" w:type="dxa"/>
            <w:vAlign w:val="center"/>
          </w:tcPr>
          <w:p w14:paraId="502BEA0F" w14:textId="45B3770F" w:rsidR="00E272D7" w:rsidRPr="00F861CA" w:rsidRDefault="00E272D7" w:rsidP="0059792A">
            <w:pPr>
              <w:pStyle w:val="TableParagraph"/>
              <w:spacing w:line="265" w:lineRule="exact"/>
              <w:ind w:left="101"/>
              <w:rPr>
                <w:color w:val="3B3838"/>
                <w:w w:val="105"/>
                <w:sz w:val="21"/>
                <w:szCs w:val="21"/>
              </w:rPr>
            </w:pPr>
            <w:r>
              <w:rPr>
                <w:color w:val="3B3838"/>
                <w:w w:val="105"/>
                <w:sz w:val="21"/>
                <w:szCs w:val="21"/>
              </w:rPr>
              <w:t>Dismissal+</w:t>
            </w:r>
          </w:p>
        </w:tc>
        <w:tc>
          <w:tcPr>
            <w:tcW w:w="1440" w:type="dxa"/>
            <w:shd w:val="clear" w:color="auto" w:fill="BFBFBF" w:themeFill="background1" w:themeFillShade="BF"/>
            <w:vAlign w:val="center"/>
          </w:tcPr>
          <w:p w14:paraId="3FBF20C2" w14:textId="77777777" w:rsidR="00E272D7" w:rsidRPr="00F861CA" w:rsidRDefault="00E272D7"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22588E1E" w14:textId="77777777" w:rsidR="00E272D7" w:rsidRPr="00F861CA" w:rsidRDefault="00E272D7" w:rsidP="0059792A">
            <w:pPr>
              <w:pStyle w:val="TableParagraph"/>
              <w:spacing w:line="265" w:lineRule="exact"/>
              <w:ind w:left="101"/>
              <w:rPr>
                <w:color w:val="3B3838"/>
                <w:w w:val="105"/>
                <w:sz w:val="21"/>
                <w:szCs w:val="21"/>
              </w:rPr>
            </w:pPr>
          </w:p>
        </w:tc>
      </w:tr>
      <w:tr w:rsidR="00F861CA" w14:paraId="4223D4AE" w14:textId="77777777" w:rsidTr="005E3E7C">
        <w:trPr>
          <w:trHeight w:val="340"/>
          <w:jc w:val="center"/>
        </w:trPr>
        <w:tc>
          <w:tcPr>
            <w:tcW w:w="4675" w:type="dxa"/>
            <w:vAlign w:val="center"/>
          </w:tcPr>
          <w:p w14:paraId="0C4F7F8A" w14:textId="77777777" w:rsidR="00F861CA" w:rsidRPr="00F861CA" w:rsidRDefault="00F861CA" w:rsidP="0059792A">
            <w:pPr>
              <w:pStyle w:val="TableParagraph"/>
              <w:spacing w:line="261" w:lineRule="exact"/>
              <w:ind w:left="101"/>
              <w:rPr>
                <w:sz w:val="21"/>
                <w:szCs w:val="21"/>
              </w:rPr>
            </w:pPr>
            <w:r w:rsidRPr="00F861CA">
              <w:rPr>
                <w:color w:val="3B3838"/>
                <w:w w:val="105"/>
                <w:sz w:val="21"/>
                <w:szCs w:val="21"/>
              </w:rPr>
              <w:t>Violating the Absolute Program Polices</w:t>
            </w:r>
          </w:p>
        </w:tc>
        <w:tc>
          <w:tcPr>
            <w:tcW w:w="1710" w:type="dxa"/>
            <w:vAlign w:val="center"/>
          </w:tcPr>
          <w:p w14:paraId="60DC911F"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650" w:type="dxa"/>
            <w:vAlign w:val="center"/>
          </w:tcPr>
          <w:p w14:paraId="08B830C0"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1D32EB1A" w14:textId="77777777" w:rsidR="00F861CA" w:rsidRPr="00F861CA" w:rsidRDefault="00F861CA"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45720482" w14:textId="77777777" w:rsidR="00F861CA" w:rsidRPr="00F861CA" w:rsidRDefault="00F861CA" w:rsidP="0059792A">
            <w:pPr>
              <w:pStyle w:val="TableParagraph"/>
              <w:spacing w:line="265" w:lineRule="exact"/>
              <w:ind w:left="101"/>
              <w:rPr>
                <w:color w:val="3B3838"/>
                <w:w w:val="105"/>
                <w:sz w:val="21"/>
                <w:szCs w:val="21"/>
              </w:rPr>
            </w:pPr>
          </w:p>
        </w:tc>
      </w:tr>
      <w:tr w:rsidR="00F861CA" w14:paraId="3C14D2D9" w14:textId="77777777" w:rsidTr="005E3E7C">
        <w:trPr>
          <w:trHeight w:val="340"/>
          <w:jc w:val="center"/>
        </w:trPr>
        <w:tc>
          <w:tcPr>
            <w:tcW w:w="4675" w:type="dxa"/>
            <w:vAlign w:val="center"/>
          </w:tcPr>
          <w:p w14:paraId="73A2EECD" w14:textId="77777777" w:rsidR="00F861CA" w:rsidRPr="00F861CA" w:rsidRDefault="00F861CA" w:rsidP="0059792A">
            <w:pPr>
              <w:pStyle w:val="TableParagraph"/>
              <w:spacing w:line="261" w:lineRule="exact"/>
              <w:ind w:left="101"/>
              <w:rPr>
                <w:sz w:val="21"/>
                <w:szCs w:val="21"/>
              </w:rPr>
            </w:pPr>
            <w:r w:rsidRPr="00F861CA">
              <w:rPr>
                <w:color w:val="3B3838"/>
                <w:w w:val="105"/>
                <w:sz w:val="21"/>
                <w:szCs w:val="21"/>
              </w:rPr>
              <w:t>Violating the Radiography Energized Lab Policy</w:t>
            </w:r>
          </w:p>
        </w:tc>
        <w:tc>
          <w:tcPr>
            <w:tcW w:w="1710" w:type="dxa"/>
            <w:vAlign w:val="center"/>
          </w:tcPr>
          <w:p w14:paraId="4CB01546"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650" w:type="dxa"/>
            <w:vAlign w:val="center"/>
          </w:tcPr>
          <w:p w14:paraId="1A2D005D"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4B73B2C5" w14:textId="77777777" w:rsidR="00F861CA" w:rsidRPr="00F861CA" w:rsidRDefault="00F861CA"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309E183E" w14:textId="77777777" w:rsidR="00F861CA" w:rsidRPr="00F861CA" w:rsidRDefault="00F861CA" w:rsidP="0059792A">
            <w:pPr>
              <w:pStyle w:val="TableParagraph"/>
              <w:spacing w:line="265" w:lineRule="exact"/>
              <w:ind w:left="101"/>
              <w:rPr>
                <w:color w:val="3B3838"/>
                <w:w w:val="105"/>
                <w:sz w:val="21"/>
                <w:szCs w:val="21"/>
              </w:rPr>
            </w:pPr>
          </w:p>
        </w:tc>
      </w:tr>
      <w:tr w:rsidR="00F861CA" w14:paraId="74343399" w14:textId="77777777" w:rsidTr="005E3E7C">
        <w:trPr>
          <w:trHeight w:val="340"/>
          <w:jc w:val="center"/>
        </w:trPr>
        <w:tc>
          <w:tcPr>
            <w:tcW w:w="4675" w:type="dxa"/>
            <w:vAlign w:val="center"/>
          </w:tcPr>
          <w:p w14:paraId="05E99DE3" w14:textId="77777777" w:rsidR="00F861CA" w:rsidRPr="00F861CA" w:rsidRDefault="00F861CA" w:rsidP="0059792A">
            <w:pPr>
              <w:pStyle w:val="TableParagraph"/>
              <w:spacing w:line="261" w:lineRule="exact"/>
              <w:ind w:left="101"/>
              <w:rPr>
                <w:sz w:val="21"/>
                <w:szCs w:val="21"/>
              </w:rPr>
            </w:pPr>
            <w:r w:rsidRPr="00F861CA">
              <w:rPr>
                <w:color w:val="3B3838"/>
                <w:w w:val="105"/>
                <w:sz w:val="21"/>
                <w:szCs w:val="21"/>
              </w:rPr>
              <w:t>Sleeping while on duty at a clinical assignment</w:t>
            </w:r>
          </w:p>
        </w:tc>
        <w:tc>
          <w:tcPr>
            <w:tcW w:w="1710" w:type="dxa"/>
            <w:vAlign w:val="center"/>
          </w:tcPr>
          <w:p w14:paraId="6E5AB2C7"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Probation</w:t>
            </w:r>
          </w:p>
        </w:tc>
        <w:tc>
          <w:tcPr>
            <w:tcW w:w="1650" w:type="dxa"/>
            <w:vAlign w:val="center"/>
          </w:tcPr>
          <w:p w14:paraId="288967AB"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440" w:type="dxa"/>
            <w:shd w:val="clear" w:color="auto" w:fill="BFBFBF" w:themeFill="background1" w:themeFillShade="BF"/>
            <w:vAlign w:val="center"/>
          </w:tcPr>
          <w:p w14:paraId="3A5AC9D6" w14:textId="77777777" w:rsidR="00F861CA" w:rsidRPr="00F861CA" w:rsidRDefault="00F861CA"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47FDF1DB" w14:textId="77777777" w:rsidR="00F861CA" w:rsidRPr="00F861CA" w:rsidRDefault="00F861CA" w:rsidP="0059792A">
            <w:pPr>
              <w:pStyle w:val="TableParagraph"/>
              <w:spacing w:line="265" w:lineRule="exact"/>
              <w:ind w:left="101"/>
              <w:rPr>
                <w:color w:val="3B3838"/>
                <w:w w:val="105"/>
                <w:sz w:val="21"/>
                <w:szCs w:val="21"/>
              </w:rPr>
            </w:pPr>
          </w:p>
        </w:tc>
      </w:tr>
      <w:tr w:rsidR="00316E94" w14:paraId="4FCF0F0F" w14:textId="77777777" w:rsidTr="005E3E7C">
        <w:trPr>
          <w:trHeight w:val="340"/>
          <w:jc w:val="center"/>
        </w:trPr>
        <w:tc>
          <w:tcPr>
            <w:tcW w:w="4675" w:type="dxa"/>
            <w:shd w:val="clear" w:color="auto" w:fill="C0C0C0"/>
            <w:vAlign w:val="center"/>
          </w:tcPr>
          <w:p w14:paraId="11AC7B02" w14:textId="77777777" w:rsidR="00316E94" w:rsidRPr="00F861CA" w:rsidRDefault="00316E94" w:rsidP="0059792A">
            <w:pPr>
              <w:pStyle w:val="TableParagraph"/>
              <w:spacing w:line="276" w:lineRule="auto"/>
              <w:ind w:left="101"/>
              <w:rPr>
                <w:sz w:val="21"/>
                <w:szCs w:val="21"/>
              </w:rPr>
            </w:pPr>
            <w:r w:rsidRPr="00F861CA">
              <w:rPr>
                <w:color w:val="3B3838"/>
                <w:w w:val="105"/>
                <w:sz w:val="21"/>
                <w:szCs w:val="21"/>
              </w:rPr>
              <w:t>Category IV Infraction-</w:t>
            </w:r>
          </w:p>
        </w:tc>
        <w:tc>
          <w:tcPr>
            <w:tcW w:w="1710" w:type="dxa"/>
            <w:shd w:val="clear" w:color="auto" w:fill="BFBFBF" w:themeFill="background1" w:themeFillShade="BF"/>
            <w:vAlign w:val="center"/>
          </w:tcPr>
          <w:p w14:paraId="20F7AA1C"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1</w:t>
            </w:r>
            <w:r w:rsidRPr="00F861CA">
              <w:rPr>
                <w:color w:val="3B3838"/>
                <w:w w:val="105"/>
                <w:sz w:val="21"/>
                <w:szCs w:val="21"/>
                <w:vertAlign w:val="superscript"/>
              </w:rPr>
              <w:t>st</w:t>
            </w:r>
            <w:r w:rsidRPr="00F861CA">
              <w:rPr>
                <w:color w:val="3B3838"/>
                <w:w w:val="105"/>
                <w:sz w:val="21"/>
                <w:szCs w:val="21"/>
              </w:rPr>
              <w:t xml:space="preserve"> occurrence</w:t>
            </w:r>
          </w:p>
        </w:tc>
        <w:tc>
          <w:tcPr>
            <w:tcW w:w="1650" w:type="dxa"/>
            <w:shd w:val="clear" w:color="auto" w:fill="BFBFBF" w:themeFill="background1" w:themeFillShade="BF"/>
            <w:vAlign w:val="center"/>
          </w:tcPr>
          <w:p w14:paraId="5845B85B"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2</w:t>
            </w:r>
            <w:r w:rsidRPr="00F861CA">
              <w:rPr>
                <w:color w:val="3B3838"/>
                <w:w w:val="105"/>
                <w:sz w:val="21"/>
                <w:szCs w:val="21"/>
                <w:vertAlign w:val="superscript"/>
              </w:rPr>
              <w:t>nd</w:t>
            </w:r>
            <w:r w:rsidRPr="00F861CA">
              <w:rPr>
                <w:color w:val="3B3838"/>
                <w:w w:val="105"/>
                <w:sz w:val="21"/>
                <w:szCs w:val="21"/>
              </w:rPr>
              <w:t xml:space="preserve"> occurrence </w:t>
            </w:r>
          </w:p>
        </w:tc>
        <w:tc>
          <w:tcPr>
            <w:tcW w:w="1440" w:type="dxa"/>
            <w:shd w:val="clear" w:color="auto" w:fill="BFBFBF" w:themeFill="background1" w:themeFillShade="BF"/>
            <w:vAlign w:val="center"/>
          </w:tcPr>
          <w:p w14:paraId="05BE6024"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3</w:t>
            </w:r>
            <w:r w:rsidRPr="00F861CA">
              <w:rPr>
                <w:color w:val="3B3838"/>
                <w:w w:val="105"/>
                <w:sz w:val="21"/>
                <w:szCs w:val="21"/>
                <w:vertAlign w:val="superscript"/>
              </w:rPr>
              <w:t>rd</w:t>
            </w:r>
            <w:r w:rsidRPr="00F861CA">
              <w:rPr>
                <w:color w:val="3B3838"/>
                <w:w w:val="105"/>
                <w:sz w:val="21"/>
                <w:szCs w:val="21"/>
              </w:rPr>
              <w:t xml:space="preserve"> occurrence</w:t>
            </w:r>
          </w:p>
        </w:tc>
        <w:tc>
          <w:tcPr>
            <w:tcW w:w="1440" w:type="dxa"/>
            <w:shd w:val="clear" w:color="auto" w:fill="BFBFBF" w:themeFill="background1" w:themeFillShade="BF"/>
            <w:vAlign w:val="center"/>
          </w:tcPr>
          <w:p w14:paraId="737AF9D3" w14:textId="77777777" w:rsidR="00316E94" w:rsidRPr="00F861CA" w:rsidRDefault="00316E94" w:rsidP="0059792A">
            <w:pPr>
              <w:pStyle w:val="TableParagraph"/>
              <w:spacing w:line="278" w:lineRule="auto"/>
              <w:ind w:left="101"/>
              <w:rPr>
                <w:color w:val="3B3838"/>
                <w:w w:val="105"/>
                <w:sz w:val="21"/>
                <w:szCs w:val="21"/>
              </w:rPr>
            </w:pPr>
            <w:r w:rsidRPr="00F861CA">
              <w:rPr>
                <w:color w:val="3B3838"/>
                <w:w w:val="105"/>
                <w:sz w:val="21"/>
                <w:szCs w:val="21"/>
              </w:rPr>
              <w:t>4</w:t>
            </w:r>
            <w:r w:rsidRPr="00F861CA">
              <w:rPr>
                <w:color w:val="3B3838"/>
                <w:w w:val="105"/>
                <w:sz w:val="21"/>
                <w:szCs w:val="21"/>
                <w:vertAlign w:val="superscript"/>
              </w:rPr>
              <w:t>th</w:t>
            </w:r>
            <w:r w:rsidRPr="00F861CA">
              <w:rPr>
                <w:color w:val="3B3838"/>
                <w:w w:val="105"/>
                <w:sz w:val="21"/>
                <w:szCs w:val="21"/>
              </w:rPr>
              <w:t xml:space="preserve"> occurrence</w:t>
            </w:r>
          </w:p>
        </w:tc>
      </w:tr>
      <w:tr w:rsidR="00316E94" w14:paraId="0F2B21A8" w14:textId="77777777" w:rsidTr="005E3E7C">
        <w:trPr>
          <w:trHeight w:val="340"/>
          <w:jc w:val="center"/>
        </w:trPr>
        <w:tc>
          <w:tcPr>
            <w:tcW w:w="4675" w:type="dxa"/>
            <w:vAlign w:val="center"/>
          </w:tcPr>
          <w:p w14:paraId="55819295" w14:textId="77777777" w:rsidR="00316E94" w:rsidRPr="00F861CA" w:rsidRDefault="00316E94" w:rsidP="0059792A">
            <w:pPr>
              <w:pStyle w:val="TableParagraph"/>
              <w:spacing w:line="261" w:lineRule="exact"/>
              <w:ind w:left="101"/>
              <w:rPr>
                <w:sz w:val="21"/>
                <w:szCs w:val="21"/>
              </w:rPr>
            </w:pPr>
            <w:r w:rsidRPr="00F861CA">
              <w:rPr>
                <w:color w:val="3B3838"/>
                <w:w w:val="105"/>
                <w:sz w:val="21"/>
                <w:szCs w:val="21"/>
              </w:rPr>
              <w:t>Accepting gratuities from patients and their relative + **</w:t>
            </w:r>
          </w:p>
        </w:tc>
        <w:tc>
          <w:tcPr>
            <w:tcW w:w="1710" w:type="dxa"/>
            <w:vAlign w:val="center"/>
          </w:tcPr>
          <w:p w14:paraId="66E139B0" w14:textId="77777777" w:rsidR="00316E94"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696F13CA"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65571A13"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5990481B" w14:textId="77777777" w:rsidR="00316E94" w:rsidRPr="00F861CA" w:rsidRDefault="00316E94" w:rsidP="0059792A">
            <w:pPr>
              <w:pStyle w:val="TableParagraph"/>
              <w:spacing w:line="265" w:lineRule="exact"/>
              <w:ind w:left="101"/>
              <w:rPr>
                <w:color w:val="3B3838"/>
                <w:w w:val="105"/>
                <w:sz w:val="21"/>
                <w:szCs w:val="21"/>
              </w:rPr>
            </w:pPr>
          </w:p>
        </w:tc>
      </w:tr>
      <w:tr w:rsidR="00316E94" w14:paraId="4E471096" w14:textId="77777777" w:rsidTr="005E3E7C">
        <w:trPr>
          <w:trHeight w:val="340"/>
          <w:jc w:val="center"/>
        </w:trPr>
        <w:tc>
          <w:tcPr>
            <w:tcW w:w="4675" w:type="dxa"/>
            <w:vAlign w:val="center"/>
          </w:tcPr>
          <w:p w14:paraId="04B6E873" w14:textId="3DD6190A" w:rsidR="00316E94" w:rsidRPr="00F861CA" w:rsidRDefault="00316E94" w:rsidP="0059792A">
            <w:pPr>
              <w:pStyle w:val="TableParagraph"/>
              <w:spacing w:line="261" w:lineRule="exact"/>
              <w:ind w:left="101"/>
              <w:rPr>
                <w:sz w:val="21"/>
                <w:szCs w:val="21"/>
              </w:rPr>
            </w:pPr>
            <w:r w:rsidRPr="00F861CA">
              <w:rPr>
                <w:color w:val="262626" w:themeColor="text1" w:themeTint="D9"/>
                <w:w w:val="105"/>
                <w:sz w:val="21"/>
                <w:szCs w:val="21"/>
              </w:rPr>
              <w:lastRenderedPageBreak/>
              <w:t xml:space="preserve">More than </w:t>
            </w:r>
            <w:r w:rsidR="00DA07F7">
              <w:rPr>
                <w:color w:val="262626" w:themeColor="text1" w:themeTint="D9"/>
                <w:w w:val="105"/>
                <w:sz w:val="21"/>
                <w:szCs w:val="21"/>
              </w:rPr>
              <w:t>3</w:t>
            </w:r>
            <w:r w:rsidRPr="00F861CA">
              <w:rPr>
                <w:color w:val="262626" w:themeColor="text1" w:themeTint="D9"/>
                <w:w w:val="105"/>
                <w:sz w:val="21"/>
                <w:szCs w:val="21"/>
              </w:rPr>
              <w:t xml:space="preserve"> absences in one course in one semester (including </w:t>
            </w:r>
            <w:r w:rsidR="00DA07F7">
              <w:rPr>
                <w:color w:val="262626" w:themeColor="text1" w:themeTint="D9"/>
                <w:w w:val="105"/>
                <w:sz w:val="21"/>
                <w:szCs w:val="21"/>
              </w:rPr>
              <w:t>wellness day</w:t>
            </w:r>
            <w:r w:rsidRPr="00F861CA">
              <w:rPr>
                <w:color w:val="262626" w:themeColor="text1" w:themeTint="D9"/>
                <w:w w:val="105"/>
                <w:sz w:val="21"/>
                <w:szCs w:val="21"/>
              </w:rPr>
              <w:t>) +</w:t>
            </w:r>
          </w:p>
        </w:tc>
        <w:tc>
          <w:tcPr>
            <w:tcW w:w="1710" w:type="dxa"/>
            <w:vAlign w:val="center"/>
          </w:tcPr>
          <w:p w14:paraId="78004304" w14:textId="77777777" w:rsidR="00316E94"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3D17D5FB"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5678DCD1"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75BC2792" w14:textId="77777777" w:rsidR="00316E94" w:rsidRPr="00F861CA" w:rsidRDefault="00316E94" w:rsidP="0059792A">
            <w:pPr>
              <w:pStyle w:val="TableParagraph"/>
              <w:spacing w:line="265" w:lineRule="exact"/>
              <w:ind w:left="101"/>
              <w:rPr>
                <w:color w:val="3B3838"/>
                <w:w w:val="105"/>
                <w:sz w:val="21"/>
                <w:szCs w:val="21"/>
              </w:rPr>
            </w:pPr>
          </w:p>
        </w:tc>
      </w:tr>
      <w:tr w:rsidR="00F861CA" w14:paraId="7A056629" w14:textId="77777777" w:rsidTr="005E3E7C">
        <w:trPr>
          <w:trHeight w:val="340"/>
          <w:jc w:val="center"/>
        </w:trPr>
        <w:tc>
          <w:tcPr>
            <w:tcW w:w="4675" w:type="dxa"/>
            <w:vAlign w:val="center"/>
          </w:tcPr>
          <w:p w14:paraId="175430C6" w14:textId="77777777" w:rsidR="00F861CA" w:rsidRPr="00F861CA" w:rsidRDefault="00F861CA" w:rsidP="0059792A">
            <w:pPr>
              <w:pStyle w:val="TableParagraph"/>
              <w:spacing w:line="261" w:lineRule="exact"/>
              <w:ind w:left="101"/>
              <w:rPr>
                <w:color w:val="262626" w:themeColor="text1" w:themeTint="D9"/>
                <w:w w:val="105"/>
                <w:sz w:val="21"/>
                <w:szCs w:val="21"/>
              </w:rPr>
            </w:pPr>
            <w:r w:rsidRPr="00F861CA">
              <w:rPr>
                <w:color w:val="262626" w:themeColor="text1" w:themeTint="D9"/>
                <w:w w:val="105"/>
                <w:sz w:val="21"/>
                <w:szCs w:val="21"/>
              </w:rPr>
              <w:t xml:space="preserve">More than 3 </w:t>
            </w:r>
            <w:proofErr w:type="spellStart"/>
            <w:r w:rsidRPr="00F861CA">
              <w:rPr>
                <w:color w:val="262626" w:themeColor="text1" w:themeTint="D9"/>
                <w:w w:val="105"/>
                <w:sz w:val="21"/>
                <w:szCs w:val="21"/>
              </w:rPr>
              <w:t>tardies</w:t>
            </w:r>
            <w:proofErr w:type="spellEnd"/>
            <w:r w:rsidRPr="00F861CA">
              <w:rPr>
                <w:color w:val="262626" w:themeColor="text1" w:themeTint="D9"/>
                <w:w w:val="105"/>
                <w:sz w:val="21"/>
                <w:szCs w:val="21"/>
              </w:rPr>
              <w:t xml:space="preserve"> in one course in one semester (including 1</w:t>
            </w:r>
            <w:r w:rsidRPr="00F861CA">
              <w:rPr>
                <w:color w:val="262626" w:themeColor="text1" w:themeTint="D9"/>
                <w:w w:val="105"/>
                <w:sz w:val="21"/>
                <w:szCs w:val="21"/>
                <w:vertAlign w:val="superscript"/>
              </w:rPr>
              <w:t>st</w:t>
            </w:r>
            <w:r w:rsidRPr="00F861CA">
              <w:rPr>
                <w:color w:val="262626" w:themeColor="text1" w:themeTint="D9"/>
                <w:w w:val="105"/>
                <w:sz w:val="21"/>
                <w:szCs w:val="21"/>
              </w:rPr>
              <w:t xml:space="preserve"> </w:t>
            </w:r>
            <w:r w:rsidR="00CA4939" w:rsidRPr="00F861CA">
              <w:rPr>
                <w:color w:val="262626" w:themeColor="text1" w:themeTint="D9"/>
                <w:w w:val="105"/>
                <w:sz w:val="21"/>
                <w:szCs w:val="21"/>
              </w:rPr>
              <w:t>occurrence)</w:t>
            </w:r>
            <w:r w:rsidR="00CA4939">
              <w:rPr>
                <w:color w:val="262626" w:themeColor="text1" w:themeTint="D9"/>
                <w:w w:val="105"/>
                <w:sz w:val="21"/>
                <w:szCs w:val="21"/>
              </w:rPr>
              <w:t xml:space="preserve"> +</w:t>
            </w:r>
          </w:p>
        </w:tc>
        <w:tc>
          <w:tcPr>
            <w:tcW w:w="1710" w:type="dxa"/>
            <w:vAlign w:val="center"/>
          </w:tcPr>
          <w:p w14:paraId="13DFCD16" w14:textId="77777777" w:rsidR="00F861CA"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0BCB7E77" w14:textId="77777777" w:rsidR="00F861CA" w:rsidRPr="00F861CA" w:rsidRDefault="00F861CA"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18BF5AEC" w14:textId="77777777" w:rsidR="00F861CA" w:rsidRPr="00F861CA" w:rsidRDefault="00F861CA"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000FD25A" w14:textId="77777777" w:rsidR="00F861CA" w:rsidRPr="00F861CA" w:rsidRDefault="00F861CA" w:rsidP="0059792A">
            <w:pPr>
              <w:pStyle w:val="TableParagraph"/>
              <w:spacing w:line="265" w:lineRule="exact"/>
              <w:ind w:left="101"/>
              <w:rPr>
                <w:color w:val="3B3838"/>
                <w:w w:val="105"/>
                <w:sz w:val="21"/>
                <w:szCs w:val="21"/>
              </w:rPr>
            </w:pPr>
          </w:p>
        </w:tc>
      </w:tr>
      <w:tr w:rsidR="00316E94" w14:paraId="70D141D3" w14:textId="77777777" w:rsidTr="005E3E7C">
        <w:trPr>
          <w:trHeight w:val="340"/>
          <w:jc w:val="center"/>
        </w:trPr>
        <w:tc>
          <w:tcPr>
            <w:tcW w:w="4675" w:type="dxa"/>
            <w:vAlign w:val="center"/>
          </w:tcPr>
          <w:p w14:paraId="3C2D3E30" w14:textId="77777777" w:rsidR="00316E94" w:rsidRPr="00F861CA" w:rsidRDefault="00316E94" w:rsidP="0059792A">
            <w:pPr>
              <w:pStyle w:val="TableParagraph"/>
              <w:spacing w:line="261" w:lineRule="exact"/>
              <w:ind w:left="101"/>
              <w:rPr>
                <w:sz w:val="21"/>
                <w:szCs w:val="21"/>
              </w:rPr>
            </w:pPr>
            <w:r w:rsidRPr="00F861CA">
              <w:rPr>
                <w:color w:val="3B3838"/>
                <w:w w:val="105"/>
                <w:sz w:val="21"/>
                <w:szCs w:val="21"/>
              </w:rPr>
              <w:t>Conviction of a felony</w:t>
            </w:r>
          </w:p>
        </w:tc>
        <w:tc>
          <w:tcPr>
            <w:tcW w:w="1710" w:type="dxa"/>
            <w:vAlign w:val="center"/>
          </w:tcPr>
          <w:p w14:paraId="2EB79254" w14:textId="77777777" w:rsidR="00316E94"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537560A7"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5909D317"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68F3ECD3" w14:textId="77777777" w:rsidR="00316E94" w:rsidRPr="00F861CA" w:rsidRDefault="00316E94" w:rsidP="0059792A">
            <w:pPr>
              <w:pStyle w:val="TableParagraph"/>
              <w:spacing w:line="265" w:lineRule="exact"/>
              <w:ind w:left="101"/>
              <w:rPr>
                <w:color w:val="3B3838"/>
                <w:w w:val="105"/>
                <w:sz w:val="21"/>
                <w:szCs w:val="21"/>
              </w:rPr>
            </w:pPr>
          </w:p>
        </w:tc>
      </w:tr>
      <w:tr w:rsidR="00316E94" w14:paraId="6CCE03E9" w14:textId="77777777" w:rsidTr="005E3E7C">
        <w:trPr>
          <w:trHeight w:val="340"/>
          <w:jc w:val="center"/>
        </w:trPr>
        <w:tc>
          <w:tcPr>
            <w:tcW w:w="4675" w:type="dxa"/>
            <w:vAlign w:val="center"/>
          </w:tcPr>
          <w:p w14:paraId="26D7406D" w14:textId="56F73700" w:rsidR="00316E94" w:rsidRPr="00F861CA" w:rsidRDefault="00316E94" w:rsidP="0059792A">
            <w:pPr>
              <w:pStyle w:val="TableParagraph"/>
              <w:spacing w:line="261" w:lineRule="exact"/>
              <w:ind w:left="101"/>
              <w:rPr>
                <w:sz w:val="21"/>
                <w:szCs w:val="21"/>
              </w:rPr>
            </w:pPr>
            <w:r w:rsidRPr="00F861CA">
              <w:rPr>
                <w:color w:val="3B3838"/>
                <w:w w:val="105"/>
                <w:sz w:val="21"/>
                <w:szCs w:val="21"/>
              </w:rPr>
              <w:t>Fighting</w:t>
            </w:r>
            <w:r w:rsidR="00003D13">
              <w:rPr>
                <w:color w:val="3B3838"/>
                <w:w w:val="105"/>
                <w:sz w:val="21"/>
                <w:szCs w:val="21"/>
              </w:rPr>
              <w:t xml:space="preserve"> (verbal or physical)</w:t>
            </w:r>
            <w:r w:rsidRPr="00F861CA">
              <w:rPr>
                <w:color w:val="3B3838"/>
                <w:w w:val="105"/>
                <w:sz w:val="21"/>
                <w:szCs w:val="21"/>
              </w:rPr>
              <w:t xml:space="preserve"> at the clinical site or on college premises +</w:t>
            </w:r>
          </w:p>
        </w:tc>
        <w:tc>
          <w:tcPr>
            <w:tcW w:w="1710" w:type="dxa"/>
            <w:vAlign w:val="center"/>
          </w:tcPr>
          <w:p w14:paraId="2ACF6A58" w14:textId="77777777" w:rsidR="00316E94"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722F7627"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21D49B40"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74549B12" w14:textId="77777777" w:rsidR="00316E94" w:rsidRPr="00F861CA" w:rsidRDefault="00316E94" w:rsidP="0059792A">
            <w:pPr>
              <w:pStyle w:val="TableParagraph"/>
              <w:spacing w:line="265" w:lineRule="exact"/>
              <w:ind w:left="101"/>
              <w:rPr>
                <w:color w:val="3B3838"/>
                <w:w w:val="105"/>
                <w:sz w:val="21"/>
                <w:szCs w:val="21"/>
              </w:rPr>
            </w:pPr>
          </w:p>
        </w:tc>
      </w:tr>
      <w:tr w:rsidR="00316E94" w14:paraId="750C2FA5" w14:textId="77777777" w:rsidTr="005E3E7C">
        <w:trPr>
          <w:trHeight w:val="340"/>
          <w:jc w:val="center"/>
        </w:trPr>
        <w:tc>
          <w:tcPr>
            <w:tcW w:w="4675" w:type="dxa"/>
            <w:vAlign w:val="center"/>
          </w:tcPr>
          <w:p w14:paraId="367903F2" w14:textId="77777777" w:rsidR="00316E94" w:rsidRPr="00F861CA" w:rsidRDefault="00316E94" w:rsidP="0059792A">
            <w:pPr>
              <w:pStyle w:val="TableParagraph"/>
              <w:spacing w:line="276" w:lineRule="auto"/>
              <w:ind w:left="101"/>
              <w:rPr>
                <w:sz w:val="21"/>
                <w:szCs w:val="21"/>
              </w:rPr>
            </w:pPr>
            <w:r w:rsidRPr="00F861CA">
              <w:rPr>
                <w:color w:val="3B3838"/>
                <w:w w:val="105"/>
                <w:sz w:val="21"/>
                <w:szCs w:val="21"/>
              </w:rPr>
              <w:t>Insubordination (refusal to respond to the reasonable request by instructor, Clinical Coordinator, Program Director/Coordinator +</w:t>
            </w:r>
          </w:p>
        </w:tc>
        <w:tc>
          <w:tcPr>
            <w:tcW w:w="1710" w:type="dxa"/>
            <w:vAlign w:val="center"/>
          </w:tcPr>
          <w:p w14:paraId="5B992FF5" w14:textId="77777777" w:rsidR="00316E94"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1ED1AA10"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6C75FC67"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0560FE66" w14:textId="77777777" w:rsidR="00316E94" w:rsidRPr="00F861CA" w:rsidRDefault="00316E94" w:rsidP="0059792A">
            <w:pPr>
              <w:pStyle w:val="TableParagraph"/>
              <w:spacing w:line="265" w:lineRule="exact"/>
              <w:ind w:left="101"/>
              <w:rPr>
                <w:color w:val="3B3838"/>
                <w:w w:val="105"/>
                <w:sz w:val="21"/>
                <w:szCs w:val="21"/>
              </w:rPr>
            </w:pPr>
          </w:p>
        </w:tc>
      </w:tr>
      <w:tr w:rsidR="00316E94" w14:paraId="68DCDF8B" w14:textId="77777777" w:rsidTr="005E3E7C">
        <w:trPr>
          <w:trHeight w:val="340"/>
          <w:jc w:val="center"/>
        </w:trPr>
        <w:tc>
          <w:tcPr>
            <w:tcW w:w="4675" w:type="dxa"/>
            <w:vAlign w:val="center"/>
          </w:tcPr>
          <w:p w14:paraId="6F8CCDAA" w14:textId="77777777" w:rsidR="00316E94" w:rsidRPr="00F861CA" w:rsidRDefault="00316E94" w:rsidP="0059792A">
            <w:pPr>
              <w:pStyle w:val="TableParagraph"/>
              <w:spacing w:line="264" w:lineRule="exact"/>
              <w:ind w:left="101"/>
              <w:rPr>
                <w:sz w:val="21"/>
                <w:szCs w:val="21"/>
              </w:rPr>
            </w:pPr>
            <w:r w:rsidRPr="00F861CA">
              <w:rPr>
                <w:color w:val="3B3838"/>
                <w:w w:val="105"/>
                <w:sz w:val="21"/>
                <w:szCs w:val="21"/>
              </w:rPr>
              <w:t>Performing a radiographic exam without a physician's order +</w:t>
            </w:r>
          </w:p>
        </w:tc>
        <w:tc>
          <w:tcPr>
            <w:tcW w:w="1710" w:type="dxa"/>
            <w:vAlign w:val="center"/>
          </w:tcPr>
          <w:p w14:paraId="07BAF55D" w14:textId="77777777" w:rsidR="00316E94"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2A6394FA"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49570A65"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2B369AC9" w14:textId="77777777" w:rsidR="00316E94" w:rsidRPr="00F861CA" w:rsidRDefault="00316E94" w:rsidP="0059792A">
            <w:pPr>
              <w:pStyle w:val="TableParagraph"/>
              <w:spacing w:line="265" w:lineRule="exact"/>
              <w:ind w:left="101"/>
              <w:rPr>
                <w:color w:val="3B3838"/>
                <w:w w:val="105"/>
                <w:sz w:val="21"/>
                <w:szCs w:val="21"/>
              </w:rPr>
            </w:pPr>
          </w:p>
        </w:tc>
      </w:tr>
      <w:tr w:rsidR="00316E94" w14:paraId="29E5C08E" w14:textId="77777777" w:rsidTr="005E3E7C">
        <w:trPr>
          <w:trHeight w:val="340"/>
          <w:jc w:val="center"/>
        </w:trPr>
        <w:tc>
          <w:tcPr>
            <w:tcW w:w="4675" w:type="dxa"/>
            <w:vAlign w:val="center"/>
          </w:tcPr>
          <w:p w14:paraId="7C78BF1E" w14:textId="77777777" w:rsidR="00316E94" w:rsidRPr="00F861CA" w:rsidRDefault="00316E94" w:rsidP="0059792A">
            <w:pPr>
              <w:pStyle w:val="TableParagraph"/>
              <w:spacing w:line="261" w:lineRule="exact"/>
              <w:ind w:left="101"/>
              <w:rPr>
                <w:sz w:val="21"/>
                <w:szCs w:val="21"/>
              </w:rPr>
            </w:pPr>
            <w:r w:rsidRPr="00F861CA">
              <w:rPr>
                <w:color w:val="3B3838"/>
                <w:w w:val="105"/>
                <w:sz w:val="21"/>
                <w:szCs w:val="21"/>
              </w:rPr>
              <w:t>Physical abuse of a patient +</w:t>
            </w:r>
          </w:p>
        </w:tc>
        <w:tc>
          <w:tcPr>
            <w:tcW w:w="1710" w:type="dxa"/>
            <w:vAlign w:val="center"/>
          </w:tcPr>
          <w:p w14:paraId="3F48EA1E" w14:textId="77777777" w:rsidR="00316E94"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6B4A636D"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1FD54755"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541E4FBC" w14:textId="77777777" w:rsidR="00316E94" w:rsidRPr="00F861CA" w:rsidRDefault="00316E94" w:rsidP="0059792A">
            <w:pPr>
              <w:pStyle w:val="TableParagraph"/>
              <w:spacing w:line="265" w:lineRule="exact"/>
              <w:ind w:left="101"/>
              <w:rPr>
                <w:color w:val="3B3838"/>
                <w:w w:val="105"/>
                <w:sz w:val="21"/>
                <w:szCs w:val="21"/>
              </w:rPr>
            </w:pPr>
          </w:p>
        </w:tc>
      </w:tr>
      <w:tr w:rsidR="00316E94" w14:paraId="15E3DBF5" w14:textId="77777777" w:rsidTr="005E3E7C">
        <w:trPr>
          <w:trHeight w:val="340"/>
          <w:jc w:val="center"/>
        </w:trPr>
        <w:tc>
          <w:tcPr>
            <w:tcW w:w="4675" w:type="dxa"/>
            <w:vAlign w:val="center"/>
          </w:tcPr>
          <w:p w14:paraId="6E18D895" w14:textId="77777777" w:rsidR="00316E94" w:rsidRPr="00F861CA" w:rsidRDefault="00316E94" w:rsidP="0059792A">
            <w:pPr>
              <w:pStyle w:val="TableParagraph"/>
              <w:spacing w:line="264" w:lineRule="exact"/>
              <w:ind w:left="101"/>
              <w:rPr>
                <w:sz w:val="21"/>
                <w:szCs w:val="21"/>
              </w:rPr>
            </w:pPr>
            <w:r w:rsidRPr="00F861CA">
              <w:rPr>
                <w:color w:val="3B3838"/>
                <w:w w:val="105"/>
                <w:sz w:val="21"/>
                <w:szCs w:val="21"/>
              </w:rPr>
              <w:t>Possession of and/or consumption of alcohol or any non- prescribed drugs +</w:t>
            </w:r>
          </w:p>
        </w:tc>
        <w:tc>
          <w:tcPr>
            <w:tcW w:w="1710" w:type="dxa"/>
            <w:vAlign w:val="center"/>
          </w:tcPr>
          <w:p w14:paraId="4A39B388" w14:textId="77777777" w:rsidR="00316E94"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22A9355C"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5070D2CD"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1353EE26" w14:textId="77777777" w:rsidR="00316E94" w:rsidRPr="00F861CA" w:rsidRDefault="00316E94" w:rsidP="0059792A">
            <w:pPr>
              <w:pStyle w:val="TableParagraph"/>
              <w:spacing w:line="265" w:lineRule="exact"/>
              <w:ind w:left="101"/>
              <w:rPr>
                <w:color w:val="3B3838"/>
                <w:w w:val="105"/>
                <w:sz w:val="21"/>
                <w:szCs w:val="21"/>
              </w:rPr>
            </w:pPr>
          </w:p>
        </w:tc>
      </w:tr>
      <w:tr w:rsidR="007C1A2F" w14:paraId="01655218" w14:textId="77777777" w:rsidTr="005E3E7C">
        <w:trPr>
          <w:trHeight w:val="340"/>
          <w:jc w:val="center"/>
        </w:trPr>
        <w:tc>
          <w:tcPr>
            <w:tcW w:w="4675" w:type="dxa"/>
            <w:vAlign w:val="center"/>
          </w:tcPr>
          <w:p w14:paraId="64961363" w14:textId="69C8CC60" w:rsidR="007C1A2F" w:rsidRPr="00F861CA" w:rsidRDefault="007C1A2F" w:rsidP="0059792A">
            <w:pPr>
              <w:pStyle w:val="TableParagraph"/>
              <w:spacing w:line="264" w:lineRule="exact"/>
              <w:ind w:left="101"/>
              <w:rPr>
                <w:color w:val="3B3838"/>
                <w:w w:val="105"/>
                <w:sz w:val="21"/>
                <w:szCs w:val="21"/>
              </w:rPr>
            </w:pPr>
            <w:r w:rsidRPr="00F861CA">
              <w:rPr>
                <w:color w:val="3B3838"/>
                <w:w w:val="105"/>
                <w:sz w:val="21"/>
                <w:szCs w:val="21"/>
              </w:rPr>
              <w:t>Reporting to college or a clinical site under the influence of alcohol or other non- prescribed drugs</w:t>
            </w:r>
            <w:r>
              <w:rPr>
                <w:color w:val="3B3838"/>
                <w:w w:val="105"/>
                <w:sz w:val="21"/>
                <w:szCs w:val="21"/>
              </w:rPr>
              <w:t xml:space="preserve"> +</w:t>
            </w:r>
          </w:p>
        </w:tc>
        <w:tc>
          <w:tcPr>
            <w:tcW w:w="1710" w:type="dxa"/>
            <w:vAlign w:val="center"/>
          </w:tcPr>
          <w:p w14:paraId="6C7297B3" w14:textId="40173468" w:rsidR="007C1A2F" w:rsidRPr="00F861CA" w:rsidRDefault="007C1A2F"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0332ACF6" w14:textId="77777777" w:rsidR="007C1A2F" w:rsidRPr="00F861CA" w:rsidRDefault="007C1A2F"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4A220174" w14:textId="77777777" w:rsidR="007C1A2F" w:rsidRPr="00F861CA" w:rsidRDefault="007C1A2F"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159E9FCE" w14:textId="77777777" w:rsidR="007C1A2F" w:rsidRPr="00F861CA" w:rsidRDefault="007C1A2F" w:rsidP="0059792A">
            <w:pPr>
              <w:pStyle w:val="TableParagraph"/>
              <w:spacing w:line="265" w:lineRule="exact"/>
              <w:ind w:left="101"/>
              <w:rPr>
                <w:color w:val="3B3838"/>
                <w:w w:val="105"/>
                <w:sz w:val="21"/>
                <w:szCs w:val="21"/>
              </w:rPr>
            </w:pPr>
          </w:p>
        </w:tc>
      </w:tr>
      <w:tr w:rsidR="00316E94" w14:paraId="1160BF2C" w14:textId="77777777" w:rsidTr="005E3E7C">
        <w:trPr>
          <w:trHeight w:val="340"/>
          <w:jc w:val="center"/>
        </w:trPr>
        <w:tc>
          <w:tcPr>
            <w:tcW w:w="4675" w:type="dxa"/>
            <w:vAlign w:val="center"/>
          </w:tcPr>
          <w:p w14:paraId="617A09AA" w14:textId="77777777" w:rsidR="00316E94" w:rsidRPr="00F861CA" w:rsidRDefault="00316E94" w:rsidP="0059792A">
            <w:pPr>
              <w:pStyle w:val="TableParagraph"/>
              <w:spacing w:line="261" w:lineRule="exact"/>
              <w:ind w:left="101"/>
              <w:rPr>
                <w:sz w:val="21"/>
                <w:szCs w:val="21"/>
              </w:rPr>
            </w:pPr>
            <w:r w:rsidRPr="00F861CA">
              <w:rPr>
                <w:color w:val="3B3838"/>
                <w:w w:val="105"/>
                <w:sz w:val="21"/>
                <w:szCs w:val="21"/>
              </w:rPr>
              <w:t>Possession of illegal weapons on hospital or college property +</w:t>
            </w:r>
          </w:p>
        </w:tc>
        <w:tc>
          <w:tcPr>
            <w:tcW w:w="1710" w:type="dxa"/>
            <w:vAlign w:val="center"/>
          </w:tcPr>
          <w:p w14:paraId="21D1996C" w14:textId="77777777" w:rsidR="00316E94"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00F795D6"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353BDECD"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54DF30D2" w14:textId="77777777" w:rsidR="00316E94" w:rsidRPr="00F861CA" w:rsidRDefault="00316E94" w:rsidP="0059792A">
            <w:pPr>
              <w:pStyle w:val="TableParagraph"/>
              <w:spacing w:line="265" w:lineRule="exact"/>
              <w:ind w:left="101"/>
              <w:rPr>
                <w:color w:val="3B3838"/>
                <w:w w:val="105"/>
                <w:sz w:val="21"/>
                <w:szCs w:val="21"/>
              </w:rPr>
            </w:pPr>
          </w:p>
        </w:tc>
      </w:tr>
      <w:tr w:rsidR="00316E94" w14:paraId="013F05EB" w14:textId="77777777" w:rsidTr="005E3E7C">
        <w:trPr>
          <w:trHeight w:val="340"/>
          <w:jc w:val="center"/>
        </w:trPr>
        <w:tc>
          <w:tcPr>
            <w:tcW w:w="4675" w:type="dxa"/>
            <w:vAlign w:val="center"/>
          </w:tcPr>
          <w:p w14:paraId="4792B2BB" w14:textId="77777777" w:rsidR="00316E94" w:rsidRPr="00F861CA" w:rsidRDefault="00316E94" w:rsidP="0059792A">
            <w:pPr>
              <w:pStyle w:val="TableParagraph"/>
              <w:spacing w:line="264" w:lineRule="exact"/>
              <w:ind w:left="101"/>
              <w:rPr>
                <w:sz w:val="21"/>
                <w:szCs w:val="21"/>
              </w:rPr>
            </w:pPr>
            <w:r w:rsidRPr="00F861CA">
              <w:rPr>
                <w:color w:val="3B3838"/>
                <w:w w:val="105"/>
                <w:sz w:val="21"/>
                <w:szCs w:val="21"/>
              </w:rPr>
              <w:t>Theft +</w:t>
            </w:r>
          </w:p>
        </w:tc>
        <w:tc>
          <w:tcPr>
            <w:tcW w:w="1710" w:type="dxa"/>
            <w:vAlign w:val="center"/>
          </w:tcPr>
          <w:p w14:paraId="61DF8F2A" w14:textId="77777777" w:rsidR="00316E94"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5884394A"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6396AF76"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26D62B12" w14:textId="77777777" w:rsidR="00316E94" w:rsidRPr="00F861CA" w:rsidRDefault="00316E94" w:rsidP="0059792A">
            <w:pPr>
              <w:pStyle w:val="TableParagraph"/>
              <w:spacing w:line="265" w:lineRule="exact"/>
              <w:ind w:left="101"/>
              <w:rPr>
                <w:color w:val="3B3838"/>
                <w:w w:val="105"/>
                <w:sz w:val="21"/>
                <w:szCs w:val="21"/>
              </w:rPr>
            </w:pPr>
          </w:p>
        </w:tc>
      </w:tr>
      <w:tr w:rsidR="00316E94" w14:paraId="07B6B684" w14:textId="77777777" w:rsidTr="005E3E7C">
        <w:trPr>
          <w:trHeight w:val="340"/>
          <w:jc w:val="center"/>
        </w:trPr>
        <w:tc>
          <w:tcPr>
            <w:tcW w:w="4675" w:type="dxa"/>
            <w:vAlign w:val="center"/>
          </w:tcPr>
          <w:p w14:paraId="69D2BA92" w14:textId="77777777" w:rsidR="00316E94" w:rsidRPr="00F861CA" w:rsidRDefault="00316E94" w:rsidP="0059792A">
            <w:pPr>
              <w:pStyle w:val="TableParagraph"/>
              <w:spacing w:line="261" w:lineRule="exact"/>
              <w:ind w:left="101"/>
              <w:rPr>
                <w:sz w:val="21"/>
                <w:szCs w:val="21"/>
              </w:rPr>
            </w:pPr>
            <w:r w:rsidRPr="00F861CA">
              <w:rPr>
                <w:color w:val="3B3838"/>
                <w:w w:val="105"/>
                <w:sz w:val="21"/>
                <w:szCs w:val="21"/>
              </w:rPr>
              <w:t>Willful destruction of college or clinical property +</w:t>
            </w:r>
          </w:p>
        </w:tc>
        <w:tc>
          <w:tcPr>
            <w:tcW w:w="1710" w:type="dxa"/>
            <w:vAlign w:val="center"/>
          </w:tcPr>
          <w:p w14:paraId="544C67B4" w14:textId="77777777" w:rsidR="00316E94"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12334294"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538DE79B"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05FAF5DC" w14:textId="77777777" w:rsidR="00316E94" w:rsidRPr="00F861CA" w:rsidRDefault="00316E94" w:rsidP="0059792A">
            <w:pPr>
              <w:pStyle w:val="TableParagraph"/>
              <w:spacing w:line="265" w:lineRule="exact"/>
              <w:ind w:left="101"/>
              <w:rPr>
                <w:color w:val="3B3838"/>
                <w:w w:val="105"/>
                <w:sz w:val="21"/>
                <w:szCs w:val="21"/>
              </w:rPr>
            </w:pPr>
          </w:p>
        </w:tc>
      </w:tr>
      <w:tr w:rsidR="00316E94" w14:paraId="19AC1310" w14:textId="77777777" w:rsidTr="005E3E7C">
        <w:trPr>
          <w:trHeight w:val="340"/>
          <w:jc w:val="center"/>
        </w:trPr>
        <w:tc>
          <w:tcPr>
            <w:tcW w:w="4675" w:type="dxa"/>
            <w:vAlign w:val="center"/>
          </w:tcPr>
          <w:p w14:paraId="0784A545" w14:textId="77777777" w:rsidR="00316E94" w:rsidRPr="00F861CA" w:rsidRDefault="00316E94" w:rsidP="0059792A">
            <w:pPr>
              <w:pStyle w:val="TableParagraph"/>
              <w:spacing w:line="264" w:lineRule="exact"/>
              <w:ind w:left="101"/>
              <w:rPr>
                <w:sz w:val="21"/>
                <w:szCs w:val="21"/>
              </w:rPr>
            </w:pPr>
            <w:r w:rsidRPr="00F861CA">
              <w:rPr>
                <w:color w:val="3B3838"/>
                <w:w w:val="105"/>
                <w:sz w:val="21"/>
                <w:szCs w:val="21"/>
              </w:rPr>
              <w:t>Willful falsification of a document, records or identification +</w:t>
            </w:r>
          </w:p>
        </w:tc>
        <w:tc>
          <w:tcPr>
            <w:tcW w:w="1710" w:type="dxa"/>
            <w:vAlign w:val="center"/>
          </w:tcPr>
          <w:p w14:paraId="06C50E34" w14:textId="77777777" w:rsidR="00316E94"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50BE94F7"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3A65AAC9"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6955BFCD" w14:textId="77777777" w:rsidR="00316E94" w:rsidRPr="00F861CA" w:rsidRDefault="00316E94" w:rsidP="0059792A">
            <w:pPr>
              <w:pStyle w:val="TableParagraph"/>
              <w:spacing w:line="265" w:lineRule="exact"/>
              <w:ind w:left="101"/>
              <w:rPr>
                <w:color w:val="3B3838"/>
                <w:w w:val="105"/>
                <w:sz w:val="21"/>
                <w:szCs w:val="21"/>
              </w:rPr>
            </w:pPr>
          </w:p>
        </w:tc>
      </w:tr>
      <w:tr w:rsidR="00316E94" w14:paraId="7D459AC8" w14:textId="77777777" w:rsidTr="005E3E7C">
        <w:trPr>
          <w:trHeight w:val="340"/>
          <w:jc w:val="center"/>
        </w:trPr>
        <w:tc>
          <w:tcPr>
            <w:tcW w:w="4675" w:type="dxa"/>
            <w:vAlign w:val="center"/>
          </w:tcPr>
          <w:p w14:paraId="7963FC64" w14:textId="77777777" w:rsidR="00316E94" w:rsidRPr="00F861CA" w:rsidRDefault="00316E94" w:rsidP="0059792A">
            <w:pPr>
              <w:pStyle w:val="TableParagraph"/>
              <w:spacing w:line="261" w:lineRule="exact"/>
              <w:ind w:left="101"/>
              <w:rPr>
                <w:sz w:val="21"/>
                <w:szCs w:val="21"/>
              </w:rPr>
            </w:pPr>
            <w:r w:rsidRPr="00F861CA">
              <w:rPr>
                <w:color w:val="3B3838"/>
                <w:w w:val="105"/>
                <w:sz w:val="21"/>
                <w:szCs w:val="21"/>
              </w:rPr>
              <w:t>Breach of Confidentiality, Unauthorized accessing confidential information on hospital/college +</w:t>
            </w:r>
          </w:p>
        </w:tc>
        <w:tc>
          <w:tcPr>
            <w:tcW w:w="1710" w:type="dxa"/>
            <w:vAlign w:val="center"/>
          </w:tcPr>
          <w:p w14:paraId="0BD66F48" w14:textId="77777777" w:rsidR="00316E94"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3C77E6D0"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5EDE823E"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193765B5" w14:textId="77777777" w:rsidR="00316E94" w:rsidRPr="00F861CA" w:rsidRDefault="00316E94" w:rsidP="0059792A">
            <w:pPr>
              <w:pStyle w:val="TableParagraph"/>
              <w:spacing w:line="265" w:lineRule="exact"/>
              <w:ind w:left="101"/>
              <w:rPr>
                <w:color w:val="3B3838"/>
                <w:w w:val="105"/>
                <w:sz w:val="21"/>
                <w:szCs w:val="21"/>
              </w:rPr>
            </w:pPr>
          </w:p>
        </w:tc>
      </w:tr>
      <w:tr w:rsidR="00316E94" w14:paraId="494D61F6" w14:textId="77777777" w:rsidTr="005E3E7C">
        <w:trPr>
          <w:trHeight w:val="70"/>
          <w:jc w:val="center"/>
        </w:trPr>
        <w:tc>
          <w:tcPr>
            <w:tcW w:w="4675" w:type="dxa"/>
            <w:vAlign w:val="center"/>
          </w:tcPr>
          <w:p w14:paraId="724FD62D" w14:textId="77777777" w:rsidR="00316E94" w:rsidRPr="00F861CA" w:rsidRDefault="00316E94" w:rsidP="0059792A">
            <w:pPr>
              <w:pStyle w:val="TableParagraph"/>
              <w:spacing w:line="261" w:lineRule="exact"/>
              <w:ind w:left="101"/>
              <w:rPr>
                <w:sz w:val="21"/>
                <w:szCs w:val="21"/>
              </w:rPr>
            </w:pPr>
            <w:r w:rsidRPr="00F861CA">
              <w:rPr>
                <w:color w:val="3B3838"/>
                <w:w w:val="105"/>
                <w:sz w:val="21"/>
                <w:szCs w:val="21"/>
              </w:rPr>
              <w:t>Academic or Clinical Dishonesty +</w:t>
            </w:r>
          </w:p>
        </w:tc>
        <w:tc>
          <w:tcPr>
            <w:tcW w:w="1710" w:type="dxa"/>
            <w:vAlign w:val="center"/>
          </w:tcPr>
          <w:p w14:paraId="7BD86F5C" w14:textId="77777777" w:rsidR="00316E94" w:rsidRPr="00F861CA" w:rsidRDefault="00F861CA" w:rsidP="0059792A">
            <w:pPr>
              <w:pStyle w:val="TableParagraph"/>
              <w:spacing w:line="265" w:lineRule="exact"/>
              <w:ind w:left="101"/>
              <w:rPr>
                <w:color w:val="3B3838"/>
                <w:w w:val="105"/>
                <w:sz w:val="21"/>
                <w:szCs w:val="21"/>
              </w:rPr>
            </w:pPr>
            <w:r w:rsidRPr="00F861CA">
              <w:rPr>
                <w:color w:val="3B3838"/>
                <w:w w:val="105"/>
                <w:sz w:val="21"/>
                <w:szCs w:val="21"/>
              </w:rPr>
              <w:t>Dismissal+</w:t>
            </w:r>
          </w:p>
        </w:tc>
        <w:tc>
          <w:tcPr>
            <w:tcW w:w="1650" w:type="dxa"/>
            <w:shd w:val="clear" w:color="auto" w:fill="BFBFBF" w:themeFill="background1" w:themeFillShade="BF"/>
            <w:vAlign w:val="center"/>
          </w:tcPr>
          <w:p w14:paraId="393515BB"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448F83C5" w14:textId="77777777" w:rsidR="00316E94" w:rsidRPr="00F861CA" w:rsidRDefault="00316E94" w:rsidP="0059792A">
            <w:pPr>
              <w:pStyle w:val="TableParagraph"/>
              <w:spacing w:line="265" w:lineRule="exact"/>
              <w:ind w:left="101"/>
              <w:rPr>
                <w:color w:val="3B3838"/>
                <w:w w:val="105"/>
                <w:sz w:val="21"/>
                <w:szCs w:val="21"/>
              </w:rPr>
            </w:pPr>
          </w:p>
        </w:tc>
        <w:tc>
          <w:tcPr>
            <w:tcW w:w="1440" w:type="dxa"/>
            <w:shd w:val="clear" w:color="auto" w:fill="BFBFBF" w:themeFill="background1" w:themeFillShade="BF"/>
            <w:vAlign w:val="center"/>
          </w:tcPr>
          <w:p w14:paraId="50BEF86E" w14:textId="77777777" w:rsidR="00316E94" w:rsidRPr="00F861CA" w:rsidRDefault="00316E94" w:rsidP="0059792A">
            <w:pPr>
              <w:pStyle w:val="TableParagraph"/>
              <w:spacing w:line="265" w:lineRule="exact"/>
              <w:ind w:left="101"/>
              <w:rPr>
                <w:color w:val="3B3838"/>
                <w:w w:val="105"/>
                <w:sz w:val="21"/>
                <w:szCs w:val="21"/>
              </w:rPr>
            </w:pPr>
          </w:p>
        </w:tc>
      </w:tr>
    </w:tbl>
    <w:p w14:paraId="38B3F794" w14:textId="77777777" w:rsidR="00CA4939" w:rsidRDefault="00CA4939" w:rsidP="00316E94">
      <w:pPr>
        <w:pStyle w:val="BodyText"/>
        <w:spacing w:before="40"/>
        <w:ind w:left="709"/>
        <w:jc w:val="both"/>
        <w:rPr>
          <w:color w:val="3B3838"/>
          <w:w w:val="105"/>
        </w:rPr>
      </w:pPr>
    </w:p>
    <w:p w14:paraId="6B2DC11B" w14:textId="77777777" w:rsidR="00316E94" w:rsidRDefault="00316E94" w:rsidP="008C3369">
      <w:pPr>
        <w:pStyle w:val="BodyText"/>
        <w:spacing w:before="40" w:line="23" w:lineRule="atLeast"/>
        <w:ind w:right="317"/>
        <w:jc w:val="both"/>
      </w:pPr>
      <w:r>
        <w:rPr>
          <w:color w:val="3B3838"/>
          <w:w w:val="105"/>
        </w:rPr>
        <w:t>**       Excludes flowers, candy, and thank you cards</w:t>
      </w:r>
    </w:p>
    <w:p w14:paraId="55560891" w14:textId="77777777" w:rsidR="00316E94" w:rsidRDefault="00316E94" w:rsidP="008C3369">
      <w:pPr>
        <w:pStyle w:val="BodyText"/>
        <w:spacing w:before="37" w:line="23" w:lineRule="atLeast"/>
        <w:ind w:right="317"/>
        <w:jc w:val="both"/>
      </w:pPr>
      <w:r>
        <w:rPr>
          <w:color w:val="3B3838"/>
          <w:w w:val="105"/>
        </w:rPr>
        <w:t xml:space="preserve">+         </w:t>
      </w:r>
      <w:r>
        <w:rPr>
          <w:color w:val="3B3838"/>
          <w:w w:val="105"/>
          <w:position w:val="2"/>
        </w:rPr>
        <w:t>Requires review and approval of Program Director/Coordinator</w:t>
      </w:r>
    </w:p>
    <w:p w14:paraId="15EB9C51" w14:textId="75FCEFD6" w:rsidR="00F861CA" w:rsidRDefault="00316E94" w:rsidP="008C3369">
      <w:pPr>
        <w:pStyle w:val="BodyText"/>
        <w:spacing w:before="201" w:line="23" w:lineRule="atLeast"/>
        <w:ind w:left="-720" w:right="317"/>
        <w:jc w:val="both"/>
      </w:pPr>
      <w:r>
        <w:rPr>
          <w:b/>
          <w:color w:val="3B3838"/>
          <w:w w:val="105"/>
        </w:rPr>
        <w:t>Violations</w:t>
      </w:r>
      <w:r>
        <w:rPr>
          <w:b/>
          <w:color w:val="3B3838"/>
          <w:spacing w:val="-11"/>
          <w:w w:val="105"/>
        </w:rPr>
        <w:t xml:space="preserve"> </w:t>
      </w:r>
      <w:r>
        <w:rPr>
          <w:b/>
          <w:color w:val="3B3838"/>
          <w:w w:val="105"/>
        </w:rPr>
        <w:t>Not</w:t>
      </w:r>
      <w:r>
        <w:rPr>
          <w:b/>
          <w:color w:val="3B3838"/>
          <w:spacing w:val="-11"/>
          <w:w w:val="105"/>
        </w:rPr>
        <w:t xml:space="preserve"> </w:t>
      </w:r>
      <w:r>
        <w:rPr>
          <w:b/>
          <w:color w:val="3B3838"/>
          <w:w w:val="105"/>
        </w:rPr>
        <w:t>Listed</w:t>
      </w:r>
      <w:r>
        <w:rPr>
          <w:b/>
          <w:color w:val="3B3838"/>
          <w:spacing w:val="-11"/>
          <w:w w:val="105"/>
        </w:rPr>
        <w:t xml:space="preserve"> </w:t>
      </w:r>
      <w:r>
        <w:rPr>
          <w:color w:val="3B3838"/>
          <w:w w:val="105"/>
        </w:rPr>
        <w:t>-</w:t>
      </w:r>
      <w:r>
        <w:rPr>
          <w:color w:val="3B3838"/>
          <w:spacing w:val="-11"/>
          <w:w w:val="105"/>
        </w:rPr>
        <w:t xml:space="preserve"> </w:t>
      </w:r>
      <w:r>
        <w:rPr>
          <w:color w:val="3B3838"/>
          <w:w w:val="105"/>
        </w:rPr>
        <w:t>From</w:t>
      </w:r>
      <w:r>
        <w:rPr>
          <w:color w:val="3B3838"/>
          <w:spacing w:val="-10"/>
          <w:w w:val="105"/>
        </w:rPr>
        <w:t xml:space="preserve"> </w:t>
      </w:r>
      <w:r>
        <w:rPr>
          <w:color w:val="3B3838"/>
          <w:w w:val="105"/>
        </w:rPr>
        <w:t>time</w:t>
      </w:r>
      <w:r>
        <w:rPr>
          <w:color w:val="3B3838"/>
          <w:spacing w:val="-10"/>
          <w:w w:val="105"/>
        </w:rPr>
        <w:t xml:space="preserve"> </w:t>
      </w:r>
      <w:r>
        <w:rPr>
          <w:color w:val="3B3838"/>
          <w:w w:val="105"/>
        </w:rPr>
        <w:t>to</w:t>
      </w:r>
      <w:r>
        <w:rPr>
          <w:color w:val="3B3838"/>
          <w:spacing w:val="-11"/>
          <w:w w:val="105"/>
        </w:rPr>
        <w:t xml:space="preserve"> </w:t>
      </w:r>
      <w:r>
        <w:rPr>
          <w:color w:val="3B3838"/>
          <w:w w:val="105"/>
        </w:rPr>
        <w:t>time,</w:t>
      </w:r>
      <w:r>
        <w:rPr>
          <w:color w:val="3B3838"/>
          <w:spacing w:val="-10"/>
          <w:w w:val="105"/>
        </w:rPr>
        <w:t xml:space="preserve"> </w:t>
      </w:r>
      <w:r>
        <w:rPr>
          <w:color w:val="3B3838"/>
          <w:w w:val="105"/>
        </w:rPr>
        <w:t>violations</w:t>
      </w:r>
      <w:r>
        <w:rPr>
          <w:color w:val="3B3838"/>
          <w:spacing w:val="-11"/>
          <w:w w:val="105"/>
        </w:rPr>
        <w:t xml:space="preserve"> </w:t>
      </w:r>
      <w:r>
        <w:rPr>
          <w:color w:val="3B3838"/>
          <w:w w:val="105"/>
        </w:rPr>
        <w:t>of</w:t>
      </w:r>
      <w:r>
        <w:rPr>
          <w:color w:val="3B3838"/>
          <w:spacing w:val="-11"/>
          <w:w w:val="105"/>
        </w:rPr>
        <w:t xml:space="preserve"> </w:t>
      </w:r>
      <w:r>
        <w:rPr>
          <w:color w:val="3B3838"/>
          <w:w w:val="105"/>
        </w:rPr>
        <w:t>policy,</w:t>
      </w:r>
      <w:r>
        <w:rPr>
          <w:color w:val="3B3838"/>
          <w:spacing w:val="-10"/>
          <w:w w:val="105"/>
        </w:rPr>
        <w:t xml:space="preserve"> </w:t>
      </w:r>
      <w:r>
        <w:rPr>
          <w:color w:val="3B3838"/>
          <w:w w:val="105"/>
        </w:rPr>
        <w:t>procedures,</w:t>
      </w:r>
      <w:r>
        <w:rPr>
          <w:color w:val="3B3838"/>
          <w:spacing w:val="-11"/>
          <w:w w:val="105"/>
        </w:rPr>
        <w:t xml:space="preserve"> </w:t>
      </w:r>
      <w:r>
        <w:rPr>
          <w:color w:val="3B3838"/>
          <w:w w:val="105"/>
        </w:rPr>
        <w:t>rules,</w:t>
      </w:r>
      <w:r>
        <w:rPr>
          <w:color w:val="3B3838"/>
          <w:spacing w:val="-11"/>
          <w:w w:val="105"/>
        </w:rPr>
        <w:t xml:space="preserve"> </w:t>
      </w:r>
      <w:r>
        <w:rPr>
          <w:color w:val="3B3838"/>
          <w:w w:val="105"/>
        </w:rPr>
        <w:t>or</w:t>
      </w:r>
      <w:r>
        <w:rPr>
          <w:color w:val="3B3838"/>
          <w:spacing w:val="-11"/>
          <w:w w:val="105"/>
        </w:rPr>
        <w:t xml:space="preserve"> </w:t>
      </w:r>
      <w:r>
        <w:rPr>
          <w:color w:val="3B3838"/>
          <w:w w:val="105"/>
        </w:rPr>
        <w:t>standards</w:t>
      </w:r>
      <w:r>
        <w:rPr>
          <w:color w:val="3B3838"/>
          <w:spacing w:val="-10"/>
          <w:w w:val="105"/>
        </w:rPr>
        <w:t xml:space="preserve"> </w:t>
      </w:r>
      <w:r>
        <w:rPr>
          <w:color w:val="3B3838"/>
          <w:w w:val="105"/>
        </w:rPr>
        <w:t>may</w:t>
      </w:r>
      <w:r>
        <w:rPr>
          <w:color w:val="3B3838"/>
          <w:spacing w:val="-11"/>
          <w:w w:val="105"/>
        </w:rPr>
        <w:t xml:space="preserve"> </w:t>
      </w:r>
      <w:r>
        <w:rPr>
          <w:color w:val="3B3838"/>
          <w:w w:val="105"/>
        </w:rPr>
        <w:t>occur</w:t>
      </w:r>
      <w:r>
        <w:rPr>
          <w:color w:val="3B3838"/>
          <w:spacing w:val="-11"/>
          <w:w w:val="105"/>
        </w:rPr>
        <w:t xml:space="preserve"> </w:t>
      </w:r>
      <w:r>
        <w:rPr>
          <w:color w:val="3B3838"/>
          <w:w w:val="105"/>
        </w:rPr>
        <w:t>that are not listed in this handbook. When this occurs, and discipline is necessary, the Program Director/Coordinator, the Clinical Coordinator, the Chair of Health Sciences, and the Dean of Students will agree in advance on the proper disciplinary</w:t>
      </w:r>
      <w:r>
        <w:rPr>
          <w:color w:val="3B3838"/>
          <w:spacing w:val="-17"/>
          <w:w w:val="105"/>
        </w:rPr>
        <w:t xml:space="preserve"> </w:t>
      </w:r>
      <w:r>
        <w:rPr>
          <w:color w:val="3B3838"/>
          <w:w w:val="105"/>
        </w:rPr>
        <w:t>progression.</w:t>
      </w:r>
      <w:bookmarkEnd w:id="185"/>
      <w:r w:rsidR="00040FDB">
        <w:rPr>
          <w:color w:val="3B3838"/>
          <w:w w:val="105"/>
        </w:rPr>
        <w:t xml:space="preserve"> </w:t>
      </w:r>
    </w:p>
    <w:p w14:paraId="0AD88CA5" w14:textId="77777777" w:rsidR="00F861CA" w:rsidRDefault="00F861CA" w:rsidP="008C3369">
      <w:pPr>
        <w:pStyle w:val="Heading5"/>
        <w:spacing w:before="160" w:line="23" w:lineRule="atLeast"/>
        <w:ind w:left="-720" w:right="317"/>
      </w:pPr>
      <w:r>
        <w:rPr>
          <w:color w:val="006666"/>
          <w:w w:val="105"/>
        </w:rPr>
        <w:t>RE-ADMISSION PROCEDURE</w:t>
      </w:r>
    </w:p>
    <w:p w14:paraId="309858C7" w14:textId="61F449E8" w:rsidR="00F861CA" w:rsidRDefault="00F861CA" w:rsidP="006D3939">
      <w:pPr>
        <w:pStyle w:val="BodyText"/>
        <w:spacing w:line="23" w:lineRule="atLeast"/>
        <w:ind w:left="-720" w:right="317"/>
        <w:jc w:val="both"/>
      </w:pPr>
      <w:r>
        <w:rPr>
          <w:color w:val="3B3838"/>
          <w:w w:val="105"/>
        </w:rPr>
        <w:t>Students who request readmission to the program must reapply for another starting class</w:t>
      </w:r>
      <w:r w:rsidR="006D3939">
        <w:rPr>
          <w:color w:val="3B3838"/>
          <w:w w:val="105"/>
        </w:rPr>
        <w:t>, unless otherwise stated by the program coordinator</w:t>
      </w:r>
      <w:r w:rsidR="00B733D3">
        <w:rPr>
          <w:color w:val="3B3838"/>
          <w:w w:val="105"/>
        </w:rPr>
        <w:t xml:space="preserve"> on a case-by-case basis</w:t>
      </w:r>
      <w:r>
        <w:rPr>
          <w:color w:val="3B3838"/>
          <w:w w:val="105"/>
        </w:rPr>
        <w:t>. Readmission is not guaranteed. A radiography course may only be repeated once. A student will be eligible for</w:t>
      </w:r>
      <w:r>
        <w:rPr>
          <w:color w:val="3B3838"/>
          <w:spacing w:val="-30"/>
          <w:w w:val="105"/>
        </w:rPr>
        <w:t xml:space="preserve"> </w:t>
      </w:r>
      <w:r>
        <w:rPr>
          <w:color w:val="3B3838"/>
          <w:w w:val="105"/>
        </w:rPr>
        <w:t>readmission to the program one time only and must adhere to the</w:t>
      </w:r>
      <w:r>
        <w:rPr>
          <w:color w:val="3B3838"/>
          <w:spacing w:val="-21"/>
          <w:w w:val="105"/>
        </w:rPr>
        <w:t xml:space="preserve"> </w:t>
      </w:r>
      <w:r>
        <w:rPr>
          <w:color w:val="3B3838"/>
          <w:w w:val="105"/>
        </w:rPr>
        <w:t>following:</w:t>
      </w:r>
    </w:p>
    <w:p w14:paraId="5F92A508" w14:textId="77777777" w:rsidR="00F861CA" w:rsidRDefault="00F861CA" w:rsidP="006618AB">
      <w:pPr>
        <w:pStyle w:val="ListParagraph"/>
        <w:numPr>
          <w:ilvl w:val="0"/>
          <w:numId w:val="96"/>
        </w:numPr>
        <w:tabs>
          <w:tab w:val="left" w:pos="707"/>
          <w:tab w:val="left" w:pos="708"/>
        </w:tabs>
        <w:spacing w:line="23" w:lineRule="atLeast"/>
        <w:ind w:right="317"/>
        <w:jc w:val="both"/>
      </w:pPr>
      <w:r w:rsidRPr="006D3939">
        <w:rPr>
          <w:color w:val="3B3838"/>
          <w:w w:val="105"/>
        </w:rPr>
        <w:t>Complete the admission procedure</w:t>
      </w:r>
      <w:r w:rsidRPr="006D3939">
        <w:rPr>
          <w:color w:val="3B3838"/>
          <w:spacing w:val="-15"/>
          <w:w w:val="105"/>
        </w:rPr>
        <w:t xml:space="preserve"> </w:t>
      </w:r>
      <w:r w:rsidRPr="006D3939">
        <w:rPr>
          <w:color w:val="3B3838"/>
          <w:w w:val="105"/>
        </w:rPr>
        <w:t>again.</w:t>
      </w:r>
    </w:p>
    <w:p w14:paraId="17D1FC79" w14:textId="77777777" w:rsidR="00F861CA" w:rsidRDefault="00F861CA" w:rsidP="006618AB">
      <w:pPr>
        <w:pStyle w:val="ListParagraph"/>
        <w:numPr>
          <w:ilvl w:val="0"/>
          <w:numId w:val="96"/>
        </w:numPr>
        <w:tabs>
          <w:tab w:val="left" w:pos="708"/>
        </w:tabs>
        <w:spacing w:line="23" w:lineRule="atLeast"/>
        <w:ind w:right="317"/>
        <w:jc w:val="both"/>
      </w:pPr>
      <w:r w:rsidRPr="006D3939">
        <w:rPr>
          <w:color w:val="3B3838"/>
          <w:w w:val="105"/>
        </w:rPr>
        <w:t>Meet with the Program Director/Coordinator to determine why student was not successful</w:t>
      </w:r>
      <w:r w:rsidR="004E664B" w:rsidRPr="006D3939">
        <w:rPr>
          <w:color w:val="3B3838"/>
          <w:w w:val="105"/>
        </w:rPr>
        <w:t xml:space="preserve"> </w:t>
      </w:r>
      <w:r w:rsidRPr="006D3939">
        <w:rPr>
          <w:color w:val="3B3838"/>
          <w:w w:val="105"/>
        </w:rPr>
        <w:t>in</w:t>
      </w:r>
      <w:r w:rsidRPr="006D3939">
        <w:rPr>
          <w:color w:val="3B3838"/>
          <w:spacing w:val="-36"/>
          <w:w w:val="105"/>
        </w:rPr>
        <w:t xml:space="preserve"> </w:t>
      </w:r>
      <w:r w:rsidRPr="006D3939">
        <w:rPr>
          <w:color w:val="3B3838"/>
          <w:w w:val="105"/>
        </w:rPr>
        <w:t>passing a</w:t>
      </w:r>
      <w:r w:rsidRPr="006D3939">
        <w:rPr>
          <w:color w:val="3B3838"/>
          <w:spacing w:val="-2"/>
          <w:w w:val="105"/>
        </w:rPr>
        <w:t xml:space="preserve"> </w:t>
      </w:r>
      <w:r w:rsidRPr="006D3939">
        <w:rPr>
          <w:color w:val="3B3838"/>
          <w:w w:val="105"/>
        </w:rPr>
        <w:t>course.</w:t>
      </w:r>
    </w:p>
    <w:p w14:paraId="6DCF7C41" w14:textId="77777777" w:rsidR="00F861CA" w:rsidRDefault="00F861CA" w:rsidP="008C3369">
      <w:pPr>
        <w:pStyle w:val="BodyText"/>
        <w:spacing w:before="45" w:line="23" w:lineRule="atLeast"/>
        <w:ind w:left="-720" w:right="317"/>
        <w:jc w:val="both"/>
      </w:pPr>
      <w:r>
        <w:rPr>
          <w:color w:val="3B3838"/>
          <w:w w:val="105"/>
        </w:rPr>
        <w:t>In consultation with the Program Director/Coordinator, develop a letter asking for readmission that identifies</w:t>
      </w:r>
      <w:r>
        <w:rPr>
          <w:color w:val="3B3838"/>
          <w:spacing w:val="-9"/>
          <w:w w:val="105"/>
        </w:rPr>
        <w:t xml:space="preserve"> </w:t>
      </w:r>
      <w:r>
        <w:rPr>
          <w:color w:val="3B3838"/>
          <w:w w:val="105"/>
        </w:rPr>
        <w:t>why</w:t>
      </w:r>
      <w:r>
        <w:rPr>
          <w:color w:val="3B3838"/>
          <w:spacing w:val="-11"/>
          <w:w w:val="105"/>
        </w:rPr>
        <w:t xml:space="preserve"> </w:t>
      </w:r>
      <w:r>
        <w:rPr>
          <w:color w:val="3B3838"/>
          <w:w w:val="105"/>
        </w:rPr>
        <w:t>the</w:t>
      </w:r>
      <w:r>
        <w:rPr>
          <w:color w:val="3B3838"/>
          <w:spacing w:val="-10"/>
          <w:w w:val="105"/>
        </w:rPr>
        <w:t xml:space="preserve"> </w:t>
      </w:r>
      <w:r>
        <w:rPr>
          <w:color w:val="3B3838"/>
          <w:w w:val="105"/>
        </w:rPr>
        <w:t>student</w:t>
      </w:r>
      <w:r>
        <w:rPr>
          <w:color w:val="3B3838"/>
          <w:spacing w:val="-9"/>
          <w:w w:val="105"/>
        </w:rPr>
        <w:t xml:space="preserve"> </w:t>
      </w:r>
      <w:r>
        <w:rPr>
          <w:color w:val="3B3838"/>
          <w:w w:val="105"/>
        </w:rPr>
        <w:t>had</w:t>
      </w:r>
      <w:r>
        <w:rPr>
          <w:color w:val="3B3838"/>
          <w:spacing w:val="-12"/>
          <w:w w:val="105"/>
        </w:rPr>
        <w:t xml:space="preserve"> </w:t>
      </w:r>
      <w:r>
        <w:rPr>
          <w:color w:val="3B3838"/>
          <w:w w:val="105"/>
        </w:rPr>
        <w:t>to</w:t>
      </w:r>
      <w:r>
        <w:rPr>
          <w:color w:val="3B3838"/>
          <w:spacing w:val="-10"/>
          <w:w w:val="105"/>
        </w:rPr>
        <w:t xml:space="preserve"> </w:t>
      </w:r>
      <w:r>
        <w:rPr>
          <w:color w:val="3B3838"/>
          <w:w w:val="105"/>
        </w:rPr>
        <w:t>leave</w:t>
      </w:r>
      <w:r>
        <w:rPr>
          <w:color w:val="3B3838"/>
          <w:spacing w:val="-10"/>
          <w:w w:val="105"/>
        </w:rPr>
        <w:t xml:space="preserve"> </w:t>
      </w:r>
      <w:r>
        <w:rPr>
          <w:color w:val="3B3838"/>
          <w:w w:val="105"/>
        </w:rPr>
        <w:t>the</w:t>
      </w:r>
      <w:r>
        <w:rPr>
          <w:color w:val="3B3838"/>
          <w:spacing w:val="-10"/>
          <w:w w:val="105"/>
        </w:rPr>
        <w:t xml:space="preserve"> </w:t>
      </w:r>
      <w:r>
        <w:rPr>
          <w:color w:val="3B3838"/>
          <w:w w:val="105"/>
        </w:rPr>
        <w:t>program</w:t>
      </w:r>
      <w:r>
        <w:rPr>
          <w:color w:val="3B3838"/>
          <w:spacing w:val="-10"/>
          <w:w w:val="105"/>
        </w:rPr>
        <w:t xml:space="preserve"> </w:t>
      </w:r>
      <w:r>
        <w:rPr>
          <w:color w:val="3B3838"/>
          <w:w w:val="105"/>
        </w:rPr>
        <w:t>and</w:t>
      </w:r>
      <w:r>
        <w:rPr>
          <w:color w:val="3B3838"/>
          <w:spacing w:val="-12"/>
          <w:w w:val="105"/>
        </w:rPr>
        <w:t xml:space="preserve"> </w:t>
      </w:r>
      <w:r>
        <w:rPr>
          <w:color w:val="3B3838"/>
          <w:w w:val="105"/>
        </w:rPr>
        <w:t>steps</w:t>
      </w:r>
      <w:r>
        <w:rPr>
          <w:color w:val="3B3838"/>
          <w:spacing w:val="-9"/>
          <w:w w:val="105"/>
        </w:rPr>
        <w:t xml:space="preserve"> </w:t>
      </w:r>
      <w:r>
        <w:rPr>
          <w:color w:val="3B3838"/>
          <w:w w:val="105"/>
        </w:rPr>
        <w:t>to</w:t>
      </w:r>
      <w:r>
        <w:rPr>
          <w:color w:val="3B3838"/>
          <w:spacing w:val="-10"/>
          <w:w w:val="105"/>
        </w:rPr>
        <w:t xml:space="preserve"> </w:t>
      </w:r>
      <w:r>
        <w:rPr>
          <w:color w:val="3B3838"/>
          <w:w w:val="105"/>
        </w:rPr>
        <w:t>be</w:t>
      </w:r>
      <w:r>
        <w:rPr>
          <w:color w:val="3B3838"/>
          <w:spacing w:val="-10"/>
          <w:w w:val="105"/>
        </w:rPr>
        <w:t xml:space="preserve"> </w:t>
      </w:r>
      <w:r>
        <w:rPr>
          <w:color w:val="3B3838"/>
          <w:w w:val="105"/>
        </w:rPr>
        <w:t>taken</w:t>
      </w:r>
      <w:r>
        <w:rPr>
          <w:color w:val="3B3838"/>
          <w:spacing w:val="-12"/>
          <w:w w:val="105"/>
        </w:rPr>
        <w:t xml:space="preserve"> </w:t>
      </w:r>
      <w:r>
        <w:rPr>
          <w:color w:val="3B3838"/>
          <w:w w:val="105"/>
        </w:rPr>
        <w:t>to</w:t>
      </w:r>
      <w:r>
        <w:rPr>
          <w:color w:val="3B3838"/>
          <w:spacing w:val="-10"/>
          <w:w w:val="105"/>
        </w:rPr>
        <w:t xml:space="preserve"> </w:t>
      </w:r>
      <w:r>
        <w:rPr>
          <w:color w:val="3B3838"/>
          <w:w w:val="105"/>
        </w:rPr>
        <w:t>ensure</w:t>
      </w:r>
      <w:r>
        <w:rPr>
          <w:color w:val="3B3838"/>
          <w:spacing w:val="-10"/>
          <w:w w:val="105"/>
        </w:rPr>
        <w:t xml:space="preserve"> </w:t>
      </w:r>
      <w:r>
        <w:rPr>
          <w:color w:val="3B3838"/>
          <w:w w:val="105"/>
        </w:rPr>
        <w:t>that</w:t>
      </w:r>
      <w:r>
        <w:rPr>
          <w:color w:val="3B3838"/>
          <w:spacing w:val="-11"/>
          <w:w w:val="105"/>
        </w:rPr>
        <w:t xml:space="preserve"> </w:t>
      </w:r>
      <w:r>
        <w:rPr>
          <w:color w:val="3B3838"/>
          <w:w w:val="105"/>
        </w:rPr>
        <w:t>the</w:t>
      </w:r>
      <w:r>
        <w:rPr>
          <w:color w:val="3B3838"/>
          <w:spacing w:val="-10"/>
          <w:w w:val="105"/>
        </w:rPr>
        <w:t xml:space="preserve"> </w:t>
      </w:r>
      <w:r>
        <w:rPr>
          <w:color w:val="3B3838"/>
          <w:w w:val="105"/>
        </w:rPr>
        <w:t>obstacles encountered will be removed/resolved. This letter will be reviewed by the Admission Committee and the</w:t>
      </w:r>
      <w:r>
        <w:rPr>
          <w:color w:val="3B3838"/>
          <w:spacing w:val="27"/>
          <w:w w:val="105"/>
        </w:rPr>
        <w:t xml:space="preserve"> </w:t>
      </w:r>
      <w:r>
        <w:rPr>
          <w:color w:val="3B3838"/>
          <w:w w:val="105"/>
        </w:rPr>
        <w:t>Committee</w:t>
      </w:r>
      <w:r>
        <w:rPr>
          <w:color w:val="3B3838"/>
          <w:spacing w:val="27"/>
          <w:w w:val="105"/>
        </w:rPr>
        <w:t xml:space="preserve"> </w:t>
      </w:r>
      <w:r>
        <w:rPr>
          <w:color w:val="3B3838"/>
          <w:w w:val="105"/>
        </w:rPr>
        <w:t>will</w:t>
      </w:r>
      <w:r>
        <w:rPr>
          <w:color w:val="3B3838"/>
          <w:spacing w:val="26"/>
          <w:w w:val="105"/>
        </w:rPr>
        <w:t xml:space="preserve"> </w:t>
      </w:r>
      <w:r>
        <w:rPr>
          <w:color w:val="3B3838"/>
          <w:w w:val="105"/>
        </w:rPr>
        <w:t>decide</w:t>
      </w:r>
      <w:r>
        <w:rPr>
          <w:color w:val="3B3838"/>
          <w:spacing w:val="27"/>
          <w:w w:val="105"/>
        </w:rPr>
        <w:t xml:space="preserve"> </w:t>
      </w:r>
      <w:r>
        <w:rPr>
          <w:color w:val="3B3838"/>
          <w:w w:val="105"/>
        </w:rPr>
        <w:t>by</w:t>
      </w:r>
      <w:r>
        <w:rPr>
          <w:color w:val="3B3838"/>
          <w:spacing w:val="25"/>
          <w:w w:val="105"/>
        </w:rPr>
        <w:t xml:space="preserve"> </w:t>
      </w:r>
      <w:r>
        <w:rPr>
          <w:color w:val="3B3838"/>
          <w:w w:val="105"/>
        </w:rPr>
        <w:t>a</w:t>
      </w:r>
      <w:r>
        <w:rPr>
          <w:color w:val="3B3838"/>
          <w:spacing w:val="26"/>
          <w:w w:val="105"/>
        </w:rPr>
        <w:t xml:space="preserve"> </w:t>
      </w:r>
      <w:r>
        <w:rPr>
          <w:color w:val="3B3838"/>
          <w:w w:val="105"/>
        </w:rPr>
        <w:t>majority</w:t>
      </w:r>
      <w:r>
        <w:rPr>
          <w:color w:val="3B3838"/>
          <w:spacing w:val="25"/>
          <w:w w:val="105"/>
        </w:rPr>
        <w:t xml:space="preserve"> </w:t>
      </w:r>
      <w:r>
        <w:rPr>
          <w:color w:val="3B3838"/>
          <w:w w:val="105"/>
        </w:rPr>
        <w:t>vote</w:t>
      </w:r>
      <w:r>
        <w:rPr>
          <w:color w:val="3B3838"/>
          <w:spacing w:val="27"/>
          <w:w w:val="105"/>
        </w:rPr>
        <w:t xml:space="preserve"> </w:t>
      </w:r>
      <w:r>
        <w:rPr>
          <w:color w:val="3B3838"/>
          <w:w w:val="105"/>
        </w:rPr>
        <w:t>if</w:t>
      </w:r>
      <w:r>
        <w:rPr>
          <w:color w:val="3B3838"/>
          <w:spacing w:val="25"/>
          <w:w w:val="105"/>
        </w:rPr>
        <w:t xml:space="preserve"> </w:t>
      </w:r>
      <w:r>
        <w:rPr>
          <w:color w:val="3B3838"/>
          <w:w w:val="105"/>
        </w:rPr>
        <w:t>the</w:t>
      </w:r>
      <w:r>
        <w:rPr>
          <w:color w:val="3B3838"/>
          <w:spacing w:val="27"/>
          <w:w w:val="105"/>
        </w:rPr>
        <w:t xml:space="preserve"> </w:t>
      </w:r>
      <w:r>
        <w:rPr>
          <w:color w:val="3B3838"/>
          <w:w w:val="105"/>
        </w:rPr>
        <w:t>student's</w:t>
      </w:r>
      <w:r>
        <w:rPr>
          <w:color w:val="3B3838"/>
          <w:spacing w:val="27"/>
          <w:w w:val="105"/>
        </w:rPr>
        <w:t xml:space="preserve"> </w:t>
      </w:r>
      <w:r>
        <w:rPr>
          <w:color w:val="3B3838"/>
          <w:w w:val="105"/>
        </w:rPr>
        <w:t>application</w:t>
      </w:r>
      <w:r>
        <w:rPr>
          <w:color w:val="3B3838"/>
          <w:spacing w:val="28"/>
          <w:w w:val="105"/>
        </w:rPr>
        <w:t xml:space="preserve"> </w:t>
      </w:r>
      <w:r>
        <w:rPr>
          <w:color w:val="3B3838"/>
          <w:w w:val="105"/>
        </w:rPr>
        <w:t>will</w:t>
      </w:r>
      <w:r>
        <w:rPr>
          <w:color w:val="3B3838"/>
          <w:spacing w:val="26"/>
          <w:w w:val="105"/>
        </w:rPr>
        <w:t xml:space="preserve"> </w:t>
      </w:r>
      <w:r>
        <w:rPr>
          <w:color w:val="3B3838"/>
          <w:w w:val="105"/>
        </w:rPr>
        <w:t>progress</w:t>
      </w:r>
      <w:r>
        <w:rPr>
          <w:color w:val="3B3838"/>
          <w:spacing w:val="27"/>
          <w:w w:val="105"/>
        </w:rPr>
        <w:t xml:space="preserve"> </w:t>
      </w:r>
      <w:r>
        <w:rPr>
          <w:color w:val="3B3838"/>
          <w:w w:val="105"/>
        </w:rPr>
        <w:t>and</w:t>
      </w:r>
      <w:r>
        <w:rPr>
          <w:color w:val="3B3838"/>
          <w:spacing w:val="25"/>
          <w:w w:val="105"/>
        </w:rPr>
        <w:t xml:space="preserve"> </w:t>
      </w:r>
      <w:r>
        <w:rPr>
          <w:color w:val="3B3838"/>
          <w:w w:val="105"/>
        </w:rPr>
        <w:t>points</w:t>
      </w:r>
      <w:r w:rsidRPr="00F861CA">
        <w:rPr>
          <w:color w:val="3B3838"/>
          <w:w w:val="105"/>
        </w:rPr>
        <w:t xml:space="preserve"> </w:t>
      </w:r>
      <w:r>
        <w:rPr>
          <w:color w:val="3B3838"/>
          <w:w w:val="105"/>
        </w:rPr>
        <w:t>calculated.</w:t>
      </w:r>
    </w:p>
    <w:p w14:paraId="4BDEC2B2" w14:textId="77777777" w:rsidR="00F861CA" w:rsidRDefault="00F861CA" w:rsidP="008C3369">
      <w:pPr>
        <w:pStyle w:val="BodyText"/>
        <w:spacing w:before="11"/>
        <w:ind w:left="-403" w:right="403"/>
        <w:jc w:val="both"/>
      </w:pPr>
    </w:p>
    <w:p w14:paraId="3BE014E2" w14:textId="77777777" w:rsidR="00F861CA" w:rsidRDefault="00F861CA" w:rsidP="008C3369">
      <w:pPr>
        <w:pStyle w:val="Heading8"/>
        <w:spacing w:line="23" w:lineRule="atLeast"/>
        <w:ind w:left="-720" w:right="403"/>
      </w:pPr>
      <w:r>
        <w:rPr>
          <w:color w:val="3B3838"/>
          <w:w w:val="105"/>
        </w:rPr>
        <w:t>Items that will be considered for readmission by the Program Director/Coordinator are the student's:</w:t>
      </w:r>
    </w:p>
    <w:p w14:paraId="1E8E035C" w14:textId="77777777" w:rsidR="00F861CA" w:rsidRDefault="00F861CA" w:rsidP="006618AB">
      <w:pPr>
        <w:pStyle w:val="ListParagraph"/>
        <w:numPr>
          <w:ilvl w:val="0"/>
          <w:numId w:val="11"/>
        </w:numPr>
        <w:tabs>
          <w:tab w:val="left" w:pos="827"/>
          <w:tab w:val="left" w:pos="829"/>
        </w:tabs>
        <w:spacing w:line="23" w:lineRule="atLeast"/>
        <w:ind w:left="302" w:right="403" w:hanging="590"/>
        <w:jc w:val="both"/>
      </w:pPr>
      <w:r>
        <w:rPr>
          <w:color w:val="3B3838"/>
        </w:rPr>
        <w:t>Past disciplinary</w:t>
      </w:r>
      <w:r>
        <w:rPr>
          <w:color w:val="3B3838"/>
          <w:spacing w:val="26"/>
        </w:rPr>
        <w:t xml:space="preserve"> </w:t>
      </w:r>
      <w:r>
        <w:rPr>
          <w:color w:val="3B3838"/>
        </w:rPr>
        <w:t>record</w:t>
      </w:r>
    </w:p>
    <w:p w14:paraId="4923B16B" w14:textId="77777777" w:rsidR="00F861CA" w:rsidRDefault="00F861CA" w:rsidP="006618AB">
      <w:pPr>
        <w:pStyle w:val="ListParagraph"/>
        <w:numPr>
          <w:ilvl w:val="0"/>
          <w:numId w:val="11"/>
        </w:numPr>
        <w:tabs>
          <w:tab w:val="left" w:pos="827"/>
          <w:tab w:val="left" w:pos="828"/>
        </w:tabs>
        <w:spacing w:line="23" w:lineRule="atLeast"/>
        <w:ind w:left="302" w:right="403" w:hanging="590"/>
        <w:jc w:val="both"/>
      </w:pPr>
      <w:r>
        <w:rPr>
          <w:color w:val="3B3838"/>
        </w:rPr>
        <w:lastRenderedPageBreak/>
        <w:t>Grade record and clinical</w:t>
      </w:r>
      <w:r>
        <w:rPr>
          <w:color w:val="3B3838"/>
          <w:spacing w:val="7"/>
        </w:rPr>
        <w:t xml:space="preserve"> </w:t>
      </w:r>
      <w:r>
        <w:rPr>
          <w:color w:val="3B3838"/>
        </w:rPr>
        <w:t>performance</w:t>
      </w:r>
    </w:p>
    <w:p w14:paraId="795A3D45" w14:textId="77777777" w:rsidR="00F861CA" w:rsidRDefault="00F861CA" w:rsidP="006618AB">
      <w:pPr>
        <w:pStyle w:val="ListParagraph"/>
        <w:numPr>
          <w:ilvl w:val="0"/>
          <w:numId w:val="11"/>
        </w:numPr>
        <w:tabs>
          <w:tab w:val="left" w:pos="827"/>
          <w:tab w:val="left" w:pos="828"/>
        </w:tabs>
        <w:spacing w:line="23" w:lineRule="atLeast"/>
        <w:ind w:left="302" w:right="403" w:hanging="590"/>
        <w:jc w:val="both"/>
      </w:pPr>
      <w:r>
        <w:rPr>
          <w:color w:val="3B3838"/>
          <w:w w:val="110"/>
        </w:rPr>
        <w:t>Attitude</w:t>
      </w:r>
    </w:p>
    <w:p w14:paraId="51703F0E" w14:textId="482F01E2" w:rsidR="008B4001" w:rsidRPr="008B4001" w:rsidRDefault="00F861CA" w:rsidP="006618AB">
      <w:pPr>
        <w:pStyle w:val="ListParagraph"/>
        <w:numPr>
          <w:ilvl w:val="0"/>
          <w:numId w:val="11"/>
        </w:numPr>
        <w:tabs>
          <w:tab w:val="left" w:pos="827"/>
          <w:tab w:val="left" w:pos="829"/>
        </w:tabs>
        <w:spacing w:line="23" w:lineRule="atLeast"/>
        <w:ind w:left="302" w:right="403" w:hanging="590"/>
        <w:jc w:val="both"/>
      </w:pPr>
      <w:r>
        <w:rPr>
          <w:color w:val="3B3838"/>
        </w:rPr>
        <w:t>Record of absenteeism and</w:t>
      </w:r>
      <w:r>
        <w:rPr>
          <w:color w:val="3B3838"/>
          <w:spacing w:val="-6"/>
        </w:rPr>
        <w:t xml:space="preserve"> </w:t>
      </w:r>
      <w:r>
        <w:rPr>
          <w:color w:val="3B3838"/>
        </w:rPr>
        <w:t>tardiness</w:t>
      </w:r>
    </w:p>
    <w:p w14:paraId="5A2FEEBA" w14:textId="77777777" w:rsidR="002D31AF" w:rsidRPr="008B4001" w:rsidRDefault="008B4001" w:rsidP="008C3369">
      <w:pPr>
        <w:pStyle w:val="Heading5"/>
        <w:spacing w:before="160" w:line="23" w:lineRule="atLeast"/>
        <w:ind w:left="-720" w:right="317"/>
        <w:rPr>
          <w:color w:val="008080"/>
        </w:rPr>
      </w:pPr>
      <w:bookmarkStart w:id="189" w:name="RE-ADMISSION_PROCEDURE"/>
      <w:bookmarkStart w:id="190" w:name="RADIOGRAPHY_PROGRAM_GRADUATION_REQUIREME"/>
      <w:bookmarkStart w:id="191" w:name="_bookmark58"/>
      <w:bookmarkEnd w:id="189"/>
      <w:bookmarkEnd w:id="190"/>
      <w:bookmarkEnd w:id="191"/>
      <w:r w:rsidRPr="008B4001">
        <w:rPr>
          <w:color w:val="008080"/>
          <w:w w:val="105"/>
        </w:rPr>
        <w:t>R</w:t>
      </w:r>
      <w:r w:rsidR="000B0C6F" w:rsidRPr="008B4001">
        <w:rPr>
          <w:color w:val="008080"/>
          <w:w w:val="105"/>
        </w:rPr>
        <w:t>ADIOGRAPHY PROGRAM GRADUATION REQUIREMENTS</w:t>
      </w:r>
    </w:p>
    <w:p w14:paraId="7BE62BF6" w14:textId="77777777" w:rsidR="002D31AF" w:rsidRDefault="000B0C6F" w:rsidP="008C3369">
      <w:pPr>
        <w:pStyle w:val="BodyText"/>
        <w:spacing w:before="23" w:line="23" w:lineRule="atLeast"/>
        <w:ind w:left="-720" w:right="317"/>
        <w:jc w:val="both"/>
      </w:pPr>
      <w:r>
        <w:rPr>
          <w:color w:val="3B3838"/>
          <w:w w:val="105"/>
        </w:rPr>
        <w:t>To graduate from the Radiography Program, you must fulfill the requirements of the program as well as the Associate degree requirements:</w:t>
      </w:r>
    </w:p>
    <w:p w14:paraId="483166C4" w14:textId="77777777" w:rsidR="002D31AF" w:rsidRDefault="000B0C6F" w:rsidP="006618AB">
      <w:pPr>
        <w:pStyle w:val="ListParagraph"/>
        <w:numPr>
          <w:ilvl w:val="3"/>
          <w:numId w:val="11"/>
        </w:numPr>
        <w:tabs>
          <w:tab w:val="left" w:pos="957"/>
          <w:tab w:val="left" w:pos="958"/>
        </w:tabs>
        <w:spacing w:before="164" w:line="23" w:lineRule="atLeast"/>
        <w:ind w:left="-72" w:right="317"/>
        <w:jc w:val="both"/>
      </w:pPr>
      <w:r>
        <w:rPr>
          <w:color w:val="3B3838"/>
          <w:w w:val="105"/>
        </w:rPr>
        <w:t>Complete all radiography cognate courses and Radiography Program requirements with a minimum grade of a 70 or</w:t>
      </w:r>
      <w:r>
        <w:rPr>
          <w:color w:val="3B3838"/>
          <w:spacing w:val="-8"/>
          <w:w w:val="105"/>
        </w:rPr>
        <w:t xml:space="preserve"> </w:t>
      </w:r>
      <w:r>
        <w:rPr>
          <w:color w:val="3B3838"/>
          <w:w w:val="105"/>
        </w:rPr>
        <w:t>higher.</w:t>
      </w:r>
    </w:p>
    <w:p w14:paraId="2A404459" w14:textId="77777777" w:rsidR="002D31AF" w:rsidRDefault="000B0C6F" w:rsidP="006618AB">
      <w:pPr>
        <w:pStyle w:val="ListParagraph"/>
        <w:numPr>
          <w:ilvl w:val="3"/>
          <w:numId w:val="11"/>
        </w:numPr>
        <w:tabs>
          <w:tab w:val="left" w:pos="957"/>
          <w:tab w:val="left" w:pos="958"/>
        </w:tabs>
        <w:spacing w:before="123" w:line="23" w:lineRule="atLeast"/>
        <w:ind w:left="-72" w:right="317"/>
        <w:jc w:val="both"/>
      </w:pPr>
      <w:r>
        <w:rPr>
          <w:color w:val="3B3838"/>
          <w:w w:val="105"/>
        </w:rPr>
        <w:t>Satisfactorily fulfill all mandatory and elective competency requirements as required by the</w:t>
      </w:r>
      <w:r>
        <w:rPr>
          <w:color w:val="3B3838"/>
          <w:spacing w:val="-33"/>
          <w:w w:val="105"/>
        </w:rPr>
        <w:t xml:space="preserve"> </w:t>
      </w:r>
      <w:r>
        <w:rPr>
          <w:color w:val="3B3838"/>
          <w:w w:val="105"/>
        </w:rPr>
        <w:t>ARRT.</w:t>
      </w:r>
    </w:p>
    <w:p w14:paraId="7E8AC752" w14:textId="77777777" w:rsidR="002D31AF" w:rsidRDefault="000B0C6F" w:rsidP="006618AB">
      <w:pPr>
        <w:pStyle w:val="ListParagraph"/>
        <w:numPr>
          <w:ilvl w:val="3"/>
          <w:numId w:val="11"/>
        </w:numPr>
        <w:tabs>
          <w:tab w:val="left" w:pos="957"/>
          <w:tab w:val="left" w:pos="958"/>
        </w:tabs>
        <w:spacing w:before="161" w:line="23" w:lineRule="atLeast"/>
        <w:ind w:left="-72" w:right="317"/>
        <w:jc w:val="both"/>
      </w:pPr>
      <w:r>
        <w:rPr>
          <w:color w:val="3B3838"/>
          <w:w w:val="105"/>
        </w:rPr>
        <w:t>Have completed any missed clinical hours due to illness, pregnancy,</w:t>
      </w:r>
      <w:r>
        <w:rPr>
          <w:color w:val="3B3838"/>
          <w:spacing w:val="-21"/>
          <w:w w:val="105"/>
        </w:rPr>
        <w:t xml:space="preserve"> </w:t>
      </w:r>
      <w:r>
        <w:rPr>
          <w:color w:val="3B3838"/>
          <w:w w:val="105"/>
        </w:rPr>
        <w:t>etc.</w:t>
      </w:r>
    </w:p>
    <w:p w14:paraId="2D0D8F73" w14:textId="77777777" w:rsidR="002D31AF" w:rsidRDefault="000B0C6F" w:rsidP="006618AB">
      <w:pPr>
        <w:pStyle w:val="ListParagraph"/>
        <w:numPr>
          <w:ilvl w:val="3"/>
          <w:numId w:val="11"/>
        </w:numPr>
        <w:tabs>
          <w:tab w:val="left" w:pos="957"/>
          <w:tab w:val="left" w:pos="958"/>
        </w:tabs>
        <w:spacing w:before="158" w:line="23" w:lineRule="atLeast"/>
        <w:ind w:left="-72" w:right="317"/>
        <w:jc w:val="both"/>
      </w:pPr>
      <w:r>
        <w:rPr>
          <w:color w:val="3B3838"/>
          <w:w w:val="105"/>
        </w:rPr>
        <w:t>Not be on disciplinary</w:t>
      </w:r>
      <w:r>
        <w:rPr>
          <w:color w:val="3B3838"/>
          <w:spacing w:val="-10"/>
          <w:w w:val="105"/>
        </w:rPr>
        <w:t xml:space="preserve"> </w:t>
      </w:r>
      <w:r>
        <w:rPr>
          <w:color w:val="3B3838"/>
          <w:w w:val="105"/>
        </w:rPr>
        <w:t>probation.</w:t>
      </w:r>
    </w:p>
    <w:p w14:paraId="7C44EF96" w14:textId="77777777" w:rsidR="002D31AF" w:rsidRDefault="000B0C6F" w:rsidP="006618AB">
      <w:pPr>
        <w:pStyle w:val="ListParagraph"/>
        <w:numPr>
          <w:ilvl w:val="3"/>
          <w:numId w:val="11"/>
        </w:numPr>
        <w:tabs>
          <w:tab w:val="left" w:pos="957"/>
          <w:tab w:val="left" w:pos="958"/>
        </w:tabs>
        <w:spacing w:before="160" w:line="23" w:lineRule="atLeast"/>
        <w:ind w:left="-72" w:right="317"/>
        <w:jc w:val="both"/>
      </w:pPr>
      <w:r>
        <w:rPr>
          <w:color w:val="3B3838"/>
          <w:w w:val="105"/>
        </w:rPr>
        <w:t>Possess the following</w:t>
      </w:r>
      <w:r>
        <w:rPr>
          <w:color w:val="3B3838"/>
          <w:spacing w:val="-7"/>
          <w:w w:val="105"/>
        </w:rPr>
        <w:t xml:space="preserve"> </w:t>
      </w:r>
      <w:r>
        <w:rPr>
          <w:color w:val="3B3838"/>
          <w:w w:val="105"/>
        </w:rPr>
        <w:t>skills:</w:t>
      </w:r>
    </w:p>
    <w:p w14:paraId="7BA85243" w14:textId="77777777" w:rsidR="002D31AF" w:rsidRDefault="000B0C6F" w:rsidP="006618AB">
      <w:pPr>
        <w:pStyle w:val="ListParagraph"/>
        <w:numPr>
          <w:ilvl w:val="4"/>
          <w:numId w:val="11"/>
        </w:numPr>
        <w:tabs>
          <w:tab w:val="left" w:pos="1318"/>
        </w:tabs>
        <w:spacing w:before="160" w:line="23" w:lineRule="atLeast"/>
        <w:ind w:left="216" w:right="317"/>
        <w:jc w:val="both"/>
      </w:pPr>
      <w:r>
        <w:rPr>
          <w:color w:val="3B3838"/>
          <w:w w:val="105"/>
        </w:rPr>
        <w:t>Apply knowledge of anatomy, physiology, positioning, and radiography techniques to accurately demonstrate anatomical structures on a radiograph or other imaging</w:t>
      </w:r>
      <w:r>
        <w:rPr>
          <w:color w:val="3B3838"/>
          <w:spacing w:val="-24"/>
          <w:w w:val="105"/>
        </w:rPr>
        <w:t xml:space="preserve"> </w:t>
      </w:r>
      <w:r>
        <w:rPr>
          <w:color w:val="3B3838"/>
          <w:w w:val="105"/>
        </w:rPr>
        <w:t>receptor.</w:t>
      </w:r>
    </w:p>
    <w:p w14:paraId="0368CF73" w14:textId="77777777" w:rsidR="002D31AF" w:rsidRDefault="000B0C6F" w:rsidP="006618AB">
      <w:pPr>
        <w:pStyle w:val="ListParagraph"/>
        <w:numPr>
          <w:ilvl w:val="4"/>
          <w:numId w:val="11"/>
        </w:numPr>
        <w:tabs>
          <w:tab w:val="left" w:pos="1318"/>
        </w:tabs>
        <w:spacing w:before="117" w:line="23" w:lineRule="atLeast"/>
        <w:ind w:left="216" w:right="317"/>
        <w:jc w:val="both"/>
      </w:pPr>
      <w:r>
        <w:rPr>
          <w:color w:val="3B3838"/>
          <w:w w:val="105"/>
        </w:rPr>
        <w:t>Understand basic x-ray production and</w:t>
      </w:r>
      <w:r>
        <w:rPr>
          <w:color w:val="3B3838"/>
          <w:spacing w:val="-17"/>
          <w:w w:val="105"/>
        </w:rPr>
        <w:t xml:space="preserve"> </w:t>
      </w:r>
      <w:r>
        <w:rPr>
          <w:color w:val="3B3838"/>
          <w:w w:val="105"/>
        </w:rPr>
        <w:t>interactions.</w:t>
      </w:r>
    </w:p>
    <w:p w14:paraId="66EB3309" w14:textId="77777777" w:rsidR="002D31AF" w:rsidRDefault="000B0C6F" w:rsidP="006618AB">
      <w:pPr>
        <w:pStyle w:val="ListParagraph"/>
        <w:numPr>
          <w:ilvl w:val="4"/>
          <w:numId w:val="11"/>
        </w:numPr>
        <w:tabs>
          <w:tab w:val="left" w:pos="1318"/>
        </w:tabs>
        <w:spacing w:before="160" w:line="23" w:lineRule="atLeast"/>
        <w:ind w:left="216" w:right="317"/>
        <w:jc w:val="both"/>
      </w:pPr>
      <w:r>
        <w:rPr>
          <w:color w:val="3B3838"/>
          <w:w w:val="105"/>
        </w:rPr>
        <w:t>Operate medical imaging equipment and accessory</w:t>
      </w:r>
      <w:r>
        <w:rPr>
          <w:color w:val="3B3838"/>
          <w:spacing w:val="-18"/>
          <w:w w:val="105"/>
        </w:rPr>
        <w:t xml:space="preserve"> </w:t>
      </w:r>
      <w:r>
        <w:rPr>
          <w:color w:val="3B3838"/>
          <w:w w:val="105"/>
        </w:rPr>
        <w:t>devices.</w:t>
      </w:r>
    </w:p>
    <w:p w14:paraId="6811CC50" w14:textId="77777777" w:rsidR="002D31AF" w:rsidRDefault="000B0C6F" w:rsidP="006618AB">
      <w:pPr>
        <w:pStyle w:val="ListParagraph"/>
        <w:numPr>
          <w:ilvl w:val="4"/>
          <w:numId w:val="11"/>
        </w:numPr>
        <w:tabs>
          <w:tab w:val="left" w:pos="1318"/>
        </w:tabs>
        <w:spacing w:before="160" w:line="23" w:lineRule="atLeast"/>
        <w:ind w:left="216" w:right="317"/>
        <w:jc w:val="both"/>
      </w:pPr>
      <w:r>
        <w:rPr>
          <w:color w:val="3B3838"/>
          <w:w w:val="105"/>
        </w:rPr>
        <w:t>Determine exposure factors to achieve optimum radiographic techniques with minimum radiation exposure to the</w:t>
      </w:r>
      <w:r>
        <w:rPr>
          <w:color w:val="3B3838"/>
          <w:spacing w:val="-13"/>
          <w:w w:val="105"/>
        </w:rPr>
        <w:t xml:space="preserve"> </w:t>
      </w:r>
      <w:r>
        <w:rPr>
          <w:color w:val="3B3838"/>
          <w:w w:val="105"/>
        </w:rPr>
        <w:t>patient.</w:t>
      </w:r>
    </w:p>
    <w:p w14:paraId="0DD8166C" w14:textId="77777777" w:rsidR="002D31AF" w:rsidRDefault="000B0C6F" w:rsidP="006618AB">
      <w:pPr>
        <w:pStyle w:val="ListParagraph"/>
        <w:numPr>
          <w:ilvl w:val="4"/>
          <w:numId w:val="11"/>
        </w:numPr>
        <w:tabs>
          <w:tab w:val="left" w:pos="1318"/>
        </w:tabs>
        <w:spacing w:before="122" w:line="23" w:lineRule="atLeast"/>
        <w:ind w:left="216" w:right="317"/>
        <w:jc w:val="both"/>
      </w:pPr>
      <w:r>
        <w:rPr>
          <w:color w:val="3B3838"/>
          <w:w w:val="105"/>
        </w:rPr>
        <w:t>Demonstrate knowledge and skills relating to medical image</w:t>
      </w:r>
      <w:r>
        <w:rPr>
          <w:color w:val="3B3838"/>
          <w:spacing w:val="-20"/>
          <w:w w:val="105"/>
        </w:rPr>
        <w:t xml:space="preserve"> </w:t>
      </w:r>
      <w:r>
        <w:rPr>
          <w:color w:val="3B3838"/>
          <w:w w:val="105"/>
        </w:rPr>
        <w:t>processing.</w:t>
      </w:r>
    </w:p>
    <w:p w14:paraId="35E0DC4A" w14:textId="77777777" w:rsidR="002D31AF" w:rsidRDefault="000B0C6F" w:rsidP="006618AB">
      <w:pPr>
        <w:pStyle w:val="ListParagraph"/>
        <w:numPr>
          <w:ilvl w:val="4"/>
          <w:numId w:val="11"/>
        </w:numPr>
        <w:tabs>
          <w:tab w:val="left" w:pos="1318"/>
        </w:tabs>
        <w:spacing w:before="160" w:line="23" w:lineRule="atLeast"/>
        <w:ind w:left="216" w:right="317"/>
        <w:jc w:val="both"/>
      </w:pPr>
      <w:r>
        <w:rPr>
          <w:color w:val="3B3838"/>
          <w:w w:val="105"/>
        </w:rPr>
        <w:t>Evaluate radiographic images for appropriate positioning and image</w:t>
      </w:r>
      <w:r>
        <w:rPr>
          <w:color w:val="3B3838"/>
          <w:spacing w:val="-25"/>
          <w:w w:val="105"/>
        </w:rPr>
        <w:t xml:space="preserve"> </w:t>
      </w:r>
      <w:r>
        <w:rPr>
          <w:color w:val="3B3838"/>
          <w:w w:val="105"/>
        </w:rPr>
        <w:t>quality.</w:t>
      </w:r>
    </w:p>
    <w:p w14:paraId="0E6FDF6C" w14:textId="77777777" w:rsidR="002D31AF" w:rsidRDefault="000B0C6F" w:rsidP="006618AB">
      <w:pPr>
        <w:pStyle w:val="ListParagraph"/>
        <w:numPr>
          <w:ilvl w:val="4"/>
          <w:numId w:val="11"/>
        </w:numPr>
        <w:tabs>
          <w:tab w:val="left" w:pos="1318"/>
        </w:tabs>
        <w:spacing w:before="158" w:line="23" w:lineRule="atLeast"/>
        <w:ind w:left="216" w:right="317"/>
        <w:jc w:val="both"/>
      </w:pPr>
      <w:r>
        <w:rPr>
          <w:color w:val="3B3838"/>
          <w:w w:val="105"/>
        </w:rPr>
        <w:t>Apply the principles of radiation protection to the patient, self, and</w:t>
      </w:r>
      <w:r>
        <w:rPr>
          <w:color w:val="3B3838"/>
          <w:spacing w:val="-26"/>
          <w:w w:val="105"/>
        </w:rPr>
        <w:t xml:space="preserve"> </w:t>
      </w:r>
      <w:r>
        <w:rPr>
          <w:color w:val="3B3838"/>
          <w:w w:val="105"/>
        </w:rPr>
        <w:t>others.</w:t>
      </w:r>
    </w:p>
    <w:p w14:paraId="74DAF238" w14:textId="77777777" w:rsidR="002D31AF" w:rsidRDefault="000B0C6F" w:rsidP="006618AB">
      <w:pPr>
        <w:pStyle w:val="ListParagraph"/>
        <w:numPr>
          <w:ilvl w:val="4"/>
          <w:numId w:val="11"/>
        </w:numPr>
        <w:tabs>
          <w:tab w:val="left" w:pos="1318"/>
        </w:tabs>
        <w:spacing w:before="160" w:line="23" w:lineRule="atLeast"/>
        <w:ind w:left="216" w:right="317"/>
        <w:jc w:val="both"/>
      </w:pPr>
      <w:r>
        <w:rPr>
          <w:color w:val="3B3838"/>
          <w:w w:val="105"/>
        </w:rPr>
        <w:t>Provide patient care and</w:t>
      </w:r>
      <w:r>
        <w:rPr>
          <w:color w:val="3B3838"/>
          <w:spacing w:val="-11"/>
          <w:w w:val="105"/>
        </w:rPr>
        <w:t xml:space="preserve"> </w:t>
      </w:r>
      <w:r>
        <w:rPr>
          <w:color w:val="3B3838"/>
          <w:w w:val="105"/>
        </w:rPr>
        <w:t>comfort.</w:t>
      </w:r>
    </w:p>
    <w:p w14:paraId="0E8B5332" w14:textId="77777777" w:rsidR="002D31AF" w:rsidRDefault="000B0C6F" w:rsidP="006618AB">
      <w:pPr>
        <w:pStyle w:val="ListParagraph"/>
        <w:numPr>
          <w:ilvl w:val="4"/>
          <w:numId w:val="11"/>
        </w:numPr>
        <w:tabs>
          <w:tab w:val="left" w:pos="1318"/>
        </w:tabs>
        <w:spacing w:before="160" w:line="23" w:lineRule="atLeast"/>
        <w:ind w:left="216" w:right="317"/>
        <w:jc w:val="both"/>
      </w:pPr>
      <w:r>
        <w:rPr>
          <w:color w:val="3B3838"/>
          <w:w w:val="105"/>
        </w:rPr>
        <w:t>Recognize emergency patient conditions and initiate lifesaving first aid and basic life-support procedures.</w:t>
      </w:r>
    </w:p>
    <w:p w14:paraId="12035A97" w14:textId="77777777" w:rsidR="002D31AF" w:rsidRDefault="000B0C6F" w:rsidP="006618AB">
      <w:pPr>
        <w:pStyle w:val="ListParagraph"/>
        <w:numPr>
          <w:ilvl w:val="4"/>
          <w:numId w:val="11"/>
        </w:numPr>
        <w:tabs>
          <w:tab w:val="left" w:pos="1318"/>
        </w:tabs>
        <w:spacing w:before="123" w:line="23" w:lineRule="atLeast"/>
        <w:ind w:left="216" w:right="317"/>
        <w:jc w:val="both"/>
      </w:pPr>
      <w:r>
        <w:rPr>
          <w:color w:val="3B3838"/>
          <w:w w:val="105"/>
        </w:rPr>
        <w:t>Detect equipment malfunctions, report same to the proper authority and ·know the safe limits of equipment</w:t>
      </w:r>
      <w:r>
        <w:rPr>
          <w:color w:val="3B3838"/>
          <w:spacing w:val="-10"/>
          <w:w w:val="105"/>
        </w:rPr>
        <w:t xml:space="preserve"> </w:t>
      </w:r>
      <w:r>
        <w:rPr>
          <w:color w:val="3B3838"/>
          <w:w w:val="105"/>
        </w:rPr>
        <w:t>operation.</w:t>
      </w:r>
    </w:p>
    <w:p w14:paraId="25B719E4" w14:textId="77777777" w:rsidR="002D31AF" w:rsidRDefault="000B0C6F" w:rsidP="006618AB">
      <w:pPr>
        <w:pStyle w:val="ListParagraph"/>
        <w:numPr>
          <w:ilvl w:val="4"/>
          <w:numId w:val="11"/>
        </w:numPr>
        <w:tabs>
          <w:tab w:val="left" w:pos="1318"/>
        </w:tabs>
        <w:spacing w:before="118" w:line="23" w:lineRule="atLeast"/>
        <w:ind w:left="216" w:right="317"/>
        <w:jc w:val="both"/>
      </w:pPr>
      <w:r>
        <w:rPr>
          <w:color w:val="3B3838"/>
          <w:w w:val="105"/>
        </w:rPr>
        <w:t>Exercise independent judgment and discretion in the technical performance of medical imaging procedures.</w:t>
      </w:r>
    </w:p>
    <w:p w14:paraId="7C68FACB" w14:textId="77777777" w:rsidR="002D31AF" w:rsidRDefault="000B0C6F" w:rsidP="006618AB">
      <w:pPr>
        <w:pStyle w:val="ListParagraph"/>
        <w:numPr>
          <w:ilvl w:val="4"/>
          <w:numId w:val="11"/>
        </w:numPr>
        <w:tabs>
          <w:tab w:val="left" w:pos="1318"/>
        </w:tabs>
        <w:spacing w:before="120" w:line="23" w:lineRule="atLeast"/>
        <w:ind w:left="216" w:right="317"/>
        <w:jc w:val="both"/>
      </w:pPr>
      <w:r>
        <w:rPr>
          <w:color w:val="3B3838"/>
          <w:w w:val="105"/>
        </w:rPr>
        <w:t>Participate in radiologic quality assurance</w:t>
      </w:r>
      <w:r>
        <w:rPr>
          <w:color w:val="3B3838"/>
          <w:spacing w:val="-15"/>
          <w:w w:val="105"/>
        </w:rPr>
        <w:t xml:space="preserve"> </w:t>
      </w:r>
      <w:r>
        <w:rPr>
          <w:color w:val="3B3838"/>
          <w:w w:val="105"/>
        </w:rPr>
        <w:t>programs.</w:t>
      </w:r>
    </w:p>
    <w:p w14:paraId="208F8856" w14:textId="6B5C8558" w:rsidR="008B4001" w:rsidRPr="008B4001" w:rsidRDefault="000B0C6F" w:rsidP="006618AB">
      <w:pPr>
        <w:pStyle w:val="ListParagraph"/>
        <w:numPr>
          <w:ilvl w:val="4"/>
          <w:numId w:val="11"/>
        </w:numPr>
        <w:tabs>
          <w:tab w:val="left" w:pos="1318"/>
          <w:tab w:val="left" w:pos="2277"/>
          <w:tab w:val="left" w:pos="3859"/>
          <w:tab w:val="left" w:pos="5042"/>
          <w:tab w:val="left" w:pos="5961"/>
          <w:tab w:val="left" w:pos="6408"/>
          <w:tab w:val="left" w:pos="7574"/>
          <w:tab w:val="left" w:pos="8887"/>
          <w:tab w:val="left" w:pos="9485"/>
        </w:tabs>
        <w:spacing w:before="158" w:line="23" w:lineRule="atLeast"/>
        <w:ind w:left="216" w:right="317"/>
        <w:jc w:val="both"/>
      </w:pPr>
      <w:r>
        <w:rPr>
          <w:color w:val="3B3838"/>
          <w:w w:val="105"/>
        </w:rPr>
        <w:t>Provide</w:t>
      </w:r>
      <w:r w:rsidR="00C015B8">
        <w:rPr>
          <w:color w:val="3B3838"/>
          <w:w w:val="105"/>
        </w:rPr>
        <w:t xml:space="preserve"> </w:t>
      </w:r>
      <w:r>
        <w:rPr>
          <w:color w:val="3B3838"/>
          <w:w w:val="105"/>
        </w:rPr>
        <w:t>patient/public</w:t>
      </w:r>
      <w:r w:rsidR="00C015B8">
        <w:rPr>
          <w:color w:val="3B3838"/>
          <w:w w:val="105"/>
        </w:rPr>
        <w:t xml:space="preserve"> </w:t>
      </w:r>
      <w:r>
        <w:rPr>
          <w:color w:val="3B3838"/>
          <w:w w:val="105"/>
        </w:rPr>
        <w:t>education</w:t>
      </w:r>
      <w:r>
        <w:rPr>
          <w:color w:val="3B3838"/>
          <w:w w:val="105"/>
        </w:rPr>
        <w:tab/>
        <w:t>related</w:t>
      </w:r>
      <w:r w:rsidR="00C015B8">
        <w:rPr>
          <w:color w:val="3B3838"/>
          <w:w w:val="105"/>
        </w:rPr>
        <w:t xml:space="preserve"> </w:t>
      </w:r>
      <w:r>
        <w:rPr>
          <w:color w:val="3B3838"/>
          <w:w w:val="105"/>
        </w:rPr>
        <w:t>to</w:t>
      </w:r>
      <w:r w:rsidR="00C015B8">
        <w:rPr>
          <w:color w:val="3B3838"/>
          <w:w w:val="105"/>
        </w:rPr>
        <w:t xml:space="preserve"> </w:t>
      </w:r>
      <w:r>
        <w:rPr>
          <w:color w:val="3B3838"/>
          <w:w w:val="105"/>
        </w:rPr>
        <w:t>radiologic</w:t>
      </w:r>
      <w:r w:rsidR="00C015B8">
        <w:rPr>
          <w:color w:val="3B3838"/>
          <w:w w:val="105"/>
        </w:rPr>
        <w:t xml:space="preserve"> </w:t>
      </w:r>
      <w:r>
        <w:rPr>
          <w:color w:val="3B3838"/>
          <w:w w:val="105"/>
        </w:rPr>
        <w:t>procedures</w:t>
      </w:r>
      <w:r w:rsidR="00C015B8">
        <w:rPr>
          <w:color w:val="3B3838"/>
          <w:w w:val="105"/>
        </w:rPr>
        <w:t xml:space="preserve"> </w:t>
      </w:r>
      <w:r>
        <w:rPr>
          <w:color w:val="3B3838"/>
          <w:w w:val="105"/>
        </w:rPr>
        <w:t>and</w:t>
      </w:r>
      <w:r w:rsidR="00C015B8">
        <w:rPr>
          <w:color w:val="3B3838"/>
          <w:w w:val="105"/>
        </w:rPr>
        <w:t xml:space="preserve"> </w:t>
      </w:r>
      <w:r>
        <w:rPr>
          <w:color w:val="3B3838"/>
        </w:rPr>
        <w:t>radiation</w:t>
      </w:r>
      <w:r w:rsidR="00C015B8">
        <w:rPr>
          <w:color w:val="3B3838"/>
        </w:rPr>
        <w:t xml:space="preserve"> </w:t>
      </w:r>
      <w:r>
        <w:rPr>
          <w:color w:val="3B3838"/>
          <w:w w:val="105"/>
        </w:rPr>
        <w:t>protection/safety.</w:t>
      </w:r>
    </w:p>
    <w:p w14:paraId="3D6E0024" w14:textId="77777777" w:rsidR="002D31AF" w:rsidRPr="008B4001" w:rsidRDefault="000B0C6F" w:rsidP="006618AB">
      <w:pPr>
        <w:pStyle w:val="ListParagraph"/>
        <w:numPr>
          <w:ilvl w:val="0"/>
          <w:numId w:val="77"/>
        </w:numPr>
        <w:tabs>
          <w:tab w:val="left" w:pos="1889"/>
        </w:tabs>
        <w:spacing w:before="40" w:line="23" w:lineRule="atLeast"/>
        <w:ind w:left="216" w:right="317"/>
        <w:jc w:val="both"/>
        <w:rPr>
          <w:i/>
        </w:rPr>
      </w:pPr>
      <w:r w:rsidRPr="008B4001">
        <w:rPr>
          <w:color w:val="3B3838"/>
          <w:w w:val="105"/>
        </w:rPr>
        <w:t>Support</w:t>
      </w:r>
      <w:r w:rsidRPr="008B4001">
        <w:rPr>
          <w:color w:val="3B3838"/>
          <w:spacing w:val="-6"/>
          <w:w w:val="105"/>
        </w:rPr>
        <w:t xml:space="preserve"> </w:t>
      </w:r>
      <w:r w:rsidRPr="008B4001">
        <w:rPr>
          <w:color w:val="3B3838"/>
          <w:w w:val="105"/>
        </w:rPr>
        <w:t>the</w:t>
      </w:r>
      <w:r w:rsidRPr="008B4001">
        <w:rPr>
          <w:color w:val="3B3838"/>
          <w:spacing w:val="-5"/>
          <w:w w:val="105"/>
        </w:rPr>
        <w:t xml:space="preserve"> </w:t>
      </w:r>
      <w:r w:rsidRPr="008B4001">
        <w:rPr>
          <w:color w:val="3B3838"/>
          <w:w w:val="105"/>
        </w:rPr>
        <w:t>profession's</w:t>
      </w:r>
      <w:r w:rsidRPr="008B4001">
        <w:rPr>
          <w:color w:val="3B3838"/>
          <w:spacing w:val="-6"/>
          <w:w w:val="105"/>
        </w:rPr>
        <w:t xml:space="preserve"> </w:t>
      </w:r>
      <w:r w:rsidRPr="008B4001">
        <w:rPr>
          <w:color w:val="3B3838"/>
          <w:w w:val="105"/>
        </w:rPr>
        <w:t>code</w:t>
      </w:r>
      <w:r w:rsidRPr="008B4001">
        <w:rPr>
          <w:color w:val="3B3838"/>
          <w:spacing w:val="-6"/>
          <w:w w:val="105"/>
        </w:rPr>
        <w:t xml:space="preserve"> </w:t>
      </w:r>
      <w:r w:rsidRPr="008B4001">
        <w:rPr>
          <w:color w:val="3B3838"/>
          <w:w w:val="105"/>
        </w:rPr>
        <w:t>of</w:t>
      </w:r>
      <w:r w:rsidRPr="008B4001">
        <w:rPr>
          <w:color w:val="3B3838"/>
          <w:spacing w:val="-8"/>
          <w:w w:val="105"/>
        </w:rPr>
        <w:t xml:space="preserve"> </w:t>
      </w:r>
      <w:r w:rsidRPr="008B4001">
        <w:rPr>
          <w:color w:val="3B3838"/>
          <w:w w:val="105"/>
        </w:rPr>
        <w:t>ethics</w:t>
      </w:r>
      <w:r w:rsidRPr="008B4001">
        <w:rPr>
          <w:color w:val="3B3838"/>
          <w:spacing w:val="-6"/>
          <w:w w:val="105"/>
        </w:rPr>
        <w:t xml:space="preserve"> </w:t>
      </w:r>
      <w:r w:rsidRPr="008B4001">
        <w:rPr>
          <w:color w:val="3B3838"/>
          <w:w w:val="105"/>
        </w:rPr>
        <w:t>and</w:t>
      </w:r>
      <w:r w:rsidRPr="008B4001">
        <w:rPr>
          <w:color w:val="3B3838"/>
          <w:spacing w:val="-8"/>
          <w:w w:val="105"/>
        </w:rPr>
        <w:t xml:space="preserve"> </w:t>
      </w:r>
      <w:r w:rsidRPr="008B4001">
        <w:rPr>
          <w:color w:val="3B3838"/>
          <w:w w:val="105"/>
        </w:rPr>
        <w:t>comply</w:t>
      </w:r>
      <w:r w:rsidRPr="008B4001">
        <w:rPr>
          <w:color w:val="3B3838"/>
          <w:spacing w:val="-6"/>
          <w:w w:val="105"/>
        </w:rPr>
        <w:t xml:space="preserve"> </w:t>
      </w:r>
      <w:r w:rsidRPr="008B4001">
        <w:rPr>
          <w:color w:val="3B3838"/>
          <w:w w:val="105"/>
        </w:rPr>
        <w:t>with</w:t>
      </w:r>
      <w:r w:rsidRPr="008B4001">
        <w:rPr>
          <w:color w:val="3B3838"/>
          <w:spacing w:val="-8"/>
          <w:w w:val="105"/>
        </w:rPr>
        <w:t xml:space="preserve"> </w:t>
      </w:r>
      <w:r w:rsidRPr="008B4001">
        <w:rPr>
          <w:color w:val="3B3838"/>
          <w:w w:val="105"/>
        </w:rPr>
        <w:t>the</w:t>
      </w:r>
      <w:r w:rsidRPr="008B4001">
        <w:rPr>
          <w:color w:val="3B3838"/>
          <w:spacing w:val="-5"/>
          <w:w w:val="105"/>
        </w:rPr>
        <w:t xml:space="preserve"> </w:t>
      </w:r>
      <w:r w:rsidRPr="008B4001">
        <w:rPr>
          <w:color w:val="3B3838"/>
          <w:w w:val="105"/>
        </w:rPr>
        <w:t>profession's</w:t>
      </w:r>
      <w:r w:rsidRPr="008B4001">
        <w:rPr>
          <w:color w:val="3B3838"/>
          <w:spacing w:val="-6"/>
          <w:w w:val="105"/>
        </w:rPr>
        <w:t xml:space="preserve"> </w:t>
      </w:r>
      <w:r w:rsidRPr="008B4001">
        <w:rPr>
          <w:color w:val="3B3838"/>
          <w:w w:val="105"/>
        </w:rPr>
        <w:t>scope</w:t>
      </w:r>
      <w:r w:rsidRPr="008B4001">
        <w:rPr>
          <w:color w:val="3B3838"/>
          <w:spacing w:val="-6"/>
          <w:w w:val="105"/>
        </w:rPr>
        <w:t xml:space="preserve"> </w:t>
      </w:r>
      <w:r w:rsidRPr="008B4001">
        <w:rPr>
          <w:color w:val="3B3838"/>
          <w:w w:val="105"/>
        </w:rPr>
        <w:t>of</w:t>
      </w:r>
      <w:r w:rsidRPr="008B4001">
        <w:rPr>
          <w:color w:val="3B3838"/>
          <w:spacing w:val="-8"/>
          <w:w w:val="105"/>
        </w:rPr>
        <w:t xml:space="preserve"> </w:t>
      </w:r>
      <w:r w:rsidRPr="008B4001">
        <w:rPr>
          <w:color w:val="3B3838"/>
          <w:w w:val="105"/>
        </w:rPr>
        <w:t>practice.</w:t>
      </w:r>
      <w:r w:rsidRPr="008B4001">
        <w:rPr>
          <w:color w:val="3B3838"/>
          <w:spacing w:val="-8"/>
          <w:w w:val="105"/>
        </w:rPr>
        <w:t xml:space="preserve"> </w:t>
      </w:r>
      <w:r w:rsidRPr="008B4001">
        <w:rPr>
          <w:color w:val="3B3838"/>
          <w:w w:val="105"/>
        </w:rPr>
        <w:t xml:space="preserve">Refer to </w:t>
      </w:r>
      <w:r w:rsidRPr="008B4001">
        <w:rPr>
          <w:i/>
          <w:color w:val="3B3838"/>
          <w:w w:val="105"/>
        </w:rPr>
        <w:t xml:space="preserve">Section </w:t>
      </w:r>
      <w:r w:rsidRPr="008B4001">
        <w:rPr>
          <w:color w:val="3B3838"/>
          <w:w w:val="105"/>
        </w:rPr>
        <w:t xml:space="preserve">7, </w:t>
      </w:r>
      <w:r w:rsidRPr="008B4001">
        <w:rPr>
          <w:i/>
          <w:color w:val="3B3838"/>
          <w:w w:val="105"/>
        </w:rPr>
        <w:t>Appendix</w:t>
      </w:r>
      <w:r w:rsidRPr="008B4001">
        <w:rPr>
          <w:i/>
          <w:color w:val="3B3838"/>
          <w:spacing w:val="-10"/>
          <w:w w:val="105"/>
        </w:rPr>
        <w:t xml:space="preserve"> </w:t>
      </w:r>
      <w:r w:rsidRPr="008B4001">
        <w:rPr>
          <w:i/>
          <w:color w:val="3B3838"/>
          <w:w w:val="105"/>
        </w:rPr>
        <w:t>A.</w:t>
      </w:r>
    </w:p>
    <w:p w14:paraId="4008480F" w14:textId="77777777" w:rsidR="002D31AF" w:rsidRDefault="000B0C6F" w:rsidP="006618AB">
      <w:pPr>
        <w:pStyle w:val="ListParagraph"/>
        <w:numPr>
          <w:ilvl w:val="0"/>
          <w:numId w:val="10"/>
        </w:numPr>
        <w:tabs>
          <w:tab w:val="left" w:pos="498"/>
        </w:tabs>
        <w:spacing w:before="118" w:line="23" w:lineRule="atLeast"/>
        <w:ind w:left="216" w:right="317"/>
        <w:jc w:val="both"/>
      </w:pPr>
      <w:r>
        <w:rPr>
          <w:color w:val="3B3838"/>
          <w:w w:val="105"/>
        </w:rPr>
        <w:t>Competently</w:t>
      </w:r>
      <w:r>
        <w:rPr>
          <w:color w:val="3B3838"/>
          <w:spacing w:val="-11"/>
          <w:w w:val="105"/>
        </w:rPr>
        <w:t xml:space="preserve"> </w:t>
      </w:r>
      <w:r>
        <w:rPr>
          <w:color w:val="3B3838"/>
          <w:w w:val="105"/>
        </w:rPr>
        <w:t>perform</w:t>
      </w:r>
      <w:r>
        <w:rPr>
          <w:color w:val="3B3838"/>
          <w:spacing w:val="-10"/>
          <w:w w:val="105"/>
        </w:rPr>
        <w:t xml:space="preserve"> </w:t>
      </w:r>
      <w:r>
        <w:rPr>
          <w:color w:val="3B3838"/>
          <w:w w:val="105"/>
        </w:rPr>
        <w:t>a</w:t>
      </w:r>
      <w:r>
        <w:rPr>
          <w:color w:val="3B3838"/>
          <w:spacing w:val="-10"/>
          <w:w w:val="105"/>
        </w:rPr>
        <w:t xml:space="preserve"> </w:t>
      </w:r>
      <w:r>
        <w:rPr>
          <w:color w:val="3B3838"/>
          <w:w w:val="105"/>
        </w:rPr>
        <w:t>full</w:t>
      </w:r>
      <w:r>
        <w:rPr>
          <w:color w:val="3B3838"/>
          <w:spacing w:val="-11"/>
          <w:w w:val="105"/>
        </w:rPr>
        <w:t xml:space="preserve"> </w:t>
      </w:r>
      <w:r>
        <w:rPr>
          <w:color w:val="3B3838"/>
          <w:w w:val="105"/>
        </w:rPr>
        <w:t>range</w:t>
      </w:r>
      <w:r>
        <w:rPr>
          <w:color w:val="3B3838"/>
          <w:spacing w:val="-10"/>
          <w:w w:val="105"/>
        </w:rPr>
        <w:t xml:space="preserve"> </w:t>
      </w:r>
      <w:r>
        <w:rPr>
          <w:color w:val="3B3838"/>
          <w:w w:val="105"/>
        </w:rPr>
        <w:t>of</w:t>
      </w:r>
      <w:r>
        <w:rPr>
          <w:color w:val="3B3838"/>
          <w:spacing w:val="-11"/>
          <w:w w:val="105"/>
        </w:rPr>
        <w:t xml:space="preserve"> </w:t>
      </w:r>
      <w:r>
        <w:rPr>
          <w:color w:val="3B3838"/>
          <w:w w:val="105"/>
        </w:rPr>
        <w:t>radiologic</w:t>
      </w:r>
      <w:r>
        <w:rPr>
          <w:color w:val="3B3838"/>
          <w:spacing w:val="-10"/>
          <w:w w:val="105"/>
        </w:rPr>
        <w:t xml:space="preserve"> </w:t>
      </w:r>
      <w:r>
        <w:rPr>
          <w:color w:val="3B3838"/>
          <w:w w:val="105"/>
        </w:rPr>
        <w:t>procedures</w:t>
      </w:r>
      <w:r>
        <w:rPr>
          <w:color w:val="3B3838"/>
          <w:spacing w:val="-9"/>
          <w:w w:val="105"/>
        </w:rPr>
        <w:t xml:space="preserve"> </w:t>
      </w:r>
      <w:r>
        <w:rPr>
          <w:color w:val="3B3838"/>
          <w:w w:val="105"/>
        </w:rPr>
        <w:t>on</w:t>
      </w:r>
      <w:r>
        <w:rPr>
          <w:color w:val="3B3838"/>
          <w:spacing w:val="-12"/>
          <w:w w:val="105"/>
        </w:rPr>
        <w:t xml:space="preserve"> </w:t>
      </w:r>
      <w:r>
        <w:rPr>
          <w:color w:val="3B3838"/>
          <w:w w:val="105"/>
        </w:rPr>
        <w:t>children</w:t>
      </w:r>
      <w:r>
        <w:rPr>
          <w:color w:val="3B3838"/>
          <w:spacing w:val="-12"/>
          <w:w w:val="105"/>
        </w:rPr>
        <w:t xml:space="preserve"> </w:t>
      </w:r>
      <w:r>
        <w:rPr>
          <w:color w:val="3B3838"/>
          <w:w w:val="105"/>
        </w:rPr>
        <w:t>and</w:t>
      </w:r>
      <w:r>
        <w:rPr>
          <w:color w:val="3B3838"/>
          <w:spacing w:val="-12"/>
          <w:w w:val="105"/>
        </w:rPr>
        <w:t xml:space="preserve"> </w:t>
      </w:r>
      <w:r>
        <w:rPr>
          <w:color w:val="3B3838"/>
          <w:w w:val="105"/>
        </w:rPr>
        <w:t>adults</w:t>
      </w:r>
      <w:r>
        <w:rPr>
          <w:color w:val="3B3838"/>
          <w:spacing w:val="-9"/>
          <w:w w:val="105"/>
        </w:rPr>
        <w:t xml:space="preserve"> </w:t>
      </w:r>
      <w:r>
        <w:rPr>
          <w:color w:val="3B3838"/>
          <w:w w:val="105"/>
        </w:rPr>
        <w:t>in</w:t>
      </w:r>
      <w:r>
        <w:rPr>
          <w:color w:val="3B3838"/>
          <w:spacing w:val="-12"/>
          <w:w w:val="105"/>
        </w:rPr>
        <w:t xml:space="preserve"> </w:t>
      </w:r>
      <w:r>
        <w:rPr>
          <w:color w:val="3B3838"/>
          <w:w w:val="105"/>
        </w:rPr>
        <w:t>the</w:t>
      </w:r>
      <w:r>
        <w:rPr>
          <w:color w:val="3B3838"/>
          <w:spacing w:val="-10"/>
          <w:w w:val="105"/>
        </w:rPr>
        <w:t xml:space="preserve"> </w:t>
      </w:r>
      <w:r>
        <w:rPr>
          <w:color w:val="3B3838"/>
          <w:w w:val="105"/>
        </w:rPr>
        <w:t>following categories:</w:t>
      </w:r>
    </w:p>
    <w:p w14:paraId="18C13F45" w14:textId="77777777" w:rsidR="002D31AF" w:rsidRPr="00B0252A" w:rsidRDefault="000B0C6F" w:rsidP="006618AB">
      <w:pPr>
        <w:pStyle w:val="ListParagraph"/>
        <w:numPr>
          <w:ilvl w:val="1"/>
          <w:numId w:val="58"/>
        </w:numPr>
        <w:tabs>
          <w:tab w:val="left" w:pos="1087"/>
          <w:tab w:val="left" w:pos="1088"/>
        </w:tabs>
        <w:spacing w:line="23" w:lineRule="atLeast"/>
        <w:ind w:left="936" w:right="317"/>
        <w:jc w:val="both"/>
        <w:rPr>
          <w:rFonts w:ascii="Wingdings"/>
          <w:color w:val="262626" w:themeColor="text1" w:themeTint="D9"/>
        </w:rPr>
      </w:pPr>
      <w:r w:rsidRPr="00B0252A">
        <w:rPr>
          <w:color w:val="262626" w:themeColor="text1" w:themeTint="D9"/>
          <w:w w:val="105"/>
        </w:rPr>
        <w:t>Head/Neck</w:t>
      </w:r>
    </w:p>
    <w:p w14:paraId="48A4E90C" w14:textId="77777777" w:rsidR="002D31AF" w:rsidRPr="00B0252A" w:rsidRDefault="000B0C6F" w:rsidP="006618AB">
      <w:pPr>
        <w:pStyle w:val="ListParagraph"/>
        <w:numPr>
          <w:ilvl w:val="1"/>
          <w:numId w:val="58"/>
        </w:numPr>
        <w:tabs>
          <w:tab w:val="left" w:pos="1087"/>
          <w:tab w:val="left" w:pos="1088"/>
        </w:tabs>
        <w:spacing w:line="23" w:lineRule="atLeast"/>
        <w:ind w:left="936" w:right="317"/>
        <w:jc w:val="both"/>
        <w:rPr>
          <w:rFonts w:ascii="Wingdings"/>
          <w:color w:val="262626" w:themeColor="text1" w:themeTint="D9"/>
        </w:rPr>
      </w:pPr>
      <w:r w:rsidRPr="00B0252A">
        <w:rPr>
          <w:color w:val="262626" w:themeColor="text1" w:themeTint="D9"/>
          <w:w w:val="105"/>
        </w:rPr>
        <w:t>Abdominal/Gastrointestinal/Genitourinary</w:t>
      </w:r>
      <w:r w:rsidRPr="00B0252A">
        <w:rPr>
          <w:color w:val="262626" w:themeColor="text1" w:themeTint="D9"/>
          <w:spacing w:val="-18"/>
          <w:w w:val="105"/>
        </w:rPr>
        <w:t xml:space="preserve"> </w:t>
      </w:r>
      <w:r w:rsidRPr="00B0252A">
        <w:rPr>
          <w:color w:val="262626" w:themeColor="text1" w:themeTint="D9"/>
          <w:w w:val="105"/>
        </w:rPr>
        <w:t>Musculoskeletal</w:t>
      </w:r>
    </w:p>
    <w:p w14:paraId="798D46ED" w14:textId="77777777" w:rsidR="002D31AF" w:rsidRPr="00B0252A" w:rsidRDefault="000B0C6F" w:rsidP="006618AB">
      <w:pPr>
        <w:pStyle w:val="ListParagraph"/>
        <w:numPr>
          <w:ilvl w:val="1"/>
          <w:numId w:val="58"/>
        </w:numPr>
        <w:tabs>
          <w:tab w:val="left" w:pos="1087"/>
          <w:tab w:val="left" w:pos="1088"/>
        </w:tabs>
        <w:spacing w:line="23" w:lineRule="atLeast"/>
        <w:ind w:left="936" w:right="317"/>
        <w:jc w:val="both"/>
        <w:rPr>
          <w:rFonts w:ascii="Wingdings"/>
          <w:color w:val="262626" w:themeColor="text1" w:themeTint="D9"/>
        </w:rPr>
      </w:pPr>
      <w:r w:rsidRPr="00B0252A">
        <w:rPr>
          <w:color w:val="262626" w:themeColor="text1" w:themeTint="D9"/>
          <w:w w:val="105"/>
        </w:rPr>
        <w:t>Thorax</w:t>
      </w:r>
      <w:r w:rsidRPr="00B0252A">
        <w:rPr>
          <w:color w:val="262626" w:themeColor="text1" w:themeTint="D9"/>
          <w:spacing w:val="-7"/>
          <w:w w:val="105"/>
        </w:rPr>
        <w:t xml:space="preserve"> </w:t>
      </w:r>
      <w:r w:rsidRPr="00B0252A">
        <w:rPr>
          <w:color w:val="262626" w:themeColor="text1" w:themeTint="D9"/>
          <w:w w:val="105"/>
        </w:rPr>
        <w:t>Trauma</w:t>
      </w:r>
    </w:p>
    <w:p w14:paraId="3BE6DC92" w14:textId="77777777" w:rsidR="002D31AF" w:rsidRPr="00B0252A" w:rsidRDefault="000B0C6F" w:rsidP="006618AB">
      <w:pPr>
        <w:pStyle w:val="ListParagraph"/>
        <w:numPr>
          <w:ilvl w:val="1"/>
          <w:numId w:val="58"/>
        </w:numPr>
        <w:tabs>
          <w:tab w:val="left" w:pos="1087"/>
          <w:tab w:val="left" w:pos="1088"/>
        </w:tabs>
        <w:spacing w:line="23" w:lineRule="atLeast"/>
        <w:ind w:left="936" w:right="317"/>
        <w:jc w:val="both"/>
        <w:rPr>
          <w:rFonts w:ascii="Wingdings"/>
          <w:color w:val="262626" w:themeColor="text1" w:themeTint="D9"/>
        </w:rPr>
      </w:pPr>
      <w:r w:rsidRPr="00B0252A">
        <w:rPr>
          <w:color w:val="262626" w:themeColor="text1" w:themeTint="D9"/>
          <w:w w:val="105"/>
        </w:rPr>
        <w:t>Extremities</w:t>
      </w:r>
    </w:p>
    <w:p w14:paraId="22A8AB3A" w14:textId="77777777" w:rsidR="002D31AF" w:rsidRPr="00B0252A" w:rsidRDefault="000B0C6F" w:rsidP="006618AB">
      <w:pPr>
        <w:pStyle w:val="ListParagraph"/>
        <w:numPr>
          <w:ilvl w:val="1"/>
          <w:numId w:val="58"/>
        </w:numPr>
        <w:tabs>
          <w:tab w:val="left" w:pos="1087"/>
          <w:tab w:val="left" w:pos="1088"/>
        </w:tabs>
        <w:spacing w:line="23" w:lineRule="atLeast"/>
        <w:ind w:left="936" w:right="317"/>
        <w:jc w:val="both"/>
        <w:rPr>
          <w:rFonts w:ascii="Wingdings"/>
          <w:color w:val="262626" w:themeColor="text1" w:themeTint="D9"/>
        </w:rPr>
      </w:pPr>
      <w:r w:rsidRPr="00B0252A">
        <w:rPr>
          <w:color w:val="262626" w:themeColor="text1" w:themeTint="D9"/>
          <w:w w:val="105"/>
        </w:rPr>
        <w:t>Bedside (Mobile)</w:t>
      </w:r>
      <w:r w:rsidRPr="00B0252A">
        <w:rPr>
          <w:color w:val="262626" w:themeColor="text1" w:themeTint="D9"/>
          <w:spacing w:val="-12"/>
          <w:w w:val="105"/>
        </w:rPr>
        <w:t xml:space="preserve"> </w:t>
      </w:r>
      <w:r w:rsidRPr="00B0252A">
        <w:rPr>
          <w:color w:val="262626" w:themeColor="text1" w:themeTint="D9"/>
          <w:w w:val="105"/>
        </w:rPr>
        <w:t>Surgical</w:t>
      </w:r>
    </w:p>
    <w:p w14:paraId="3BBD8FE9" w14:textId="77777777" w:rsidR="002D31AF" w:rsidRDefault="002D31AF">
      <w:pPr>
        <w:rPr>
          <w:rFonts w:ascii="Wingdings"/>
        </w:rPr>
        <w:sectPr w:rsidR="002D31AF" w:rsidSect="004B003D">
          <w:footerReference w:type="even" r:id="rId78"/>
          <w:footerReference w:type="default" r:id="rId79"/>
          <w:pgSz w:w="12240" w:h="15840"/>
          <w:pgMar w:top="500" w:right="900" w:bottom="940" w:left="1710" w:header="0" w:footer="748" w:gutter="0"/>
          <w:cols w:space="720"/>
        </w:sectPr>
      </w:pPr>
    </w:p>
    <w:p w14:paraId="7246AE31" w14:textId="77777777" w:rsidR="002D31AF" w:rsidRDefault="000B0C6F" w:rsidP="008C3369">
      <w:pPr>
        <w:pStyle w:val="Heading2"/>
        <w:ind w:left="115" w:right="403"/>
      </w:pPr>
      <w:bookmarkStart w:id="192" w:name="_TOC_250003"/>
      <w:bookmarkEnd w:id="192"/>
      <w:r>
        <w:rPr>
          <w:color w:val="006666"/>
        </w:rPr>
        <w:lastRenderedPageBreak/>
        <w:t>SECTION V: CLINICAL EDUCATION/SCHEDULING/ EVALUATION</w:t>
      </w:r>
    </w:p>
    <w:p w14:paraId="1C9571C2" w14:textId="77777777" w:rsidR="002D31AF" w:rsidRDefault="000B0C6F" w:rsidP="008C3369">
      <w:pPr>
        <w:pStyle w:val="Heading5"/>
        <w:spacing w:before="74"/>
        <w:ind w:left="115" w:right="403"/>
      </w:pPr>
      <w:bookmarkStart w:id="193" w:name="STANDARD_UNIFORM_POLICY"/>
      <w:bookmarkStart w:id="194" w:name="_bookmark59"/>
      <w:bookmarkEnd w:id="193"/>
      <w:bookmarkEnd w:id="194"/>
      <w:r>
        <w:rPr>
          <w:color w:val="006666"/>
          <w:w w:val="105"/>
        </w:rPr>
        <w:t>STANDARD UNIFORM POLICY</w:t>
      </w:r>
    </w:p>
    <w:p w14:paraId="2C39DEF1" w14:textId="78A9983A" w:rsidR="002D31AF" w:rsidRDefault="000B0C6F" w:rsidP="00C84502">
      <w:pPr>
        <w:pStyle w:val="BodyText"/>
        <w:spacing w:before="20" w:line="23" w:lineRule="atLeast"/>
        <w:ind w:left="115" w:right="317"/>
        <w:jc w:val="both"/>
      </w:pPr>
      <w:r>
        <w:rPr>
          <w:color w:val="3B3838"/>
          <w:w w:val="105"/>
        </w:rPr>
        <w:t>Proper</w:t>
      </w:r>
      <w:r>
        <w:rPr>
          <w:color w:val="3B3838"/>
          <w:spacing w:val="-11"/>
          <w:w w:val="105"/>
        </w:rPr>
        <w:t xml:space="preserve"> </w:t>
      </w:r>
      <w:r>
        <w:rPr>
          <w:color w:val="3B3838"/>
          <w:w w:val="105"/>
        </w:rPr>
        <w:t>dress,</w:t>
      </w:r>
      <w:r>
        <w:rPr>
          <w:color w:val="3B3838"/>
          <w:spacing w:val="-10"/>
          <w:w w:val="105"/>
        </w:rPr>
        <w:t xml:space="preserve"> </w:t>
      </w:r>
      <w:r>
        <w:rPr>
          <w:color w:val="3B3838"/>
          <w:w w:val="105"/>
        </w:rPr>
        <w:t>personal</w:t>
      </w:r>
      <w:r>
        <w:rPr>
          <w:color w:val="3B3838"/>
          <w:spacing w:val="-11"/>
          <w:w w:val="105"/>
        </w:rPr>
        <w:t xml:space="preserve"> </w:t>
      </w:r>
      <w:r>
        <w:rPr>
          <w:color w:val="3B3838"/>
          <w:w w:val="105"/>
        </w:rPr>
        <w:t>grooming</w:t>
      </w:r>
      <w:r>
        <w:rPr>
          <w:color w:val="3B3838"/>
          <w:spacing w:val="-11"/>
          <w:w w:val="105"/>
        </w:rPr>
        <w:t xml:space="preserve"> </w:t>
      </w:r>
      <w:r>
        <w:rPr>
          <w:color w:val="3B3838"/>
          <w:w w:val="105"/>
        </w:rPr>
        <w:t>and</w:t>
      </w:r>
      <w:r>
        <w:rPr>
          <w:color w:val="3B3838"/>
          <w:spacing w:val="-11"/>
          <w:w w:val="105"/>
        </w:rPr>
        <w:t xml:space="preserve"> </w:t>
      </w:r>
      <w:r>
        <w:rPr>
          <w:color w:val="3B3838"/>
          <w:w w:val="105"/>
        </w:rPr>
        <w:t>overall</w:t>
      </w:r>
      <w:r>
        <w:rPr>
          <w:color w:val="3B3838"/>
          <w:spacing w:val="-11"/>
          <w:w w:val="105"/>
        </w:rPr>
        <w:t xml:space="preserve"> </w:t>
      </w:r>
      <w:r>
        <w:rPr>
          <w:color w:val="3B3838"/>
          <w:w w:val="105"/>
        </w:rPr>
        <w:t>appearance</w:t>
      </w:r>
      <w:r>
        <w:rPr>
          <w:color w:val="3B3838"/>
          <w:spacing w:val="-10"/>
          <w:w w:val="105"/>
        </w:rPr>
        <w:t xml:space="preserve"> </w:t>
      </w:r>
      <w:r>
        <w:rPr>
          <w:color w:val="3B3838"/>
          <w:w w:val="105"/>
        </w:rPr>
        <w:t>adds</w:t>
      </w:r>
      <w:r>
        <w:rPr>
          <w:color w:val="3B3838"/>
          <w:spacing w:val="-9"/>
          <w:w w:val="105"/>
        </w:rPr>
        <w:t xml:space="preserve"> </w:t>
      </w:r>
      <w:r>
        <w:rPr>
          <w:color w:val="3B3838"/>
          <w:w w:val="105"/>
        </w:rPr>
        <w:t>much</w:t>
      </w:r>
      <w:r>
        <w:rPr>
          <w:color w:val="3B3838"/>
          <w:spacing w:val="-11"/>
          <w:w w:val="105"/>
        </w:rPr>
        <w:t xml:space="preserve"> </w:t>
      </w:r>
      <w:r>
        <w:rPr>
          <w:color w:val="3B3838"/>
          <w:w w:val="105"/>
        </w:rPr>
        <w:t>to</w:t>
      </w:r>
      <w:r>
        <w:rPr>
          <w:color w:val="3B3838"/>
          <w:spacing w:val="-10"/>
          <w:w w:val="105"/>
        </w:rPr>
        <w:t xml:space="preserve"> </w:t>
      </w:r>
      <w:r>
        <w:rPr>
          <w:color w:val="3B3838"/>
          <w:w w:val="105"/>
        </w:rPr>
        <w:t>the</w:t>
      </w:r>
      <w:r>
        <w:rPr>
          <w:color w:val="3B3838"/>
          <w:spacing w:val="-10"/>
          <w:w w:val="105"/>
        </w:rPr>
        <w:t xml:space="preserve"> </w:t>
      </w:r>
      <w:r>
        <w:rPr>
          <w:color w:val="3B3838"/>
          <w:w w:val="105"/>
        </w:rPr>
        <w:t>positive</w:t>
      </w:r>
      <w:r>
        <w:rPr>
          <w:color w:val="3B3838"/>
          <w:spacing w:val="-10"/>
          <w:w w:val="105"/>
        </w:rPr>
        <w:t xml:space="preserve"> </w:t>
      </w:r>
      <w:r>
        <w:rPr>
          <w:color w:val="3B3838"/>
          <w:w w:val="105"/>
        </w:rPr>
        <w:t>image</w:t>
      </w:r>
      <w:r>
        <w:rPr>
          <w:color w:val="3B3838"/>
          <w:spacing w:val="-10"/>
          <w:w w:val="105"/>
        </w:rPr>
        <w:t xml:space="preserve"> </w:t>
      </w:r>
      <w:r>
        <w:rPr>
          <w:color w:val="3B3838"/>
          <w:w w:val="105"/>
        </w:rPr>
        <w:t>that</w:t>
      </w:r>
      <w:r>
        <w:rPr>
          <w:color w:val="3B3838"/>
          <w:spacing w:val="-11"/>
          <w:w w:val="105"/>
        </w:rPr>
        <w:t xml:space="preserve"> </w:t>
      </w:r>
      <w:r>
        <w:rPr>
          <w:color w:val="3B3838"/>
          <w:w w:val="105"/>
        </w:rPr>
        <w:t>the</w:t>
      </w:r>
      <w:r>
        <w:rPr>
          <w:color w:val="3B3838"/>
          <w:spacing w:val="-10"/>
          <w:w w:val="105"/>
        </w:rPr>
        <w:t xml:space="preserve"> </w:t>
      </w:r>
      <w:r>
        <w:rPr>
          <w:color w:val="3B3838"/>
          <w:w w:val="105"/>
        </w:rPr>
        <w:t>public</w:t>
      </w:r>
      <w:r>
        <w:rPr>
          <w:color w:val="3B3838"/>
          <w:spacing w:val="-10"/>
          <w:w w:val="105"/>
        </w:rPr>
        <w:t xml:space="preserve"> </w:t>
      </w:r>
      <w:r>
        <w:rPr>
          <w:color w:val="3B3838"/>
          <w:w w:val="105"/>
        </w:rPr>
        <w:t xml:space="preserve">has of Gulf Coast State College and its clinical affiliations. For these reasons, the Radiography Program requires all students to wear their program uniforms to all radiography classes at the college and clinical education sites. </w:t>
      </w:r>
    </w:p>
    <w:p w14:paraId="432A979F" w14:textId="265A78EA" w:rsidR="002D31AF" w:rsidRPr="001A0212" w:rsidRDefault="000B0C6F" w:rsidP="00C84502">
      <w:pPr>
        <w:pStyle w:val="BodyText"/>
        <w:spacing w:before="80" w:line="23" w:lineRule="atLeast"/>
        <w:ind w:left="115" w:right="317"/>
        <w:jc w:val="both"/>
        <w:rPr>
          <w:b/>
        </w:rPr>
      </w:pPr>
      <w:r w:rsidRPr="001A0212">
        <w:rPr>
          <w:b/>
          <w:color w:val="3B3838"/>
          <w:w w:val="105"/>
        </w:rPr>
        <w:t>The Standard Uniform Policy for the radiography program is as follows</w:t>
      </w:r>
      <w:r w:rsidR="001A0212">
        <w:rPr>
          <w:b/>
          <w:color w:val="3B3838"/>
          <w:w w:val="105"/>
        </w:rPr>
        <w:t>:</w:t>
      </w:r>
    </w:p>
    <w:p w14:paraId="540780F5" w14:textId="78E21E0C" w:rsidR="002D31AF" w:rsidRDefault="000B0C6F" w:rsidP="00C84502">
      <w:pPr>
        <w:pStyle w:val="BodyText"/>
        <w:spacing w:line="23" w:lineRule="atLeast"/>
        <w:ind w:left="115" w:right="317"/>
        <w:jc w:val="both"/>
        <w:rPr>
          <w:color w:val="3B3838"/>
          <w:w w:val="105"/>
        </w:rPr>
      </w:pPr>
      <w:r>
        <w:rPr>
          <w:color w:val="3B3838"/>
          <w:w w:val="105"/>
        </w:rPr>
        <w:t>A</w:t>
      </w:r>
      <w:r>
        <w:rPr>
          <w:color w:val="3B3838"/>
          <w:spacing w:val="-1"/>
          <w:w w:val="105"/>
        </w:rPr>
        <w:t xml:space="preserve"> </w:t>
      </w:r>
      <w:r>
        <w:rPr>
          <w:color w:val="3B3838"/>
          <w:w w:val="105"/>
        </w:rPr>
        <w:t>black</w:t>
      </w:r>
      <w:r>
        <w:rPr>
          <w:color w:val="3B3838"/>
          <w:spacing w:val="-1"/>
          <w:w w:val="105"/>
        </w:rPr>
        <w:t xml:space="preserve"> </w:t>
      </w:r>
      <w:r>
        <w:rPr>
          <w:color w:val="3B3838"/>
          <w:w w:val="105"/>
        </w:rPr>
        <w:t>lab</w:t>
      </w:r>
      <w:r>
        <w:rPr>
          <w:color w:val="3B3838"/>
          <w:spacing w:val="-3"/>
          <w:w w:val="105"/>
        </w:rPr>
        <w:t xml:space="preserve"> </w:t>
      </w:r>
      <w:r>
        <w:rPr>
          <w:color w:val="3B3838"/>
          <w:w w:val="105"/>
        </w:rPr>
        <w:t>coat</w:t>
      </w:r>
      <w:r>
        <w:rPr>
          <w:color w:val="3B3838"/>
          <w:spacing w:val="-5"/>
          <w:w w:val="105"/>
        </w:rPr>
        <w:t xml:space="preserve"> </w:t>
      </w:r>
      <w:r>
        <w:rPr>
          <w:color w:val="3B3838"/>
          <w:w w:val="105"/>
        </w:rPr>
        <w:t>or</w:t>
      </w:r>
      <w:r>
        <w:rPr>
          <w:color w:val="3B3838"/>
          <w:spacing w:val="-3"/>
          <w:w w:val="105"/>
        </w:rPr>
        <w:t xml:space="preserve"> </w:t>
      </w:r>
      <w:r>
        <w:rPr>
          <w:color w:val="3B3838"/>
          <w:w w:val="105"/>
        </w:rPr>
        <w:t>lab</w:t>
      </w:r>
      <w:r>
        <w:rPr>
          <w:color w:val="3B3838"/>
          <w:spacing w:val="-3"/>
          <w:w w:val="105"/>
        </w:rPr>
        <w:t xml:space="preserve"> </w:t>
      </w:r>
      <w:r>
        <w:rPr>
          <w:color w:val="3B3838"/>
          <w:w w:val="105"/>
        </w:rPr>
        <w:t>jacket</w:t>
      </w:r>
      <w:r>
        <w:rPr>
          <w:color w:val="3B3838"/>
          <w:spacing w:val="-3"/>
          <w:w w:val="105"/>
        </w:rPr>
        <w:t xml:space="preserve"> </w:t>
      </w:r>
      <w:r>
        <w:rPr>
          <w:color w:val="3B3838"/>
          <w:w w:val="105"/>
        </w:rPr>
        <w:t>with</w:t>
      </w:r>
      <w:r>
        <w:rPr>
          <w:color w:val="3B3838"/>
          <w:spacing w:val="-3"/>
          <w:w w:val="105"/>
        </w:rPr>
        <w:t xml:space="preserve"> </w:t>
      </w:r>
      <w:r>
        <w:rPr>
          <w:color w:val="3B3838"/>
          <w:w w:val="105"/>
        </w:rPr>
        <w:t>the</w:t>
      </w:r>
      <w:r>
        <w:rPr>
          <w:color w:val="3B3838"/>
          <w:spacing w:val="-2"/>
          <w:w w:val="105"/>
        </w:rPr>
        <w:t xml:space="preserve"> </w:t>
      </w:r>
      <w:r>
        <w:rPr>
          <w:color w:val="3B3838"/>
          <w:w w:val="105"/>
        </w:rPr>
        <w:t>Gulf</w:t>
      </w:r>
      <w:r>
        <w:rPr>
          <w:color w:val="3B3838"/>
          <w:spacing w:val="-3"/>
          <w:w w:val="105"/>
        </w:rPr>
        <w:t xml:space="preserve"> </w:t>
      </w:r>
      <w:r>
        <w:rPr>
          <w:color w:val="3B3838"/>
          <w:w w:val="105"/>
        </w:rPr>
        <w:t>Coast</w:t>
      </w:r>
      <w:r>
        <w:rPr>
          <w:color w:val="3B3838"/>
          <w:spacing w:val="-3"/>
          <w:w w:val="105"/>
        </w:rPr>
        <w:t xml:space="preserve"> </w:t>
      </w:r>
      <w:r>
        <w:rPr>
          <w:color w:val="3B3838"/>
          <w:w w:val="105"/>
        </w:rPr>
        <w:t>State</w:t>
      </w:r>
      <w:r>
        <w:rPr>
          <w:color w:val="3B3838"/>
          <w:spacing w:val="-2"/>
          <w:w w:val="105"/>
        </w:rPr>
        <w:t xml:space="preserve"> </w:t>
      </w:r>
      <w:r>
        <w:rPr>
          <w:color w:val="3B3838"/>
          <w:w w:val="105"/>
        </w:rPr>
        <w:t>College</w:t>
      </w:r>
      <w:r>
        <w:rPr>
          <w:color w:val="3B3838"/>
          <w:spacing w:val="-2"/>
          <w:w w:val="105"/>
        </w:rPr>
        <w:t xml:space="preserve"> </w:t>
      </w:r>
      <w:r>
        <w:rPr>
          <w:color w:val="3B3838"/>
          <w:w w:val="105"/>
        </w:rPr>
        <w:t>Health</w:t>
      </w:r>
      <w:r>
        <w:rPr>
          <w:color w:val="3B3838"/>
          <w:spacing w:val="-3"/>
          <w:w w:val="105"/>
        </w:rPr>
        <w:t xml:space="preserve"> </w:t>
      </w:r>
      <w:r>
        <w:rPr>
          <w:color w:val="3B3838"/>
          <w:w w:val="105"/>
        </w:rPr>
        <w:t>Sciences</w:t>
      </w:r>
      <w:r>
        <w:rPr>
          <w:color w:val="3B3838"/>
          <w:spacing w:val="-1"/>
          <w:w w:val="105"/>
        </w:rPr>
        <w:t xml:space="preserve"> </w:t>
      </w:r>
      <w:r>
        <w:rPr>
          <w:color w:val="3B3838"/>
          <w:w w:val="105"/>
        </w:rPr>
        <w:t>Division</w:t>
      </w:r>
      <w:r>
        <w:rPr>
          <w:color w:val="3B3838"/>
          <w:spacing w:val="-3"/>
          <w:w w:val="105"/>
        </w:rPr>
        <w:t xml:space="preserve"> </w:t>
      </w:r>
      <w:r>
        <w:rPr>
          <w:color w:val="3B3838"/>
          <w:w w:val="105"/>
        </w:rPr>
        <w:t>patch</w:t>
      </w:r>
      <w:r>
        <w:rPr>
          <w:color w:val="3B3838"/>
          <w:spacing w:val="-3"/>
          <w:w w:val="105"/>
        </w:rPr>
        <w:t xml:space="preserve"> </w:t>
      </w:r>
      <w:r>
        <w:rPr>
          <w:color w:val="3B3838"/>
          <w:w w:val="105"/>
        </w:rPr>
        <w:t>sewn</w:t>
      </w:r>
      <w:r>
        <w:rPr>
          <w:color w:val="3B3838"/>
          <w:spacing w:val="-3"/>
          <w:w w:val="105"/>
        </w:rPr>
        <w:t xml:space="preserve"> </w:t>
      </w:r>
      <w:r>
        <w:rPr>
          <w:color w:val="3B3838"/>
          <w:w w:val="105"/>
        </w:rPr>
        <w:t>onto</w:t>
      </w:r>
      <w:r>
        <w:rPr>
          <w:color w:val="3B3838"/>
          <w:spacing w:val="-1"/>
          <w:w w:val="105"/>
        </w:rPr>
        <w:t xml:space="preserve"> </w:t>
      </w:r>
      <w:r>
        <w:rPr>
          <w:color w:val="3B3838"/>
          <w:w w:val="105"/>
        </w:rPr>
        <w:t xml:space="preserve">the left sleeve 2" from the shoulder seam. </w:t>
      </w:r>
      <w:r w:rsidR="001A0212">
        <w:rPr>
          <w:color w:val="3B3838"/>
          <w:w w:val="105"/>
        </w:rPr>
        <w:t xml:space="preserve">The student may also purchase approved jackets for clinicals from ALMEGA sports with the </w:t>
      </w:r>
      <w:r w:rsidR="002F6F6F">
        <w:rPr>
          <w:color w:val="3B3838"/>
          <w:w w:val="105"/>
        </w:rPr>
        <w:t xml:space="preserve">program </w:t>
      </w:r>
      <w:r w:rsidR="001A0212">
        <w:rPr>
          <w:color w:val="3B3838"/>
          <w:w w:val="105"/>
        </w:rPr>
        <w:t>logo embroidered</w:t>
      </w:r>
      <w:r w:rsidR="002F6F6F">
        <w:rPr>
          <w:color w:val="3B3838"/>
          <w:w w:val="105"/>
        </w:rPr>
        <w:t xml:space="preserve"> on </w:t>
      </w:r>
      <w:r w:rsidR="002F6F6F" w:rsidRPr="00D1421A">
        <w:rPr>
          <w:color w:val="3B3838"/>
          <w:w w:val="105"/>
        </w:rPr>
        <w:t>the left side</w:t>
      </w:r>
      <w:r w:rsidR="001A0212" w:rsidRPr="00D1421A">
        <w:rPr>
          <w:color w:val="3B3838"/>
          <w:w w:val="105"/>
        </w:rPr>
        <w:t>.</w:t>
      </w:r>
      <w:r w:rsidR="001A0212">
        <w:rPr>
          <w:color w:val="3B3838"/>
          <w:w w:val="105"/>
        </w:rPr>
        <w:t xml:space="preserve"> </w:t>
      </w:r>
      <w:r>
        <w:rPr>
          <w:color w:val="3B3838"/>
          <w:w w:val="105"/>
        </w:rPr>
        <w:t>NO HOODIES OR ANY OTHER TYPE OF JACKET IS ALLOWED. DISCIPLINARY ACTIONS WILL APPLY. Under the lab coat/jacket, the student MUST wear the designated standard uniform consisting of a designated style as provided by the program and purchased through uniform</w:t>
      </w:r>
      <w:r>
        <w:rPr>
          <w:color w:val="3B3838"/>
          <w:spacing w:val="-11"/>
          <w:w w:val="105"/>
        </w:rPr>
        <w:t xml:space="preserve"> </w:t>
      </w:r>
      <w:r>
        <w:rPr>
          <w:color w:val="3B3838"/>
          <w:w w:val="105"/>
        </w:rPr>
        <w:t>distributor</w:t>
      </w:r>
      <w:r>
        <w:rPr>
          <w:color w:val="3B3838"/>
          <w:spacing w:val="-13"/>
          <w:w w:val="105"/>
        </w:rPr>
        <w:t xml:space="preserve"> </w:t>
      </w:r>
      <w:r>
        <w:rPr>
          <w:color w:val="3B3838"/>
          <w:w w:val="105"/>
        </w:rPr>
        <w:t>and</w:t>
      </w:r>
      <w:r>
        <w:rPr>
          <w:color w:val="3B3838"/>
          <w:spacing w:val="-13"/>
          <w:w w:val="105"/>
        </w:rPr>
        <w:t xml:space="preserve"> </w:t>
      </w:r>
      <w:r>
        <w:rPr>
          <w:color w:val="3B3838"/>
          <w:w w:val="105"/>
        </w:rPr>
        <w:t>embroidered</w:t>
      </w:r>
      <w:r>
        <w:rPr>
          <w:color w:val="3B3838"/>
          <w:spacing w:val="-13"/>
          <w:w w:val="105"/>
        </w:rPr>
        <w:t xml:space="preserve"> </w:t>
      </w:r>
      <w:r>
        <w:rPr>
          <w:color w:val="3B3838"/>
          <w:w w:val="105"/>
        </w:rPr>
        <w:t>by</w:t>
      </w:r>
      <w:r>
        <w:rPr>
          <w:color w:val="3B3838"/>
          <w:spacing w:val="-13"/>
          <w:w w:val="105"/>
        </w:rPr>
        <w:t xml:space="preserve"> </w:t>
      </w:r>
      <w:r>
        <w:rPr>
          <w:color w:val="3B3838"/>
          <w:w w:val="105"/>
        </w:rPr>
        <w:t>a</w:t>
      </w:r>
      <w:r>
        <w:rPr>
          <w:color w:val="3B3838"/>
          <w:spacing w:val="-12"/>
          <w:w w:val="105"/>
        </w:rPr>
        <w:t xml:space="preserve"> </w:t>
      </w:r>
      <w:r>
        <w:rPr>
          <w:color w:val="3B3838"/>
          <w:w w:val="105"/>
        </w:rPr>
        <w:t>college</w:t>
      </w:r>
      <w:r>
        <w:rPr>
          <w:color w:val="3B3838"/>
          <w:spacing w:val="-11"/>
          <w:w w:val="105"/>
        </w:rPr>
        <w:t xml:space="preserve"> </w:t>
      </w:r>
      <w:r>
        <w:rPr>
          <w:color w:val="3B3838"/>
          <w:w w:val="105"/>
        </w:rPr>
        <w:t>approved</w:t>
      </w:r>
      <w:r>
        <w:rPr>
          <w:color w:val="3B3838"/>
          <w:spacing w:val="-13"/>
          <w:w w:val="105"/>
        </w:rPr>
        <w:t xml:space="preserve"> </w:t>
      </w:r>
      <w:r>
        <w:rPr>
          <w:color w:val="3B3838"/>
          <w:w w:val="105"/>
        </w:rPr>
        <w:t>embroidery</w:t>
      </w:r>
      <w:r>
        <w:rPr>
          <w:color w:val="3B3838"/>
          <w:spacing w:val="-13"/>
          <w:w w:val="105"/>
        </w:rPr>
        <w:t xml:space="preserve"> </w:t>
      </w:r>
      <w:r>
        <w:rPr>
          <w:color w:val="3B3838"/>
          <w:w w:val="105"/>
        </w:rPr>
        <w:t>vendor</w:t>
      </w:r>
      <w:r w:rsidR="001A0212">
        <w:rPr>
          <w:color w:val="3B3838"/>
          <w:w w:val="105"/>
        </w:rPr>
        <w:t xml:space="preserve"> (ALMEGA sports)</w:t>
      </w:r>
      <w:r>
        <w:rPr>
          <w:color w:val="3B3838"/>
          <w:spacing w:val="-14"/>
          <w:w w:val="105"/>
        </w:rPr>
        <w:t xml:space="preserve"> </w:t>
      </w:r>
      <w:r>
        <w:rPr>
          <w:color w:val="3B3838"/>
          <w:w w:val="105"/>
        </w:rPr>
        <w:t>with</w:t>
      </w:r>
      <w:r>
        <w:rPr>
          <w:color w:val="3B3838"/>
          <w:spacing w:val="-13"/>
          <w:w w:val="105"/>
        </w:rPr>
        <w:t xml:space="preserve"> </w:t>
      </w:r>
      <w:r w:rsidR="002F6F6F">
        <w:rPr>
          <w:color w:val="3B3838"/>
          <w:spacing w:val="-13"/>
          <w:w w:val="105"/>
        </w:rPr>
        <w:t xml:space="preserve">the </w:t>
      </w:r>
      <w:r>
        <w:rPr>
          <w:color w:val="3B3838"/>
          <w:w w:val="105"/>
        </w:rPr>
        <w:t>Gulf</w:t>
      </w:r>
      <w:r>
        <w:rPr>
          <w:color w:val="3B3838"/>
          <w:spacing w:val="-13"/>
          <w:w w:val="105"/>
        </w:rPr>
        <w:t xml:space="preserve"> </w:t>
      </w:r>
      <w:r>
        <w:rPr>
          <w:color w:val="3B3838"/>
          <w:w w:val="105"/>
        </w:rPr>
        <w:t>Coast</w:t>
      </w:r>
      <w:r>
        <w:rPr>
          <w:color w:val="3B3838"/>
          <w:spacing w:val="-12"/>
          <w:w w:val="105"/>
        </w:rPr>
        <w:t xml:space="preserve"> </w:t>
      </w:r>
      <w:r>
        <w:rPr>
          <w:color w:val="3B3838"/>
          <w:w w:val="105"/>
        </w:rPr>
        <w:t>State</w:t>
      </w:r>
      <w:r>
        <w:rPr>
          <w:color w:val="3B3838"/>
          <w:spacing w:val="-11"/>
          <w:w w:val="105"/>
        </w:rPr>
        <w:t xml:space="preserve"> </w:t>
      </w:r>
      <w:r>
        <w:rPr>
          <w:color w:val="3B3838"/>
          <w:w w:val="105"/>
        </w:rPr>
        <w:t>College</w:t>
      </w:r>
      <w:r w:rsidR="00EC4409">
        <w:rPr>
          <w:color w:val="3B3838"/>
          <w:w w:val="105"/>
        </w:rPr>
        <w:t xml:space="preserve"> </w:t>
      </w:r>
      <w:r>
        <w:rPr>
          <w:color w:val="3B3838"/>
          <w:w w:val="105"/>
        </w:rPr>
        <w:t>Radiography Program</w:t>
      </w:r>
      <w:r>
        <w:rPr>
          <w:color w:val="3B3838"/>
          <w:spacing w:val="-6"/>
          <w:w w:val="105"/>
        </w:rPr>
        <w:t xml:space="preserve"> </w:t>
      </w:r>
      <w:r>
        <w:rPr>
          <w:color w:val="3B3838"/>
          <w:w w:val="105"/>
        </w:rPr>
        <w:t>logo.</w:t>
      </w:r>
      <w:r w:rsidR="00957D5B">
        <w:rPr>
          <w:color w:val="3B3838"/>
          <w:w w:val="105"/>
        </w:rPr>
        <w:t xml:space="preserve"> Any program</w:t>
      </w:r>
      <w:r w:rsidR="00B63DCD">
        <w:rPr>
          <w:color w:val="3B3838"/>
          <w:w w:val="105"/>
        </w:rPr>
        <w:t xml:space="preserve">/ class shirt may be worn in class only on approved days </w:t>
      </w:r>
      <w:r w:rsidR="00CA0D97">
        <w:rPr>
          <w:color w:val="3B3838"/>
          <w:w w:val="105"/>
        </w:rPr>
        <w:t xml:space="preserve">as designated by program coordinator. </w:t>
      </w:r>
    </w:p>
    <w:p w14:paraId="2E2AAF30" w14:textId="77777777" w:rsidR="00640125" w:rsidRDefault="00640125" w:rsidP="00C84502">
      <w:pPr>
        <w:pStyle w:val="BodyText"/>
        <w:spacing w:line="23" w:lineRule="atLeast"/>
        <w:ind w:left="115" w:right="317"/>
        <w:jc w:val="both"/>
        <w:rPr>
          <w:b/>
          <w:bCs/>
          <w:color w:val="404040" w:themeColor="text1" w:themeTint="BF"/>
          <w:w w:val="105"/>
        </w:rPr>
      </w:pPr>
    </w:p>
    <w:p w14:paraId="3EEB1ACF" w14:textId="17C9A77A" w:rsidR="002D31AF" w:rsidRDefault="000B0C6F" w:rsidP="00C84502">
      <w:pPr>
        <w:pStyle w:val="BodyText"/>
        <w:spacing w:line="23" w:lineRule="atLeast"/>
        <w:ind w:left="115" w:right="317"/>
        <w:jc w:val="both"/>
      </w:pPr>
      <w:r>
        <w:rPr>
          <w:color w:val="3B3838"/>
          <w:w w:val="105"/>
        </w:rPr>
        <w:t>Uniform</w:t>
      </w:r>
      <w:r>
        <w:rPr>
          <w:color w:val="3B3838"/>
          <w:spacing w:val="-5"/>
          <w:w w:val="105"/>
        </w:rPr>
        <w:t xml:space="preserve"> </w:t>
      </w:r>
      <w:r>
        <w:rPr>
          <w:color w:val="3B3838"/>
          <w:w w:val="105"/>
        </w:rPr>
        <w:t>clothing</w:t>
      </w:r>
      <w:r>
        <w:rPr>
          <w:color w:val="3B3838"/>
          <w:spacing w:val="-6"/>
          <w:w w:val="105"/>
        </w:rPr>
        <w:t xml:space="preserve"> </w:t>
      </w:r>
      <w:r>
        <w:rPr>
          <w:color w:val="3B3838"/>
          <w:w w:val="105"/>
        </w:rPr>
        <w:t>should</w:t>
      </w:r>
      <w:r>
        <w:rPr>
          <w:color w:val="3B3838"/>
          <w:spacing w:val="-5"/>
          <w:w w:val="105"/>
        </w:rPr>
        <w:t xml:space="preserve"> </w:t>
      </w:r>
      <w:r>
        <w:rPr>
          <w:color w:val="3B3838"/>
          <w:w w:val="105"/>
        </w:rPr>
        <w:t>be</w:t>
      </w:r>
      <w:r>
        <w:rPr>
          <w:color w:val="3B3838"/>
          <w:spacing w:val="-5"/>
          <w:w w:val="105"/>
        </w:rPr>
        <w:t xml:space="preserve"> </w:t>
      </w:r>
      <w:r>
        <w:rPr>
          <w:color w:val="3B3838"/>
          <w:w w:val="105"/>
        </w:rPr>
        <w:t>clean</w:t>
      </w:r>
      <w:r>
        <w:rPr>
          <w:color w:val="3B3838"/>
          <w:spacing w:val="-7"/>
          <w:w w:val="105"/>
        </w:rPr>
        <w:t xml:space="preserve"> </w:t>
      </w:r>
      <w:r>
        <w:rPr>
          <w:color w:val="3B3838"/>
          <w:w w:val="105"/>
        </w:rPr>
        <w:t>and</w:t>
      </w:r>
      <w:r>
        <w:rPr>
          <w:color w:val="3B3838"/>
          <w:spacing w:val="-7"/>
          <w:w w:val="105"/>
        </w:rPr>
        <w:t xml:space="preserve"> </w:t>
      </w:r>
      <w:r>
        <w:rPr>
          <w:color w:val="3B3838"/>
          <w:w w:val="105"/>
        </w:rPr>
        <w:t>neat</w:t>
      </w:r>
      <w:r>
        <w:rPr>
          <w:color w:val="3B3838"/>
          <w:spacing w:val="-6"/>
          <w:w w:val="105"/>
        </w:rPr>
        <w:t xml:space="preserve"> </w:t>
      </w:r>
      <w:r>
        <w:rPr>
          <w:color w:val="3B3838"/>
          <w:w w:val="105"/>
        </w:rPr>
        <w:t>at</w:t>
      </w:r>
      <w:r>
        <w:rPr>
          <w:color w:val="3B3838"/>
          <w:spacing w:val="-6"/>
          <w:w w:val="105"/>
        </w:rPr>
        <w:t xml:space="preserve"> </w:t>
      </w:r>
      <w:r>
        <w:rPr>
          <w:color w:val="3B3838"/>
          <w:w w:val="105"/>
        </w:rPr>
        <w:t>all</w:t>
      </w:r>
      <w:r>
        <w:rPr>
          <w:color w:val="3B3838"/>
          <w:spacing w:val="-4"/>
          <w:w w:val="105"/>
        </w:rPr>
        <w:t xml:space="preserve"> </w:t>
      </w:r>
      <w:r>
        <w:rPr>
          <w:color w:val="3B3838"/>
          <w:w w:val="105"/>
        </w:rPr>
        <w:t>times.</w:t>
      </w:r>
      <w:r>
        <w:rPr>
          <w:color w:val="3B3838"/>
          <w:spacing w:val="-7"/>
          <w:w w:val="105"/>
        </w:rPr>
        <w:t xml:space="preserve"> </w:t>
      </w:r>
      <w:r>
        <w:rPr>
          <w:color w:val="3B3838"/>
          <w:w w:val="105"/>
        </w:rPr>
        <w:t>It</w:t>
      </w:r>
      <w:r>
        <w:rPr>
          <w:color w:val="3B3838"/>
          <w:spacing w:val="-6"/>
          <w:w w:val="105"/>
        </w:rPr>
        <w:t xml:space="preserve"> </w:t>
      </w:r>
      <w:r>
        <w:rPr>
          <w:color w:val="3B3838"/>
          <w:w w:val="105"/>
        </w:rPr>
        <w:t>should</w:t>
      </w:r>
      <w:r>
        <w:rPr>
          <w:color w:val="3B3838"/>
          <w:spacing w:val="-7"/>
          <w:w w:val="105"/>
        </w:rPr>
        <w:t xml:space="preserve"> </w:t>
      </w:r>
      <w:r>
        <w:rPr>
          <w:color w:val="3B3838"/>
          <w:w w:val="105"/>
        </w:rPr>
        <w:t>fit</w:t>
      </w:r>
      <w:r>
        <w:rPr>
          <w:color w:val="3B3838"/>
          <w:spacing w:val="-4"/>
          <w:w w:val="105"/>
        </w:rPr>
        <w:t xml:space="preserve"> </w:t>
      </w:r>
      <w:r>
        <w:rPr>
          <w:color w:val="3B3838"/>
          <w:w w:val="105"/>
        </w:rPr>
        <w:t>well</w:t>
      </w:r>
      <w:r>
        <w:rPr>
          <w:color w:val="3B3838"/>
          <w:spacing w:val="-6"/>
          <w:w w:val="105"/>
        </w:rPr>
        <w:t xml:space="preserve"> </w:t>
      </w:r>
      <w:r>
        <w:rPr>
          <w:color w:val="3B3838"/>
          <w:w w:val="105"/>
        </w:rPr>
        <w:t>(i.e.</w:t>
      </w:r>
      <w:r>
        <w:rPr>
          <w:color w:val="3B3838"/>
          <w:spacing w:val="-7"/>
          <w:w w:val="105"/>
        </w:rPr>
        <w:t xml:space="preserve"> </w:t>
      </w:r>
      <w:r>
        <w:rPr>
          <w:color w:val="3B3838"/>
          <w:w w:val="105"/>
        </w:rPr>
        <w:t>sized</w:t>
      </w:r>
      <w:r>
        <w:rPr>
          <w:color w:val="3B3838"/>
          <w:spacing w:val="-7"/>
          <w:w w:val="105"/>
        </w:rPr>
        <w:t xml:space="preserve"> </w:t>
      </w:r>
      <w:r>
        <w:rPr>
          <w:color w:val="3B3838"/>
          <w:w w:val="105"/>
        </w:rPr>
        <w:t>appropriate</w:t>
      </w:r>
      <w:r>
        <w:rPr>
          <w:color w:val="3B3838"/>
          <w:spacing w:val="-5"/>
          <w:w w:val="105"/>
        </w:rPr>
        <w:t xml:space="preserve"> </w:t>
      </w:r>
      <w:r>
        <w:rPr>
          <w:color w:val="3B3838"/>
          <w:w w:val="105"/>
        </w:rPr>
        <w:t>for</w:t>
      </w:r>
      <w:r>
        <w:rPr>
          <w:color w:val="3B3838"/>
          <w:spacing w:val="-5"/>
          <w:w w:val="105"/>
        </w:rPr>
        <w:t xml:space="preserve"> </w:t>
      </w:r>
      <w:r>
        <w:rPr>
          <w:color w:val="3B3838"/>
          <w:w w:val="105"/>
        </w:rPr>
        <w:t>body</w:t>
      </w:r>
      <w:r>
        <w:rPr>
          <w:color w:val="3B3838"/>
          <w:spacing w:val="-7"/>
          <w:w w:val="105"/>
        </w:rPr>
        <w:t xml:space="preserve"> </w:t>
      </w:r>
      <w:r>
        <w:rPr>
          <w:color w:val="3B3838"/>
          <w:w w:val="105"/>
        </w:rPr>
        <w:t>type) and not be frayed or unduly</w:t>
      </w:r>
      <w:r>
        <w:rPr>
          <w:color w:val="3B3838"/>
          <w:spacing w:val="-10"/>
          <w:w w:val="105"/>
        </w:rPr>
        <w:t xml:space="preserve"> </w:t>
      </w:r>
      <w:r>
        <w:rPr>
          <w:color w:val="3B3838"/>
          <w:w w:val="105"/>
        </w:rPr>
        <w:t>worn.</w:t>
      </w:r>
    </w:p>
    <w:p w14:paraId="5C704EF0" w14:textId="77777777" w:rsidR="002D31AF" w:rsidRDefault="000B0C6F" w:rsidP="00C84502">
      <w:pPr>
        <w:pStyle w:val="BodyText"/>
        <w:spacing w:line="23" w:lineRule="atLeast"/>
        <w:ind w:left="115" w:right="317"/>
        <w:jc w:val="both"/>
      </w:pPr>
      <w:r>
        <w:rPr>
          <w:color w:val="3B3838"/>
          <w:w w:val="105"/>
        </w:rPr>
        <w:t>In addition:</w:t>
      </w:r>
    </w:p>
    <w:p w14:paraId="5B9141ED" w14:textId="7C9544E9" w:rsidR="002D31AF" w:rsidRDefault="000B0C6F" w:rsidP="006618AB">
      <w:pPr>
        <w:pStyle w:val="ListParagraph"/>
        <w:numPr>
          <w:ilvl w:val="1"/>
          <w:numId w:val="9"/>
        </w:numPr>
        <w:tabs>
          <w:tab w:val="left" w:pos="958"/>
        </w:tabs>
        <w:spacing w:line="23" w:lineRule="atLeast"/>
        <w:ind w:left="792" w:right="317"/>
        <w:jc w:val="both"/>
      </w:pPr>
      <w:r>
        <w:rPr>
          <w:color w:val="3B3838"/>
          <w:w w:val="105"/>
        </w:rPr>
        <w:t xml:space="preserve">Solid white, gray or black (or </w:t>
      </w:r>
      <w:r w:rsidR="00C66CB9">
        <w:rPr>
          <w:color w:val="3B3838"/>
          <w:w w:val="105"/>
        </w:rPr>
        <w:t xml:space="preserve">white, black, or </w:t>
      </w:r>
      <w:r>
        <w:rPr>
          <w:color w:val="3B3838"/>
          <w:w w:val="105"/>
        </w:rPr>
        <w:t>red for 1st years) plain tee shirts (long or short sleeve) with the appropriate fit and with no logos may be worn under the standard uniform scrub top to keep warm and/or conceal</w:t>
      </w:r>
      <w:r>
        <w:rPr>
          <w:color w:val="3B3838"/>
          <w:spacing w:val="-8"/>
          <w:w w:val="105"/>
        </w:rPr>
        <w:t xml:space="preserve"> </w:t>
      </w:r>
      <w:r>
        <w:rPr>
          <w:color w:val="3B3838"/>
          <w:w w:val="105"/>
        </w:rPr>
        <w:t>tattoos.</w:t>
      </w:r>
    </w:p>
    <w:p w14:paraId="6E9AFAC9" w14:textId="05D84602" w:rsidR="002D31AF" w:rsidRDefault="000B0C6F" w:rsidP="006618AB">
      <w:pPr>
        <w:pStyle w:val="ListParagraph"/>
        <w:numPr>
          <w:ilvl w:val="1"/>
          <w:numId w:val="9"/>
        </w:numPr>
        <w:tabs>
          <w:tab w:val="left" w:pos="958"/>
        </w:tabs>
        <w:spacing w:line="23" w:lineRule="atLeast"/>
        <w:ind w:left="792" w:right="317"/>
        <w:jc w:val="both"/>
      </w:pPr>
      <w:r>
        <w:rPr>
          <w:color w:val="3B3838"/>
          <w:w w:val="105"/>
        </w:rPr>
        <w:t>Shoes</w:t>
      </w:r>
      <w:r>
        <w:rPr>
          <w:color w:val="3B3838"/>
          <w:spacing w:val="-8"/>
          <w:w w:val="105"/>
        </w:rPr>
        <w:t xml:space="preserve"> </w:t>
      </w:r>
      <w:r>
        <w:rPr>
          <w:color w:val="3B3838"/>
          <w:w w:val="105"/>
        </w:rPr>
        <w:t>-White,</w:t>
      </w:r>
      <w:r>
        <w:rPr>
          <w:color w:val="3B3838"/>
          <w:spacing w:val="-9"/>
          <w:w w:val="105"/>
        </w:rPr>
        <w:t xml:space="preserve"> </w:t>
      </w:r>
      <w:r>
        <w:rPr>
          <w:color w:val="3B3838"/>
          <w:w w:val="105"/>
        </w:rPr>
        <w:t>black,</w:t>
      </w:r>
      <w:r>
        <w:rPr>
          <w:color w:val="3B3838"/>
          <w:spacing w:val="-9"/>
          <w:w w:val="105"/>
        </w:rPr>
        <w:t xml:space="preserve"> </w:t>
      </w:r>
      <w:r>
        <w:rPr>
          <w:color w:val="3B3838"/>
          <w:w w:val="105"/>
        </w:rPr>
        <w:t>gray</w:t>
      </w:r>
      <w:r>
        <w:rPr>
          <w:color w:val="3B3838"/>
          <w:spacing w:val="-10"/>
          <w:w w:val="105"/>
        </w:rPr>
        <w:t xml:space="preserve"> </w:t>
      </w:r>
      <w:r>
        <w:rPr>
          <w:color w:val="3B3838"/>
          <w:w w:val="105"/>
        </w:rPr>
        <w:t>(or</w:t>
      </w:r>
      <w:r>
        <w:rPr>
          <w:color w:val="3B3838"/>
          <w:spacing w:val="-11"/>
          <w:w w:val="105"/>
        </w:rPr>
        <w:t xml:space="preserve"> </w:t>
      </w:r>
      <w:r w:rsidR="00C66CB9">
        <w:rPr>
          <w:color w:val="3B3838"/>
          <w:w w:val="105"/>
        </w:rPr>
        <w:t xml:space="preserve">white, black, or </w:t>
      </w:r>
      <w:r>
        <w:rPr>
          <w:color w:val="3B3838"/>
          <w:w w:val="105"/>
        </w:rPr>
        <w:t>red</w:t>
      </w:r>
      <w:r>
        <w:rPr>
          <w:color w:val="3B3838"/>
          <w:spacing w:val="-11"/>
          <w:w w:val="105"/>
        </w:rPr>
        <w:t xml:space="preserve"> </w:t>
      </w:r>
      <w:r>
        <w:rPr>
          <w:color w:val="3B3838"/>
          <w:w w:val="105"/>
        </w:rPr>
        <w:t>for</w:t>
      </w:r>
      <w:r>
        <w:rPr>
          <w:color w:val="3B3838"/>
          <w:spacing w:val="-11"/>
          <w:w w:val="105"/>
        </w:rPr>
        <w:t xml:space="preserve"> </w:t>
      </w:r>
      <w:r>
        <w:rPr>
          <w:color w:val="3B3838"/>
          <w:w w:val="105"/>
        </w:rPr>
        <w:t>1st</w:t>
      </w:r>
      <w:r>
        <w:rPr>
          <w:color w:val="3B3838"/>
          <w:spacing w:val="-10"/>
          <w:w w:val="105"/>
        </w:rPr>
        <w:t xml:space="preserve"> </w:t>
      </w:r>
      <w:r>
        <w:rPr>
          <w:color w:val="3B3838"/>
          <w:w w:val="105"/>
        </w:rPr>
        <w:t>years)</w:t>
      </w:r>
      <w:r>
        <w:rPr>
          <w:color w:val="3B3838"/>
          <w:spacing w:val="-10"/>
          <w:w w:val="105"/>
        </w:rPr>
        <w:t xml:space="preserve"> </w:t>
      </w:r>
      <w:r>
        <w:rPr>
          <w:color w:val="3B3838"/>
          <w:w w:val="105"/>
        </w:rPr>
        <w:t>or</w:t>
      </w:r>
      <w:r>
        <w:rPr>
          <w:color w:val="3B3838"/>
          <w:spacing w:val="-11"/>
          <w:w w:val="105"/>
        </w:rPr>
        <w:t xml:space="preserve"> </w:t>
      </w:r>
      <w:r>
        <w:rPr>
          <w:color w:val="3B3838"/>
          <w:w w:val="105"/>
        </w:rPr>
        <w:t>a</w:t>
      </w:r>
      <w:r>
        <w:rPr>
          <w:color w:val="3B3838"/>
          <w:spacing w:val="-9"/>
          <w:w w:val="105"/>
        </w:rPr>
        <w:t xml:space="preserve"> </w:t>
      </w:r>
      <w:r>
        <w:rPr>
          <w:color w:val="3B3838"/>
          <w:w w:val="105"/>
        </w:rPr>
        <w:t>combination</w:t>
      </w:r>
      <w:r>
        <w:rPr>
          <w:color w:val="3B3838"/>
          <w:spacing w:val="-11"/>
          <w:w w:val="105"/>
        </w:rPr>
        <w:t xml:space="preserve"> </w:t>
      </w:r>
      <w:r>
        <w:rPr>
          <w:color w:val="3B3838"/>
          <w:w w:val="105"/>
        </w:rPr>
        <w:t>of</w:t>
      </w:r>
      <w:r>
        <w:rPr>
          <w:color w:val="3B3838"/>
          <w:spacing w:val="-10"/>
          <w:w w:val="105"/>
        </w:rPr>
        <w:t xml:space="preserve"> </w:t>
      </w:r>
      <w:r>
        <w:rPr>
          <w:color w:val="3B3838"/>
          <w:w w:val="105"/>
        </w:rPr>
        <w:t>these</w:t>
      </w:r>
      <w:r>
        <w:rPr>
          <w:color w:val="3B3838"/>
          <w:spacing w:val="-9"/>
          <w:w w:val="105"/>
        </w:rPr>
        <w:t xml:space="preserve"> </w:t>
      </w:r>
      <w:r>
        <w:rPr>
          <w:color w:val="3B3838"/>
          <w:w w:val="105"/>
        </w:rPr>
        <w:t>colors</w:t>
      </w:r>
      <w:r>
        <w:rPr>
          <w:color w:val="3B3838"/>
          <w:spacing w:val="-9"/>
          <w:w w:val="105"/>
        </w:rPr>
        <w:t xml:space="preserve"> </w:t>
      </w:r>
      <w:r>
        <w:rPr>
          <w:color w:val="3B3838"/>
          <w:w w:val="105"/>
        </w:rPr>
        <w:t>(NO</w:t>
      </w:r>
      <w:r>
        <w:rPr>
          <w:color w:val="3B3838"/>
          <w:spacing w:val="-8"/>
          <w:w w:val="105"/>
        </w:rPr>
        <w:t xml:space="preserve"> </w:t>
      </w:r>
      <w:r>
        <w:rPr>
          <w:color w:val="3B3838"/>
          <w:w w:val="105"/>
        </w:rPr>
        <w:t>NEON),</w:t>
      </w:r>
      <w:r>
        <w:rPr>
          <w:color w:val="3B3838"/>
          <w:spacing w:val="-9"/>
          <w:w w:val="105"/>
        </w:rPr>
        <w:t xml:space="preserve"> </w:t>
      </w:r>
      <w:r>
        <w:rPr>
          <w:color w:val="3B3838"/>
          <w:w w:val="105"/>
        </w:rPr>
        <w:t>including the</w:t>
      </w:r>
      <w:r>
        <w:rPr>
          <w:color w:val="3B3838"/>
          <w:spacing w:val="-5"/>
          <w:w w:val="105"/>
        </w:rPr>
        <w:t xml:space="preserve"> </w:t>
      </w:r>
      <w:r>
        <w:rPr>
          <w:color w:val="3B3838"/>
          <w:w w:val="105"/>
        </w:rPr>
        <w:t>shoe</w:t>
      </w:r>
      <w:r>
        <w:rPr>
          <w:color w:val="3B3838"/>
          <w:spacing w:val="-5"/>
          <w:w w:val="105"/>
        </w:rPr>
        <w:t xml:space="preserve"> </w:t>
      </w:r>
      <w:r w:rsidR="00CD64C3">
        <w:rPr>
          <w:color w:val="3B3838"/>
          <w:w w:val="105"/>
        </w:rPr>
        <w:t>l</w:t>
      </w:r>
      <w:r>
        <w:rPr>
          <w:color w:val="3B3838"/>
          <w:w w:val="105"/>
        </w:rPr>
        <w:t>aces</w:t>
      </w:r>
      <w:r>
        <w:rPr>
          <w:color w:val="3B3838"/>
          <w:spacing w:val="-5"/>
          <w:w w:val="105"/>
        </w:rPr>
        <w:t xml:space="preserve"> </w:t>
      </w:r>
      <w:r>
        <w:rPr>
          <w:color w:val="3B3838"/>
          <w:w w:val="105"/>
        </w:rPr>
        <w:t>are</w:t>
      </w:r>
      <w:r>
        <w:rPr>
          <w:color w:val="3B3838"/>
          <w:spacing w:val="-5"/>
          <w:w w:val="105"/>
        </w:rPr>
        <w:t xml:space="preserve"> </w:t>
      </w:r>
      <w:r>
        <w:rPr>
          <w:color w:val="3B3838"/>
          <w:w w:val="105"/>
        </w:rPr>
        <w:t>allowed.</w:t>
      </w:r>
      <w:r>
        <w:rPr>
          <w:color w:val="3B3838"/>
          <w:spacing w:val="-6"/>
          <w:w w:val="105"/>
        </w:rPr>
        <w:t xml:space="preserve"> </w:t>
      </w:r>
      <w:r>
        <w:rPr>
          <w:color w:val="3B3838"/>
          <w:w w:val="105"/>
        </w:rPr>
        <w:t>Athletic</w:t>
      </w:r>
      <w:r>
        <w:rPr>
          <w:color w:val="3B3838"/>
          <w:spacing w:val="-5"/>
          <w:w w:val="105"/>
        </w:rPr>
        <w:t xml:space="preserve"> </w:t>
      </w:r>
      <w:r>
        <w:rPr>
          <w:color w:val="3B3838"/>
          <w:w w:val="105"/>
        </w:rPr>
        <w:t>or</w:t>
      </w:r>
      <w:r>
        <w:rPr>
          <w:color w:val="3B3838"/>
          <w:spacing w:val="-7"/>
          <w:w w:val="105"/>
        </w:rPr>
        <w:t xml:space="preserve"> </w:t>
      </w:r>
      <w:r>
        <w:rPr>
          <w:color w:val="3B3838"/>
          <w:w w:val="105"/>
        </w:rPr>
        <w:t>closed</w:t>
      </w:r>
      <w:r>
        <w:rPr>
          <w:color w:val="3B3838"/>
          <w:spacing w:val="-7"/>
          <w:w w:val="105"/>
        </w:rPr>
        <w:t xml:space="preserve"> </w:t>
      </w:r>
      <w:r>
        <w:rPr>
          <w:color w:val="3B3838"/>
          <w:w w:val="105"/>
        </w:rPr>
        <w:t>toed</w:t>
      </w:r>
      <w:r>
        <w:rPr>
          <w:color w:val="3B3838"/>
          <w:spacing w:val="-9"/>
          <w:w w:val="105"/>
        </w:rPr>
        <w:t xml:space="preserve"> </w:t>
      </w:r>
      <w:r>
        <w:rPr>
          <w:color w:val="3B3838"/>
          <w:w w:val="105"/>
        </w:rPr>
        <w:t>shoes/non-ventilated</w:t>
      </w:r>
      <w:r>
        <w:rPr>
          <w:color w:val="3B3838"/>
          <w:spacing w:val="-7"/>
          <w:w w:val="105"/>
        </w:rPr>
        <w:t xml:space="preserve"> </w:t>
      </w:r>
      <w:r>
        <w:rPr>
          <w:color w:val="3B3838"/>
          <w:w w:val="105"/>
        </w:rPr>
        <w:t>clogs</w:t>
      </w:r>
      <w:r>
        <w:rPr>
          <w:color w:val="3B3838"/>
          <w:spacing w:val="-5"/>
          <w:w w:val="105"/>
        </w:rPr>
        <w:t xml:space="preserve"> </w:t>
      </w:r>
      <w:r>
        <w:rPr>
          <w:color w:val="3B3838"/>
          <w:w w:val="105"/>
        </w:rPr>
        <w:t>are</w:t>
      </w:r>
      <w:r>
        <w:rPr>
          <w:color w:val="3B3838"/>
          <w:spacing w:val="-5"/>
          <w:w w:val="105"/>
        </w:rPr>
        <w:t xml:space="preserve"> </w:t>
      </w:r>
      <w:r>
        <w:rPr>
          <w:color w:val="3B3838"/>
          <w:w w:val="105"/>
        </w:rPr>
        <w:t>acceptable.</w:t>
      </w:r>
      <w:r>
        <w:rPr>
          <w:color w:val="3B3838"/>
          <w:spacing w:val="-6"/>
          <w:w w:val="105"/>
        </w:rPr>
        <w:t xml:space="preserve"> </w:t>
      </w:r>
      <w:r>
        <w:rPr>
          <w:color w:val="3B3838"/>
          <w:w w:val="105"/>
        </w:rPr>
        <w:t>Shoes must be in good condition and provide adequate support. Shoes must be kept clean at all</w:t>
      </w:r>
      <w:r>
        <w:rPr>
          <w:color w:val="3B3838"/>
          <w:spacing w:val="-30"/>
          <w:w w:val="105"/>
        </w:rPr>
        <w:t xml:space="preserve"> </w:t>
      </w:r>
      <w:r>
        <w:rPr>
          <w:color w:val="3B3838"/>
          <w:w w:val="105"/>
        </w:rPr>
        <w:t>times.</w:t>
      </w:r>
    </w:p>
    <w:p w14:paraId="4A93DB1E" w14:textId="77777777" w:rsidR="002D31AF" w:rsidRDefault="000B0C6F" w:rsidP="006618AB">
      <w:pPr>
        <w:pStyle w:val="ListParagraph"/>
        <w:numPr>
          <w:ilvl w:val="1"/>
          <w:numId w:val="9"/>
        </w:numPr>
        <w:tabs>
          <w:tab w:val="left" w:pos="957"/>
          <w:tab w:val="left" w:pos="958"/>
        </w:tabs>
        <w:spacing w:line="23" w:lineRule="atLeast"/>
        <w:ind w:left="792" w:right="403"/>
      </w:pPr>
      <w:r>
        <w:rPr>
          <w:color w:val="3B3838"/>
          <w:w w:val="105"/>
        </w:rPr>
        <w:t>College</w:t>
      </w:r>
      <w:r>
        <w:rPr>
          <w:color w:val="3B3838"/>
          <w:spacing w:val="-2"/>
          <w:w w:val="105"/>
        </w:rPr>
        <w:t xml:space="preserve"> </w:t>
      </w:r>
      <w:r>
        <w:rPr>
          <w:color w:val="3B3838"/>
          <w:w w:val="105"/>
        </w:rPr>
        <w:t>issued</w:t>
      </w:r>
      <w:r>
        <w:rPr>
          <w:color w:val="3B3838"/>
          <w:spacing w:val="-3"/>
          <w:w w:val="105"/>
        </w:rPr>
        <w:t xml:space="preserve"> </w:t>
      </w:r>
      <w:r>
        <w:rPr>
          <w:color w:val="3B3838"/>
          <w:w w:val="105"/>
        </w:rPr>
        <w:t>Radiography</w:t>
      </w:r>
      <w:r>
        <w:rPr>
          <w:color w:val="3B3838"/>
          <w:spacing w:val="-3"/>
          <w:w w:val="105"/>
        </w:rPr>
        <w:t xml:space="preserve"> </w:t>
      </w:r>
      <w:r>
        <w:rPr>
          <w:color w:val="3B3838"/>
          <w:w w:val="105"/>
        </w:rPr>
        <w:t>Student</w:t>
      </w:r>
      <w:r>
        <w:rPr>
          <w:color w:val="3B3838"/>
          <w:spacing w:val="-3"/>
          <w:w w:val="105"/>
        </w:rPr>
        <w:t xml:space="preserve"> </w:t>
      </w:r>
      <w:proofErr w:type="spellStart"/>
      <w:r>
        <w:rPr>
          <w:color w:val="3B3838"/>
          <w:w w:val="105"/>
        </w:rPr>
        <w:t>l.D.</w:t>
      </w:r>
      <w:proofErr w:type="spellEnd"/>
      <w:r>
        <w:rPr>
          <w:color w:val="3B3838"/>
          <w:spacing w:val="-3"/>
          <w:w w:val="105"/>
        </w:rPr>
        <w:t xml:space="preserve"> </w:t>
      </w:r>
      <w:r>
        <w:rPr>
          <w:color w:val="3B3838"/>
          <w:w w:val="105"/>
        </w:rPr>
        <w:t>Badge</w:t>
      </w:r>
      <w:r>
        <w:rPr>
          <w:color w:val="3B3838"/>
          <w:spacing w:val="-2"/>
          <w:w w:val="105"/>
        </w:rPr>
        <w:t xml:space="preserve"> </w:t>
      </w:r>
      <w:r>
        <w:rPr>
          <w:color w:val="3B3838"/>
          <w:w w:val="105"/>
        </w:rPr>
        <w:t>-</w:t>
      </w:r>
      <w:r>
        <w:rPr>
          <w:color w:val="3B3838"/>
          <w:spacing w:val="-4"/>
          <w:w w:val="105"/>
        </w:rPr>
        <w:t xml:space="preserve"> </w:t>
      </w:r>
      <w:r>
        <w:rPr>
          <w:color w:val="3B3838"/>
          <w:w w:val="105"/>
        </w:rPr>
        <w:t>student</w:t>
      </w:r>
      <w:r>
        <w:rPr>
          <w:color w:val="3B3838"/>
          <w:spacing w:val="-3"/>
          <w:w w:val="105"/>
        </w:rPr>
        <w:t xml:space="preserve"> </w:t>
      </w:r>
      <w:proofErr w:type="spellStart"/>
      <w:r>
        <w:rPr>
          <w:color w:val="3B3838"/>
          <w:w w:val="105"/>
        </w:rPr>
        <w:t>l.D.</w:t>
      </w:r>
      <w:proofErr w:type="spellEnd"/>
      <w:r>
        <w:rPr>
          <w:color w:val="3B3838"/>
          <w:spacing w:val="-1"/>
          <w:w w:val="105"/>
        </w:rPr>
        <w:t xml:space="preserve"> </w:t>
      </w:r>
      <w:r>
        <w:rPr>
          <w:color w:val="3B3838"/>
          <w:w w:val="105"/>
        </w:rPr>
        <w:t>name</w:t>
      </w:r>
      <w:r>
        <w:rPr>
          <w:color w:val="3B3838"/>
          <w:spacing w:val="-2"/>
          <w:w w:val="105"/>
        </w:rPr>
        <w:t xml:space="preserve"> </w:t>
      </w:r>
      <w:r>
        <w:rPr>
          <w:color w:val="3B3838"/>
          <w:w w:val="105"/>
        </w:rPr>
        <w:t>badge</w:t>
      </w:r>
      <w:r>
        <w:rPr>
          <w:color w:val="3B3838"/>
          <w:spacing w:val="-2"/>
          <w:w w:val="105"/>
        </w:rPr>
        <w:t xml:space="preserve"> </w:t>
      </w:r>
      <w:r>
        <w:rPr>
          <w:color w:val="3B3838"/>
          <w:w w:val="105"/>
        </w:rPr>
        <w:t>must</w:t>
      </w:r>
      <w:r>
        <w:rPr>
          <w:color w:val="3B3838"/>
          <w:spacing w:val="-3"/>
          <w:w w:val="105"/>
        </w:rPr>
        <w:t xml:space="preserve"> </w:t>
      </w:r>
      <w:r>
        <w:rPr>
          <w:color w:val="3B3838"/>
          <w:w w:val="105"/>
        </w:rPr>
        <w:t>be</w:t>
      </w:r>
      <w:r>
        <w:rPr>
          <w:color w:val="3B3838"/>
          <w:spacing w:val="-2"/>
          <w:w w:val="105"/>
        </w:rPr>
        <w:t xml:space="preserve"> </w:t>
      </w:r>
      <w:r>
        <w:rPr>
          <w:color w:val="3B3838"/>
          <w:w w:val="105"/>
        </w:rPr>
        <w:t>worn</w:t>
      </w:r>
      <w:r>
        <w:rPr>
          <w:color w:val="3B3838"/>
          <w:spacing w:val="-3"/>
          <w:w w:val="105"/>
        </w:rPr>
        <w:t xml:space="preserve"> </w:t>
      </w:r>
      <w:r>
        <w:rPr>
          <w:color w:val="3B3838"/>
          <w:w w:val="105"/>
        </w:rPr>
        <w:t>at</w:t>
      </w:r>
      <w:r>
        <w:rPr>
          <w:color w:val="3B3838"/>
          <w:spacing w:val="-3"/>
          <w:w w:val="105"/>
        </w:rPr>
        <w:t xml:space="preserve"> </w:t>
      </w:r>
      <w:r>
        <w:rPr>
          <w:color w:val="3B3838"/>
          <w:w w:val="105"/>
        </w:rPr>
        <w:t>all</w:t>
      </w:r>
      <w:r>
        <w:rPr>
          <w:color w:val="3B3838"/>
          <w:spacing w:val="-2"/>
          <w:w w:val="105"/>
        </w:rPr>
        <w:t xml:space="preserve"> </w:t>
      </w:r>
      <w:r>
        <w:rPr>
          <w:color w:val="3B3838"/>
          <w:w w:val="105"/>
        </w:rPr>
        <w:t>times.</w:t>
      </w:r>
    </w:p>
    <w:p w14:paraId="2549EF88" w14:textId="77777777" w:rsidR="002D31AF" w:rsidRDefault="000B0C6F" w:rsidP="006618AB">
      <w:pPr>
        <w:pStyle w:val="ListParagraph"/>
        <w:numPr>
          <w:ilvl w:val="1"/>
          <w:numId w:val="9"/>
        </w:numPr>
        <w:tabs>
          <w:tab w:val="left" w:pos="958"/>
        </w:tabs>
        <w:spacing w:line="23" w:lineRule="atLeast"/>
        <w:ind w:left="792" w:right="403"/>
        <w:jc w:val="both"/>
      </w:pPr>
      <w:r>
        <w:rPr>
          <w:color w:val="3B3838"/>
          <w:w w:val="105"/>
        </w:rPr>
        <w:t>Radiography</w:t>
      </w:r>
      <w:r>
        <w:rPr>
          <w:color w:val="3B3838"/>
          <w:spacing w:val="-6"/>
          <w:w w:val="105"/>
        </w:rPr>
        <w:t xml:space="preserve"> </w:t>
      </w:r>
      <w:r>
        <w:rPr>
          <w:color w:val="3B3838"/>
          <w:w w:val="105"/>
        </w:rPr>
        <w:t>Program</w:t>
      </w:r>
      <w:r>
        <w:rPr>
          <w:color w:val="3B3838"/>
          <w:spacing w:val="-4"/>
          <w:w w:val="105"/>
        </w:rPr>
        <w:t xml:space="preserve"> </w:t>
      </w:r>
      <w:r>
        <w:rPr>
          <w:color w:val="3B3838"/>
          <w:w w:val="105"/>
        </w:rPr>
        <w:t>Radiation</w:t>
      </w:r>
      <w:r>
        <w:rPr>
          <w:color w:val="3B3838"/>
          <w:spacing w:val="-6"/>
          <w:w w:val="105"/>
        </w:rPr>
        <w:t xml:space="preserve"> </w:t>
      </w:r>
      <w:r>
        <w:rPr>
          <w:color w:val="3B3838"/>
          <w:w w:val="105"/>
        </w:rPr>
        <w:t>Monitoring</w:t>
      </w:r>
      <w:r>
        <w:rPr>
          <w:color w:val="3B3838"/>
          <w:spacing w:val="-5"/>
          <w:w w:val="105"/>
        </w:rPr>
        <w:t xml:space="preserve"> </w:t>
      </w:r>
      <w:r>
        <w:rPr>
          <w:color w:val="3B3838"/>
          <w:w w:val="105"/>
        </w:rPr>
        <w:t>Badge</w:t>
      </w:r>
      <w:r>
        <w:rPr>
          <w:color w:val="3B3838"/>
          <w:spacing w:val="-4"/>
          <w:w w:val="105"/>
        </w:rPr>
        <w:t xml:space="preserve"> </w:t>
      </w:r>
      <w:r>
        <w:rPr>
          <w:color w:val="3B3838"/>
          <w:w w:val="105"/>
        </w:rPr>
        <w:t>-</w:t>
      </w:r>
      <w:r>
        <w:rPr>
          <w:color w:val="3B3838"/>
          <w:spacing w:val="-3"/>
          <w:w w:val="105"/>
        </w:rPr>
        <w:t xml:space="preserve"> </w:t>
      </w:r>
      <w:r>
        <w:rPr>
          <w:color w:val="3B3838"/>
          <w:w w:val="105"/>
        </w:rPr>
        <w:t>ALWAYS</w:t>
      </w:r>
      <w:r>
        <w:rPr>
          <w:color w:val="3B3838"/>
          <w:spacing w:val="-5"/>
          <w:w w:val="105"/>
        </w:rPr>
        <w:t xml:space="preserve"> </w:t>
      </w:r>
      <w:r>
        <w:rPr>
          <w:color w:val="3B3838"/>
          <w:w w:val="105"/>
        </w:rPr>
        <w:t>have</w:t>
      </w:r>
      <w:r>
        <w:rPr>
          <w:color w:val="3B3838"/>
          <w:spacing w:val="-4"/>
          <w:w w:val="105"/>
        </w:rPr>
        <w:t xml:space="preserve"> </w:t>
      </w:r>
      <w:r>
        <w:rPr>
          <w:color w:val="3B3838"/>
          <w:w w:val="105"/>
        </w:rPr>
        <w:t>a</w:t>
      </w:r>
      <w:r>
        <w:rPr>
          <w:color w:val="3B3838"/>
          <w:spacing w:val="-5"/>
          <w:w w:val="105"/>
        </w:rPr>
        <w:t xml:space="preserve"> </w:t>
      </w:r>
      <w:r>
        <w:rPr>
          <w:color w:val="3B3838"/>
          <w:w w:val="105"/>
        </w:rPr>
        <w:t>properly</w:t>
      </w:r>
      <w:r>
        <w:rPr>
          <w:color w:val="3B3838"/>
          <w:spacing w:val="-3"/>
          <w:w w:val="105"/>
        </w:rPr>
        <w:t xml:space="preserve"> </w:t>
      </w:r>
      <w:r>
        <w:rPr>
          <w:color w:val="3B3838"/>
          <w:w w:val="105"/>
        </w:rPr>
        <w:t>dated</w:t>
      </w:r>
      <w:r>
        <w:rPr>
          <w:color w:val="3B3838"/>
          <w:spacing w:val="-6"/>
          <w:w w:val="105"/>
        </w:rPr>
        <w:t xml:space="preserve"> </w:t>
      </w:r>
      <w:r>
        <w:rPr>
          <w:color w:val="3B3838"/>
          <w:w w:val="105"/>
        </w:rPr>
        <w:t>and</w:t>
      </w:r>
      <w:r>
        <w:rPr>
          <w:color w:val="3B3838"/>
          <w:spacing w:val="-6"/>
          <w:w w:val="105"/>
        </w:rPr>
        <w:t xml:space="preserve"> </w:t>
      </w:r>
      <w:r>
        <w:rPr>
          <w:color w:val="3B3838"/>
          <w:w w:val="105"/>
        </w:rPr>
        <w:t>GCSC</w:t>
      </w:r>
      <w:r>
        <w:rPr>
          <w:color w:val="3B3838"/>
          <w:spacing w:val="-5"/>
          <w:w w:val="105"/>
        </w:rPr>
        <w:t xml:space="preserve"> </w:t>
      </w:r>
      <w:r>
        <w:rPr>
          <w:color w:val="3B3838"/>
          <w:w w:val="105"/>
        </w:rPr>
        <w:t>issued personnel radiation monitoring device attached to the collar of the uniform while in clinic and while in the energized radiography program</w:t>
      </w:r>
      <w:r>
        <w:rPr>
          <w:color w:val="3B3838"/>
          <w:spacing w:val="-14"/>
          <w:w w:val="105"/>
        </w:rPr>
        <w:t xml:space="preserve"> </w:t>
      </w:r>
      <w:r>
        <w:rPr>
          <w:color w:val="3B3838"/>
          <w:w w:val="105"/>
        </w:rPr>
        <w:t>lab.</w:t>
      </w:r>
    </w:p>
    <w:p w14:paraId="207701E2" w14:textId="77777777" w:rsidR="002D31AF" w:rsidRPr="004E664B" w:rsidRDefault="000B0C6F" w:rsidP="006618AB">
      <w:pPr>
        <w:pStyle w:val="ListParagraph"/>
        <w:numPr>
          <w:ilvl w:val="1"/>
          <w:numId w:val="9"/>
        </w:numPr>
        <w:tabs>
          <w:tab w:val="left" w:pos="958"/>
        </w:tabs>
        <w:spacing w:line="23" w:lineRule="atLeast"/>
        <w:ind w:left="792" w:right="403"/>
        <w:jc w:val="both"/>
      </w:pPr>
      <w:r>
        <w:rPr>
          <w:color w:val="3B3838"/>
          <w:w w:val="105"/>
        </w:rPr>
        <w:t>Radiography Program Student Markers - ALWAYS use your own college issued right and left anatomical</w:t>
      </w:r>
      <w:r>
        <w:rPr>
          <w:color w:val="3B3838"/>
          <w:spacing w:val="-15"/>
          <w:w w:val="105"/>
        </w:rPr>
        <w:t xml:space="preserve"> </w:t>
      </w:r>
      <w:r>
        <w:rPr>
          <w:color w:val="3B3838"/>
          <w:w w:val="105"/>
        </w:rPr>
        <w:t>markers</w:t>
      </w:r>
      <w:r>
        <w:rPr>
          <w:color w:val="3B3838"/>
          <w:spacing w:val="-13"/>
          <w:w w:val="105"/>
        </w:rPr>
        <w:t xml:space="preserve"> </w:t>
      </w:r>
      <w:r>
        <w:rPr>
          <w:color w:val="3B3838"/>
          <w:w w:val="105"/>
        </w:rPr>
        <w:t>to</w:t>
      </w:r>
      <w:r>
        <w:rPr>
          <w:color w:val="3B3838"/>
          <w:spacing w:val="-13"/>
          <w:w w:val="105"/>
        </w:rPr>
        <w:t xml:space="preserve"> </w:t>
      </w:r>
      <w:r>
        <w:rPr>
          <w:color w:val="3B3838"/>
          <w:w w:val="105"/>
        </w:rPr>
        <w:t>properly</w:t>
      </w:r>
      <w:r>
        <w:rPr>
          <w:color w:val="3B3838"/>
          <w:spacing w:val="-15"/>
          <w:w w:val="105"/>
        </w:rPr>
        <w:t xml:space="preserve"> </w:t>
      </w:r>
      <w:r>
        <w:rPr>
          <w:color w:val="3B3838"/>
          <w:w w:val="105"/>
        </w:rPr>
        <w:t>identify</w:t>
      </w:r>
      <w:r>
        <w:rPr>
          <w:color w:val="3B3838"/>
          <w:spacing w:val="-15"/>
          <w:w w:val="105"/>
        </w:rPr>
        <w:t xml:space="preserve"> </w:t>
      </w:r>
      <w:r>
        <w:rPr>
          <w:color w:val="3B3838"/>
          <w:w w:val="105"/>
        </w:rPr>
        <w:t>radiographic</w:t>
      </w:r>
      <w:r>
        <w:rPr>
          <w:color w:val="3B3838"/>
          <w:spacing w:val="-13"/>
          <w:w w:val="105"/>
        </w:rPr>
        <w:t xml:space="preserve"> </w:t>
      </w:r>
      <w:r>
        <w:rPr>
          <w:color w:val="3B3838"/>
          <w:w w:val="105"/>
        </w:rPr>
        <w:t>anatomy.</w:t>
      </w:r>
      <w:r>
        <w:rPr>
          <w:color w:val="3B3838"/>
          <w:spacing w:val="-15"/>
          <w:w w:val="105"/>
        </w:rPr>
        <w:t xml:space="preserve"> </w:t>
      </w:r>
      <w:r>
        <w:rPr>
          <w:color w:val="3B3838"/>
          <w:w w:val="105"/>
        </w:rPr>
        <w:t>These</w:t>
      </w:r>
      <w:r>
        <w:rPr>
          <w:color w:val="3B3838"/>
          <w:spacing w:val="-14"/>
          <w:w w:val="105"/>
        </w:rPr>
        <w:t xml:space="preserve"> </w:t>
      </w:r>
      <w:r>
        <w:rPr>
          <w:color w:val="3B3838"/>
          <w:w w:val="105"/>
        </w:rPr>
        <w:t>markers</w:t>
      </w:r>
      <w:r>
        <w:rPr>
          <w:color w:val="3B3838"/>
          <w:spacing w:val="-13"/>
          <w:w w:val="105"/>
        </w:rPr>
        <w:t xml:space="preserve"> </w:t>
      </w:r>
      <w:r>
        <w:rPr>
          <w:color w:val="3B3838"/>
          <w:w w:val="105"/>
        </w:rPr>
        <w:t>(1</w:t>
      </w:r>
      <w:r>
        <w:rPr>
          <w:color w:val="3B3838"/>
          <w:spacing w:val="-13"/>
          <w:w w:val="105"/>
        </w:rPr>
        <w:t xml:space="preserve"> </w:t>
      </w:r>
      <w:r>
        <w:rPr>
          <w:color w:val="3B3838"/>
          <w:w w:val="105"/>
        </w:rPr>
        <w:t>set)</w:t>
      </w:r>
      <w:r>
        <w:rPr>
          <w:color w:val="3B3838"/>
          <w:spacing w:val="-15"/>
          <w:w w:val="105"/>
        </w:rPr>
        <w:t xml:space="preserve"> </w:t>
      </w:r>
      <w:r>
        <w:rPr>
          <w:color w:val="3B3838"/>
          <w:w w:val="105"/>
        </w:rPr>
        <w:t>will</w:t>
      </w:r>
      <w:r>
        <w:rPr>
          <w:color w:val="3B3838"/>
          <w:spacing w:val="-14"/>
          <w:w w:val="105"/>
        </w:rPr>
        <w:t xml:space="preserve"> </w:t>
      </w:r>
      <w:r>
        <w:rPr>
          <w:color w:val="3B3838"/>
          <w:w w:val="105"/>
        </w:rPr>
        <w:t>be</w:t>
      </w:r>
      <w:r>
        <w:rPr>
          <w:color w:val="3B3838"/>
          <w:spacing w:val="-14"/>
          <w:w w:val="105"/>
        </w:rPr>
        <w:t xml:space="preserve"> </w:t>
      </w:r>
      <w:r>
        <w:rPr>
          <w:color w:val="3B3838"/>
          <w:w w:val="105"/>
        </w:rPr>
        <w:t>provided for you by the Radiography Program and are considered part of the Radiography</w:t>
      </w:r>
      <w:r>
        <w:rPr>
          <w:color w:val="3B3838"/>
          <w:spacing w:val="-28"/>
          <w:w w:val="105"/>
        </w:rPr>
        <w:t xml:space="preserve"> </w:t>
      </w:r>
      <w:r>
        <w:rPr>
          <w:color w:val="3B3838"/>
          <w:w w:val="105"/>
        </w:rPr>
        <w:t>uniform.</w:t>
      </w:r>
    </w:p>
    <w:p w14:paraId="10900DE7" w14:textId="774CD68B" w:rsidR="002D31AF" w:rsidRDefault="000B0C6F" w:rsidP="00C84502">
      <w:pPr>
        <w:pStyle w:val="BodyText"/>
        <w:spacing w:line="23" w:lineRule="atLeast"/>
        <w:ind w:right="317"/>
        <w:jc w:val="both"/>
      </w:pPr>
      <w:r>
        <w:rPr>
          <w:color w:val="3B3838"/>
          <w:w w:val="105"/>
        </w:rPr>
        <w:t>If</w:t>
      </w:r>
      <w:r>
        <w:rPr>
          <w:color w:val="3B3838"/>
          <w:spacing w:val="-13"/>
          <w:w w:val="105"/>
        </w:rPr>
        <w:t xml:space="preserve"> </w:t>
      </w:r>
      <w:r>
        <w:rPr>
          <w:color w:val="3B3838"/>
          <w:w w:val="105"/>
        </w:rPr>
        <w:t>markers</w:t>
      </w:r>
      <w:r>
        <w:rPr>
          <w:color w:val="3B3838"/>
          <w:spacing w:val="-11"/>
          <w:w w:val="105"/>
        </w:rPr>
        <w:t xml:space="preserve"> </w:t>
      </w:r>
      <w:r>
        <w:rPr>
          <w:color w:val="3B3838"/>
          <w:w w:val="105"/>
        </w:rPr>
        <w:t>are</w:t>
      </w:r>
      <w:r>
        <w:rPr>
          <w:color w:val="3B3838"/>
          <w:spacing w:val="-11"/>
          <w:w w:val="105"/>
        </w:rPr>
        <w:t xml:space="preserve"> </w:t>
      </w:r>
      <w:r>
        <w:rPr>
          <w:color w:val="3B3838"/>
          <w:w w:val="105"/>
        </w:rPr>
        <w:t>lost,</w:t>
      </w:r>
      <w:r>
        <w:rPr>
          <w:color w:val="3B3838"/>
          <w:spacing w:val="-12"/>
          <w:w w:val="105"/>
        </w:rPr>
        <w:t xml:space="preserve"> </w:t>
      </w:r>
      <w:r>
        <w:rPr>
          <w:color w:val="3B3838"/>
          <w:w w:val="105"/>
        </w:rPr>
        <w:t>then</w:t>
      </w:r>
      <w:r>
        <w:rPr>
          <w:color w:val="3B3838"/>
          <w:spacing w:val="-13"/>
          <w:w w:val="105"/>
        </w:rPr>
        <w:t xml:space="preserve"> </w:t>
      </w:r>
      <w:r>
        <w:rPr>
          <w:color w:val="3B3838"/>
          <w:w w:val="105"/>
        </w:rPr>
        <w:t>the</w:t>
      </w:r>
      <w:r>
        <w:rPr>
          <w:color w:val="3B3838"/>
          <w:spacing w:val="-11"/>
          <w:w w:val="105"/>
        </w:rPr>
        <w:t xml:space="preserve"> </w:t>
      </w:r>
      <w:r>
        <w:rPr>
          <w:color w:val="3B3838"/>
          <w:w w:val="105"/>
        </w:rPr>
        <w:t>student</w:t>
      </w:r>
      <w:r>
        <w:rPr>
          <w:color w:val="3B3838"/>
          <w:spacing w:val="-10"/>
          <w:w w:val="105"/>
        </w:rPr>
        <w:t xml:space="preserve"> </w:t>
      </w:r>
      <w:r>
        <w:rPr>
          <w:color w:val="3B3838"/>
          <w:w w:val="105"/>
        </w:rPr>
        <w:t>becomes</w:t>
      </w:r>
      <w:r>
        <w:rPr>
          <w:color w:val="3B3838"/>
          <w:spacing w:val="-11"/>
          <w:w w:val="105"/>
        </w:rPr>
        <w:t xml:space="preserve"> </w:t>
      </w:r>
      <w:r>
        <w:rPr>
          <w:color w:val="3B3838"/>
          <w:w w:val="105"/>
        </w:rPr>
        <w:t>responsible</w:t>
      </w:r>
      <w:r>
        <w:rPr>
          <w:color w:val="3B3838"/>
          <w:spacing w:val="-11"/>
          <w:w w:val="105"/>
        </w:rPr>
        <w:t xml:space="preserve"> </w:t>
      </w:r>
      <w:r>
        <w:rPr>
          <w:color w:val="3B3838"/>
          <w:w w:val="105"/>
        </w:rPr>
        <w:t>for</w:t>
      </w:r>
      <w:r>
        <w:rPr>
          <w:color w:val="3B3838"/>
          <w:spacing w:val="-13"/>
          <w:w w:val="105"/>
        </w:rPr>
        <w:t xml:space="preserve"> </w:t>
      </w:r>
      <w:r>
        <w:rPr>
          <w:color w:val="3B3838"/>
          <w:w w:val="105"/>
        </w:rPr>
        <w:t>obtaining</w:t>
      </w:r>
      <w:r>
        <w:rPr>
          <w:color w:val="3B3838"/>
          <w:spacing w:val="-12"/>
          <w:w w:val="105"/>
        </w:rPr>
        <w:t xml:space="preserve"> </w:t>
      </w:r>
      <w:r>
        <w:rPr>
          <w:color w:val="3B3838"/>
          <w:w w:val="105"/>
        </w:rPr>
        <w:t>a</w:t>
      </w:r>
      <w:r>
        <w:rPr>
          <w:color w:val="3B3838"/>
          <w:spacing w:val="-12"/>
          <w:w w:val="105"/>
        </w:rPr>
        <w:t xml:space="preserve"> </w:t>
      </w:r>
      <w:r>
        <w:rPr>
          <w:color w:val="3B3838"/>
          <w:w w:val="105"/>
        </w:rPr>
        <w:t>new</w:t>
      </w:r>
      <w:r>
        <w:rPr>
          <w:color w:val="3B3838"/>
          <w:spacing w:val="-8"/>
          <w:w w:val="105"/>
        </w:rPr>
        <w:t xml:space="preserve"> </w:t>
      </w:r>
      <w:r>
        <w:rPr>
          <w:color w:val="3B3838"/>
          <w:w w:val="105"/>
        </w:rPr>
        <w:t>set</w:t>
      </w:r>
      <w:r>
        <w:rPr>
          <w:color w:val="3B3838"/>
          <w:spacing w:val="-12"/>
          <w:w w:val="105"/>
        </w:rPr>
        <w:t xml:space="preserve"> </w:t>
      </w:r>
      <w:r>
        <w:rPr>
          <w:color w:val="3B3838"/>
          <w:w w:val="105"/>
        </w:rPr>
        <w:t>of</w:t>
      </w:r>
      <w:r>
        <w:rPr>
          <w:color w:val="3B3838"/>
          <w:spacing w:val="-13"/>
          <w:w w:val="105"/>
        </w:rPr>
        <w:t xml:space="preserve"> </w:t>
      </w:r>
      <w:r>
        <w:rPr>
          <w:color w:val="3B3838"/>
          <w:w w:val="105"/>
        </w:rPr>
        <w:t>markers</w:t>
      </w:r>
      <w:r>
        <w:rPr>
          <w:color w:val="3B3838"/>
          <w:spacing w:val="-11"/>
          <w:w w:val="105"/>
        </w:rPr>
        <w:t xml:space="preserve"> </w:t>
      </w:r>
      <w:r>
        <w:rPr>
          <w:color w:val="3B3838"/>
          <w:w w:val="105"/>
        </w:rPr>
        <w:t>from</w:t>
      </w:r>
      <w:r>
        <w:rPr>
          <w:color w:val="3B3838"/>
          <w:spacing w:val="-11"/>
          <w:w w:val="105"/>
        </w:rPr>
        <w:t xml:space="preserve"> </w:t>
      </w:r>
      <w:r>
        <w:rPr>
          <w:color w:val="3B3838"/>
          <w:w w:val="105"/>
        </w:rPr>
        <w:t>the</w:t>
      </w:r>
      <w:r>
        <w:rPr>
          <w:color w:val="3B3838"/>
          <w:spacing w:val="-11"/>
          <w:w w:val="105"/>
        </w:rPr>
        <w:t xml:space="preserve"> </w:t>
      </w:r>
      <w:r w:rsidR="002F6F6F">
        <w:rPr>
          <w:color w:val="3B3838"/>
          <w:w w:val="105"/>
        </w:rPr>
        <w:t>C</w:t>
      </w:r>
      <w:r>
        <w:rPr>
          <w:color w:val="3B3838"/>
          <w:w w:val="105"/>
        </w:rPr>
        <w:t xml:space="preserve">linical </w:t>
      </w:r>
      <w:r w:rsidR="002F6F6F">
        <w:rPr>
          <w:color w:val="3B3838"/>
          <w:w w:val="105"/>
        </w:rPr>
        <w:t>C</w:t>
      </w:r>
      <w:r>
        <w:rPr>
          <w:color w:val="3B3838"/>
          <w:w w:val="105"/>
        </w:rPr>
        <w:t>oordinator in a timely manner and cannot attend clinical rotations without his/her markers. The student may choose to purchase their own set of markers but, the markers must display the student's assigned number (i.e. S14), no initials. The markers must contain lead to show up on images. See Clinical</w:t>
      </w:r>
      <w:r>
        <w:rPr>
          <w:color w:val="3B3838"/>
          <w:spacing w:val="-34"/>
          <w:w w:val="105"/>
        </w:rPr>
        <w:t xml:space="preserve"> </w:t>
      </w:r>
      <w:r>
        <w:rPr>
          <w:color w:val="3B3838"/>
          <w:w w:val="105"/>
        </w:rPr>
        <w:t>Coordinator for replacement information. Student will not share student markers, use technologist’s markers, or allow technologist to utilize the student's</w:t>
      </w:r>
      <w:r>
        <w:rPr>
          <w:color w:val="3B3838"/>
          <w:spacing w:val="-17"/>
          <w:w w:val="105"/>
        </w:rPr>
        <w:t xml:space="preserve"> </w:t>
      </w:r>
      <w:r>
        <w:rPr>
          <w:color w:val="3B3838"/>
          <w:w w:val="105"/>
        </w:rPr>
        <w:t>markers.</w:t>
      </w:r>
    </w:p>
    <w:p w14:paraId="0171FF62" w14:textId="5816ED72" w:rsidR="007876E7" w:rsidRDefault="000B0C6F" w:rsidP="00C84502">
      <w:pPr>
        <w:pStyle w:val="BodyText"/>
        <w:spacing w:before="80" w:line="23" w:lineRule="atLeast"/>
        <w:ind w:right="317"/>
        <w:jc w:val="both"/>
        <w:rPr>
          <w:color w:val="3B3838"/>
          <w:w w:val="105"/>
        </w:rPr>
      </w:pPr>
      <w:r>
        <w:rPr>
          <w:color w:val="3B3838"/>
          <w:w w:val="105"/>
        </w:rPr>
        <w:t>Failure to possess the college issued Radiography program name badge, student markers and personnel monitoring</w:t>
      </w:r>
      <w:r>
        <w:rPr>
          <w:color w:val="3B3838"/>
          <w:spacing w:val="-10"/>
          <w:w w:val="105"/>
        </w:rPr>
        <w:t xml:space="preserve"> </w:t>
      </w:r>
      <w:r>
        <w:rPr>
          <w:color w:val="3B3838"/>
          <w:w w:val="105"/>
        </w:rPr>
        <w:t>device</w:t>
      </w:r>
      <w:r>
        <w:rPr>
          <w:color w:val="3B3838"/>
          <w:spacing w:val="-9"/>
          <w:w w:val="105"/>
        </w:rPr>
        <w:t xml:space="preserve"> </w:t>
      </w:r>
      <w:r>
        <w:rPr>
          <w:color w:val="3B3838"/>
          <w:w w:val="105"/>
        </w:rPr>
        <w:t>will</w:t>
      </w:r>
      <w:r>
        <w:rPr>
          <w:color w:val="3B3838"/>
          <w:spacing w:val="-10"/>
          <w:w w:val="105"/>
        </w:rPr>
        <w:t xml:space="preserve"> </w:t>
      </w:r>
      <w:r>
        <w:rPr>
          <w:color w:val="3B3838"/>
          <w:w w:val="105"/>
        </w:rPr>
        <w:t>result</w:t>
      </w:r>
      <w:r>
        <w:rPr>
          <w:color w:val="3B3838"/>
          <w:spacing w:val="-10"/>
          <w:w w:val="105"/>
        </w:rPr>
        <w:t xml:space="preserve"> </w:t>
      </w:r>
      <w:r>
        <w:rPr>
          <w:color w:val="3B3838"/>
          <w:w w:val="105"/>
        </w:rPr>
        <w:t>in</w:t>
      </w:r>
      <w:r>
        <w:rPr>
          <w:color w:val="3B3838"/>
          <w:spacing w:val="-8"/>
          <w:w w:val="105"/>
        </w:rPr>
        <w:t xml:space="preserve"> </w:t>
      </w:r>
      <w:r>
        <w:rPr>
          <w:color w:val="3B3838"/>
          <w:w w:val="105"/>
        </w:rPr>
        <w:t>dismissal</w:t>
      </w:r>
      <w:r>
        <w:rPr>
          <w:color w:val="3B3838"/>
          <w:spacing w:val="-10"/>
          <w:w w:val="105"/>
        </w:rPr>
        <w:t xml:space="preserve"> </w:t>
      </w:r>
      <w:r>
        <w:rPr>
          <w:color w:val="3B3838"/>
          <w:w w:val="105"/>
        </w:rPr>
        <w:t>from</w:t>
      </w:r>
      <w:r>
        <w:rPr>
          <w:color w:val="3B3838"/>
          <w:spacing w:val="-9"/>
          <w:w w:val="105"/>
        </w:rPr>
        <w:t xml:space="preserve"> </w:t>
      </w:r>
      <w:r>
        <w:rPr>
          <w:color w:val="3B3838"/>
          <w:w w:val="105"/>
        </w:rPr>
        <w:t>clinic/lab</w:t>
      </w:r>
      <w:r>
        <w:rPr>
          <w:color w:val="3B3838"/>
          <w:spacing w:val="-11"/>
          <w:w w:val="105"/>
        </w:rPr>
        <w:t xml:space="preserve"> </w:t>
      </w:r>
      <w:r>
        <w:rPr>
          <w:color w:val="3B3838"/>
          <w:w w:val="105"/>
        </w:rPr>
        <w:t>until</w:t>
      </w:r>
      <w:r>
        <w:rPr>
          <w:color w:val="3B3838"/>
          <w:spacing w:val="-10"/>
          <w:w w:val="105"/>
        </w:rPr>
        <w:t xml:space="preserve"> </w:t>
      </w:r>
      <w:r>
        <w:rPr>
          <w:color w:val="3B3838"/>
          <w:w w:val="105"/>
        </w:rPr>
        <w:t>such</w:t>
      </w:r>
      <w:r>
        <w:rPr>
          <w:color w:val="3B3838"/>
          <w:spacing w:val="-8"/>
          <w:w w:val="105"/>
        </w:rPr>
        <w:t xml:space="preserve"> </w:t>
      </w:r>
      <w:r>
        <w:rPr>
          <w:color w:val="3B3838"/>
          <w:w w:val="105"/>
        </w:rPr>
        <w:t>time</w:t>
      </w:r>
      <w:r>
        <w:rPr>
          <w:color w:val="3B3838"/>
          <w:spacing w:val="-9"/>
          <w:w w:val="105"/>
        </w:rPr>
        <w:t xml:space="preserve"> </w:t>
      </w:r>
      <w:r>
        <w:rPr>
          <w:color w:val="3B3838"/>
          <w:w w:val="105"/>
        </w:rPr>
        <w:t>that</w:t>
      </w:r>
      <w:r>
        <w:rPr>
          <w:color w:val="3B3838"/>
          <w:spacing w:val="-7"/>
          <w:w w:val="105"/>
        </w:rPr>
        <w:t xml:space="preserve"> </w:t>
      </w:r>
      <w:r>
        <w:rPr>
          <w:color w:val="3B3838"/>
          <w:w w:val="105"/>
        </w:rPr>
        <w:t>you</w:t>
      </w:r>
      <w:r>
        <w:rPr>
          <w:color w:val="3B3838"/>
          <w:spacing w:val="-11"/>
          <w:w w:val="105"/>
        </w:rPr>
        <w:t xml:space="preserve"> </w:t>
      </w:r>
      <w:r>
        <w:rPr>
          <w:color w:val="3B3838"/>
          <w:w w:val="105"/>
        </w:rPr>
        <w:t>have</w:t>
      </w:r>
      <w:r>
        <w:rPr>
          <w:color w:val="3B3838"/>
          <w:spacing w:val="-9"/>
          <w:w w:val="105"/>
        </w:rPr>
        <w:t xml:space="preserve"> </w:t>
      </w:r>
      <w:r>
        <w:rPr>
          <w:color w:val="3B3838"/>
          <w:w w:val="105"/>
        </w:rPr>
        <w:t>these.</w:t>
      </w:r>
      <w:r>
        <w:rPr>
          <w:color w:val="3B3838"/>
          <w:spacing w:val="-10"/>
          <w:w w:val="105"/>
        </w:rPr>
        <w:t xml:space="preserve"> </w:t>
      </w:r>
      <w:r>
        <w:rPr>
          <w:color w:val="3B3838"/>
          <w:w w:val="105"/>
        </w:rPr>
        <w:t>Any</w:t>
      </w:r>
      <w:r>
        <w:rPr>
          <w:color w:val="3B3838"/>
          <w:spacing w:val="-10"/>
          <w:w w:val="105"/>
        </w:rPr>
        <w:t xml:space="preserve"> </w:t>
      </w:r>
      <w:r>
        <w:rPr>
          <w:color w:val="3B3838"/>
          <w:w w:val="105"/>
        </w:rPr>
        <w:t>missed</w:t>
      </w:r>
      <w:r>
        <w:rPr>
          <w:color w:val="3B3838"/>
          <w:spacing w:val="-11"/>
          <w:w w:val="105"/>
        </w:rPr>
        <w:t xml:space="preserve"> </w:t>
      </w:r>
      <w:r>
        <w:rPr>
          <w:color w:val="3B3838"/>
          <w:w w:val="105"/>
        </w:rPr>
        <w:t xml:space="preserve">time incurred during this absence will fall under applicable make-up policies and be reflected in the </w:t>
      </w:r>
      <w:r w:rsidR="002F6F6F">
        <w:rPr>
          <w:color w:val="3B3838"/>
          <w:w w:val="105"/>
        </w:rPr>
        <w:t>final course grade.</w:t>
      </w:r>
    </w:p>
    <w:p w14:paraId="0D5F0961" w14:textId="77777777" w:rsidR="007876E7" w:rsidRPr="004E664B" w:rsidRDefault="000B0C6F" w:rsidP="00C84502">
      <w:pPr>
        <w:pStyle w:val="BodyText"/>
        <w:spacing w:before="120" w:line="23" w:lineRule="atLeast"/>
        <w:ind w:right="317"/>
        <w:jc w:val="both"/>
      </w:pPr>
      <w:r w:rsidRPr="007876E7">
        <w:rPr>
          <w:b/>
          <w:color w:val="3B3838"/>
          <w:w w:val="105"/>
        </w:rPr>
        <w:t>Personal</w:t>
      </w:r>
      <w:r w:rsidRPr="007876E7">
        <w:rPr>
          <w:b/>
          <w:color w:val="3B3838"/>
          <w:spacing w:val="-8"/>
          <w:w w:val="105"/>
        </w:rPr>
        <w:t xml:space="preserve"> </w:t>
      </w:r>
      <w:r w:rsidRPr="007876E7">
        <w:rPr>
          <w:b/>
          <w:color w:val="3B3838"/>
          <w:w w:val="105"/>
        </w:rPr>
        <w:t>Hygiene:</w:t>
      </w:r>
      <w:r w:rsidRPr="007876E7">
        <w:rPr>
          <w:b/>
          <w:color w:val="3B3838"/>
          <w:spacing w:val="-7"/>
          <w:w w:val="105"/>
        </w:rPr>
        <w:t xml:space="preserve"> </w:t>
      </w:r>
      <w:r w:rsidRPr="007876E7">
        <w:rPr>
          <w:color w:val="3B3838"/>
          <w:w w:val="105"/>
        </w:rPr>
        <w:t>Students</w:t>
      </w:r>
      <w:r w:rsidRPr="007876E7">
        <w:rPr>
          <w:color w:val="3B3838"/>
          <w:spacing w:val="-7"/>
          <w:w w:val="105"/>
        </w:rPr>
        <w:t xml:space="preserve"> </w:t>
      </w:r>
      <w:r w:rsidRPr="007876E7">
        <w:rPr>
          <w:color w:val="3B3838"/>
          <w:w w:val="105"/>
        </w:rPr>
        <w:t>are</w:t>
      </w:r>
      <w:r w:rsidRPr="007876E7">
        <w:rPr>
          <w:color w:val="3B3838"/>
          <w:spacing w:val="-7"/>
          <w:w w:val="105"/>
        </w:rPr>
        <w:t xml:space="preserve"> </w:t>
      </w:r>
      <w:r w:rsidRPr="007876E7">
        <w:rPr>
          <w:color w:val="3B3838"/>
          <w:w w:val="105"/>
        </w:rPr>
        <w:t>required</w:t>
      </w:r>
      <w:r w:rsidRPr="007876E7">
        <w:rPr>
          <w:color w:val="3B3838"/>
          <w:spacing w:val="-7"/>
          <w:w w:val="105"/>
        </w:rPr>
        <w:t xml:space="preserve"> </w:t>
      </w:r>
      <w:r w:rsidRPr="007876E7">
        <w:rPr>
          <w:color w:val="3B3838"/>
          <w:w w:val="105"/>
        </w:rPr>
        <w:t>to</w:t>
      </w:r>
      <w:r w:rsidRPr="007876E7">
        <w:rPr>
          <w:color w:val="3B3838"/>
          <w:spacing w:val="-7"/>
          <w:w w:val="105"/>
        </w:rPr>
        <w:t xml:space="preserve"> </w:t>
      </w:r>
      <w:r w:rsidRPr="007876E7">
        <w:rPr>
          <w:color w:val="3B3838"/>
          <w:w w:val="105"/>
        </w:rPr>
        <w:t>maintain</w:t>
      </w:r>
      <w:r w:rsidRPr="007876E7">
        <w:rPr>
          <w:color w:val="3B3838"/>
          <w:spacing w:val="-8"/>
          <w:w w:val="105"/>
        </w:rPr>
        <w:t xml:space="preserve"> </w:t>
      </w:r>
      <w:r w:rsidRPr="007876E7">
        <w:rPr>
          <w:color w:val="3B3838"/>
          <w:w w:val="105"/>
        </w:rPr>
        <w:t>personal</w:t>
      </w:r>
      <w:r w:rsidRPr="007876E7">
        <w:rPr>
          <w:color w:val="3B3838"/>
          <w:spacing w:val="-8"/>
          <w:w w:val="105"/>
        </w:rPr>
        <w:t xml:space="preserve"> </w:t>
      </w:r>
      <w:r w:rsidRPr="007876E7">
        <w:rPr>
          <w:color w:val="3B3838"/>
          <w:w w:val="105"/>
        </w:rPr>
        <w:t>hygiene</w:t>
      </w:r>
      <w:r w:rsidRPr="007876E7">
        <w:rPr>
          <w:color w:val="3B3838"/>
          <w:spacing w:val="-7"/>
          <w:w w:val="105"/>
        </w:rPr>
        <w:t xml:space="preserve"> </w:t>
      </w:r>
      <w:r w:rsidRPr="007876E7">
        <w:rPr>
          <w:color w:val="3B3838"/>
          <w:w w:val="105"/>
        </w:rPr>
        <w:t>in</w:t>
      </w:r>
      <w:r w:rsidRPr="007876E7">
        <w:rPr>
          <w:color w:val="3B3838"/>
          <w:spacing w:val="-7"/>
          <w:w w:val="105"/>
        </w:rPr>
        <w:t xml:space="preserve"> </w:t>
      </w:r>
      <w:r w:rsidRPr="007876E7">
        <w:rPr>
          <w:color w:val="3B3838"/>
          <w:w w:val="105"/>
        </w:rPr>
        <w:t>the</w:t>
      </w:r>
      <w:r w:rsidRPr="007876E7">
        <w:rPr>
          <w:color w:val="3B3838"/>
          <w:spacing w:val="-5"/>
          <w:w w:val="105"/>
        </w:rPr>
        <w:t xml:space="preserve"> </w:t>
      </w:r>
      <w:r w:rsidRPr="007876E7">
        <w:rPr>
          <w:color w:val="3B3838"/>
          <w:w w:val="105"/>
        </w:rPr>
        <w:t>clinical,</w:t>
      </w:r>
      <w:r w:rsidRPr="007876E7">
        <w:rPr>
          <w:color w:val="3B3838"/>
          <w:spacing w:val="-8"/>
          <w:w w:val="105"/>
        </w:rPr>
        <w:t xml:space="preserve"> </w:t>
      </w:r>
      <w:r w:rsidRPr="007876E7">
        <w:rPr>
          <w:color w:val="3B3838"/>
          <w:w w:val="105"/>
        </w:rPr>
        <w:t>classroom,</w:t>
      </w:r>
      <w:r w:rsidRPr="007876E7">
        <w:rPr>
          <w:color w:val="3B3838"/>
          <w:spacing w:val="-8"/>
          <w:w w:val="105"/>
        </w:rPr>
        <w:t xml:space="preserve"> </w:t>
      </w:r>
      <w:r w:rsidRPr="007876E7">
        <w:rPr>
          <w:color w:val="3B3838"/>
          <w:w w:val="105"/>
        </w:rPr>
        <w:t>and</w:t>
      </w:r>
      <w:r w:rsidR="004E664B">
        <w:rPr>
          <w:color w:val="3B3838"/>
          <w:w w:val="105"/>
        </w:rPr>
        <w:t xml:space="preserve"> </w:t>
      </w:r>
      <w:r w:rsidRPr="004E664B">
        <w:rPr>
          <w:color w:val="3B3838"/>
          <w:w w:val="105"/>
        </w:rPr>
        <w:t>laboratory setting. Every detail of personal hygiene is extremely important. Students are expected to present a positive image of themselves, considering the needs of patients and/or peers.</w:t>
      </w:r>
    </w:p>
    <w:p w14:paraId="11F77940" w14:textId="77777777" w:rsidR="002D31AF" w:rsidRPr="007876E7" w:rsidRDefault="000B0C6F" w:rsidP="00C84502">
      <w:pPr>
        <w:pStyle w:val="BodyText"/>
        <w:spacing w:before="120" w:line="23" w:lineRule="atLeast"/>
        <w:ind w:right="317"/>
        <w:jc w:val="both"/>
      </w:pPr>
      <w:r w:rsidRPr="007876E7">
        <w:rPr>
          <w:b/>
          <w:color w:val="3B3838"/>
          <w:w w:val="105"/>
        </w:rPr>
        <w:t xml:space="preserve">Daily bathing </w:t>
      </w:r>
      <w:r w:rsidRPr="007876E7">
        <w:rPr>
          <w:color w:val="3B3838"/>
          <w:w w:val="105"/>
        </w:rPr>
        <w:t>is required, a clean body and minimized body</w:t>
      </w:r>
      <w:r w:rsidRPr="007876E7">
        <w:rPr>
          <w:color w:val="3B3838"/>
          <w:spacing w:val="-23"/>
          <w:w w:val="105"/>
        </w:rPr>
        <w:t xml:space="preserve"> </w:t>
      </w:r>
      <w:r w:rsidRPr="007876E7">
        <w:rPr>
          <w:color w:val="3B3838"/>
          <w:w w:val="105"/>
        </w:rPr>
        <w:t>odors</w:t>
      </w:r>
    </w:p>
    <w:p w14:paraId="1985666F" w14:textId="72707F21" w:rsidR="008C3369" w:rsidRPr="008C3369" w:rsidRDefault="000B0C6F" w:rsidP="00C84502">
      <w:pPr>
        <w:spacing w:before="120" w:line="23" w:lineRule="atLeast"/>
        <w:ind w:right="317"/>
        <w:jc w:val="both"/>
        <w:rPr>
          <w:rFonts w:ascii="Wingdings"/>
          <w:color w:val="3B3838"/>
        </w:rPr>
      </w:pPr>
      <w:r w:rsidRPr="008C3369">
        <w:rPr>
          <w:b/>
          <w:color w:val="3B3838"/>
          <w:w w:val="105"/>
        </w:rPr>
        <w:t xml:space="preserve">Oral hygiene </w:t>
      </w:r>
      <w:r w:rsidRPr="008C3369">
        <w:rPr>
          <w:color w:val="3B3838"/>
          <w:w w:val="105"/>
        </w:rPr>
        <w:t xml:space="preserve">excessive odor of tobacco products or bad breath is unacceptable in the work </w:t>
      </w:r>
      <w:r w:rsidR="007876E7" w:rsidRPr="008C3369">
        <w:rPr>
          <w:color w:val="3B3838"/>
          <w:w w:val="105"/>
        </w:rPr>
        <w:t xml:space="preserve">   </w:t>
      </w:r>
      <w:r w:rsidRPr="008C3369">
        <w:rPr>
          <w:color w:val="3B3838"/>
          <w:w w:val="105"/>
        </w:rPr>
        <w:t>environment.</w:t>
      </w:r>
    </w:p>
    <w:p w14:paraId="5B1AFF0F" w14:textId="396602C7" w:rsidR="002D31AF" w:rsidRPr="008C3369" w:rsidRDefault="000B0C6F" w:rsidP="00C84502">
      <w:pPr>
        <w:spacing w:before="120" w:line="23" w:lineRule="atLeast"/>
        <w:ind w:right="317"/>
        <w:jc w:val="both"/>
        <w:rPr>
          <w:rFonts w:ascii="Wingdings"/>
          <w:color w:val="3B3838"/>
        </w:rPr>
      </w:pPr>
      <w:r w:rsidRPr="008C3369">
        <w:rPr>
          <w:b/>
          <w:color w:val="3B3838"/>
          <w:w w:val="105"/>
        </w:rPr>
        <w:lastRenderedPageBreak/>
        <w:t xml:space="preserve">Keep jewelry to a minimum.  </w:t>
      </w:r>
      <w:r w:rsidRPr="008C3369">
        <w:rPr>
          <w:color w:val="3B3838"/>
          <w:w w:val="105"/>
        </w:rPr>
        <w:t>Earrings should be of the small post type, not</w:t>
      </w:r>
      <w:r w:rsidRPr="008C3369">
        <w:rPr>
          <w:color w:val="3B3838"/>
          <w:spacing w:val="-27"/>
          <w:w w:val="105"/>
        </w:rPr>
        <w:t xml:space="preserve"> </w:t>
      </w:r>
      <w:r w:rsidRPr="008C3369">
        <w:rPr>
          <w:color w:val="3B3838"/>
          <w:w w:val="105"/>
        </w:rPr>
        <w:t>hoops.</w:t>
      </w:r>
    </w:p>
    <w:p w14:paraId="35B7D371" w14:textId="77777777" w:rsidR="002D31AF" w:rsidRDefault="000B0C6F" w:rsidP="006618AB">
      <w:pPr>
        <w:pStyle w:val="ListParagraph"/>
        <w:numPr>
          <w:ilvl w:val="0"/>
          <w:numId w:val="93"/>
        </w:numPr>
        <w:tabs>
          <w:tab w:val="left" w:pos="1198"/>
        </w:tabs>
        <w:spacing w:before="41" w:line="23" w:lineRule="atLeast"/>
        <w:ind w:right="317"/>
        <w:jc w:val="both"/>
      </w:pPr>
      <w:r>
        <w:rPr>
          <w:color w:val="3B3838"/>
          <w:w w:val="105"/>
        </w:rPr>
        <w:t>Earrings are limited to one earring per ear of pearl, diamond, colored stone, gold or silver only (earrings must match, are to be worn in the lower lobe of the ear only and are not to exceed beyond the margins of the ear</w:t>
      </w:r>
      <w:r>
        <w:rPr>
          <w:color w:val="3B3838"/>
          <w:spacing w:val="-17"/>
          <w:w w:val="105"/>
        </w:rPr>
        <w:t xml:space="preserve"> </w:t>
      </w:r>
      <w:r>
        <w:rPr>
          <w:color w:val="3B3838"/>
          <w:w w:val="105"/>
        </w:rPr>
        <w:t>lobe).</w:t>
      </w:r>
    </w:p>
    <w:p w14:paraId="68376C97" w14:textId="77777777" w:rsidR="002D31AF" w:rsidRDefault="000B0C6F" w:rsidP="006618AB">
      <w:pPr>
        <w:pStyle w:val="ListParagraph"/>
        <w:numPr>
          <w:ilvl w:val="0"/>
          <w:numId w:val="93"/>
        </w:numPr>
        <w:tabs>
          <w:tab w:val="left" w:pos="1198"/>
        </w:tabs>
        <w:spacing w:line="23" w:lineRule="atLeast"/>
        <w:ind w:right="317"/>
        <w:jc w:val="both"/>
      </w:pPr>
      <w:r>
        <w:rPr>
          <w:color w:val="3B3838"/>
          <w:w w:val="105"/>
        </w:rPr>
        <w:t>Rings</w:t>
      </w:r>
      <w:r>
        <w:rPr>
          <w:color w:val="3B3838"/>
          <w:spacing w:val="-12"/>
          <w:w w:val="105"/>
        </w:rPr>
        <w:t xml:space="preserve"> </w:t>
      </w:r>
      <w:r>
        <w:rPr>
          <w:color w:val="3B3838"/>
          <w:w w:val="105"/>
        </w:rPr>
        <w:t>with</w:t>
      </w:r>
      <w:r>
        <w:rPr>
          <w:color w:val="3B3838"/>
          <w:spacing w:val="-14"/>
          <w:w w:val="105"/>
        </w:rPr>
        <w:t xml:space="preserve"> </w:t>
      </w:r>
      <w:r>
        <w:rPr>
          <w:color w:val="3B3838"/>
          <w:w w:val="105"/>
        </w:rPr>
        <w:t>high</w:t>
      </w:r>
      <w:r>
        <w:rPr>
          <w:color w:val="3B3838"/>
          <w:spacing w:val="-11"/>
          <w:w w:val="105"/>
        </w:rPr>
        <w:t xml:space="preserve"> </w:t>
      </w:r>
      <w:r>
        <w:rPr>
          <w:color w:val="3B3838"/>
          <w:w w:val="105"/>
        </w:rPr>
        <w:t>profile</w:t>
      </w:r>
      <w:r>
        <w:rPr>
          <w:color w:val="3B3838"/>
          <w:spacing w:val="-12"/>
          <w:w w:val="105"/>
        </w:rPr>
        <w:t xml:space="preserve"> </w:t>
      </w:r>
      <w:r>
        <w:rPr>
          <w:color w:val="3B3838"/>
          <w:w w:val="105"/>
        </w:rPr>
        <w:t>settings,</w:t>
      </w:r>
      <w:r>
        <w:rPr>
          <w:color w:val="3B3838"/>
          <w:spacing w:val="-13"/>
          <w:w w:val="105"/>
        </w:rPr>
        <w:t xml:space="preserve"> </w:t>
      </w:r>
      <w:r>
        <w:rPr>
          <w:color w:val="3B3838"/>
          <w:w w:val="105"/>
        </w:rPr>
        <w:t>especially</w:t>
      </w:r>
      <w:r>
        <w:rPr>
          <w:color w:val="3B3838"/>
          <w:spacing w:val="-11"/>
          <w:w w:val="105"/>
        </w:rPr>
        <w:t xml:space="preserve"> </w:t>
      </w:r>
      <w:r>
        <w:rPr>
          <w:color w:val="3B3838"/>
          <w:w w:val="105"/>
        </w:rPr>
        <w:t>those</w:t>
      </w:r>
      <w:r>
        <w:rPr>
          <w:color w:val="3B3838"/>
          <w:spacing w:val="-12"/>
          <w:w w:val="105"/>
        </w:rPr>
        <w:t xml:space="preserve"> </w:t>
      </w:r>
      <w:r>
        <w:rPr>
          <w:color w:val="3B3838"/>
          <w:w w:val="105"/>
        </w:rPr>
        <w:t>with</w:t>
      </w:r>
      <w:r>
        <w:rPr>
          <w:color w:val="3B3838"/>
          <w:spacing w:val="-14"/>
          <w:w w:val="105"/>
        </w:rPr>
        <w:t xml:space="preserve"> </w:t>
      </w:r>
      <w:r>
        <w:rPr>
          <w:color w:val="3B3838"/>
          <w:w w:val="105"/>
        </w:rPr>
        <w:t>prongs</w:t>
      </w:r>
      <w:r>
        <w:rPr>
          <w:color w:val="3B3838"/>
          <w:spacing w:val="-9"/>
          <w:w w:val="105"/>
        </w:rPr>
        <w:t xml:space="preserve"> </w:t>
      </w:r>
      <w:r>
        <w:rPr>
          <w:color w:val="3B3838"/>
          <w:w w:val="105"/>
        </w:rPr>
        <w:t>risk</w:t>
      </w:r>
      <w:r>
        <w:rPr>
          <w:color w:val="3B3838"/>
          <w:spacing w:val="-12"/>
          <w:w w:val="105"/>
        </w:rPr>
        <w:t xml:space="preserve"> </w:t>
      </w:r>
      <w:r>
        <w:rPr>
          <w:color w:val="3B3838"/>
          <w:w w:val="105"/>
        </w:rPr>
        <w:t>puncturing</w:t>
      </w:r>
      <w:r>
        <w:rPr>
          <w:color w:val="3B3838"/>
          <w:spacing w:val="-13"/>
          <w:w w:val="105"/>
        </w:rPr>
        <w:t xml:space="preserve"> </w:t>
      </w:r>
      <w:r>
        <w:rPr>
          <w:color w:val="3B3838"/>
          <w:w w:val="105"/>
        </w:rPr>
        <w:t>protective</w:t>
      </w:r>
      <w:r>
        <w:rPr>
          <w:color w:val="3B3838"/>
          <w:spacing w:val="-12"/>
          <w:w w:val="105"/>
        </w:rPr>
        <w:t xml:space="preserve"> </w:t>
      </w:r>
      <w:r>
        <w:rPr>
          <w:color w:val="3B3838"/>
          <w:w w:val="105"/>
        </w:rPr>
        <w:t>gloves (i.e., engagement or wedding rings) and are not permitted in the clinic. However, a smooth wedding band will be</w:t>
      </w:r>
      <w:r>
        <w:rPr>
          <w:color w:val="3B3838"/>
          <w:spacing w:val="-12"/>
          <w:w w:val="105"/>
        </w:rPr>
        <w:t xml:space="preserve"> </w:t>
      </w:r>
      <w:r>
        <w:rPr>
          <w:color w:val="3B3838"/>
          <w:w w:val="105"/>
        </w:rPr>
        <w:t>permitted.</w:t>
      </w:r>
    </w:p>
    <w:p w14:paraId="314DD531" w14:textId="77777777" w:rsidR="002D31AF" w:rsidRDefault="000B0C6F" w:rsidP="006618AB">
      <w:pPr>
        <w:pStyle w:val="ListParagraph"/>
        <w:numPr>
          <w:ilvl w:val="0"/>
          <w:numId w:val="93"/>
        </w:numPr>
        <w:tabs>
          <w:tab w:val="left" w:pos="1198"/>
        </w:tabs>
        <w:spacing w:line="23" w:lineRule="atLeast"/>
        <w:ind w:right="317"/>
      </w:pPr>
      <w:r>
        <w:rPr>
          <w:color w:val="3B3838"/>
          <w:w w:val="105"/>
        </w:rPr>
        <w:t>Numerous</w:t>
      </w:r>
      <w:r>
        <w:rPr>
          <w:color w:val="3B3838"/>
          <w:spacing w:val="-12"/>
          <w:w w:val="105"/>
        </w:rPr>
        <w:t xml:space="preserve"> </w:t>
      </w:r>
      <w:r>
        <w:rPr>
          <w:color w:val="3B3838"/>
          <w:w w:val="105"/>
        </w:rPr>
        <w:t>chains,</w:t>
      </w:r>
      <w:r>
        <w:rPr>
          <w:color w:val="3B3838"/>
          <w:spacing w:val="-13"/>
          <w:w w:val="105"/>
        </w:rPr>
        <w:t xml:space="preserve"> </w:t>
      </w:r>
      <w:r>
        <w:rPr>
          <w:color w:val="3B3838"/>
          <w:w w:val="105"/>
        </w:rPr>
        <w:t>rings,</w:t>
      </w:r>
      <w:r>
        <w:rPr>
          <w:color w:val="3B3838"/>
          <w:spacing w:val="-13"/>
          <w:w w:val="105"/>
        </w:rPr>
        <w:t xml:space="preserve"> </w:t>
      </w:r>
      <w:r>
        <w:rPr>
          <w:color w:val="3B3838"/>
          <w:w w:val="105"/>
        </w:rPr>
        <w:t>and</w:t>
      </w:r>
      <w:r>
        <w:rPr>
          <w:color w:val="3B3838"/>
          <w:spacing w:val="-11"/>
          <w:w w:val="105"/>
        </w:rPr>
        <w:t xml:space="preserve"> </w:t>
      </w:r>
      <w:r>
        <w:rPr>
          <w:color w:val="3B3838"/>
          <w:w w:val="105"/>
        </w:rPr>
        <w:t>bracelets</w:t>
      </w:r>
      <w:r>
        <w:rPr>
          <w:color w:val="3B3838"/>
          <w:spacing w:val="-12"/>
          <w:w w:val="105"/>
        </w:rPr>
        <w:t xml:space="preserve"> </w:t>
      </w:r>
      <w:r>
        <w:rPr>
          <w:color w:val="3B3838"/>
          <w:w w:val="105"/>
        </w:rPr>
        <w:t>will</w:t>
      </w:r>
      <w:r>
        <w:rPr>
          <w:color w:val="3B3838"/>
          <w:spacing w:val="-11"/>
          <w:w w:val="105"/>
        </w:rPr>
        <w:t xml:space="preserve"> </w:t>
      </w:r>
      <w:r>
        <w:rPr>
          <w:color w:val="3B3838"/>
          <w:w w:val="105"/>
        </w:rPr>
        <w:t>not</w:t>
      </w:r>
      <w:r>
        <w:rPr>
          <w:color w:val="3B3838"/>
          <w:spacing w:val="-13"/>
          <w:w w:val="105"/>
        </w:rPr>
        <w:t xml:space="preserve"> </w:t>
      </w:r>
      <w:r>
        <w:rPr>
          <w:color w:val="3B3838"/>
          <w:w w:val="105"/>
        </w:rPr>
        <w:t>be</w:t>
      </w:r>
      <w:r>
        <w:rPr>
          <w:color w:val="3B3838"/>
          <w:spacing w:val="-10"/>
          <w:w w:val="105"/>
        </w:rPr>
        <w:t xml:space="preserve"> </w:t>
      </w:r>
      <w:r>
        <w:rPr>
          <w:color w:val="3B3838"/>
          <w:w w:val="105"/>
        </w:rPr>
        <w:t>permitted.</w:t>
      </w:r>
      <w:r>
        <w:rPr>
          <w:color w:val="3B3838"/>
          <w:spacing w:val="-13"/>
          <w:w w:val="105"/>
        </w:rPr>
        <w:t xml:space="preserve"> </w:t>
      </w:r>
      <w:r>
        <w:rPr>
          <w:color w:val="3B3838"/>
          <w:w w:val="105"/>
        </w:rPr>
        <w:t>Large</w:t>
      </w:r>
      <w:r>
        <w:rPr>
          <w:color w:val="3B3838"/>
          <w:spacing w:val="-10"/>
          <w:w w:val="105"/>
        </w:rPr>
        <w:t xml:space="preserve"> </w:t>
      </w:r>
      <w:r>
        <w:rPr>
          <w:color w:val="3B3838"/>
          <w:w w:val="105"/>
        </w:rPr>
        <w:t>necklace</w:t>
      </w:r>
      <w:r>
        <w:rPr>
          <w:color w:val="3B3838"/>
          <w:spacing w:val="-12"/>
          <w:w w:val="105"/>
        </w:rPr>
        <w:t xml:space="preserve"> </w:t>
      </w:r>
      <w:r>
        <w:rPr>
          <w:color w:val="3B3838"/>
          <w:w w:val="105"/>
        </w:rPr>
        <w:t>pendants</w:t>
      </w:r>
      <w:r>
        <w:rPr>
          <w:color w:val="3B3838"/>
          <w:spacing w:val="-12"/>
          <w:w w:val="105"/>
        </w:rPr>
        <w:t xml:space="preserve"> </w:t>
      </w:r>
      <w:r>
        <w:rPr>
          <w:color w:val="3B3838"/>
          <w:w w:val="105"/>
        </w:rPr>
        <w:t>or</w:t>
      </w:r>
      <w:r>
        <w:rPr>
          <w:color w:val="3B3838"/>
          <w:spacing w:val="-12"/>
          <w:w w:val="105"/>
        </w:rPr>
        <w:t xml:space="preserve"> </w:t>
      </w:r>
      <w:r>
        <w:rPr>
          <w:color w:val="3B3838"/>
          <w:w w:val="105"/>
        </w:rPr>
        <w:t>non-</w:t>
      </w:r>
    </w:p>
    <w:p w14:paraId="11F887B4" w14:textId="028E23CA" w:rsidR="002D31AF" w:rsidRDefault="000B0C6F" w:rsidP="00CD64C3">
      <w:pPr>
        <w:pStyle w:val="BodyText"/>
        <w:spacing w:before="41" w:line="23" w:lineRule="atLeast"/>
        <w:ind w:left="720" w:right="317"/>
      </w:pPr>
      <w:r>
        <w:rPr>
          <w:color w:val="3B3838"/>
          <w:w w:val="105"/>
        </w:rPr>
        <w:t>conservative jewelry are not acceptable and maybe subject to program faculty discretion.</w:t>
      </w:r>
    </w:p>
    <w:p w14:paraId="067AC223" w14:textId="4DBFE479" w:rsidR="002D31AF" w:rsidRDefault="000B0C6F" w:rsidP="006618AB">
      <w:pPr>
        <w:pStyle w:val="ListParagraph"/>
        <w:numPr>
          <w:ilvl w:val="0"/>
          <w:numId w:val="93"/>
        </w:numPr>
        <w:tabs>
          <w:tab w:val="left" w:pos="1198"/>
        </w:tabs>
        <w:spacing w:before="40" w:line="23" w:lineRule="atLeast"/>
        <w:ind w:right="317"/>
        <w:jc w:val="both"/>
      </w:pPr>
      <w:r>
        <w:rPr>
          <w:color w:val="3B3838"/>
          <w:w w:val="105"/>
        </w:rPr>
        <w:t>Necklaces will be of a plain fine linked chain (silver or gold in color only) with or without a small</w:t>
      </w:r>
      <w:r>
        <w:rPr>
          <w:color w:val="3B3838"/>
          <w:spacing w:val="-7"/>
          <w:w w:val="105"/>
        </w:rPr>
        <w:t xml:space="preserve"> </w:t>
      </w:r>
      <w:r>
        <w:rPr>
          <w:color w:val="3B3838"/>
          <w:w w:val="105"/>
        </w:rPr>
        <w:t>pendant.</w:t>
      </w:r>
    </w:p>
    <w:p w14:paraId="2E765F9B" w14:textId="77777777" w:rsidR="002D31AF" w:rsidRDefault="000B0C6F" w:rsidP="006618AB">
      <w:pPr>
        <w:pStyle w:val="ListParagraph"/>
        <w:numPr>
          <w:ilvl w:val="0"/>
          <w:numId w:val="93"/>
        </w:numPr>
        <w:tabs>
          <w:tab w:val="left" w:pos="1198"/>
        </w:tabs>
        <w:spacing w:before="3" w:line="23" w:lineRule="atLeast"/>
        <w:ind w:right="317"/>
        <w:jc w:val="both"/>
      </w:pPr>
      <w:r>
        <w:rPr>
          <w:color w:val="3B3838"/>
          <w:w w:val="105"/>
        </w:rPr>
        <w:t>Lapel pins, scarf rings and functional pins (i.e. pen or glasses holders) which coordinate with the clothing and do not exceed 2" may be worn. These pins should be conservative in</w:t>
      </w:r>
      <w:r>
        <w:rPr>
          <w:color w:val="3B3838"/>
          <w:spacing w:val="-30"/>
          <w:w w:val="105"/>
        </w:rPr>
        <w:t xml:space="preserve"> </w:t>
      </w:r>
      <w:r>
        <w:rPr>
          <w:color w:val="3B3838"/>
          <w:w w:val="105"/>
        </w:rPr>
        <w:t>design without</w:t>
      </w:r>
      <w:r>
        <w:rPr>
          <w:color w:val="3B3838"/>
          <w:spacing w:val="-5"/>
          <w:w w:val="105"/>
        </w:rPr>
        <w:t xml:space="preserve"> </w:t>
      </w:r>
      <w:r>
        <w:rPr>
          <w:color w:val="3B3838"/>
          <w:w w:val="105"/>
        </w:rPr>
        <w:t>logos.</w:t>
      </w:r>
    </w:p>
    <w:p w14:paraId="0E3E7B34" w14:textId="77777777" w:rsidR="002D31AF" w:rsidRDefault="000B0C6F" w:rsidP="006618AB">
      <w:pPr>
        <w:pStyle w:val="ListParagraph"/>
        <w:numPr>
          <w:ilvl w:val="0"/>
          <w:numId w:val="93"/>
        </w:numPr>
        <w:tabs>
          <w:tab w:val="left" w:pos="1198"/>
        </w:tabs>
        <w:spacing w:before="1" w:line="23" w:lineRule="atLeast"/>
        <w:ind w:right="317"/>
        <w:jc w:val="both"/>
      </w:pPr>
      <w:r>
        <w:rPr>
          <w:color w:val="3B3838"/>
          <w:w w:val="105"/>
        </w:rPr>
        <w:t>The wearing of any other type of or additional numbers of earrings, chains, necklaces, bracelets, ornamental pins and rings is not</w:t>
      </w:r>
      <w:r>
        <w:rPr>
          <w:color w:val="3B3838"/>
          <w:spacing w:val="-17"/>
          <w:w w:val="105"/>
        </w:rPr>
        <w:t xml:space="preserve"> </w:t>
      </w:r>
      <w:r>
        <w:rPr>
          <w:color w:val="3B3838"/>
          <w:w w:val="105"/>
        </w:rPr>
        <w:t>permitted.</w:t>
      </w:r>
    </w:p>
    <w:p w14:paraId="0E092EB8" w14:textId="77777777" w:rsidR="002D31AF" w:rsidRDefault="000B0C6F" w:rsidP="006618AB">
      <w:pPr>
        <w:pStyle w:val="ListParagraph"/>
        <w:numPr>
          <w:ilvl w:val="0"/>
          <w:numId w:val="93"/>
        </w:numPr>
        <w:tabs>
          <w:tab w:val="left" w:pos="1198"/>
        </w:tabs>
        <w:spacing w:line="23" w:lineRule="atLeast"/>
        <w:ind w:right="317"/>
        <w:jc w:val="both"/>
      </w:pPr>
      <w:r>
        <w:rPr>
          <w:color w:val="3B3838"/>
          <w:w w:val="105"/>
        </w:rPr>
        <w:t>The clinical site maintains the right to require students to remove or cover any objects of jewelry or body adornment that do not meet the written standards of the</w:t>
      </w:r>
      <w:r>
        <w:rPr>
          <w:color w:val="3B3838"/>
          <w:spacing w:val="-27"/>
          <w:w w:val="105"/>
        </w:rPr>
        <w:t xml:space="preserve"> </w:t>
      </w:r>
      <w:r>
        <w:rPr>
          <w:color w:val="3B3838"/>
          <w:w w:val="105"/>
        </w:rPr>
        <w:t>department.</w:t>
      </w:r>
    </w:p>
    <w:p w14:paraId="1151FE7F" w14:textId="77777777" w:rsidR="002D31AF" w:rsidRPr="008C3369" w:rsidRDefault="000B0C6F" w:rsidP="00C84502">
      <w:pPr>
        <w:tabs>
          <w:tab w:val="left" w:pos="478"/>
        </w:tabs>
        <w:spacing w:before="122" w:line="23" w:lineRule="atLeast"/>
        <w:ind w:right="317"/>
        <w:jc w:val="both"/>
        <w:rPr>
          <w:rFonts w:ascii="Wingdings"/>
          <w:color w:val="3B3838"/>
        </w:rPr>
      </w:pPr>
      <w:r w:rsidRPr="008C3369">
        <w:rPr>
          <w:b/>
          <w:color w:val="3B3838"/>
          <w:w w:val="105"/>
        </w:rPr>
        <w:t>Body</w:t>
      </w:r>
      <w:r w:rsidRPr="008C3369">
        <w:rPr>
          <w:b/>
          <w:color w:val="3B3838"/>
          <w:spacing w:val="-7"/>
          <w:w w:val="105"/>
        </w:rPr>
        <w:t xml:space="preserve"> </w:t>
      </w:r>
      <w:r w:rsidRPr="008C3369">
        <w:rPr>
          <w:b/>
          <w:color w:val="3B3838"/>
          <w:w w:val="105"/>
        </w:rPr>
        <w:t>Piercings.</w:t>
      </w:r>
      <w:r w:rsidRPr="008C3369">
        <w:rPr>
          <w:b/>
          <w:color w:val="3B3838"/>
          <w:spacing w:val="-7"/>
          <w:w w:val="105"/>
        </w:rPr>
        <w:t xml:space="preserve"> </w:t>
      </w:r>
      <w:r w:rsidRPr="008C3369">
        <w:rPr>
          <w:color w:val="3B3838"/>
          <w:w w:val="105"/>
        </w:rPr>
        <w:t>Any</w:t>
      </w:r>
      <w:r w:rsidRPr="008C3369">
        <w:rPr>
          <w:color w:val="3B3838"/>
          <w:spacing w:val="-7"/>
          <w:w w:val="105"/>
        </w:rPr>
        <w:t xml:space="preserve"> </w:t>
      </w:r>
      <w:r w:rsidRPr="008C3369">
        <w:rPr>
          <w:color w:val="3B3838"/>
          <w:w w:val="105"/>
        </w:rPr>
        <w:t>body</w:t>
      </w:r>
      <w:r w:rsidRPr="008C3369">
        <w:rPr>
          <w:color w:val="3B3838"/>
          <w:spacing w:val="-7"/>
          <w:w w:val="105"/>
        </w:rPr>
        <w:t xml:space="preserve"> </w:t>
      </w:r>
      <w:r w:rsidRPr="008C3369">
        <w:rPr>
          <w:color w:val="3B3838"/>
          <w:w w:val="105"/>
        </w:rPr>
        <w:t>piercing,</w:t>
      </w:r>
      <w:r w:rsidRPr="008C3369">
        <w:rPr>
          <w:color w:val="3B3838"/>
          <w:spacing w:val="-6"/>
          <w:w w:val="105"/>
        </w:rPr>
        <w:t xml:space="preserve"> </w:t>
      </w:r>
      <w:r w:rsidRPr="008C3369">
        <w:rPr>
          <w:color w:val="3B3838"/>
          <w:w w:val="105"/>
        </w:rPr>
        <w:t>other</w:t>
      </w:r>
      <w:r w:rsidRPr="008C3369">
        <w:rPr>
          <w:color w:val="3B3838"/>
          <w:spacing w:val="-7"/>
          <w:w w:val="105"/>
        </w:rPr>
        <w:t xml:space="preserve"> </w:t>
      </w:r>
      <w:r w:rsidRPr="008C3369">
        <w:rPr>
          <w:color w:val="3B3838"/>
          <w:w w:val="105"/>
        </w:rPr>
        <w:t>than</w:t>
      </w:r>
      <w:r w:rsidRPr="008C3369">
        <w:rPr>
          <w:color w:val="3B3838"/>
          <w:spacing w:val="-7"/>
          <w:w w:val="105"/>
        </w:rPr>
        <w:t xml:space="preserve"> </w:t>
      </w:r>
      <w:r w:rsidRPr="008C3369">
        <w:rPr>
          <w:color w:val="3B3838"/>
          <w:w w:val="105"/>
        </w:rPr>
        <w:t>ear</w:t>
      </w:r>
      <w:r w:rsidRPr="008C3369">
        <w:rPr>
          <w:color w:val="3B3838"/>
          <w:spacing w:val="-7"/>
          <w:w w:val="105"/>
        </w:rPr>
        <w:t xml:space="preserve"> </w:t>
      </w:r>
      <w:r w:rsidRPr="008C3369">
        <w:rPr>
          <w:color w:val="3B3838"/>
          <w:w w:val="105"/>
        </w:rPr>
        <w:t>lobes,</w:t>
      </w:r>
      <w:r w:rsidRPr="008C3369">
        <w:rPr>
          <w:color w:val="3B3838"/>
          <w:spacing w:val="-6"/>
          <w:w w:val="105"/>
        </w:rPr>
        <w:t xml:space="preserve"> </w:t>
      </w:r>
      <w:r w:rsidRPr="008C3369">
        <w:rPr>
          <w:color w:val="3B3838"/>
          <w:w w:val="105"/>
        </w:rPr>
        <w:t>exposed</w:t>
      </w:r>
      <w:r w:rsidRPr="008C3369">
        <w:rPr>
          <w:color w:val="3B3838"/>
          <w:spacing w:val="-7"/>
          <w:w w:val="105"/>
        </w:rPr>
        <w:t xml:space="preserve"> </w:t>
      </w:r>
      <w:r w:rsidRPr="008C3369">
        <w:rPr>
          <w:color w:val="3B3838"/>
          <w:w w:val="105"/>
        </w:rPr>
        <w:t>to</w:t>
      </w:r>
      <w:r w:rsidRPr="008C3369">
        <w:rPr>
          <w:color w:val="3B3838"/>
          <w:spacing w:val="-7"/>
          <w:w w:val="105"/>
        </w:rPr>
        <w:t xml:space="preserve"> </w:t>
      </w:r>
      <w:r w:rsidRPr="008C3369">
        <w:rPr>
          <w:color w:val="3B3838"/>
          <w:w w:val="105"/>
        </w:rPr>
        <w:t>the</w:t>
      </w:r>
      <w:r w:rsidRPr="008C3369">
        <w:rPr>
          <w:color w:val="3B3838"/>
          <w:spacing w:val="-5"/>
          <w:w w:val="105"/>
        </w:rPr>
        <w:t xml:space="preserve"> </w:t>
      </w:r>
      <w:r w:rsidRPr="008C3369">
        <w:rPr>
          <w:color w:val="3B3838"/>
          <w:w w:val="105"/>
        </w:rPr>
        <w:t>patient</w:t>
      </w:r>
      <w:r w:rsidRPr="008C3369">
        <w:rPr>
          <w:color w:val="3B3838"/>
          <w:spacing w:val="-6"/>
          <w:w w:val="105"/>
        </w:rPr>
        <w:t xml:space="preserve"> </w:t>
      </w:r>
      <w:r w:rsidRPr="008C3369">
        <w:rPr>
          <w:color w:val="3B3838"/>
          <w:w w:val="105"/>
        </w:rPr>
        <w:t>(i.e.</w:t>
      </w:r>
      <w:r w:rsidRPr="008C3369">
        <w:rPr>
          <w:color w:val="3B3838"/>
          <w:spacing w:val="-6"/>
          <w:w w:val="105"/>
        </w:rPr>
        <w:t xml:space="preserve"> </w:t>
      </w:r>
      <w:r w:rsidRPr="008C3369">
        <w:rPr>
          <w:color w:val="3B3838"/>
          <w:w w:val="105"/>
        </w:rPr>
        <w:t>nose,</w:t>
      </w:r>
      <w:r w:rsidRPr="008C3369">
        <w:rPr>
          <w:color w:val="3B3838"/>
          <w:spacing w:val="-6"/>
          <w:w w:val="105"/>
        </w:rPr>
        <w:t xml:space="preserve"> </w:t>
      </w:r>
      <w:r w:rsidRPr="008C3369">
        <w:rPr>
          <w:color w:val="3B3838"/>
          <w:w w:val="105"/>
        </w:rPr>
        <w:t>lip,</w:t>
      </w:r>
      <w:r w:rsidRPr="008C3369">
        <w:rPr>
          <w:color w:val="3B3838"/>
          <w:spacing w:val="-6"/>
          <w:w w:val="105"/>
        </w:rPr>
        <w:t xml:space="preserve"> </w:t>
      </w:r>
      <w:r w:rsidRPr="008C3369">
        <w:rPr>
          <w:color w:val="3B3838"/>
          <w:w w:val="105"/>
        </w:rPr>
        <w:t xml:space="preserve">eyelid, etc.) </w:t>
      </w:r>
      <w:r w:rsidRPr="008C3369">
        <w:rPr>
          <w:b/>
          <w:color w:val="3B3838"/>
          <w:w w:val="105"/>
        </w:rPr>
        <w:t xml:space="preserve">must </w:t>
      </w:r>
      <w:r w:rsidRPr="008C3369">
        <w:rPr>
          <w:color w:val="3B3838"/>
          <w:w w:val="105"/>
        </w:rPr>
        <w:t>be removed or covered with a Band-Aid while in</w:t>
      </w:r>
      <w:r w:rsidRPr="008C3369">
        <w:rPr>
          <w:color w:val="3B3838"/>
          <w:spacing w:val="-25"/>
          <w:w w:val="105"/>
        </w:rPr>
        <w:t xml:space="preserve"> </w:t>
      </w:r>
      <w:r w:rsidRPr="008C3369">
        <w:rPr>
          <w:color w:val="3B3838"/>
          <w:w w:val="105"/>
        </w:rPr>
        <w:t>clinic.</w:t>
      </w:r>
    </w:p>
    <w:p w14:paraId="119D03B7" w14:textId="77777777" w:rsidR="002D31AF" w:rsidRPr="008C3369" w:rsidRDefault="000B0C6F" w:rsidP="00C84502">
      <w:pPr>
        <w:tabs>
          <w:tab w:val="left" w:pos="477"/>
          <w:tab w:val="left" w:pos="478"/>
        </w:tabs>
        <w:spacing w:before="123" w:line="23" w:lineRule="atLeast"/>
        <w:ind w:right="317"/>
        <w:jc w:val="both"/>
        <w:rPr>
          <w:rFonts w:ascii="Wingdings"/>
          <w:color w:val="3B3838"/>
        </w:rPr>
      </w:pPr>
      <w:r w:rsidRPr="008C3369">
        <w:rPr>
          <w:b/>
          <w:color w:val="3B3838"/>
          <w:w w:val="105"/>
        </w:rPr>
        <w:t xml:space="preserve">No tongue jewelry </w:t>
      </w:r>
      <w:r w:rsidRPr="008C3369">
        <w:rPr>
          <w:color w:val="3B3838"/>
          <w:w w:val="105"/>
        </w:rPr>
        <w:t>is allowed while in</w:t>
      </w:r>
      <w:r w:rsidRPr="008C3369">
        <w:rPr>
          <w:color w:val="3B3838"/>
          <w:spacing w:val="-28"/>
          <w:w w:val="105"/>
        </w:rPr>
        <w:t xml:space="preserve"> </w:t>
      </w:r>
      <w:r w:rsidRPr="008C3369">
        <w:rPr>
          <w:color w:val="3B3838"/>
          <w:w w:val="105"/>
        </w:rPr>
        <w:t>class/lab/clinic.</w:t>
      </w:r>
    </w:p>
    <w:p w14:paraId="4FA43216" w14:textId="349F7ED3" w:rsidR="002D31AF" w:rsidRPr="008C3369" w:rsidRDefault="000B0C6F" w:rsidP="00C84502">
      <w:pPr>
        <w:tabs>
          <w:tab w:val="left" w:pos="478"/>
        </w:tabs>
        <w:spacing w:before="120" w:line="23" w:lineRule="atLeast"/>
        <w:ind w:right="317"/>
        <w:jc w:val="both"/>
        <w:rPr>
          <w:rFonts w:ascii="Wingdings"/>
          <w:color w:val="3B3838"/>
        </w:rPr>
      </w:pPr>
      <w:r w:rsidRPr="008C3369">
        <w:rPr>
          <w:b/>
          <w:color w:val="3B3838"/>
          <w:w w:val="105"/>
        </w:rPr>
        <w:t>Women's</w:t>
      </w:r>
      <w:r w:rsidRPr="008C3369">
        <w:rPr>
          <w:b/>
          <w:color w:val="3B3838"/>
          <w:spacing w:val="-5"/>
          <w:w w:val="105"/>
        </w:rPr>
        <w:t xml:space="preserve"> </w:t>
      </w:r>
      <w:r w:rsidRPr="008C3369">
        <w:rPr>
          <w:b/>
          <w:color w:val="3B3838"/>
          <w:w w:val="105"/>
        </w:rPr>
        <w:t>Hair</w:t>
      </w:r>
      <w:r w:rsidRPr="008C3369">
        <w:rPr>
          <w:b/>
          <w:color w:val="3B3838"/>
          <w:spacing w:val="-7"/>
          <w:w w:val="105"/>
        </w:rPr>
        <w:t xml:space="preserve"> </w:t>
      </w:r>
      <w:r w:rsidRPr="008C3369">
        <w:rPr>
          <w:color w:val="3B3838"/>
          <w:w w:val="105"/>
        </w:rPr>
        <w:t>that</w:t>
      </w:r>
      <w:r w:rsidRPr="008C3369">
        <w:rPr>
          <w:color w:val="3B3838"/>
          <w:spacing w:val="-7"/>
          <w:w w:val="105"/>
        </w:rPr>
        <w:t xml:space="preserve"> </w:t>
      </w:r>
      <w:r w:rsidRPr="008C3369">
        <w:rPr>
          <w:color w:val="3B3838"/>
          <w:w w:val="105"/>
        </w:rPr>
        <w:t>is</w:t>
      </w:r>
      <w:r w:rsidRPr="008C3369">
        <w:rPr>
          <w:color w:val="3B3838"/>
          <w:spacing w:val="-6"/>
          <w:w w:val="105"/>
        </w:rPr>
        <w:t xml:space="preserve"> </w:t>
      </w:r>
      <w:r w:rsidRPr="008C3369">
        <w:rPr>
          <w:color w:val="3B3838"/>
          <w:w w:val="105"/>
        </w:rPr>
        <w:t>long</w:t>
      </w:r>
      <w:r w:rsidRPr="008C3369">
        <w:rPr>
          <w:color w:val="3B3838"/>
          <w:spacing w:val="-5"/>
          <w:w w:val="105"/>
        </w:rPr>
        <w:t xml:space="preserve"> </w:t>
      </w:r>
      <w:r w:rsidRPr="008C3369">
        <w:rPr>
          <w:color w:val="3B3838"/>
          <w:w w:val="105"/>
        </w:rPr>
        <w:t>enough</w:t>
      </w:r>
      <w:r w:rsidRPr="008C3369">
        <w:rPr>
          <w:color w:val="3B3838"/>
          <w:spacing w:val="-8"/>
          <w:w w:val="105"/>
        </w:rPr>
        <w:t xml:space="preserve"> </w:t>
      </w:r>
      <w:r w:rsidRPr="008C3369">
        <w:rPr>
          <w:color w:val="3B3838"/>
          <w:w w:val="105"/>
        </w:rPr>
        <w:t>to</w:t>
      </w:r>
      <w:r w:rsidRPr="008C3369">
        <w:rPr>
          <w:color w:val="3B3838"/>
          <w:spacing w:val="-6"/>
          <w:w w:val="105"/>
        </w:rPr>
        <w:t xml:space="preserve"> </w:t>
      </w:r>
      <w:r w:rsidRPr="008C3369">
        <w:rPr>
          <w:color w:val="3B3838"/>
          <w:w w:val="105"/>
        </w:rPr>
        <w:t>be</w:t>
      </w:r>
      <w:r w:rsidRPr="008C3369">
        <w:rPr>
          <w:color w:val="3B3838"/>
          <w:spacing w:val="-4"/>
          <w:w w:val="105"/>
        </w:rPr>
        <w:t xml:space="preserve"> </w:t>
      </w:r>
      <w:r w:rsidRPr="008C3369">
        <w:rPr>
          <w:color w:val="3B3838"/>
          <w:w w:val="105"/>
        </w:rPr>
        <w:t>pulled</w:t>
      </w:r>
      <w:r w:rsidRPr="008C3369">
        <w:rPr>
          <w:color w:val="3B3838"/>
          <w:spacing w:val="-6"/>
          <w:w w:val="105"/>
        </w:rPr>
        <w:t xml:space="preserve"> </w:t>
      </w:r>
      <w:r w:rsidRPr="008C3369">
        <w:rPr>
          <w:color w:val="3B3838"/>
          <w:w w:val="105"/>
        </w:rPr>
        <w:t>back</w:t>
      </w:r>
      <w:r w:rsidRPr="008C3369">
        <w:rPr>
          <w:color w:val="3B3838"/>
          <w:spacing w:val="-7"/>
          <w:w w:val="105"/>
        </w:rPr>
        <w:t xml:space="preserve"> </w:t>
      </w:r>
      <w:r w:rsidRPr="008C3369">
        <w:rPr>
          <w:b/>
          <w:color w:val="3B3838"/>
          <w:w w:val="105"/>
        </w:rPr>
        <w:t>must</w:t>
      </w:r>
      <w:r w:rsidRPr="008C3369">
        <w:rPr>
          <w:b/>
          <w:color w:val="3B3838"/>
          <w:spacing w:val="-8"/>
          <w:w w:val="105"/>
        </w:rPr>
        <w:t xml:space="preserve"> </w:t>
      </w:r>
      <w:r w:rsidRPr="008C3369">
        <w:rPr>
          <w:color w:val="3B3838"/>
          <w:w w:val="105"/>
        </w:rPr>
        <w:t>be</w:t>
      </w:r>
      <w:r w:rsidRPr="008C3369">
        <w:rPr>
          <w:color w:val="3B3838"/>
          <w:spacing w:val="-4"/>
          <w:w w:val="105"/>
        </w:rPr>
        <w:t xml:space="preserve"> </w:t>
      </w:r>
      <w:r w:rsidRPr="008C3369">
        <w:rPr>
          <w:color w:val="3B3838"/>
          <w:w w:val="105"/>
        </w:rPr>
        <w:t>pulled</w:t>
      </w:r>
      <w:r w:rsidRPr="008C3369">
        <w:rPr>
          <w:color w:val="3B3838"/>
          <w:spacing w:val="-8"/>
          <w:w w:val="105"/>
        </w:rPr>
        <w:t xml:space="preserve"> </w:t>
      </w:r>
      <w:r w:rsidRPr="008C3369">
        <w:rPr>
          <w:color w:val="3B3838"/>
          <w:w w:val="105"/>
        </w:rPr>
        <w:t>back</w:t>
      </w:r>
      <w:r w:rsidRPr="008C3369">
        <w:rPr>
          <w:color w:val="3B3838"/>
          <w:spacing w:val="-6"/>
          <w:w w:val="105"/>
        </w:rPr>
        <w:t xml:space="preserve"> </w:t>
      </w:r>
      <w:r w:rsidRPr="008C3369">
        <w:rPr>
          <w:color w:val="3B3838"/>
          <w:w w:val="105"/>
        </w:rPr>
        <w:t>(off</w:t>
      </w:r>
      <w:r w:rsidRPr="008C3369">
        <w:rPr>
          <w:color w:val="3B3838"/>
          <w:spacing w:val="-8"/>
          <w:w w:val="105"/>
        </w:rPr>
        <w:t xml:space="preserve"> </w:t>
      </w:r>
      <w:r w:rsidRPr="008C3369">
        <w:rPr>
          <w:color w:val="3B3838"/>
          <w:w w:val="105"/>
        </w:rPr>
        <w:t>shoulders)</w:t>
      </w:r>
      <w:r w:rsidRPr="008C3369">
        <w:rPr>
          <w:color w:val="3B3838"/>
          <w:spacing w:val="-7"/>
          <w:w w:val="105"/>
        </w:rPr>
        <w:t xml:space="preserve"> </w:t>
      </w:r>
      <w:r w:rsidRPr="008C3369">
        <w:rPr>
          <w:color w:val="3B3838"/>
          <w:w w:val="105"/>
        </w:rPr>
        <w:t>and</w:t>
      </w:r>
      <w:r w:rsidRPr="008C3369">
        <w:rPr>
          <w:color w:val="3B3838"/>
          <w:spacing w:val="-8"/>
          <w:w w:val="105"/>
        </w:rPr>
        <w:t xml:space="preserve"> </w:t>
      </w:r>
      <w:r w:rsidRPr="008C3369">
        <w:rPr>
          <w:color w:val="3B3838"/>
          <w:w w:val="105"/>
        </w:rPr>
        <w:t>secured up to prevent any contact with patient while on duty. Acceptable hair accessories include barrettes or</w:t>
      </w:r>
      <w:r w:rsidRPr="008C3369">
        <w:rPr>
          <w:color w:val="3B3838"/>
          <w:spacing w:val="-13"/>
          <w:w w:val="105"/>
        </w:rPr>
        <w:t xml:space="preserve"> </w:t>
      </w:r>
      <w:r w:rsidRPr="008C3369">
        <w:rPr>
          <w:color w:val="3B3838"/>
          <w:w w:val="105"/>
        </w:rPr>
        <w:t>combs</w:t>
      </w:r>
      <w:r w:rsidRPr="008C3369">
        <w:rPr>
          <w:color w:val="3B3838"/>
          <w:spacing w:val="-11"/>
          <w:w w:val="105"/>
        </w:rPr>
        <w:t xml:space="preserve"> </w:t>
      </w:r>
      <w:r w:rsidRPr="008C3369">
        <w:rPr>
          <w:color w:val="3B3838"/>
          <w:w w:val="105"/>
        </w:rPr>
        <w:t>which</w:t>
      </w:r>
      <w:r w:rsidRPr="008C3369">
        <w:rPr>
          <w:color w:val="3B3838"/>
          <w:spacing w:val="-13"/>
          <w:w w:val="105"/>
        </w:rPr>
        <w:t xml:space="preserve"> </w:t>
      </w:r>
      <w:r w:rsidRPr="008C3369">
        <w:rPr>
          <w:color w:val="3B3838"/>
          <w:w w:val="105"/>
        </w:rPr>
        <w:t>match</w:t>
      </w:r>
      <w:r w:rsidRPr="008C3369">
        <w:rPr>
          <w:color w:val="3B3838"/>
          <w:spacing w:val="-13"/>
          <w:w w:val="105"/>
        </w:rPr>
        <w:t xml:space="preserve"> </w:t>
      </w:r>
      <w:r w:rsidRPr="008C3369">
        <w:rPr>
          <w:color w:val="3B3838"/>
          <w:w w:val="105"/>
        </w:rPr>
        <w:t>the</w:t>
      </w:r>
      <w:r w:rsidRPr="008C3369">
        <w:rPr>
          <w:color w:val="3B3838"/>
          <w:spacing w:val="-9"/>
          <w:w w:val="105"/>
        </w:rPr>
        <w:t xml:space="preserve"> </w:t>
      </w:r>
      <w:r w:rsidRPr="008C3369">
        <w:rPr>
          <w:color w:val="3B3838"/>
          <w:w w:val="105"/>
        </w:rPr>
        <w:t>hair</w:t>
      </w:r>
      <w:r w:rsidRPr="008C3369">
        <w:rPr>
          <w:color w:val="3B3838"/>
          <w:spacing w:val="-13"/>
          <w:w w:val="105"/>
        </w:rPr>
        <w:t xml:space="preserve"> </w:t>
      </w:r>
      <w:r w:rsidRPr="008C3369">
        <w:rPr>
          <w:color w:val="3B3838"/>
          <w:w w:val="105"/>
        </w:rPr>
        <w:t>color,</w:t>
      </w:r>
      <w:r w:rsidRPr="008C3369">
        <w:rPr>
          <w:color w:val="3B3838"/>
          <w:spacing w:val="-12"/>
          <w:w w:val="105"/>
        </w:rPr>
        <w:t xml:space="preserve"> </w:t>
      </w:r>
      <w:r w:rsidRPr="008C3369">
        <w:rPr>
          <w:color w:val="3B3838"/>
          <w:w w:val="105"/>
        </w:rPr>
        <w:t>or</w:t>
      </w:r>
      <w:r w:rsidRPr="008C3369">
        <w:rPr>
          <w:color w:val="3B3838"/>
          <w:spacing w:val="-13"/>
          <w:w w:val="105"/>
        </w:rPr>
        <w:t xml:space="preserve"> </w:t>
      </w:r>
      <w:r w:rsidRPr="008C3369">
        <w:rPr>
          <w:color w:val="3B3838"/>
          <w:w w:val="105"/>
        </w:rPr>
        <w:t>in</w:t>
      </w:r>
      <w:r w:rsidRPr="008C3369">
        <w:rPr>
          <w:color w:val="3B3838"/>
          <w:spacing w:val="-10"/>
          <w:w w:val="105"/>
        </w:rPr>
        <w:t xml:space="preserve"> </w:t>
      </w:r>
      <w:r w:rsidRPr="008C3369">
        <w:rPr>
          <w:color w:val="3B3838"/>
          <w:w w:val="105"/>
        </w:rPr>
        <w:t>gold,</w:t>
      </w:r>
      <w:r w:rsidRPr="008C3369">
        <w:rPr>
          <w:color w:val="3B3838"/>
          <w:spacing w:val="-12"/>
          <w:w w:val="105"/>
        </w:rPr>
        <w:t xml:space="preserve"> </w:t>
      </w:r>
      <w:r w:rsidRPr="008C3369">
        <w:rPr>
          <w:color w:val="3B3838"/>
          <w:w w:val="105"/>
        </w:rPr>
        <w:t>silver,</w:t>
      </w:r>
      <w:r w:rsidRPr="008C3369">
        <w:rPr>
          <w:color w:val="3B3838"/>
          <w:spacing w:val="-12"/>
          <w:w w:val="105"/>
        </w:rPr>
        <w:t xml:space="preserve"> </w:t>
      </w:r>
      <w:r w:rsidRPr="008C3369">
        <w:rPr>
          <w:color w:val="3B3838"/>
          <w:w w:val="105"/>
        </w:rPr>
        <w:t>tortoise</w:t>
      </w:r>
      <w:r w:rsidRPr="008C3369">
        <w:rPr>
          <w:color w:val="3B3838"/>
          <w:spacing w:val="-11"/>
          <w:w w:val="105"/>
        </w:rPr>
        <w:t xml:space="preserve"> </w:t>
      </w:r>
      <w:r w:rsidRPr="008C3369">
        <w:rPr>
          <w:color w:val="3B3838"/>
          <w:w w:val="105"/>
        </w:rPr>
        <w:t>shell,</w:t>
      </w:r>
      <w:r w:rsidRPr="008C3369">
        <w:rPr>
          <w:color w:val="3B3838"/>
          <w:spacing w:val="-12"/>
          <w:w w:val="105"/>
        </w:rPr>
        <w:t xml:space="preserve"> </w:t>
      </w:r>
      <w:r w:rsidRPr="008C3369">
        <w:rPr>
          <w:color w:val="3B3838"/>
          <w:w w:val="105"/>
        </w:rPr>
        <w:t>without</w:t>
      </w:r>
      <w:r w:rsidRPr="008C3369">
        <w:rPr>
          <w:color w:val="3B3838"/>
          <w:spacing w:val="-12"/>
          <w:w w:val="105"/>
        </w:rPr>
        <w:t xml:space="preserve"> </w:t>
      </w:r>
      <w:r w:rsidRPr="008C3369">
        <w:rPr>
          <w:color w:val="3B3838"/>
          <w:w w:val="105"/>
        </w:rPr>
        <w:t>ornamentation;</w:t>
      </w:r>
      <w:r w:rsidRPr="008C3369">
        <w:rPr>
          <w:color w:val="3B3838"/>
          <w:spacing w:val="-9"/>
          <w:w w:val="105"/>
        </w:rPr>
        <w:t xml:space="preserve"> </w:t>
      </w:r>
      <w:r w:rsidRPr="008C3369">
        <w:rPr>
          <w:color w:val="3B3838"/>
          <w:w w:val="105"/>
        </w:rPr>
        <w:t>ribbons or bows which coordinate with the uniform colors being worn and which do not extend below the top of the collar and are of an appropriate</w:t>
      </w:r>
      <w:r w:rsidRPr="008C3369">
        <w:rPr>
          <w:color w:val="3B3838"/>
          <w:spacing w:val="-15"/>
          <w:w w:val="105"/>
        </w:rPr>
        <w:t xml:space="preserve"> </w:t>
      </w:r>
      <w:r w:rsidRPr="008C3369">
        <w:rPr>
          <w:color w:val="3B3838"/>
          <w:w w:val="105"/>
        </w:rPr>
        <w:t>size.</w:t>
      </w:r>
      <w:r w:rsidR="00380644">
        <w:rPr>
          <w:color w:val="3B3838"/>
          <w:w w:val="105"/>
        </w:rPr>
        <w:t xml:space="preserve"> </w:t>
      </w:r>
      <w:r w:rsidR="00380644" w:rsidRPr="008C3369">
        <w:rPr>
          <w:color w:val="3B3838"/>
          <w:w w:val="105"/>
        </w:rPr>
        <w:t>Extremes in dyeing, bleaching, or tinting the hair are not</w:t>
      </w:r>
      <w:r w:rsidR="00380644" w:rsidRPr="008C3369">
        <w:rPr>
          <w:color w:val="3B3838"/>
          <w:spacing w:val="-14"/>
          <w:w w:val="105"/>
        </w:rPr>
        <w:t xml:space="preserve"> </w:t>
      </w:r>
      <w:r w:rsidR="00380644" w:rsidRPr="008C3369">
        <w:rPr>
          <w:color w:val="3B3838"/>
          <w:w w:val="105"/>
        </w:rPr>
        <w:t>permitted.</w:t>
      </w:r>
    </w:p>
    <w:p w14:paraId="69224F14" w14:textId="77777777" w:rsidR="002D31AF" w:rsidRPr="008C3369" w:rsidRDefault="000B0C6F" w:rsidP="00C84502">
      <w:pPr>
        <w:tabs>
          <w:tab w:val="left" w:pos="478"/>
        </w:tabs>
        <w:spacing w:before="120" w:line="23" w:lineRule="atLeast"/>
        <w:ind w:right="317"/>
        <w:jc w:val="both"/>
        <w:rPr>
          <w:rFonts w:ascii="Wingdings"/>
          <w:color w:val="3B3838"/>
        </w:rPr>
      </w:pPr>
      <w:r w:rsidRPr="008C3369">
        <w:rPr>
          <w:b/>
          <w:color w:val="3B3838"/>
          <w:w w:val="105"/>
        </w:rPr>
        <w:t>Men's</w:t>
      </w:r>
      <w:r w:rsidRPr="008C3369">
        <w:rPr>
          <w:b/>
          <w:color w:val="3B3838"/>
          <w:spacing w:val="-4"/>
          <w:w w:val="105"/>
        </w:rPr>
        <w:t xml:space="preserve"> </w:t>
      </w:r>
      <w:r w:rsidRPr="008C3369">
        <w:rPr>
          <w:b/>
          <w:color w:val="3B3838"/>
          <w:w w:val="105"/>
        </w:rPr>
        <w:t>Hair</w:t>
      </w:r>
      <w:r w:rsidRPr="008C3369">
        <w:rPr>
          <w:b/>
          <w:color w:val="3B3838"/>
          <w:spacing w:val="-4"/>
          <w:w w:val="105"/>
        </w:rPr>
        <w:t xml:space="preserve"> </w:t>
      </w:r>
      <w:r w:rsidRPr="008C3369">
        <w:rPr>
          <w:color w:val="3B3838"/>
          <w:w w:val="105"/>
        </w:rPr>
        <w:t>should</w:t>
      </w:r>
      <w:r w:rsidRPr="008C3369">
        <w:rPr>
          <w:color w:val="3B3838"/>
          <w:spacing w:val="-4"/>
          <w:w w:val="105"/>
        </w:rPr>
        <w:t xml:space="preserve"> </w:t>
      </w:r>
      <w:r w:rsidRPr="008C3369">
        <w:rPr>
          <w:color w:val="3B3838"/>
          <w:w w:val="105"/>
        </w:rPr>
        <w:t>be</w:t>
      </w:r>
      <w:r w:rsidRPr="008C3369">
        <w:rPr>
          <w:color w:val="3B3838"/>
          <w:spacing w:val="-3"/>
          <w:w w:val="105"/>
        </w:rPr>
        <w:t xml:space="preserve"> </w:t>
      </w:r>
      <w:r w:rsidRPr="008C3369">
        <w:rPr>
          <w:color w:val="3B3838"/>
          <w:w w:val="105"/>
        </w:rPr>
        <w:t>neat,</w:t>
      </w:r>
      <w:r w:rsidRPr="008C3369">
        <w:rPr>
          <w:color w:val="3B3838"/>
          <w:spacing w:val="-3"/>
          <w:w w:val="105"/>
        </w:rPr>
        <w:t xml:space="preserve"> </w:t>
      </w:r>
      <w:r w:rsidRPr="008C3369">
        <w:rPr>
          <w:color w:val="3B3838"/>
          <w:w w:val="105"/>
        </w:rPr>
        <w:t>natural</w:t>
      </w:r>
      <w:r w:rsidRPr="008C3369">
        <w:rPr>
          <w:color w:val="3B3838"/>
          <w:spacing w:val="-3"/>
          <w:w w:val="105"/>
        </w:rPr>
        <w:t xml:space="preserve"> </w:t>
      </w:r>
      <w:r w:rsidRPr="008C3369">
        <w:rPr>
          <w:color w:val="3B3838"/>
          <w:w w:val="105"/>
        </w:rPr>
        <w:t>haircut</w:t>
      </w:r>
      <w:r w:rsidRPr="008C3369">
        <w:rPr>
          <w:color w:val="3B3838"/>
          <w:spacing w:val="-4"/>
          <w:w w:val="105"/>
        </w:rPr>
        <w:t xml:space="preserve"> </w:t>
      </w:r>
      <w:r w:rsidRPr="008C3369">
        <w:rPr>
          <w:color w:val="3B3838"/>
          <w:w w:val="105"/>
        </w:rPr>
        <w:t>and</w:t>
      </w:r>
      <w:r w:rsidRPr="008C3369">
        <w:rPr>
          <w:color w:val="3B3838"/>
          <w:spacing w:val="-4"/>
          <w:w w:val="105"/>
        </w:rPr>
        <w:t xml:space="preserve"> </w:t>
      </w:r>
      <w:r w:rsidRPr="008C3369">
        <w:rPr>
          <w:color w:val="3B3838"/>
          <w:w w:val="105"/>
        </w:rPr>
        <w:t>a</w:t>
      </w:r>
      <w:r w:rsidRPr="008C3369">
        <w:rPr>
          <w:color w:val="3B3838"/>
          <w:spacing w:val="-3"/>
          <w:w w:val="105"/>
        </w:rPr>
        <w:t xml:space="preserve"> </w:t>
      </w:r>
      <w:r w:rsidRPr="008C3369">
        <w:rPr>
          <w:color w:val="3B3838"/>
          <w:w w:val="105"/>
        </w:rPr>
        <w:t>clean</w:t>
      </w:r>
      <w:r w:rsidRPr="008C3369">
        <w:rPr>
          <w:color w:val="3B3838"/>
          <w:spacing w:val="-4"/>
          <w:w w:val="105"/>
        </w:rPr>
        <w:t xml:space="preserve"> </w:t>
      </w:r>
      <w:r w:rsidRPr="008C3369">
        <w:rPr>
          <w:color w:val="3B3838"/>
          <w:w w:val="105"/>
        </w:rPr>
        <w:t>shave</w:t>
      </w:r>
      <w:r w:rsidRPr="008C3369">
        <w:rPr>
          <w:color w:val="3B3838"/>
          <w:spacing w:val="-3"/>
          <w:w w:val="105"/>
        </w:rPr>
        <w:t xml:space="preserve"> </w:t>
      </w:r>
      <w:r w:rsidRPr="008C3369">
        <w:rPr>
          <w:color w:val="3B3838"/>
          <w:w w:val="105"/>
        </w:rPr>
        <w:t>(see</w:t>
      </w:r>
      <w:r w:rsidRPr="008C3369">
        <w:rPr>
          <w:color w:val="3B3838"/>
          <w:spacing w:val="-3"/>
          <w:w w:val="105"/>
        </w:rPr>
        <w:t xml:space="preserve"> </w:t>
      </w:r>
      <w:r w:rsidRPr="008C3369">
        <w:rPr>
          <w:color w:val="3B3838"/>
          <w:w w:val="105"/>
        </w:rPr>
        <w:t>below)</w:t>
      </w:r>
      <w:r w:rsidRPr="008C3369">
        <w:rPr>
          <w:color w:val="3B3838"/>
          <w:spacing w:val="-6"/>
          <w:w w:val="105"/>
        </w:rPr>
        <w:t xml:space="preserve"> </w:t>
      </w:r>
      <w:r w:rsidRPr="008C3369">
        <w:rPr>
          <w:color w:val="3B3838"/>
          <w:w w:val="105"/>
        </w:rPr>
        <w:t>are</w:t>
      </w:r>
      <w:r w:rsidRPr="008C3369">
        <w:rPr>
          <w:color w:val="3B3838"/>
          <w:spacing w:val="-5"/>
          <w:w w:val="105"/>
        </w:rPr>
        <w:t xml:space="preserve"> </w:t>
      </w:r>
      <w:r w:rsidRPr="008C3369">
        <w:rPr>
          <w:color w:val="3B3838"/>
          <w:w w:val="105"/>
        </w:rPr>
        <w:t>essential.</w:t>
      </w:r>
      <w:r w:rsidRPr="008C3369">
        <w:rPr>
          <w:color w:val="3B3838"/>
          <w:spacing w:val="-4"/>
          <w:w w:val="105"/>
        </w:rPr>
        <w:t xml:space="preserve"> </w:t>
      </w:r>
      <w:r w:rsidRPr="008C3369">
        <w:rPr>
          <w:color w:val="3B3838"/>
          <w:w w:val="105"/>
        </w:rPr>
        <w:t>The</w:t>
      </w:r>
      <w:r w:rsidRPr="008C3369">
        <w:rPr>
          <w:color w:val="3B3838"/>
          <w:spacing w:val="-3"/>
          <w:w w:val="105"/>
        </w:rPr>
        <w:t xml:space="preserve"> </w:t>
      </w:r>
      <w:r w:rsidRPr="008C3369">
        <w:rPr>
          <w:color w:val="3B3838"/>
          <w:w w:val="105"/>
        </w:rPr>
        <w:t>hair</w:t>
      </w:r>
      <w:r w:rsidRPr="008C3369">
        <w:rPr>
          <w:color w:val="3B3838"/>
          <w:spacing w:val="-4"/>
          <w:w w:val="105"/>
        </w:rPr>
        <w:t xml:space="preserve"> </w:t>
      </w:r>
      <w:r w:rsidRPr="008C3369">
        <w:rPr>
          <w:color w:val="3B3838"/>
          <w:w w:val="105"/>
        </w:rPr>
        <w:t>is</w:t>
      </w:r>
      <w:r w:rsidRPr="008C3369">
        <w:rPr>
          <w:color w:val="3B3838"/>
          <w:spacing w:val="-2"/>
          <w:w w:val="105"/>
        </w:rPr>
        <w:t xml:space="preserve"> </w:t>
      </w:r>
      <w:r w:rsidRPr="008C3369">
        <w:rPr>
          <w:color w:val="3B3838"/>
          <w:w w:val="105"/>
        </w:rPr>
        <w:t>to be</w:t>
      </w:r>
      <w:r w:rsidRPr="008C3369">
        <w:rPr>
          <w:color w:val="3B3838"/>
          <w:spacing w:val="-2"/>
          <w:w w:val="105"/>
        </w:rPr>
        <w:t xml:space="preserve"> </w:t>
      </w:r>
      <w:r w:rsidRPr="008C3369">
        <w:rPr>
          <w:color w:val="3B3838"/>
          <w:w w:val="105"/>
        </w:rPr>
        <w:t>neatly</w:t>
      </w:r>
      <w:r w:rsidRPr="008C3369">
        <w:rPr>
          <w:color w:val="3B3838"/>
          <w:spacing w:val="-3"/>
          <w:w w:val="105"/>
        </w:rPr>
        <w:t xml:space="preserve"> </w:t>
      </w:r>
      <w:r w:rsidRPr="008C3369">
        <w:rPr>
          <w:color w:val="3B3838"/>
          <w:w w:val="105"/>
        </w:rPr>
        <w:t>groomed</w:t>
      </w:r>
      <w:r w:rsidRPr="008C3369">
        <w:rPr>
          <w:color w:val="3B3838"/>
          <w:spacing w:val="-3"/>
          <w:w w:val="105"/>
        </w:rPr>
        <w:t xml:space="preserve"> </w:t>
      </w:r>
      <w:r w:rsidRPr="008C3369">
        <w:rPr>
          <w:color w:val="3B3838"/>
          <w:w w:val="105"/>
        </w:rPr>
        <w:t>so</w:t>
      </w:r>
      <w:r w:rsidRPr="008C3369">
        <w:rPr>
          <w:color w:val="3B3838"/>
          <w:spacing w:val="-1"/>
          <w:w w:val="105"/>
        </w:rPr>
        <w:t xml:space="preserve"> </w:t>
      </w:r>
      <w:r w:rsidRPr="008C3369">
        <w:rPr>
          <w:color w:val="3B3838"/>
          <w:w w:val="105"/>
        </w:rPr>
        <w:t>that</w:t>
      </w:r>
      <w:r w:rsidRPr="008C3369">
        <w:rPr>
          <w:color w:val="3B3838"/>
          <w:spacing w:val="-3"/>
          <w:w w:val="105"/>
        </w:rPr>
        <w:t xml:space="preserve"> </w:t>
      </w:r>
      <w:r w:rsidRPr="008C3369">
        <w:rPr>
          <w:color w:val="3B3838"/>
          <w:w w:val="105"/>
        </w:rPr>
        <w:t>it</w:t>
      </w:r>
      <w:r w:rsidRPr="008C3369">
        <w:rPr>
          <w:color w:val="3B3838"/>
          <w:spacing w:val="-3"/>
          <w:w w:val="105"/>
        </w:rPr>
        <w:t xml:space="preserve"> </w:t>
      </w:r>
      <w:r w:rsidRPr="008C3369">
        <w:rPr>
          <w:color w:val="3B3838"/>
          <w:w w:val="105"/>
        </w:rPr>
        <w:t>does</w:t>
      </w:r>
      <w:r w:rsidRPr="008C3369">
        <w:rPr>
          <w:color w:val="3B3838"/>
          <w:spacing w:val="-1"/>
          <w:w w:val="105"/>
        </w:rPr>
        <w:t xml:space="preserve"> </w:t>
      </w:r>
      <w:r w:rsidRPr="008C3369">
        <w:rPr>
          <w:color w:val="3B3838"/>
          <w:w w:val="105"/>
        </w:rPr>
        <w:t>not</w:t>
      </w:r>
      <w:r w:rsidRPr="008C3369">
        <w:rPr>
          <w:color w:val="3B3838"/>
          <w:spacing w:val="-5"/>
          <w:w w:val="105"/>
        </w:rPr>
        <w:t xml:space="preserve"> </w:t>
      </w:r>
      <w:r w:rsidRPr="008C3369">
        <w:rPr>
          <w:color w:val="3B3838"/>
          <w:w w:val="105"/>
        </w:rPr>
        <w:t>extend</w:t>
      </w:r>
      <w:r w:rsidRPr="008C3369">
        <w:rPr>
          <w:color w:val="3B3838"/>
          <w:spacing w:val="-3"/>
          <w:w w:val="105"/>
        </w:rPr>
        <w:t xml:space="preserve"> </w:t>
      </w:r>
      <w:r w:rsidRPr="008C3369">
        <w:rPr>
          <w:color w:val="3B3838"/>
          <w:w w:val="105"/>
        </w:rPr>
        <w:t>beyond</w:t>
      </w:r>
      <w:r w:rsidRPr="008C3369">
        <w:rPr>
          <w:color w:val="3B3838"/>
          <w:spacing w:val="-3"/>
          <w:w w:val="105"/>
        </w:rPr>
        <w:t xml:space="preserve"> </w:t>
      </w:r>
      <w:r w:rsidRPr="008C3369">
        <w:rPr>
          <w:color w:val="3B3838"/>
          <w:w w:val="105"/>
        </w:rPr>
        <w:t>the</w:t>
      </w:r>
      <w:r w:rsidRPr="008C3369">
        <w:rPr>
          <w:color w:val="3B3838"/>
          <w:spacing w:val="-2"/>
          <w:w w:val="105"/>
        </w:rPr>
        <w:t xml:space="preserve"> </w:t>
      </w:r>
      <w:r w:rsidRPr="008C3369">
        <w:rPr>
          <w:color w:val="3B3838"/>
          <w:w w:val="105"/>
        </w:rPr>
        <w:t>top</w:t>
      </w:r>
      <w:r w:rsidRPr="008C3369">
        <w:rPr>
          <w:color w:val="3B3838"/>
          <w:spacing w:val="-3"/>
          <w:w w:val="105"/>
        </w:rPr>
        <w:t xml:space="preserve"> </w:t>
      </w:r>
      <w:r w:rsidRPr="008C3369">
        <w:rPr>
          <w:color w:val="3B3838"/>
          <w:w w:val="105"/>
        </w:rPr>
        <w:t>half</w:t>
      </w:r>
      <w:r w:rsidRPr="008C3369">
        <w:rPr>
          <w:color w:val="3B3838"/>
          <w:spacing w:val="-3"/>
          <w:w w:val="105"/>
        </w:rPr>
        <w:t xml:space="preserve"> </w:t>
      </w:r>
      <w:r w:rsidRPr="008C3369">
        <w:rPr>
          <w:color w:val="3B3838"/>
          <w:w w:val="105"/>
        </w:rPr>
        <w:t>of</w:t>
      </w:r>
      <w:r w:rsidRPr="008C3369">
        <w:rPr>
          <w:color w:val="3B3838"/>
          <w:spacing w:val="-3"/>
          <w:w w:val="105"/>
        </w:rPr>
        <w:t xml:space="preserve"> </w:t>
      </w:r>
      <w:r w:rsidRPr="008C3369">
        <w:rPr>
          <w:color w:val="3B3838"/>
          <w:w w:val="105"/>
        </w:rPr>
        <w:t>the</w:t>
      </w:r>
      <w:r w:rsidRPr="008C3369">
        <w:rPr>
          <w:color w:val="3B3838"/>
          <w:spacing w:val="-2"/>
          <w:w w:val="105"/>
        </w:rPr>
        <w:t xml:space="preserve"> </w:t>
      </w:r>
      <w:r w:rsidRPr="008C3369">
        <w:rPr>
          <w:color w:val="3B3838"/>
          <w:w w:val="105"/>
        </w:rPr>
        <w:t>ear.</w:t>
      </w:r>
      <w:r w:rsidRPr="008C3369">
        <w:rPr>
          <w:color w:val="3B3838"/>
          <w:spacing w:val="-1"/>
          <w:w w:val="105"/>
        </w:rPr>
        <w:t xml:space="preserve"> </w:t>
      </w:r>
      <w:r w:rsidRPr="008C3369">
        <w:rPr>
          <w:color w:val="3B3838"/>
          <w:w w:val="105"/>
        </w:rPr>
        <w:t>Hair</w:t>
      </w:r>
      <w:r w:rsidRPr="008C3369">
        <w:rPr>
          <w:color w:val="3B3838"/>
          <w:spacing w:val="-3"/>
          <w:w w:val="105"/>
        </w:rPr>
        <w:t xml:space="preserve"> </w:t>
      </w:r>
      <w:r w:rsidRPr="008C3369">
        <w:rPr>
          <w:color w:val="3B3838"/>
          <w:w w:val="105"/>
        </w:rPr>
        <w:t>must</w:t>
      </w:r>
      <w:r w:rsidRPr="008C3369">
        <w:rPr>
          <w:color w:val="3B3838"/>
          <w:spacing w:val="-3"/>
          <w:w w:val="105"/>
        </w:rPr>
        <w:t xml:space="preserve"> </w:t>
      </w:r>
      <w:r w:rsidRPr="008C3369">
        <w:rPr>
          <w:color w:val="3B3838"/>
          <w:w w:val="105"/>
        </w:rPr>
        <w:t>not</w:t>
      </w:r>
      <w:r w:rsidRPr="008C3369">
        <w:rPr>
          <w:color w:val="3B3838"/>
          <w:spacing w:val="-3"/>
          <w:w w:val="105"/>
        </w:rPr>
        <w:t xml:space="preserve"> </w:t>
      </w:r>
      <w:r w:rsidRPr="008C3369">
        <w:rPr>
          <w:color w:val="3B3838"/>
          <w:w w:val="105"/>
        </w:rPr>
        <w:t>hang</w:t>
      </w:r>
      <w:r w:rsidRPr="008C3369">
        <w:rPr>
          <w:color w:val="3B3838"/>
          <w:spacing w:val="-3"/>
          <w:w w:val="105"/>
        </w:rPr>
        <w:t xml:space="preserve"> </w:t>
      </w:r>
      <w:r w:rsidRPr="008C3369">
        <w:rPr>
          <w:color w:val="3B3838"/>
          <w:w w:val="105"/>
        </w:rPr>
        <w:t>out over the shirt collar. Any extreme hair styling is not permitted. Extremes in dyeing, bleaching, or tinting the hair are not</w:t>
      </w:r>
      <w:r w:rsidRPr="008C3369">
        <w:rPr>
          <w:color w:val="3B3838"/>
          <w:spacing w:val="-14"/>
          <w:w w:val="105"/>
        </w:rPr>
        <w:t xml:space="preserve"> </w:t>
      </w:r>
      <w:r w:rsidRPr="008C3369">
        <w:rPr>
          <w:color w:val="3B3838"/>
          <w:w w:val="105"/>
        </w:rPr>
        <w:t>permitted.</w:t>
      </w:r>
    </w:p>
    <w:p w14:paraId="6440B158" w14:textId="77777777" w:rsidR="002D31AF" w:rsidRDefault="000B0C6F" w:rsidP="006618AB">
      <w:pPr>
        <w:pStyle w:val="ListParagraph"/>
        <w:numPr>
          <w:ilvl w:val="0"/>
          <w:numId w:val="94"/>
        </w:numPr>
        <w:tabs>
          <w:tab w:val="left" w:pos="1198"/>
        </w:tabs>
        <w:spacing w:line="23" w:lineRule="atLeast"/>
        <w:ind w:right="317"/>
        <w:jc w:val="both"/>
      </w:pPr>
      <w:r>
        <w:rPr>
          <w:color w:val="3B3838"/>
          <w:w w:val="105"/>
        </w:rPr>
        <w:t>Sideburns, mustaches, and beards should be neatly trimmed, extending no more</w:t>
      </w:r>
      <w:r>
        <w:rPr>
          <w:color w:val="3B3838"/>
          <w:spacing w:val="-29"/>
          <w:w w:val="105"/>
        </w:rPr>
        <w:t xml:space="preserve"> </w:t>
      </w:r>
      <w:r>
        <w:rPr>
          <w:color w:val="3B3838"/>
          <w:w w:val="105"/>
        </w:rPr>
        <w:t>than</w:t>
      </w:r>
    </w:p>
    <w:p w14:paraId="20E05935" w14:textId="77777777" w:rsidR="002D31AF" w:rsidRDefault="000B0C6F" w:rsidP="006618AB">
      <w:pPr>
        <w:pStyle w:val="ListParagraph"/>
        <w:numPr>
          <w:ilvl w:val="0"/>
          <w:numId w:val="94"/>
        </w:numPr>
        <w:spacing w:before="40" w:line="23" w:lineRule="atLeast"/>
        <w:ind w:right="317"/>
        <w:jc w:val="both"/>
      </w:pPr>
      <w:r w:rsidRPr="008C3369">
        <w:rPr>
          <w:i/>
          <w:color w:val="3B3838"/>
          <w:w w:val="105"/>
        </w:rPr>
        <w:t xml:space="preserve">1/2" </w:t>
      </w:r>
      <w:r w:rsidRPr="008C3369">
        <w:rPr>
          <w:color w:val="3B3838"/>
          <w:w w:val="105"/>
        </w:rPr>
        <w:t>from the skin.</w:t>
      </w:r>
    </w:p>
    <w:p w14:paraId="5E4DC4E7" w14:textId="556F28B1" w:rsidR="004E664B" w:rsidRDefault="000B0C6F" w:rsidP="006618AB">
      <w:pPr>
        <w:pStyle w:val="ListParagraph"/>
        <w:numPr>
          <w:ilvl w:val="0"/>
          <w:numId w:val="94"/>
        </w:numPr>
        <w:tabs>
          <w:tab w:val="left" w:pos="1198"/>
        </w:tabs>
        <w:spacing w:before="38" w:line="23" w:lineRule="atLeast"/>
        <w:ind w:right="317"/>
        <w:jc w:val="both"/>
      </w:pPr>
      <w:r>
        <w:rPr>
          <w:color w:val="3B3838"/>
          <w:w w:val="105"/>
        </w:rPr>
        <w:t>Additional restrictions may be made due to health and safety precautions. For instance, for persons providing patient care, facial hair that interferes with the seal of the N95 respirator is</w:t>
      </w:r>
      <w:r>
        <w:rPr>
          <w:color w:val="3B3838"/>
          <w:spacing w:val="-7"/>
          <w:w w:val="105"/>
        </w:rPr>
        <w:t xml:space="preserve"> </w:t>
      </w:r>
      <w:r>
        <w:rPr>
          <w:color w:val="3B3838"/>
          <w:w w:val="105"/>
        </w:rPr>
        <w:t>prohibited.</w:t>
      </w:r>
    </w:p>
    <w:p w14:paraId="6887AC21" w14:textId="77777777" w:rsidR="002D31AF" w:rsidRPr="008C3369" w:rsidRDefault="000B0C6F" w:rsidP="00C84502">
      <w:pPr>
        <w:tabs>
          <w:tab w:val="left" w:pos="477"/>
          <w:tab w:val="left" w:pos="478"/>
        </w:tabs>
        <w:spacing w:before="120" w:line="23" w:lineRule="atLeast"/>
        <w:ind w:right="317"/>
        <w:rPr>
          <w:rFonts w:ascii="Wingdings"/>
          <w:color w:val="3B3838"/>
        </w:rPr>
      </w:pPr>
      <w:r w:rsidRPr="008C3369">
        <w:rPr>
          <w:b/>
          <w:color w:val="3B3838"/>
          <w:w w:val="105"/>
        </w:rPr>
        <w:t>Wear make-up conservatively</w:t>
      </w:r>
    </w:p>
    <w:p w14:paraId="37E36281" w14:textId="77777777" w:rsidR="004E664B" w:rsidRPr="004E664B" w:rsidRDefault="000B0C6F" w:rsidP="006618AB">
      <w:pPr>
        <w:pStyle w:val="ListParagraph"/>
        <w:numPr>
          <w:ilvl w:val="0"/>
          <w:numId w:val="95"/>
        </w:numPr>
        <w:tabs>
          <w:tab w:val="left" w:pos="1198"/>
        </w:tabs>
        <w:spacing w:before="41" w:line="23" w:lineRule="atLeast"/>
        <w:ind w:right="317"/>
        <w:jc w:val="both"/>
      </w:pPr>
      <w:r>
        <w:rPr>
          <w:i/>
          <w:color w:val="3B3838"/>
          <w:w w:val="105"/>
        </w:rPr>
        <w:t xml:space="preserve">Face make-up: </w:t>
      </w:r>
      <w:r>
        <w:rPr>
          <w:color w:val="3B3838"/>
          <w:w w:val="105"/>
        </w:rPr>
        <w:t>Natural make-up is permitted. Foundation bases, powder and blushes should correspond with each individual's skin</w:t>
      </w:r>
      <w:r>
        <w:rPr>
          <w:color w:val="3B3838"/>
          <w:spacing w:val="-13"/>
          <w:w w:val="105"/>
        </w:rPr>
        <w:t xml:space="preserve"> </w:t>
      </w:r>
      <w:r>
        <w:rPr>
          <w:color w:val="3B3838"/>
          <w:w w:val="105"/>
        </w:rPr>
        <w:t>coloring.</w:t>
      </w:r>
    </w:p>
    <w:p w14:paraId="2946B3A6" w14:textId="77777777" w:rsidR="002D31AF" w:rsidRDefault="000B0C6F" w:rsidP="006618AB">
      <w:pPr>
        <w:pStyle w:val="ListParagraph"/>
        <w:numPr>
          <w:ilvl w:val="0"/>
          <w:numId w:val="95"/>
        </w:numPr>
        <w:tabs>
          <w:tab w:val="left" w:pos="1198"/>
        </w:tabs>
        <w:spacing w:before="41" w:line="23" w:lineRule="atLeast"/>
        <w:ind w:right="317"/>
        <w:jc w:val="both"/>
      </w:pPr>
      <w:r w:rsidRPr="004E664B">
        <w:rPr>
          <w:i/>
          <w:color w:val="3B3838"/>
          <w:w w:val="105"/>
        </w:rPr>
        <w:t>Eye</w:t>
      </w:r>
      <w:r w:rsidRPr="004E664B">
        <w:rPr>
          <w:i/>
          <w:color w:val="3B3838"/>
          <w:spacing w:val="-2"/>
          <w:w w:val="105"/>
        </w:rPr>
        <w:t xml:space="preserve"> </w:t>
      </w:r>
      <w:r w:rsidRPr="004E664B">
        <w:rPr>
          <w:i/>
          <w:color w:val="3B3838"/>
          <w:w w:val="105"/>
        </w:rPr>
        <w:t>make-up:</w:t>
      </w:r>
      <w:r w:rsidRPr="004E664B">
        <w:rPr>
          <w:i/>
          <w:color w:val="3B3838"/>
          <w:spacing w:val="-2"/>
          <w:w w:val="105"/>
        </w:rPr>
        <w:t xml:space="preserve"> </w:t>
      </w:r>
      <w:r w:rsidRPr="004E664B">
        <w:rPr>
          <w:i/>
          <w:color w:val="3B3838"/>
          <w:w w:val="105"/>
        </w:rPr>
        <w:t>If</w:t>
      </w:r>
      <w:r w:rsidRPr="004E664B">
        <w:rPr>
          <w:i/>
          <w:color w:val="3B3838"/>
          <w:spacing w:val="-3"/>
          <w:w w:val="105"/>
        </w:rPr>
        <w:t xml:space="preserve"> </w:t>
      </w:r>
      <w:r w:rsidRPr="004E664B">
        <w:rPr>
          <w:color w:val="3B3838"/>
          <w:w w:val="105"/>
        </w:rPr>
        <w:t>mascara</w:t>
      </w:r>
      <w:r w:rsidRPr="004E664B">
        <w:rPr>
          <w:color w:val="3B3838"/>
          <w:spacing w:val="-2"/>
          <w:w w:val="105"/>
        </w:rPr>
        <w:t xml:space="preserve"> </w:t>
      </w:r>
      <w:r w:rsidRPr="004E664B">
        <w:rPr>
          <w:color w:val="3B3838"/>
          <w:w w:val="105"/>
        </w:rPr>
        <w:t>is</w:t>
      </w:r>
      <w:r w:rsidRPr="004E664B">
        <w:rPr>
          <w:color w:val="3B3838"/>
          <w:spacing w:val="-2"/>
          <w:w w:val="105"/>
        </w:rPr>
        <w:t xml:space="preserve"> </w:t>
      </w:r>
      <w:r w:rsidRPr="004E664B">
        <w:rPr>
          <w:color w:val="3B3838"/>
          <w:w w:val="105"/>
        </w:rPr>
        <w:t>worn,</w:t>
      </w:r>
      <w:r w:rsidRPr="004E664B">
        <w:rPr>
          <w:color w:val="3B3838"/>
          <w:spacing w:val="-2"/>
          <w:w w:val="105"/>
        </w:rPr>
        <w:t xml:space="preserve"> </w:t>
      </w:r>
      <w:r w:rsidRPr="004E664B">
        <w:rPr>
          <w:color w:val="3B3838"/>
          <w:w w:val="105"/>
        </w:rPr>
        <w:t>it</w:t>
      </w:r>
      <w:r w:rsidRPr="004E664B">
        <w:rPr>
          <w:color w:val="3B3838"/>
          <w:spacing w:val="-5"/>
          <w:w w:val="105"/>
        </w:rPr>
        <w:t xml:space="preserve"> </w:t>
      </w:r>
      <w:r w:rsidRPr="004E664B">
        <w:rPr>
          <w:color w:val="3B3838"/>
          <w:w w:val="105"/>
        </w:rPr>
        <w:t>should</w:t>
      </w:r>
      <w:r w:rsidRPr="004E664B">
        <w:rPr>
          <w:color w:val="3B3838"/>
          <w:spacing w:val="-3"/>
          <w:w w:val="105"/>
        </w:rPr>
        <w:t xml:space="preserve"> </w:t>
      </w:r>
      <w:r w:rsidRPr="004E664B">
        <w:rPr>
          <w:color w:val="3B3838"/>
          <w:w w:val="105"/>
        </w:rPr>
        <w:t>be</w:t>
      </w:r>
      <w:r w:rsidRPr="004E664B">
        <w:rPr>
          <w:color w:val="3B3838"/>
          <w:spacing w:val="-2"/>
          <w:w w:val="105"/>
        </w:rPr>
        <w:t xml:space="preserve"> </w:t>
      </w:r>
      <w:r w:rsidRPr="004E664B">
        <w:rPr>
          <w:color w:val="3B3838"/>
          <w:w w:val="105"/>
        </w:rPr>
        <w:t>applied</w:t>
      </w:r>
      <w:r w:rsidRPr="004E664B">
        <w:rPr>
          <w:color w:val="3B3838"/>
          <w:spacing w:val="-3"/>
          <w:w w:val="105"/>
        </w:rPr>
        <w:t xml:space="preserve"> </w:t>
      </w:r>
      <w:r w:rsidRPr="004E664B">
        <w:rPr>
          <w:color w:val="3B3838"/>
          <w:w w:val="105"/>
        </w:rPr>
        <w:t>lightly</w:t>
      </w:r>
      <w:r w:rsidRPr="004E664B">
        <w:rPr>
          <w:color w:val="3B3838"/>
          <w:spacing w:val="-3"/>
          <w:w w:val="105"/>
        </w:rPr>
        <w:t xml:space="preserve"> </w:t>
      </w:r>
      <w:r w:rsidRPr="004E664B">
        <w:rPr>
          <w:color w:val="3B3838"/>
          <w:w w:val="105"/>
        </w:rPr>
        <w:t>in</w:t>
      </w:r>
      <w:r w:rsidRPr="004E664B">
        <w:rPr>
          <w:color w:val="3B3838"/>
          <w:spacing w:val="-3"/>
          <w:w w:val="105"/>
        </w:rPr>
        <w:t xml:space="preserve"> </w:t>
      </w:r>
      <w:r w:rsidRPr="004E664B">
        <w:rPr>
          <w:color w:val="3B3838"/>
          <w:w w:val="105"/>
        </w:rPr>
        <w:t>shades</w:t>
      </w:r>
      <w:r w:rsidRPr="004E664B">
        <w:rPr>
          <w:color w:val="3B3838"/>
          <w:spacing w:val="-2"/>
          <w:w w:val="105"/>
        </w:rPr>
        <w:t xml:space="preserve"> </w:t>
      </w:r>
      <w:r w:rsidRPr="004E664B">
        <w:rPr>
          <w:color w:val="3B3838"/>
          <w:w w:val="105"/>
        </w:rPr>
        <w:t>of</w:t>
      </w:r>
      <w:r w:rsidRPr="004E664B">
        <w:rPr>
          <w:color w:val="3B3838"/>
          <w:spacing w:val="-3"/>
          <w:w w:val="105"/>
        </w:rPr>
        <w:t xml:space="preserve"> </w:t>
      </w:r>
      <w:r w:rsidRPr="004E664B">
        <w:rPr>
          <w:color w:val="3B3838"/>
          <w:w w:val="105"/>
        </w:rPr>
        <w:t>black</w:t>
      </w:r>
      <w:r w:rsidRPr="004E664B">
        <w:rPr>
          <w:color w:val="3B3838"/>
          <w:spacing w:val="-2"/>
          <w:w w:val="105"/>
        </w:rPr>
        <w:t xml:space="preserve"> </w:t>
      </w:r>
      <w:r w:rsidRPr="004E664B">
        <w:rPr>
          <w:color w:val="3B3838"/>
          <w:w w:val="105"/>
        </w:rPr>
        <w:t>or</w:t>
      </w:r>
      <w:r w:rsidRPr="004E664B">
        <w:rPr>
          <w:color w:val="3B3838"/>
          <w:spacing w:val="-6"/>
          <w:w w:val="105"/>
        </w:rPr>
        <w:t xml:space="preserve"> </w:t>
      </w:r>
      <w:r w:rsidRPr="004E664B">
        <w:rPr>
          <w:color w:val="3B3838"/>
          <w:w w:val="105"/>
        </w:rPr>
        <w:t>brown.</w:t>
      </w:r>
      <w:r w:rsidRPr="004E664B">
        <w:rPr>
          <w:color w:val="3B3838"/>
          <w:spacing w:val="-3"/>
          <w:w w:val="105"/>
        </w:rPr>
        <w:t xml:space="preserve"> </w:t>
      </w:r>
      <w:r w:rsidRPr="004E664B">
        <w:rPr>
          <w:color w:val="3B3838"/>
          <w:w w:val="105"/>
        </w:rPr>
        <w:t>Eye shadow, if worn, should be in natural shades so as not to be</w:t>
      </w:r>
      <w:r w:rsidRPr="004E664B">
        <w:rPr>
          <w:color w:val="3B3838"/>
          <w:spacing w:val="-20"/>
          <w:w w:val="105"/>
        </w:rPr>
        <w:t xml:space="preserve"> </w:t>
      </w:r>
      <w:r w:rsidRPr="004E664B">
        <w:rPr>
          <w:color w:val="3B3838"/>
          <w:w w:val="105"/>
        </w:rPr>
        <w:t>conspicuous.</w:t>
      </w:r>
    </w:p>
    <w:p w14:paraId="1866B768" w14:textId="77777777" w:rsidR="002D31AF" w:rsidRDefault="000B0C6F" w:rsidP="006618AB">
      <w:pPr>
        <w:pStyle w:val="ListParagraph"/>
        <w:numPr>
          <w:ilvl w:val="0"/>
          <w:numId w:val="95"/>
        </w:numPr>
        <w:tabs>
          <w:tab w:val="left" w:pos="1678"/>
        </w:tabs>
        <w:spacing w:line="23" w:lineRule="atLeast"/>
        <w:ind w:right="317"/>
      </w:pPr>
      <w:r>
        <w:rPr>
          <w:i/>
          <w:color w:val="3B3838"/>
          <w:w w:val="105"/>
        </w:rPr>
        <w:t xml:space="preserve">Lipstick: </w:t>
      </w:r>
      <w:r>
        <w:rPr>
          <w:color w:val="3B3838"/>
          <w:w w:val="105"/>
        </w:rPr>
        <w:t>Lipstick, if worn, should be applied lightly and complement the individual's appearance. True lip tones or natural shades of lipstick are</w:t>
      </w:r>
      <w:r>
        <w:rPr>
          <w:color w:val="3B3838"/>
          <w:spacing w:val="-24"/>
          <w:w w:val="105"/>
        </w:rPr>
        <w:t xml:space="preserve"> </w:t>
      </w:r>
      <w:r>
        <w:rPr>
          <w:color w:val="3B3838"/>
          <w:w w:val="105"/>
        </w:rPr>
        <w:t>acceptable.</w:t>
      </w:r>
    </w:p>
    <w:p w14:paraId="3796CAED" w14:textId="77777777" w:rsidR="002D31AF" w:rsidRDefault="000B0C6F" w:rsidP="00C84502">
      <w:pPr>
        <w:tabs>
          <w:tab w:val="left" w:pos="958"/>
        </w:tabs>
        <w:spacing w:before="120" w:line="23" w:lineRule="atLeast"/>
        <w:ind w:right="317"/>
        <w:jc w:val="both"/>
      </w:pPr>
      <w:r w:rsidRPr="008C3369">
        <w:rPr>
          <w:b/>
          <w:color w:val="3B3838"/>
          <w:w w:val="105"/>
        </w:rPr>
        <w:t xml:space="preserve">Tattoos - </w:t>
      </w:r>
      <w:r w:rsidRPr="008C3369">
        <w:rPr>
          <w:color w:val="3B3838"/>
          <w:w w:val="105"/>
        </w:rPr>
        <w:t>The Radiography program does not allow tattoos to be displayed, students who have tattoos must ensure that they are not visible during clinical</w:t>
      </w:r>
      <w:r w:rsidRPr="008C3369">
        <w:rPr>
          <w:color w:val="3B3838"/>
          <w:spacing w:val="-23"/>
          <w:w w:val="105"/>
        </w:rPr>
        <w:t xml:space="preserve"> </w:t>
      </w:r>
      <w:r w:rsidRPr="008C3369">
        <w:rPr>
          <w:color w:val="3B3838"/>
          <w:w w:val="105"/>
        </w:rPr>
        <w:t>rotations.</w:t>
      </w:r>
    </w:p>
    <w:p w14:paraId="2EF3BE24" w14:textId="77777777" w:rsidR="002D31AF" w:rsidRDefault="000B0C6F" w:rsidP="00C84502">
      <w:pPr>
        <w:tabs>
          <w:tab w:val="left" w:pos="958"/>
        </w:tabs>
        <w:spacing w:before="123" w:line="23" w:lineRule="atLeast"/>
        <w:ind w:right="317"/>
        <w:jc w:val="both"/>
      </w:pPr>
      <w:r w:rsidRPr="008C3369">
        <w:rPr>
          <w:b/>
          <w:color w:val="3B3838"/>
          <w:w w:val="105"/>
        </w:rPr>
        <w:t xml:space="preserve">Do not chew gum </w:t>
      </w:r>
      <w:r w:rsidRPr="008C3369">
        <w:rPr>
          <w:color w:val="3B3838"/>
          <w:w w:val="105"/>
        </w:rPr>
        <w:t>while participating in direct patient exam. Be mindful of oral hygiene at all times. No "smoke breaks" are allowed during the clinical education</w:t>
      </w:r>
      <w:r w:rsidRPr="008C3369">
        <w:rPr>
          <w:color w:val="3B3838"/>
          <w:spacing w:val="-24"/>
          <w:w w:val="105"/>
        </w:rPr>
        <w:t xml:space="preserve"> </w:t>
      </w:r>
      <w:r w:rsidRPr="008C3369">
        <w:rPr>
          <w:color w:val="3B3838"/>
          <w:w w:val="105"/>
        </w:rPr>
        <w:t>setting.</w:t>
      </w:r>
    </w:p>
    <w:p w14:paraId="57D22EF6" w14:textId="77777777" w:rsidR="002D31AF" w:rsidRDefault="000B0C6F" w:rsidP="00C84502">
      <w:pPr>
        <w:tabs>
          <w:tab w:val="left" w:pos="958"/>
        </w:tabs>
        <w:spacing w:before="118" w:line="23" w:lineRule="atLeast"/>
        <w:ind w:right="317"/>
        <w:jc w:val="both"/>
      </w:pPr>
      <w:r w:rsidRPr="008C3369">
        <w:rPr>
          <w:b/>
          <w:color w:val="3B3838"/>
          <w:w w:val="105"/>
        </w:rPr>
        <w:t>Perfume, cologne, or scented powders</w:t>
      </w:r>
      <w:r w:rsidRPr="008C3369">
        <w:rPr>
          <w:color w:val="3B3838"/>
          <w:w w:val="105"/>
        </w:rPr>
        <w:t>, if worn, should be mild and light. The excessive smell of perfume, cologne, scented powders, tobacco, alcohol, bad breath, or other offensive body odors is unacceptable</w:t>
      </w:r>
      <w:r w:rsidRPr="008C3369">
        <w:rPr>
          <w:color w:val="3B3838"/>
          <w:spacing w:val="-12"/>
          <w:w w:val="105"/>
        </w:rPr>
        <w:t xml:space="preserve"> </w:t>
      </w:r>
      <w:r w:rsidRPr="008C3369">
        <w:rPr>
          <w:color w:val="3B3838"/>
          <w:w w:val="105"/>
        </w:rPr>
        <w:t>in</w:t>
      </w:r>
      <w:r w:rsidRPr="008C3369">
        <w:rPr>
          <w:color w:val="3B3838"/>
          <w:spacing w:val="-14"/>
          <w:w w:val="105"/>
        </w:rPr>
        <w:t xml:space="preserve"> </w:t>
      </w:r>
      <w:r w:rsidRPr="008C3369">
        <w:rPr>
          <w:color w:val="3B3838"/>
          <w:w w:val="105"/>
        </w:rPr>
        <w:t>the</w:t>
      </w:r>
      <w:r w:rsidRPr="008C3369">
        <w:rPr>
          <w:color w:val="3B3838"/>
          <w:spacing w:val="-12"/>
          <w:w w:val="105"/>
        </w:rPr>
        <w:t xml:space="preserve"> </w:t>
      </w:r>
      <w:r w:rsidRPr="008C3369">
        <w:rPr>
          <w:color w:val="3B3838"/>
          <w:w w:val="105"/>
        </w:rPr>
        <w:t>work</w:t>
      </w:r>
      <w:r w:rsidRPr="008C3369">
        <w:rPr>
          <w:color w:val="3B3838"/>
          <w:spacing w:val="-12"/>
          <w:w w:val="105"/>
        </w:rPr>
        <w:t xml:space="preserve"> </w:t>
      </w:r>
      <w:r w:rsidRPr="008C3369">
        <w:rPr>
          <w:color w:val="3B3838"/>
          <w:w w:val="105"/>
        </w:rPr>
        <w:t>environment.</w:t>
      </w:r>
      <w:r w:rsidRPr="008C3369">
        <w:rPr>
          <w:color w:val="3B3838"/>
          <w:spacing w:val="-13"/>
          <w:w w:val="105"/>
        </w:rPr>
        <w:t xml:space="preserve"> </w:t>
      </w:r>
      <w:r w:rsidRPr="008C3369">
        <w:rPr>
          <w:color w:val="3B3838"/>
          <w:w w:val="105"/>
        </w:rPr>
        <w:t>Every</w:t>
      </w:r>
      <w:r w:rsidRPr="008C3369">
        <w:rPr>
          <w:color w:val="3B3838"/>
          <w:spacing w:val="-14"/>
          <w:w w:val="105"/>
        </w:rPr>
        <w:t xml:space="preserve"> </w:t>
      </w:r>
      <w:r w:rsidRPr="008C3369">
        <w:rPr>
          <w:color w:val="3B3838"/>
          <w:w w:val="105"/>
        </w:rPr>
        <w:t>detail</w:t>
      </w:r>
      <w:r w:rsidRPr="008C3369">
        <w:rPr>
          <w:color w:val="3B3838"/>
          <w:spacing w:val="-11"/>
          <w:w w:val="105"/>
        </w:rPr>
        <w:t xml:space="preserve"> </w:t>
      </w:r>
      <w:r w:rsidRPr="008C3369">
        <w:rPr>
          <w:color w:val="3B3838"/>
          <w:w w:val="105"/>
        </w:rPr>
        <w:t>of</w:t>
      </w:r>
      <w:r w:rsidRPr="008C3369">
        <w:rPr>
          <w:color w:val="3B3838"/>
          <w:spacing w:val="-14"/>
          <w:w w:val="105"/>
        </w:rPr>
        <w:t xml:space="preserve"> </w:t>
      </w:r>
      <w:r w:rsidRPr="008C3369">
        <w:rPr>
          <w:color w:val="3B3838"/>
          <w:w w:val="105"/>
        </w:rPr>
        <w:t>personal</w:t>
      </w:r>
      <w:r w:rsidRPr="008C3369">
        <w:rPr>
          <w:color w:val="3B3838"/>
          <w:spacing w:val="-13"/>
          <w:w w:val="105"/>
        </w:rPr>
        <w:t xml:space="preserve"> </w:t>
      </w:r>
      <w:r w:rsidRPr="008C3369">
        <w:rPr>
          <w:color w:val="3B3838"/>
          <w:w w:val="105"/>
        </w:rPr>
        <w:t>hygiene</w:t>
      </w:r>
      <w:r w:rsidRPr="008C3369">
        <w:rPr>
          <w:color w:val="3B3838"/>
          <w:spacing w:val="-12"/>
          <w:w w:val="105"/>
        </w:rPr>
        <w:t xml:space="preserve"> </w:t>
      </w:r>
      <w:r w:rsidRPr="008C3369">
        <w:rPr>
          <w:color w:val="3B3838"/>
          <w:w w:val="105"/>
        </w:rPr>
        <w:t>is</w:t>
      </w:r>
      <w:r w:rsidRPr="008C3369">
        <w:rPr>
          <w:color w:val="3B3838"/>
          <w:spacing w:val="-12"/>
          <w:w w:val="105"/>
        </w:rPr>
        <w:t xml:space="preserve"> </w:t>
      </w:r>
      <w:r w:rsidRPr="008C3369">
        <w:rPr>
          <w:color w:val="3B3838"/>
          <w:w w:val="105"/>
        </w:rPr>
        <w:t>extremely</w:t>
      </w:r>
      <w:r w:rsidRPr="008C3369">
        <w:rPr>
          <w:color w:val="3B3838"/>
          <w:spacing w:val="-14"/>
          <w:w w:val="105"/>
        </w:rPr>
        <w:t xml:space="preserve"> </w:t>
      </w:r>
      <w:r w:rsidRPr="008C3369">
        <w:rPr>
          <w:color w:val="3B3838"/>
          <w:w w:val="105"/>
        </w:rPr>
        <w:t>important.</w:t>
      </w:r>
      <w:r w:rsidRPr="008C3369">
        <w:rPr>
          <w:color w:val="3B3838"/>
          <w:spacing w:val="-13"/>
          <w:w w:val="105"/>
        </w:rPr>
        <w:t xml:space="preserve"> </w:t>
      </w:r>
      <w:r w:rsidRPr="008C3369">
        <w:rPr>
          <w:color w:val="3B3838"/>
          <w:w w:val="105"/>
        </w:rPr>
        <w:t xml:space="preserve">Each employee is expected </w:t>
      </w:r>
      <w:r w:rsidRPr="008C3369">
        <w:rPr>
          <w:color w:val="3B3838"/>
          <w:w w:val="105"/>
        </w:rPr>
        <w:lastRenderedPageBreak/>
        <w:t>to present a positive image of themselves, considering the needs of patients and/or co-workers. Only use hospital approved moisturizing lotions are</w:t>
      </w:r>
      <w:r w:rsidRPr="008C3369">
        <w:rPr>
          <w:color w:val="3B3838"/>
          <w:spacing w:val="-22"/>
          <w:w w:val="105"/>
        </w:rPr>
        <w:t xml:space="preserve"> </w:t>
      </w:r>
      <w:r w:rsidRPr="008C3369">
        <w:rPr>
          <w:color w:val="3B3838"/>
          <w:w w:val="105"/>
        </w:rPr>
        <w:t>allowed.</w:t>
      </w:r>
    </w:p>
    <w:p w14:paraId="356082F0" w14:textId="77777777" w:rsidR="002D31AF" w:rsidRDefault="000B0C6F" w:rsidP="00C84502">
      <w:pPr>
        <w:tabs>
          <w:tab w:val="left" w:pos="958"/>
        </w:tabs>
        <w:spacing w:before="121" w:line="23" w:lineRule="atLeast"/>
        <w:ind w:right="317"/>
        <w:jc w:val="both"/>
      </w:pPr>
      <w:r w:rsidRPr="008C3369">
        <w:rPr>
          <w:b/>
          <w:color w:val="3B3838"/>
          <w:w w:val="105"/>
        </w:rPr>
        <w:t>Fingernails</w:t>
      </w:r>
      <w:r w:rsidRPr="008C3369">
        <w:rPr>
          <w:b/>
          <w:color w:val="3B3838"/>
          <w:spacing w:val="-8"/>
          <w:w w:val="105"/>
        </w:rPr>
        <w:t xml:space="preserve"> </w:t>
      </w:r>
      <w:r w:rsidRPr="008C3369">
        <w:rPr>
          <w:color w:val="3B3838"/>
          <w:w w:val="105"/>
        </w:rPr>
        <w:t>should</w:t>
      </w:r>
      <w:r w:rsidRPr="008C3369">
        <w:rPr>
          <w:color w:val="3B3838"/>
          <w:spacing w:val="-8"/>
          <w:w w:val="105"/>
        </w:rPr>
        <w:t xml:space="preserve"> </w:t>
      </w:r>
      <w:r w:rsidRPr="008C3369">
        <w:rPr>
          <w:color w:val="3B3838"/>
          <w:w w:val="105"/>
        </w:rPr>
        <w:t>be</w:t>
      </w:r>
      <w:r w:rsidRPr="008C3369">
        <w:rPr>
          <w:color w:val="3B3838"/>
          <w:spacing w:val="-6"/>
          <w:w w:val="105"/>
        </w:rPr>
        <w:t xml:space="preserve"> </w:t>
      </w:r>
      <w:r w:rsidRPr="008C3369">
        <w:rPr>
          <w:color w:val="3B3838"/>
          <w:w w:val="105"/>
        </w:rPr>
        <w:t>kept</w:t>
      </w:r>
      <w:r w:rsidRPr="008C3369">
        <w:rPr>
          <w:color w:val="3B3838"/>
          <w:spacing w:val="-7"/>
          <w:w w:val="105"/>
        </w:rPr>
        <w:t xml:space="preserve"> </w:t>
      </w:r>
      <w:r w:rsidRPr="008C3369">
        <w:rPr>
          <w:color w:val="3B3838"/>
          <w:w w:val="105"/>
        </w:rPr>
        <w:t>clean,</w:t>
      </w:r>
      <w:r w:rsidRPr="008C3369">
        <w:rPr>
          <w:color w:val="3B3838"/>
          <w:spacing w:val="-7"/>
          <w:w w:val="105"/>
        </w:rPr>
        <w:t xml:space="preserve"> </w:t>
      </w:r>
      <w:r w:rsidRPr="008C3369">
        <w:rPr>
          <w:color w:val="3B3838"/>
          <w:w w:val="105"/>
        </w:rPr>
        <w:t>short,</w:t>
      </w:r>
      <w:r w:rsidRPr="008C3369">
        <w:rPr>
          <w:color w:val="3B3838"/>
          <w:spacing w:val="-7"/>
          <w:w w:val="105"/>
        </w:rPr>
        <w:t xml:space="preserve"> </w:t>
      </w:r>
      <w:r w:rsidRPr="008C3369">
        <w:rPr>
          <w:color w:val="3B3838"/>
          <w:w w:val="105"/>
        </w:rPr>
        <w:t>and</w:t>
      </w:r>
      <w:r w:rsidRPr="008C3369">
        <w:rPr>
          <w:color w:val="3B3838"/>
          <w:spacing w:val="-8"/>
          <w:w w:val="105"/>
        </w:rPr>
        <w:t xml:space="preserve"> </w:t>
      </w:r>
      <w:r w:rsidRPr="008C3369">
        <w:rPr>
          <w:color w:val="3B3838"/>
          <w:w w:val="105"/>
        </w:rPr>
        <w:t>healthy.</w:t>
      </w:r>
      <w:r w:rsidRPr="008C3369">
        <w:rPr>
          <w:color w:val="3B3838"/>
          <w:spacing w:val="-8"/>
          <w:w w:val="105"/>
        </w:rPr>
        <w:t xml:space="preserve"> </w:t>
      </w:r>
      <w:r w:rsidRPr="008C3369">
        <w:rPr>
          <w:color w:val="3B3838"/>
          <w:w w:val="105"/>
        </w:rPr>
        <w:t>No</w:t>
      </w:r>
      <w:r w:rsidRPr="008C3369">
        <w:rPr>
          <w:color w:val="3B3838"/>
          <w:spacing w:val="-6"/>
          <w:w w:val="105"/>
        </w:rPr>
        <w:t xml:space="preserve"> </w:t>
      </w:r>
      <w:r w:rsidRPr="008C3369">
        <w:rPr>
          <w:color w:val="3B3838"/>
          <w:w w:val="105"/>
        </w:rPr>
        <w:t>polish</w:t>
      </w:r>
      <w:r w:rsidRPr="008C3369">
        <w:rPr>
          <w:color w:val="3B3838"/>
          <w:spacing w:val="-8"/>
          <w:w w:val="105"/>
        </w:rPr>
        <w:t xml:space="preserve"> </w:t>
      </w:r>
      <w:r w:rsidRPr="008C3369">
        <w:rPr>
          <w:color w:val="3B3838"/>
          <w:w w:val="105"/>
        </w:rPr>
        <w:t>of</w:t>
      </w:r>
      <w:r w:rsidRPr="008C3369">
        <w:rPr>
          <w:color w:val="3B3838"/>
          <w:spacing w:val="-8"/>
          <w:w w:val="105"/>
        </w:rPr>
        <w:t xml:space="preserve"> </w:t>
      </w:r>
      <w:r w:rsidRPr="008C3369">
        <w:rPr>
          <w:color w:val="3B3838"/>
          <w:w w:val="105"/>
        </w:rPr>
        <w:t>any</w:t>
      </w:r>
      <w:r w:rsidRPr="008C3369">
        <w:rPr>
          <w:color w:val="3B3838"/>
          <w:spacing w:val="-8"/>
          <w:w w:val="105"/>
        </w:rPr>
        <w:t xml:space="preserve"> </w:t>
      </w:r>
      <w:r w:rsidRPr="008C3369">
        <w:rPr>
          <w:color w:val="3B3838"/>
          <w:w w:val="105"/>
        </w:rPr>
        <w:t>color</w:t>
      </w:r>
      <w:r w:rsidRPr="008C3369">
        <w:rPr>
          <w:color w:val="3B3838"/>
          <w:spacing w:val="-8"/>
          <w:w w:val="105"/>
        </w:rPr>
        <w:t xml:space="preserve"> </w:t>
      </w:r>
      <w:r w:rsidRPr="008C3369">
        <w:rPr>
          <w:color w:val="3B3838"/>
          <w:w w:val="105"/>
        </w:rPr>
        <w:t>is</w:t>
      </w:r>
      <w:r w:rsidRPr="008C3369">
        <w:rPr>
          <w:color w:val="3B3838"/>
          <w:spacing w:val="-6"/>
          <w:w w:val="105"/>
        </w:rPr>
        <w:t xml:space="preserve"> </w:t>
      </w:r>
      <w:r w:rsidRPr="008C3369">
        <w:rPr>
          <w:color w:val="3B3838"/>
          <w:w w:val="105"/>
        </w:rPr>
        <w:t xml:space="preserve">allowed. </w:t>
      </w:r>
      <w:r w:rsidR="00B0252A" w:rsidRPr="008C3369">
        <w:rPr>
          <w:color w:val="3B3838"/>
          <w:w w:val="105"/>
        </w:rPr>
        <w:t xml:space="preserve">Clear polish can be worn. </w:t>
      </w:r>
      <w:r w:rsidRPr="008C3369">
        <w:rPr>
          <w:color w:val="3B3838"/>
          <w:w w:val="105"/>
        </w:rPr>
        <w:t>No artificial nails or nail tips are</w:t>
      </w:r>
      <w:r w:rsidRPr="008C3369">
        <w:rPr>
          <w:color w:val="3B3838"/>
          <w:spacing w:val="-15"/>
          <w:w w:val="105"/>
        </w:rPr>
        <w:t xml:space="preserve"> </w:t>
      </w:r>
      <w:r w:rsidRPr="008C3369">
        <w:rPr>
          <w:color w:val="3B3838"/>
          <w:w w:val="105"/>
        </w:rPr>
        <w:t>allowed.</w:t>
      </w:r>
    </w:p>
    <w:p w14:paraId="5E7960C7" w14:textId="5833074B" w:rsidR="002D31AF" w:rsidRPr="00030018" w:rsidRDefault="000B0C6F" w:rsidP="00C84502">
      <w:pPr>
        <w:tabs>
          <w:tab w:val="left" w:pos="958"/>
        </w:tabs>
        <w:spacing w:before="123" w:line="23" w:lineRule="atLeast"/>
        <w:ind w:right="317"/>
        <w:jc w:val="both"/>
      </w:pPr>
      <w:r w:rsidRPr="008C3369">
        <w:rPr>
          <w:b/>
          <w:color w:val="3B3838"/>
          <w:w w:val="105"/>
        </w:rPr>
        <w:t xml:space="preserve">Personal hygiene </w:t>
      </w:r>
      <w:r w:rsidRPr="008C3369">
        <w:rPr>
          <w:color w:val="3B3838"/>
          <w:w w:val="105"/>
        </w:rPr>
        <w:t>is extremely important for professional appearance and personal safety. Any skin abrasions</w:t>
      </w:r>
      <w:r w:rsidRPr="008C3369">
        <w:rPr>
          <w:color w:val="3B3838"/>
          <w:spacing w:val="-7"/>
          <w:w w:val="105"/>
        </w:rPr>
        <w:t xml:space="preserve"> </w:t>
      </w:r>
      <w:r w:rsidRPr="008C3369">
        <w:rPr>
          <w:color w:val="3B3838"/>
          <w:w w:val="105"/>
        </w:rPr>
        <w:t>and/or</w:t>
      </w:r>
      <w:r w:rsidRPr="008C3369">
        <w:rPr>
          <w:color w:val="3B3838"/>
          <w:spacing w:val="-9"/>
          <w:w w:val="105"/>
        </w:rPr>
        <w:t xml:space="preserve"> </w:t>
      </w:r>
      <w:r w:rsidRPr="008C3369">
        <w:rPr>
          <w:color w:val="3B3838"/>
          <w:w w:val="105"/>
        </w:rPr>
        <w:t>wounds</w:t>
      </w:r>
      <w:r w:rsidRPr="008C3369">
        <w:rPr>
          <w:color w:val="3B3838"/>
          <w:spacing w:val="-7"/>
          <w:w w:val="105"/>
        </w:rPr>
        <w:t xml:space="preserve"> </w:t>
      </w:r>
      <w:r w:rsidRPr="008C3369">
        <w:rPr>
          <w:color w:val="3B3838"/>
          <w:w w:val="105"/>
        </w:rPr>
        <w:t>need</w:t>
      </w:r>
      <w:r w:rsidRPr="008C3369">
        <w:rPr>
          <w:color w:val="3B3838"/>
          <w:spacing w:val="-9"/>
          <w:w w:val="105"/>
        </w:rPr>
        <w:t xml:space="preserve"> </w:t>
      </w:r>
      <w:r w:rsidRPr="008C3369">
        <w:rPr>
          <w:color w:val="3B3838"/>
          <w:w w:val="105"/>
        </w:rPr>
        <w:t>to</w:t>
      </w:r>
      <w:r w:rsidRPr="008C3369">
        <w:rPr>
          <w:color w:val="3B3838"/>
          <w:spacing w:val="-7"/>
          <w:w w:val="105"/>
        </w:rPr>
        <w:t xml:space="preserve"> </w:t>
      </w:r>
      <w:r w:rsidRPr="008C3369">
        <w:rPr>
          <w:color w:val="3B3838"/>
          <w:w w:val="105"/>
        </w:rPr>
        <w:t>be</w:t>
      </w:r>
      <w:r w:rsidRPr="008C3369">
        <w:rPr>
          <w:color w:val="3B3838"/>
          <w:spacing w:val="-7"/>
          <w:w w:val="105"/>
        </w:rPr>
        <w:t xml:space="preserve"> </w:t>
      </w:r>
      <w:r w:rsidRPr="008C3369">
        <w:rPr>
          <w:color w:val="3B3838"/>
          <w:w w:val="105"/>
        </w:rPr>
        <w:t>covered</w:t>
      </w:r>
      <w:r w:rsidRPr="008C3369">
        <w:rPr>
          <w:color w:val="3B3838"/>
          <w:spacing w:val="-9"/>
          <w:w w:val="105"/>
        </w:rPr>
        <w:t xml:space="preserve"> </w:t>
      </w:r>
      <w:r w:rsidRPr="008C3369">
        <w:rPr>
          <w:color w:val="3B3838"/>
          <w:w w:val="105"/>
        </w:rPr>
        <w:t>to</w:t>
      </w:r>
      <w:r w:rsidRPr="008C3369">
        <w:rPr>
          <w:color w:val="3B3838"/>
          <w:spacing w:val="-7"/>
          <w:w w:val="105"/>
        </w:rPr>
        <w:t xml:space="preserve"> </w:t>
      </w:r>
      <w:r w:rsidRPr="008C3369">
        <w:rPr>
          <w:color w:val="3B3838"/>
          <w:w w:val="105"/>
        </w:rPr>
        <w:t>prevent</w:t>
      </w:r>
      <w:r w:rsidRPr="008C3369">
        <w:rPr>
          <w:color w:val="3B3838"/>
          <w:spacing w:val="-8"/>
          <w:w w:val="105"/>
        </w:rPr>
        <w:t xml:space="preserve"> </w:t>
      </w:r>
      <w:r w:rsidRPr="008C3369">
        <w:rPr>
          <w:color w:val="3B3838"/>
          <w:w w:val="105"/>
        </w:rPr>
        <w:t>contamination</w:t>
      </w:r>
      <w:r w:rsidRPr="008C3369">
        <w:rPr>
          <w:color w:val="3B3838"/>
          <w:spacing w:val="-9"/>
          <w:w w:val="105"/>
        </w:rPr>
        <w:t xml:space="preserve"> </w:t>
      </w:r>
      <w:r w:rsidRPr="008C3369">
        <w:rPr>
          <w:color w:val="3B3838"/>
          <w:w w:val="105"/>
        </w:rPr>
        <w:t>from</w:t>
      </w:r>
      <w:r w:rsidRPr="008C3369">
        <w:rPr>
          <w:color w:val="3B3838"/>
          <w:spacing w:val="-7"/>
          <w:w w:val="105"/>
        </w:rPr>
        <w:t xml:space="preserve"> </w:t>
      </w:r>
      <w:r w:rsidRPr="008C3369">
        <w:rPr>
          <w:color w:val="3B3838"/>
          <w:w w:val="105"/>
        </w:rPr>
        <w:t>patient</w:t>
      </w:r>
      <w:r w:rsidRPr="008C3369">
        <w:rPr>
          <w:color w:val="3B3838"/>
          <w:spacing w:val="-8"/>
          <w:w w:val="105"/>
        </w:rPr>
        <w:t xml:space="preserve"> </w:t>
      </w:r>
      <w:r w:rsidRPr="008C3369">
        <w:rPr>
          <w:color w:val="3B3838"/>
          <w:w w:val="105"/>
        </w:rPr>
        <w:t>to</w:t>
      </w:r>
      <w:r w:rsidRPr="008C3369">
        <w:rPr>
          <w:color w:val="3B3838"/>
          <w:spacing w:val="-7"/>
          <w:w w:val="105"/>
        </w:rPr>
        <w:t xml:space="preserve"> </w:t>
      </w:r>
      <w:r w:rsidRPr="008C3369">
        <w:rPr>
          <w:color w:val="3B3838"/>
          <w:w w:val="105"/>
        </w:rPr>
        <w:t>employee</w:t>
      </w:r>
      <w:r w:rsidRPr="008C3369">
        <w:rPr>
          <w:color w:val="3B3838"/>
          <w:spacing w:val="-7"/>
          <w:w w:val="105"/>
        </w:rPr>
        <w:t xml:space="preserve"> </w:t>
      </w:r>
      <w:r w:rsidRPr="008C3369">
        <w:rPr>
          <w:color w:val="3B3838"/>
          <w:w w:val="105"/>
        </w:rPr>
        <w:t>or vice</w:t>
      </w:r>
      <w:r w:rsidRPr="008C3369">
        <w:rPr>
          <w:color w:val="3B3838"/>
          <w:spacing w:val="-5"/>
          <w:w w:val="105"/>
        </w:rPr>
        <w:t xml:space="preserve"> </w:t>
      </w:r>
      <w:r w:rsidRPr="008C3369">
        <w:rPr>
          <w:color w:val="3B3838"/>
          <w:w w:val="105"/>
        </w:rPr>
        <w:t>versa.</w:t>
      </w:r>
    </w:p>
    <w:p w14:paraId="7182A06F" w14:textId="77777777" w:rsidR="002D31AF" w:rsidRDefault="000B0C6F" w:rsidP="00C84502">
      <w:pPr>
        <w:pStyle w:val="BodyText"/>
        <w:spacing w:before="160" w:line="23" w:lineRule="atLeast"/>
        <w:ind w:right="317"/>
        <w:jc w:val="both"/>
      </w:pPr>
      <w:r>
        <w:rPr>
          <w:color w:val="3B3838"/>
          <w:w w:val="105"/>
        </w:rPr>
        <w:t>Students arriving in the clinical area inappropriately dressed or unshaven (as determined by the program faculty or department staff) may be asked to leave. Any time missed because of this will be required to be made</w:t>
      </w:r>
      <w:r>
        <w:rPr>
          <w:color w:val="3B3838"/>
          <w:spacing w:val="-12"/>
          <w:w w:val="105"/>
        </w:rPr>
        <w:t xml:space="preserve"> </w:t>
      </w:r>
      <w:r>
        <w:rPr>
          <w:color w:val="3B3838"/>
          <w:w w:val="105"/>
        </w:rPr>
        <w:t>up</w:t>
      </w:r>
      <w:r>
        <w:rPr>
          <w:color w:val="3B3838"/>
          <w:spacing w:val="-14"/>
          <w:w w:val="105"/>
        </w:rPr>
        <w:t xml:space="preserve"> </w:t>
      </w:r>
      <w:r>
        <w:rPr>
          <w:color w:val="3B3838"/>
          <w:w w:val="105"/>
        </w:rPr>
        <w:t>and</w:t>
      </w:r>
      <w:r>
        <w:rPr>
          <w:color w:val="3B3838"/>
          <w:spacing w:val="-14"/>
          <w:w w:val="105"/>
        </w:rPr>
        <w:t xml:space="preserve"> </w:t>
      </w:r>
      <w:r>
        <w:rPr>
          <w:color w:val="3B3838"/>
          <w:w w:val="105"/>
        </w:rPr>
        <w:t>will</w:t>
      </w:r>
      <w:r>
        <w:rPr>
          <w:color w:val="3B3838"/>
          <w:spacing w:val="-13"/>
          <w:w w:val="105"/>
        </w:rPr>
        <w:t xml:space="preserve"> </w:t>
      </w:r>
      <w:r>
        <w:rPr>
          <w:color w:val="3B3838"/>
          <w:w w:val="105"/>
        </w:rPr>
        <w:t>be</w:t>
      </w:r>
      <w:r>
        <w:rPr>
          <w:color w:val="3B3838"/>
          <w:spacing w:val="-12"/>
          <w:w w:val="105"/>
        </w:rPr>
        <w:t xml:space="preserve"> </w:t>
      </w:r>
      <w:r>
        <w:rPr>
          <w:color w:val="3B3838"/>
          <w:w w:val="105"/>
        </w:rPr>
        <w:t>reflected</w:t>
      </w:r>
      <w:r>
        <w:rPr>
          <w:color w:val="3B3838"/>
          <w:spacing w:val="-14"/>
          <w:w w:val="105"/>
        </w:rPr>
        <w:t xml:space="preserve"> </w:t>
      </w:r>
      <w:r>
        <w:rPr>
          <w:color w:val="3B3838"/>
          <w:w w:val="105"/>
        </w:rPr>
        <w:t>in</w:t>
      </w:r>
      <w:r>
        <w:rPr>
          <w:color w:val="3B3838"/>
          <w:spacing w:val="-14"/>
          <w:w w:val="105"/>
        </w:rPr>
        <w:t xml:space="preserve"> </w:t>
      </w:r>
      <w:r>
        <w:rPr>
          <w:color w:val="3B3838"/>
          <w:w w:val="105"/>
        </w:rPr>
        <w:t>professional</w:t>
      </w:r>
      <w:r>
        <w:rPr>
          <w:color w:val="3B3838"/>
          <w:spacing w:val="-13"/>
          <w:w w:val="105"/>
        </w:rPr>
        <w:t xml:space="preserve"> </w:t>
      </w:r>
      <w:r>
        <w:rPr>
          <w:color w:val="3B3838"/>
          <w:w w:val="105"/>
        </w:rPr>
        <w:t>grade.</w:t>
      </w:r>
      <w:r>
        <w:rPr>
          <w:color w:val="3B3838"/>
          <w:spacing w:val="-11"/>
          <w:w w:val="105"/>
        </w:rPr>
        <w:t xml:space="preserve"> </w:t>
      </w:r>
      <w:r>
        <w:rPr>
          <w:color w:val="3B3838"/>
          <w:w w:val="105"/>
        </w:rPr>
        <w:t>This</w:t>
      </w:r>
      <w:r>
        <w:rPr>
          <w:color w:val="3B3838"/>
          <w:spacing w:val="-12"/>
          <w:w w:val="105"/>
        </w:rPr>
        <w:t xml:space="preserve"> </w:t>
      </w:r>
      <w:r>
        <w:rPr>
          <w:color w:val="3B3838"/>
          <w:w w:val="105"/>
        </w:rPr>
        <w:t>will</w:t>
      </w:r>
      <w:r>
        <w:rPr>
          <w:color w:val="3B3838"/>
          <w:spacing w:val="-13"/>
          <w:w w:val="105"/>
        </w:rPr>
        <w:t xml:space="preserve"> </w:t>
      </w:r>
      <w:r>
        <w:rPr>
          <w:color w:val="3B3838"/>
          <w:w w:val="105"/>
        </w:rPr>
        <w:t>constitute</w:t>
      </w:r>
      <w:r>
        <w:rPr>
          <w:color w:val="3B3838"/>
          <w:spacing w:val="-12"/>
          <w:w w:val="105"/>
        </w:rPr>
        <w:t xml:space="preserve"> </w:t>
      </w:r>
      <w:r>
        <w:rPr>
          <w:color w:val="3B3838"/>
          <w:w w:val="105"/>
        </w:rPr>
        <w:t>the</w:t>
      </w:r>
      <w:r>
        <w:rPr>
          <w:color w:val="3B3838"/>
          <w:spacing w:val="-12"/>
          <w:w w:val="105"/>
        </w:rPr>
        <w:t xml:space="preserve"> </w:t>
      </w:r>
      <w:r>
        <w:rPr>
          <w:color w:val="3B3838"/>
          <w:w w:val="105"/>
        </w:rPr>
        <w:t>only</w:t>
      </w:r>
      <w:r>
        <w:rPr>
          <w:color w:val="3B3838"/>
          <w:spacing w:val="-14"/>
          <w:w w:val="105"/>
        </w:rPr>
        <w:t xml:space="preserve"> </w:t>
      </w:r>
      <w:r>
        <w:rPr>
          <w:color w:val="3B3838"/>
          <w:w w:val="105"/>
        </w:rPr>
        <w:t>acceptable</w:t>
      </w:r>
      <w:r>
        <w:rPr>
          <w:color w:val="3B3838"/>
          <w:spacing w:val="-12"/>
          <w:w w:val="105"/>
        </w:rPr>
        <w:t xml:space="preserve"> </w:t>
      </w:r>
      <w:r>
        <w:rPr>
          <w:color w:val="3B3838"/>
          <w:w w:val="105"/>
        </w:rPr>
        <w:t>standard</w:t>
      </w:r>
      <w:r>
        <w:rPr>
          <w:color w:val="3B3838"/>
          <w:spacing w:val="-14"/>
          <w:w w:val="105"/>
        </w:rPr>
        <w:t xml:space="preserve"> </w:t>
      </w:r>
      <w:r>
        <w:rPr>
          <w:color w:val="3B3838"/>
          <w:w w:val="105"/>
        </w:rPr>
        <w:t>uniform with the following</w:t>
      </w:r>
      <w:r>
        <w:rPr>
          <w:color w:val="3B3838"/>
          <w:spacing w:val="-10"/>
          <w:w w:val="105"/>
        </w:rPr>
        <w:t xml:space="preserve"> </w:t>
      </w:r>
      <w:r>
        <w:rPr>
          <w:color w:val="3B3838"/>
          <w:w w:val="105"/>
        </w:rPr>
        <w:t>exceptions:</w:t>
      </w:r>
    </w:p>
    <w:p w14:paraId="3B51C2FA" w14:textId="77777777" w:rsidR="002D31AF" w:rsidRDefault="000B0C6F" w:rsidP="006618AB">
      <w:pPr>
        <w:pStyle w:val="ListParagraph"/>
        <w:numPr>
          <w:ilvl w:val="1"/>
          <w:numId w:val="16"/>
        </w:numPr>
        <w:tabs>
          <w:tab w:val="left" w:pos="953"/>
        </w:tabs>
        <w:spacing w:before="121" w:line="23" w:lineRule="atLeast"/>
        <w:ind w:left="792" w:right="317"/>
        <w:jc w:val="both"/>
      </w:pPr>
      <w:r>
        <w:rPr>
          <w:color w:val="3B3838"/>
          <w:w w:val="105"/>
        </w:rPr>
        <w:t>The</w:t>
      </w:r>
      <w:r>
        <w:rPr>
          <w:color w:val="3B3838"/>
          <w:spacing w:val="-4"/>
          <w:w w:val="105"/>
        </w:rPr>
        <w:t xml:space="preserve"> </w:t>
      </w:r>
      <w:r>
        <w:rPr>
          <w:color w:val="3B3838"/>
          <w:w w:val="105"/>
        </w:rPr>
        <w:t>student</w:t>
      </w:r>
      <w:r>
        <w:rPr>
          <w:color w:val="3B3838"/>
          <w:spacing w:val="-5"/>
          <w:w w:val="105"/>
        </w:rPr>
        <w:t xml:space="preserve"> </w:t>
      </w:r>
      <w:r>
        <w:rPr>
          <w:color w:val="3B3838"/>
          <w:w w:val="105"/>
        </w:rPr>
        <w:t>arrives</w:t>
      </w:r>
      <w:r>
        <w:rPr>
          <w:color w:val="3B3838"/>
          <w:spacing w:val="-4"/>
          <w:w w:val="105"/>
        </w:rPr>
        <w:t xml:space="preserve"> </w:t>
      </w:r>
      <w:r>
        <w:rPr>
          <w:color w:val="3B3838"/>
          <w:w w:val="105"/>
        </w:rPr>
        <w:t>at</w:t>
      </w:r>
      <w:r>
        <w:rPr>
          <w:color w:val="3B3838"/>
          <w:spacing w:val="-5"/>
          <w:w w:val="105"/>
        </w:rPr>
        <w:t xml:space="preserve"> </w:t>
      </w:r>
      <w:r>
        <w:rPr>
          <w:color w:val="3B3838"/>
          <w:w w:val="105"/>
        </w:rPr>
        <w:t>the</w:t>
      </w:r>
      <w:r>
        <w:rPr>
          <w:color w:val="3B3838"/>
          <w:spacing w:val="-2"/>
          <w:w w:val="105"/>
        </w:rPr>
        <w:t xml:space="preserve"> </w:t>
      </w:r>
      <w:r>
        <w:rPr>
          <w:color w:val="3B3838"/>
          <w:w w:val="105"/>
        </w:rPr>
        <w:t>clinic</w:t>
      </w:r>
      <w:r>
        <w:rPr>
          <w:color w:val="3B3838"/>
          <w:spacing w:val="-4"/>
          <w:w w:val="105"/>
        </w:rPr>
        <w:t xml:space="preserve"> </w:t>
      </w:r>
      <w:r>
        <w:rPr>
          <w:color w:val="3B3838"/>
          <w:w w:val="105"/>
        </w:rPr>
        <w:t>in</w:t>
      </w:r>
      <w:r>
        <w:rPr>
          <w:color w:val="3B3838"/>
          <w:spacing w:val="-6"/>
          <w:w w:val="105"/>
        </w:rPr>
        <w:t xml:space="preserve"> </w:t>
      </w:r>
      <w:r>
        <w:rPr>
          <w:color w:val="3B3838"/>
          <w:w w:val="105"/>
        </w:rPr>
        <w:t>the</w:t>
      </w:r>
      <w:r>
        <w:rPr>
          <w:color w:val="3B3838"/>
          <w:spacing w:val="-4"/>
          <w:w w:val="105"/>
        </w:rPr>
        <w:t xml:space="preserve"> </w:t>
      </w:r>
      <w:r>
        <w:rPr>
          <w:color w:val="3B3838"/>
          <w:w w:val="105"/>
        </w:rPr>
        <w:t>proper</w:t>
      </w:r>
      <w:r>
        <w:rPr>
          <w:color w:val="3B3838"/>
          <w:spacing w:val="-3"/>
          <w:w w:val="105"/>
        </w:rPr>
        <w:t xml:space="preserve"> </w:t>
      </w:r>
      <w:r>
        <w:rPr>
          <w:color w:val="3B3838"/>
          <w:w w:val="105"/>
        </w:rPr>
        <w:t>uniform,</w:t>
      </w:r>
      <w:r>
        <w:rPr>
          <w:color w:val="3B3838"/>
          <w:spacing w:val="-5"/>
          <w:w w:val="105"/>
        </w:rPr>
        <w:t xml:space="preserve"> </w:t>
      </w:r>
      <w:r>
        <w:rPr>
          <w:color w:val="3B3838"/>
          <w:w w:val="105"/>
        </w:rPr>
        <w:t>but</w:t>
      </w:r>
      <w:r>
        <w:rPr>
          <w:color w:val="3B3838"/>
          <w:spacing w:val="-3"/>
          <w:w w:val="105"/>
        </w:rPr>
        <w:t xml:space="preserve"> </w:t>
      </w:r>
      <w:r>
        <w:rPr>
          <w:color w:val="3B3838"/>
          <w:w w:val="105"/>
        </w:rPr>
        <w:t>during</w:t>
      </w:r>
      <w:r>
        <w:rPr>
          <w:color w:val="3B3838"/>
          <w:spacing w:val="-5"/>
          <w:w w:val="105"/>
        </w:rPr>
        <w:t xml:space="preserve"> </w:t>
      </w:r>
      <w:r>
        <w:rPr>
          <w:color w:val="3B3838"/>
          <w:w w:val="105"/>
        </w:rPr>
        <w:t>the</w:t>
      </w:r>
      <w:r>
        <w:rPr>
          <w:color w:val="3B3838"/>
          <w:spacing w:val="-4"/>
          <w:w w:val="105"/>
        </w:rPr>
        <w:t xml:space="preserve"> </w:t>
      </w:r>
      <w:r>
        <w:rPr>
          <w:color w:val="3B3838"/>
          <w:w w:val="105"/>
        </w:rPr>
        <w:t>course</w:t>
      </w:r>
      <w:r>
        <w:rPr>
          <w:color w:val="3B3838"/>
          <w:spacing w:val="-4"/>
          <w:w w:val="105"/>
        </w:rPr>
        <w:t xml:space="preserve"> </w:t>
      </w:r>
      <w:r>
        <w:rPr>
          <w:color w:val="3B3838"/>
          <w:w w:val="105"/>
        </w:rPr>
        <w:t>of</w:t>
      </w:r>
      <w:r>
        <w:rPr>
          <w:color w:val="3B3838"/>
          <w:spacing w:val="-5"/>
          <w:w w:val="105"/>
        </w:rPr>
        <w:t xml:space="preserve"> </w:t>
      </w:r>
      <w:r>
        <w:rPr>
          <w:color w:val="3B3838"/>
          <w:w w:val="105"/>
        </w:rPr>
        <w:t>the</w:t>
      </w:r>
      <w:r>
        <w:rPr>
          <w:color w:val="3B3838"/>
          <w:spacing w:val="-4"/>
          <w:w w:val="105"/>
        </w:rPr>
        <w:t xml:space="preserve"> </w:t>
      </w:r>
      <w:r>
        <w:rPr>
          <w:color w:val="3B3838"/>
          <w:w w:val="105"/>
        </w:rPr>
        <w:t>shift</w:t>
      </w:r>
      <w:r>
        <w:rPr>
          <w:color w:val="3B3838"/>
          <w:spacing w:val="-5"/>
          <w:w w:val="105"/>
        </w:rPr>
        <w:t xml:space="preserve"> </w:t>
      </w:r>
      <w:r>
        <w:rPr>
          <w:color w:val="3B3838"/>
          <w:w w:val="105"/>
        </w:rPr>
        <w:t>the</w:t>
      </w:r>
      <w:r>
        <w:rPr>
          <w:color w:val="3B3838"/>
          <w:spacing w:val="-2"/>
          <w:w w:val="105"/>
        </w:rPr>
        <w:t xml:space="preserve"> </w:t>
      </w:r>
      <w:r>
        <w:rPr>
          <w:color w:val="3B3838"/>
          <w:w w:val="105"/>
        </w:rPr>
        <w:t>uniform becomes soiled with a patient's bodily</w:t>
      </w:r>
      <w:r>
        <w:rPr>
          <w:color w:val="3B3838"/>
          <w:spacing w:val="-15"/>
          <w:w w:val="105"/>
        </w:rPr>
        <w:t xml:space="preserve"> </w:t>
      </w:r>
      <w:r>
        <w:rPr>
          <w:color w:val="3B3838"/>
          <w:w w:val="105"/>
        </w:rPr>
        <w:t>fluids.</w:t>
      </w:r>
    </w:p>
    <w:p w14:paraId="4AB1C603" w14:textId="77777777" w:rsidR="002D31AF" w:rsidRDefault="000B0C6F" w:rsidP="006618AB">
      <w:pPr>
        <w:pStyle w:val="ListParagraph"/>
        <w:numPr>
          <w:ilvl w:val="1"/>
          <w:numId w:val="16"/>
        </w:numPr>
        <w:tabs>
          <w:tab w:val="left" w:pos="958"/>
        </w:tabs>
        <w:spacing w:line="23" w:lineRule="atLeast"/>
        <w:ind w:left="792" w:right="317"/>
        <w:jc w:val="both"/>
      </w:pPr>
      <w:r>
        <w:rPr>
          <w:color w:val="3B3838"/>
          <w:w w:val="105"/>
        </w:rPr>
        <w:t>The student is assigned to the operating room or some other area where the approved uniform is unacceptable.</w:t>
      </w:r>
    </w:p>
    <w:p w14:paraId="0A14CB59" w14:textId="3AF951AB" w:rsidR="002D31AF" w:rsidRPr="008C3369" w:rsidRDefault="000B0C6F" w:rsidP="00C84502">
      <w:pPr>
        <w:pStyle w:val="Heading8"/>
        <w:spacing w:before="122" w:line="23" w:lineRule="atLeast"/>
        <w:ind w:left="232" w:right="317"/>
      </w:pPr>
      <w:r>
        <w:rPr>
          <w:color w:val="3B3838"/>
          <w:w w:val="105"/>
        </w:rPr>
        <w:t>Hospital-provided</w:t>
      </w:r>
      <w:r>
        <w:rPr>
          <w:color w:val="3B3838"/>
          <w:spacing w:val="-5"/>
          <w:w w:val="105"/>
        </w:rPr>
        <w:t xml:space="preserve"> </w:t>
      </w:r>
      <w:r>
        <w:rPr>
          <w:color w:val="3B3838"/>
          <w:w w:val="105"/>
        </w:rPr>
        <w:t>scrubs</w:t>
      </w:r>
      <w:r>
        <w:rPr>
          <w:color w:val="3B3838"/>
          <w:spacing w:val="-2"/>
          <w:w w:val="105"/>
        </w:rPr>
        <w:t xml:space="preserve"> </w:t>
      </w:r>
      <w:r>
        <w:rPr>
          <w:color w:val="3B3838"/>
          <w:w w:val="105"/>
        </w:rPr>
        <w:t>are</w:t>
      </w:r>
      <w:r>
        <w:rPr>
          <w:color w:val="3B3838"/>
          <w:spacing w:val="-5"/>
          <w:w w:val="105"/>
        </w:rPr>
        <w:t xml:space="preserve"> </w:t>
      </w:r>
      <w:r>
        <w:rPr>
          <w:color w:val="3B3838"/>
          <w:w w:val="105"/>
        </w:rPr>
        <w:t>not</w:t>
      </w:r>
      <w:r>
        <w:rPr>
          <w:color w:val="3B3838"/>
          <w:spacing w:val="-5"/>
          <w:w w:val="105"/>
        </w:rPr>
        <w:t xml:space="preserve"> </w:t>
      </w:r>
      <w:r>
        <w:rPr>
          <w:color w:val="3B3838"/>
          <w:w w:val="105"/>
        </w:rPr>
        <w:t>authorized</w:t>
      </w:r>
      <w:r>
        <w:rPr>
          <w:color w:val="3B3838"/>
          <w:spacing w:val="-5"/>
          <w:w w:val="105"/>
        </w:rPr>
        <w:t xml:space="preserve"> </w:t>
      </w:r>
      <w:r>
        <w:rPr>
          <w:color w:val="3B3838"/>
          <w:w w:val="105"/>
        </w:rPr>
        <w:t>clinical</w:t>
      </w:r>
      <w:r>
        <w:rPr>
          <w:color w:val="3B3838"/>
          <w:spacing w:val="-6"/>
          <w:w w:val="105"/>
        </w:rPr>
        <w:t xml:space="preserve"> </w:t>
      </w:r>
      <w:r>
        <w:rPr>
          <w:color w:val="3B3838"/>
          <w:w w:val="105"/>
        </w:rPr>
        <w:t>attire</w:t>
      </w:r>
      <w:r>
        <w:rPr>
          <w:color w:val="3B3838"/>
          <w:spacing w:val="-5"/>
          <w:w w:val="105"/>
        </w:rPr>
        <w:t xml:space="preserve"> </w:t>
      </w:r>
      <w:r>
        <w:rPr>
          <w:color w:val="3B3838"/>
          <w:w w:val="105"/>
        </w:rPr>
        <w:t>in</w:t>
      </w:r>
      <w:r>
        <w:rPr>
          <w:color w:val="3B3838"/>
          <w:spacing w:val="-5"/>
          <w:w w:val="105"/>
        </w:rPr>
        <w:t xml:space="preserve"> </w:t>
      </w:r>
      <w:r>
        <w:rPr>
          <w:color w:val="3B3838"/>
          <w:w w:val="105"/>
        </w:rPr>
        <w:t>any</w:t>
      </w:r>
      <w:r>
        <w:rPr>
          <w:color w:val="3B3838"/>
          <w:spacing w:val="-5"/>
          <w:w w:val="105"/>
        </w:rPr>
        <w:t xml:space="preserve"> </w:t>
      </w:r>
      <w:r>
        <w:rPr>
          <w:color w:val="3B3838"/>
          <w:w w:val="105"/>
        </w:rPr>
        <w:t>other</w:t>
      </w:r>
      <w:r>
        <w:rPr>
          <w:color w:val="3B3838"/>
          <w:spacing w:val="-4"/>
          <w:w w:val="105"/>
        </w:rPr>
        <w:t xml:space="preserve"> </w:t>
      </w:r>
      <w:r>
        <w:rPr>
          <w:color w:val="3B3838"/>
          <w:w w:val="105"/>
        </w:rPr>
        <w:t>area</w:t>
      </w:r>
      <w:r>
        <w:rPr>
          <w:color w:val="3B3838"/>
          <w:spacing w:val="-3"/>
          <w:w w:val="105"/>
        </w:rPr>
        <w:t xml:space="preserve"> </w:t>
      </w:r>
      <w:r>
        <w:rPr>
          <w:color w:val="3B3838"/>
          <w:w w:val="105"/>
        </w:rPr>
        <w:t>while</w:t>
      </w:r>
      <w:r>
        <w:rPr>
          <w:color w:val="3B3838"/>
          <w:spacing w:val="-5"/>
          <w:w w:val="105"/>
        </w:rPr>
        <w:t xml:space="preserve"> </w:t>
      </w:r>
      <w:r>
        <w:rPr>
          <w:color w:val="3B3838"/>
          <w:w w:val="105"/>
        </w:rPr>
        <w:t>performing</w:t>
      </w:r>
      <w:r>
        <w:rPr>
          <w:color w:val="3B3838"/>
          <w:spacing w:val="-5"/>
          <w:w w:val="105"/>
        </w:rPr>
        <w:t xml:space="preserve"> </w:t>
      </w:r>
      <w:r>
        <w:rPr>
          <w:color w:val="3B3838"/>
          <w:w w:val="105"/>
        </w:rPr>
        <w:t>your</w:t>
      </w:r>
      <w:r>
        <w:rPr>
          <w:color w:val="3B3838"/>
          <w:spacing w:val="-4"/>
          <w:w w:val="105"/>
        </w:rPr>
        <w:t xml:space="preserve"> </w:t>
      </w:r>
      <w:r>
        <w:rPr>
          <w:color w:val="3B3838"/>
          <w:w w:val="105"/>
        </w:rPr>
        <w:t>clinical assignment.</w:t>
      </w:r>
    </w:p>
    <w:p w14:paraId="5AC9CC54" w14:textId="77777777" w:rsidR="002D31AF" w:rsidRDefault="000B0C6F" w:rsidP="00030018">
      <w:pPr>
        <w:pStyle w:val="Heading5"/>
        <w:spacing w:before="160" w:line="23" w:lineRule="atLeast"/>
        <w:ind w:left="0" w:right="317"/>
      </w:pPr>
      <w:bookmarkStart w:id="195" w:name="SURGICAL_ATTIRE"/>
      <w:bookmarkStart w:id="196" w:name="_bookmark60"/>
      <w:bookmarkEnd w:id="195"/>
      <w:bookmarkEnd w:id="196"/>
      <w:r>
        <w:rPr>
          <w:color w:val="006666"/>
          <w:w w:val="105"/>
        </w:rPr>
        <w:t>SURGICAL ATTIRE</w:t>
      </w:r>
    </w:p>
    <w:p w14:paraId="0AB098CC" w14:textId="77777777" w:rsidR="002D31AF" w:rsidRPr="007876E7" w:rsidRDefault="000B0C6F" w:rsidP="006618AB">
      <w:pPr>
        <w:pStyle w:val="ListParagraph"/>
        <w:numPr>
          <w:ilvl w:val="1"/>
          <w:numId w:val="16"/>
        </w:numPr>
        <w:tabs>
          <w:tab w:val="left" w:pos="958"/>
        </w:tabs>
        <w:spacing w:before="20" w:line="23" w:lineRule="atLeast"/>
        <w:ind w:left="504" w:right="317"/>
        <w:jc w:val="both"/>
        <w:rPr>
          <w:color w:val="262626" w:themeColor="text1" w:themeTint="D9"/>
        </w:rPr>
      </w:pPr>
      <w:r>
        <w:rPr>
          <w:color w:val="3B3838"/>
          <w:w w:val="105"/>
        </w:rPr>
        <w:t xml:space="preserve">All students assigned to a surgical rotation at a clinical site must follow the hospital policies and </w:t>
      </w:r>
      <w:r w:rsidRPr="007876E7">
        <w:rPr>
          <w:color w:val="262626" w:themeColor="text1" w:themeTint="D9"/>
          <w:w w:val="105"/>
        </w:rPr>
        <w:t>procedures.</w:t>
      </w:r>
    </w:p>
    <w:p w14:paraId="33E27B43" w14:textId="77777777" w:rsidR="008507F4" w:rsidRPr="007876E7" w:rsidRDefault="008507F4" w:rsidP="006618AB">
      <w:pPr>
        <w:pStyle w:val="ListParagraph"/>
        <w:numPr>
          <w:ilvl w:val="1"/>
          <w:numId w:val="16"/>
        </w:numPr>
        <w:tabs>
          <w:tab w:val="left" w:pos="958"/>
        </w:tabs>
        <w:spacing w:before="20" w:line="23" w:lineRule="atLeast"/>
        <w:ind w:left="504" w:right="317"/>
        <w:jc w:val="both"/>
        <w:rPr>
          <w:color w:val="262626" w:themeColor="text1" w:themeTint="D9"/>
        </w:rPr>
      </w:pPr>
      <w:r w:rsidRPr="007876E7">
        <w:rPr>
          <w:color w:val="262626" w:themeColor="text1" w:themeTint="D9"/>
        </w:rPr>
        <w:t>Students may be required to change into surgical scrubs prior to the beginning of each surgical shift</w:t>
      </w:r>
      <w:r w:rsidR="007876E7" w:rsidRPr="007876E7">
        <w:rPr>
          <w:color w:val="262626" w:themeColor="text1" w:themeTint="D9"/>
        </w:rPr>
        <w:t>.</w:t>
      </w:r>
      <w:r w:rsidRPr="007876E7">
        <w:rPr>
          <w:color w:val="262626" w:themeColor="text1" w:themeTint="D9"/>
        </w:rPr>
        <w:t xml:space="preserve"> </w:t>
      </w:r>
    </w:p>
    <w:p w14:paraId="129F992D" w14:textId="77777777" w:rsidR="002D31AF" w:rsidRPr="007876E7" w:rsidRDefault="000B0C6F" w:rsidP="006618AB">
      <w:pPr>
        <w:pStyle w:val="ListParagraph"/>
        <w:numPr>
          <w:ilvl w:val="1"/>
          <w:numId w:val="16"/>
        </w:numPr>
        <w:tabs>
          <w:tab w:val="left" w:pos="957"/>
          <w:tab w:val="left" w:pos="958"/>
        </w:tabs>
        <w:spacing w:before="118" w:line="23" w:lineRule="atLeast"/>
        <w:ind w:left="504" w:right="317"/>
        <w:rPr>
          <w:color w:val="262626" w:themeColor="text1" w:themeTint="D9"/>
        </w:rPr>
      </w:pPr>
      <w:r w:rsidRPr="007876E7">
        <w:rPr>
          <w:color w:val="262626" w:themeColor="text1" w:themeTint="D9"/>
          <w:w w:val="105"/>
        </w:rPr>
        <w:t>Closed toe shoes may have shoe covers placed over them for protection from gross</w:t>
      </w:r>
      <w:r w:rsidRPr="007876E7">
        <w:rPr>
          <w:color w:val="262626" w:themeColor="text1" w:themeTint="D9"/>
          <w:spacing w:val="-33"/>
          <w:w w:val="105"/>
        </w:rPr>
        <w:t xml:space="preserve"> </w:t>
      </w:r>
      <w:r w:rsidRPr="007876E7">
        <w:rPr>
          <w:color w:val="262626" w:themeColor="text1" w:themeTint="D9"/>
          <w:w w:val="105"/>
        </w:rPr>
        <w:t>contamination.</w:t>
      </w:r>
    </w:p>
    <w:p w14:paraId="0FC4130A" w14:textId="77777777" w:rsidR="002D31AF" w:rsidRDefault="000B0C6F" w:rsidP="006618AB">
      <w:pPr>
        <w:pStyle w:val="ListParagraph"/>
        <w:numPr>
          <w:ilvl w:val="1"/>
          <w:numId w:val="16"/>
        </w:numPr>
        <w:tabs>
          <w:tab w:val="left" w:pos="957"/>
          <w:tab w:val="left" w:pos="958"/>
        </w:tabs>
        <w:spacing w:before="161" w:line="23" w:lineRule="atLeast"/>
        <w:ind w:left="504" w:right="317"/>
      </w:pPr>
      <w:r w:rsidRPr="007876E7">
        <w:rPr>
          <w:color w:val="262626" w:themeColor="text1" w:themeTint="D9"/>
          <w:w w:val="105"/>
        </w:rPr>
        <w:t xml:space="preserve">A surgical hat or hood shall confine all hair. Men shall cover </w:t>
      </w:r>
      <w:r>
        <w:rPr>
          <w:color w:val="3B3838"/>
          <w:w w:val="105"/>
        </w:rPr>
        <w:t>beards with hood style head</w:t>
      </w:r>
      <w:r>
        <w:rPr>
          <w:color w:val="3B3838"/>
          <w:spacing w:val="-28"/>
          <w:w w:val="105"/>
        </w:rPr>
        <w:t xml:space="preserve"> </w:t>
      </w:r>
      <w:r>
        <w:rPr>
          <w:color w:val="3B3838"/>
          <w:w w:val="105"/>
        </w:rPr>
        <w:t>cover.</w:t>
      </w:r>
    </w:p>
    <w:p w14:paraId="701B293E" w14:textId="77777777" w:rsidR="002D31AF" w:rsidRDefault="000B0C6F" w:rsidP="006618AB">
      <w:pPr>
        <w:pStyle w:val="ListParagraph"/>
        <w:numPr>
          <w:ilvl w:val="1"/>
          <w:numId w:val="16"/>
        </w:numPr>
        <w:tabs>
          <w:tab w:val="left" w:pos="957"/>
          <w:tab w:val="left" w:pos="958"/>
        </w:tabs>
        <w:spacing w:before="161" w:line="23" w:lineRule="atLeast"/>
        <w:ind w:left="504" w:right="317"/>
      </w:pPr>
      <w:r>
        <w:rPr>
          <w:color w:val="3B3838"/>
          <w:w w:val="105"/>
        </w:rPr>
        <w:t>Masks shall cover the nose and</w:t>
      </w:r>
      <w:r>
        <w:rPr>
          <w:color w:val="3B3838"/>
          <w:spacing w:val="-9"/>
          <w:w w:val="105"/>
        </w:rPr>
        <w:t xml:space="preserve"> </w:t>
      </w:r>
      <w:r>
        <w:rPr>
          <w:color w:val="3B3838"/>
          <w:w w:val="105"/>
        </w:rPr>
        <w:t>mouth</w:t>
      </w:r>
    </w:p>
    <w:p w14:paraId="5D0A1BB8" w14:textId="77777777" w:rsidR="002D31AF" w:rsidRDefault="000B0C6F" w:rsidP="006618AB">
      <w:pPr>
        <w:pStyle w:val="ListParagraph"/>
        <w:numPr>
          <w:ilvl w:val="1"/>
          <w:numId w:val="16"/>
        </w:numPr>
        <w:tabs>
          <w:tab w:val="left" w:pos="957"/>
          <w:tab w:val="left" w:pos="958"/>
        </w:tabs>
        <w:spacing w:before="158" w:line="23" w:lineRule="atLeast"/>
        <w:ind w:left="504" w:right="317"/>
      </w:pPr>
      <w:r>
        <w:rPr>
          <w:color w:val="3B3838"/>
          <w:w w:val="105"/>
        </w:rPr>
        <w:t>No perfume shall be worn in surgical</w:t>
      </w:r>
      <w:r>
        <w:rPr>
          <w:color w:val="3B3838"/>
          <w:spacing w:val="-15"/>
          <w:w w:val="105"/>
        </w:rPr>
        <w:t xml:space="preserve"> </w:t>
      </w:r>
      <w:r>
        <w:rPr>
          <w:color w:val="3B3838"/>
          <w:w w:val="105"/>
        </w:rPr>
        <w:t>suites</w:t>
      </w:r>
    </w:p>
    <w:p w14:paraId="67D646C5" w14:textId="77777777" w:rsidR="004E664B" w:rsidRPr="004E664B" w:rsidRDefault="000B0C6F" w:rsidP="006618AB">
      <w:pPr>
        <w:pStyle w:val="ListParagraph"/>
        <w:numPr>
          <w:ilvl w:val="1"/>
          <w:numId w:val="16"/>
        </w:numPr>
        <w:tabs>
          <w:tab w:val="left" w:pos="958"/>
        </w:tabs>
        <w:spacing w:before="160" w:line="23" w:lineRule="atLeast"/>
        <w:ind w:left="504" w:right="317"/>
        <w:jc w:val="both"/>
      </w:pPr>
      <w:r>
        <w:rPr>
          <w:color w:val="3B3838"/>
          <w:w w:val="105"/>
        </w:rPr>
        <w:t>When</w:t>
      </w:r>
      <w:r>
        <w:rPr>
          <w:color w:val="3B3838"/>
          <w:spacing w:val="-11"/>
          <w:w w:val="105"/>
        </w:rPr>
        <w:t xml:space="preserve"> </w:t>
      </w:r>
      <w:r>
        <w:rPr>
          <w:color w:val="3B3838"/>
          <w:w w:val="105"/>
        </w:rPr>
        <w:t>leaving</w:t>
      </w:r>
      <w:r>
        <w:rPr>
          <w:color w:val="3B3838"/>
          <w:spacing w:val="-10"/>
          <w:w w:val="105"/>
        </w:rPr>
        <w:t xml:space="preserve"> </w:t>
      </w:r>
      <w:r>
        <w:rPr>
          <w:color w:val="3B3838"/>
          <w:w w:val="105"/>
        </w:rPr>
        <w:t>the</w:t>
      </w:r>
      <w:r>
        <w:rPr>
          <w:color w:val="3B3838"/>
          <w:spacing w:val="-9"/>
          <w:w w:val="105"/>
        </w:rPr>
        <w:t xml:space="preserve"> </w:t>
      </w:r>
      <w:r>
        <w:rPr>
          <w:color w:val="3B3838"/>
          <w:w w:val="105"/>
        </w:rPr>
        <w:t>surgical</w:t>
      </w:r>
      <w:r>
        <w:rPr>
          <w:color w:val="3B3838"/>
          <w:spacing w:val="-7"/>
          <w:w w:val="105"/>
        </w:rPr>
        <w:t xml:space="preserve"> </w:t>
      </w:r>
      <w:r>
        <w:rPr>
          <w:color w:val="3B3838"/>
          <w:w w:val="105"/>
        </w:rPr>
        <w:t>area,</w:t>
      </w:r>
      <w:r>
        <w:rPr>
          <w:color w:val="3B3838"/>
          <w:spacing w:val="-9"/>
          <w:w w:val="105"/>
        </w:rPr>
        <w:t xml:space="preserve"> </w:t>
      </w:r>
      <w:r>
        <w:rPr>
          <w:color w:val="3B3838"/>
          <w:w w:val="105"/>
        </w:rPr>
        <w:t>all</w:t>
      </w:r>
      <w:r>
        <w:rPr>
          <w:color w:val="3B3838"/>
          <w:spacing w:val="-10"/>
          <w:w w:val="105"/>
        </w:rPr>
        <w:t xml:space="preserve"> </w:t>
      </w:r>
      <w:r>
        <w:rPr>
          <w:color w:val="3B3838"/>
          <w:w w:val="105"/>
        </w:rPr>
        <w:t>personnel</w:t>
      </w:r>
      <w:r>
        <w:rPr>
          <w:color w:val="3B3838"/>
          <w:spacing w:val="-10"/>
          <w:w w:val="105"/>
        </w:rPr>
        <w:t xml:space="preserve"> </w:t>
      </w:r>
      <w:r>
        <w:rPr>
          <w:color w:val="3B3838"/>
          <w:w w:val="105"/>
        </w:rPr>
        <w:t>shall</w:t>
      </w:r>
      <w:r>
        <w:rPr>
          <w:color w:val="3B3838"/>
          <w:spacing w:val="-10"/>
          <w:w w:val="105"/>
        </w:rPr>
        <w:t xml:space="preserve"> </w:t>
      </w:r>
      <w:r>
        <w:rPr>
          <w:color w:val="3B3838"/>
          <w:w w:val="105"/>
        </w:rPr>
        <w:t>remove</w:t>
      </w:r>
      <w:r>
        <w:rPr>
          <w:color w:val="3B3838"/>
          <w:spacing w:val="-9"/>
          <w:w w:val="105"/>
        </w:rPr>
        <w:t xml:space="preserve"> </w:t>
      </w:r>
      <w:r>
        <w:rPr>
          <w:color w:val="3B3838"/>
          <w:w w:val="105"/>
        </w:rPr>
        <w:t>and</w:t>
      </w:r>
      <w:r>
        <w:rPr>
          <w:color w:val="3B3838"/>
          <w:spacing w:val="-11"/>
          <w:w w:val="105"/>
        </w:rPr>
        <w:t xml:space="preserve"> </w:t>
      </w:r>
      <w:r>
        <w:rPr>
          <w:color w:val="3B3838"/>
          <w:w w:val="105"/>
        </w:rPr>
        <w:t>discard</w:t>
      </w:r>
      <w:r>
        <w:rPr>
          <w:color w:val="3B3838"/>
          <w:spacing w:val="-11"/>
          <w:w w:val="105"/>
        </w:rPr>
        <w:t xml:space="preserve"> </w:t>
      </w:r>
      <w:r>
        <w:rPr>
          <w:color w:val="3B3838"/>
          <w:w w:val="105"/>
        </w:rPr>
        <w:t>in</w:t>
      </w:r>
      <w:r>
        <w:rPr>
          <w:color w:val="3B3838"/>
          <w:spacing w:val="-11"/>
          <w:w w:val="105"/>
        </w:rPr>
        <w:t xml:space="preserve"> </w:t>
      </w:r>
      <w:r>
        <w:rPr>
          <w:color w:val="3B3838"/>
          <w:w w:val="105"/>
        </w:rPr>
        <w:t>the</w:t>
      </w:r>
      <w:r>
        <w:rPr>
          <w:color w:val="3B3838"/>
          <w:spacing w:val="-9"/>
          <w:w w:val="105"/>
        </w:rPr>
        <w:t xml:space="preserve"> </w:t>
      </w:r>
      <w:r>
        <w:rPr>
          <w:color w:val="3B3838"/>
          <w:w w:val="105"/>
        </w:rPr>
        <w:t>designated</w:t>
      </w:r>
      <w:r>
        <w:rPr>
          <w:color w:val="3B3838"/>
          <w:spacing w:val="-11"/>
          <w:w w:val="105"/>
        </w:rPr>
        <w:t xml:space="preserve"> </w:t>
      </w:r>
      <w:r>
        <w:rPr>
          <w:color w:val="3B3838"/>
          <w:w w:val="105"/>
        </w:rPr>
        <w:t>areas,</w:t>
      </w:r>
      <w:r>
        <w:rPr>
          <w:color w:val="3B3838"/>
          <w:spacing w:val="-9"/>
          <w:w w:val="105"/>
        </w:rPr>
        <w:t xml:space="preserve"> </w:t>
      </w:r>
      <w:r>
        <w:rPr>
          <w:color w:val="3B3838"/>
          <w:w w:val="105"/>
        </w:rPr>
        <w:t>mask, head and shoe covers, remove all PPE, and wash hands</w:t>
      </w:r>
      <w:r>
        <w:rPr>
          <w:color w:val="3B3838"/>
          <w:spacing w:val="-17"/>
          <w:w w:val="105"/>
        </w:rPr>
        <w:t xml:space="preserve"> </w:t>
      </w:r>
      <w:r>
        <w:rPr>
          <w:color w:val="3B3838"/>
          <w:w w:val="105"/>
        </w:rPr>
        <w:t>thoroughly.</w:t>
      </w:r>
    </w:p>
    <w:p w14:paraId="2265E71C" w14:textId="77777777" w:rsidR="002D31AF" w:rsidRDefault="000B0C6F" w:rsidP="006618AB">
      <w:pPr>
        <w:pStyle w:val="ListParagraph"/>
        <w:numPr>
          <w:ilvl w:val="1"/>
          <w:numId w:val="16"/>
        </w:numPr>
        <w:tabs>
          <w:tab w:val="left" w:pos="958"/>
        </w:tabs>
        <w:spacing w:before="160" w:line="23" w:lineRule="atLeast"/>
        <w:ind w:left="504" w:right="317"/>
        <w:jc w:val="both"/>
      </w:pPr>
      <w:r w:rsidRPr="004E664B">
        <w:rPr>
          <w:color w:val="3B3838"/>
          <w:w w:val="105"/>
        </w:rPr>
        <w:t>All gloves are to be changed between patient contacts or after contact with contaminated items when task is completed and wash hands</w:t>
      </w:r>
      <w:r w:rsidRPr="004E664B">
        <w:rPr>
          <w:color w:val="3B3838"/>
          <w:spacing w:val="-15"/>
          <w:w w:val="105"/>
        </w:rPr>
        <w:t xml:space="preserve"> </w:t>
      </w:r>
      <w:r w:rsidRPr="004E664B">
        <w:rPr>
          <w:color w:val="3B3838"/>
          <w:w w:val="105"/>
        </w:rPr>
        <w:t>thoroughly.</w:t>
      </w:r>
    </w:p>
    <w:p w14:paraId="09587C08" w14:textId="2F00523C" w:rsidR="002D31AF" w:rsidRPr="00030018" w:rsidRDefault="004E664B" w:rsidP="006618AB">
      <w:pPr>
        <w:pStyle w:val="ListParagraph"/>
        <w:numPr>
          <w:ilvl w:val="0"/>
          <w:numId w:val="8"/>
        </w:numPr>
        <w:tabs>
          <w:tab w:val="left" w:pos="838"/>
        </w:tabs>
        <w:spacing w:before="118" w:line="23" w:lineRule="atLeast"/>
        <w:ind w:left="504" w:right="317"/>
        <w:jc w:val="both"/>
      </w:pPr>
      <w:r>
        <w:rPr>
          <w:color w:val="3B3838"/>
          <w:w w:val="105"/>
        </w:rPr>
        <w:t xml:space="preserve"> </w:t>
      </w:r>
      <w:r w:rsidR="000B0C6F">
        <w:rPr>
          <w:color w:val="3B3838"/>
          <w:w w:val="105"/>
        </w:rPr>
        <w:t>Additional</w:t>
      </w:r>
      <w:r w:rsidR="000B0C6F">
        <w:rPr>
          <w:color w:val="3B3838"/>
          <w:spacing w:val="-7"/>
          <w:w w:val="105"/>
        </w:rPr>
        <w:t xml:space="preserve"> </w:t>
      </w:r>
      <w:r w:rsidR="000B0C6F">
        <w:rPr>
          <w:color w:val="3B3838"/>
          <w:w w:val="105"/>
        </w:rPr>
        <w:t>protective</w:t>
      </w:r>
      <w:r w:rsidR="000B0C6F">
        <w:rPr>
          <w:color w:val="3B3838"/>
          <w:spacing w:val="-6"/>
          <w:w w:val="105"/>
        </w:rPr>
        <w:t xml:space="preserve"> </w:t>
      </w:r>
      <w:r w:rsidR="000B0C6F">
        <w:rPr>
          <w:color w:val="3B3838"/>
          <w:w w:val="105"/>
        </w:rPr>
        <w:t>attire</w:t>
      </w:r>
      <w:r w:rsidR="000B0C6F">
        <w:rPr>
          <w:color w:val="3B3838"/>
          <w:spacing w:val="-6"/>
          <w:w w:val="105"/>
        </w:rPr>
        <w:t xml:space="preserve"> </w:t>
      </w:r>
      <w:r w:rsidR="000B0C6F">
        <w:rPr>
          <w:color w:val="3B3838"/>
          <w:w w:val="105"/>
        </w:rPr>
        <w:t>(e.g.,</w:t>
      </w:r>
      <w:r w:rsidR="000B0C6F">
        <w:rPr>
          <w:color w:val="3B3838"/>
          <w:spacing w:val="-7"/>
          <w:w w:val="105"/>
        </w:rPr>
        <w:t xml:space="preserve"> </w:t>
      </w:r>
      <w:r w:rsidR="000B0C6F">
        <w:rPr>
          <w:color w:val="3B3838"/>
          <w:w w:val="105"/>
        </w:rPr>
        <w:t>liquid-resistant</w:t>
      </w:r>
      <w:r w:rsidR="000B0C6F">
        <w:rPr>
          <w:color w:val="3B3838"/>
          <w:spacing w:val="-7"/>
          <w:w w:val="105"/>
        </w:rPr>
        <w:t xml:space="preserve"> </w:t>
      </w:r>
      <w:r w:rsidR="000B0C6F">
        <w:rPr>
          <w:color w:val="3B3838"/>
          <w:w w:val="105"/>
        </w:rPr>
        <w:t>aprons,</w:t>
      </w:r>
      <w:r w:rsidR="000B0C6F">
        <w:rPr>
          <w:color w:val="3B3838"/>
          <w:spacing w:val="-7"/>
          <w:w w:val="105"/>
        </w:rPr>
        <w:t xml:space="preserve"> </w:t>
      </w:r>
      <w:r w:rsidR="000B0C6F">
        <w:rPr>
          <w:color w:val="3B3838"/>
          <w:w w:val="105"/>
        </w:rPr>
        <w:t>gowns,</w:t>
      </w:r>
      <w:r w:rsidR="000B0C6F">
        <w:rPr>
          <w:color w:val="3B3838"/>
          <w:spacing w:val="-7"/>
          <w:w w:val="105"/>
        </w:rPr>
        <w:t xml:space="preserve"> </w:t>
      </w:r>
      <w:r w:rsidR="000B0C6F">
        <w:rPr>
          <w:color w:val="3B3838"/>
          <w:w w:val="105"/>
        </w:rPr>
        <w:t>head</w:t>
      </w:r>
      <w:r w:rsidR="000B0C6F">
        <w:rPr>
          <w:color w:val="3B3838"/>
          <w:spacing w:val="-8"/>
          <w:w w:val="105"/>
        </w:rPr>
        <w:t xml:space="preserve"> </w:t>
      </w:r>
      <w:r w:rsidR="000B0C6F">
        <w:rPr>
          <w:color w:val="3B3838"/>
          <w:w w:val="105"/>
        </w:rPr>
        <w:t>and</w:t>
      </w:r>
      <w:r w:rsidR="000B0C6F">
        <w:rPr>
          <w:color w:val="3B3838"/>
          <w:spacing w:val="-8"/>
          <w:w w:val="105"/>
        </w:rPr>
        <w:t xml:space="preserve"> </w:t>
      </w:r>
      <w:r w:rsidR="000B0C6F">
        <w:rPr>
          <w:color w:val="3B3838"/>
          <w:w w:val="105"/>
        </w:rPr>
        <w:t>shoe</w:t>
      </w:r>
      <w:r w:rsidR="000B0C6F">
        <w:rPr>
          <w:color w:val="3B3838"/>
          <w:spacing w:val="-6"/>
          <w:w w:val="105"/>
        </w:rPr>
        <w:t xml:space="preserve"> </w:t>
      </w:r>
      <w:r w:rsidR="000B0C6F">
        <w:rPr>
          <w:color w:val="3B3838"/>
          <w:w w:val="105"/>
        </w:rPr>
        <w:t>covers)</w:t>
      </w:r>
      <w:r w:rsidR="000B0C6F">
        <w:rPr>
          <w:color w:val="3B3838"/>
          <w:spacing w:val="-7"/>
          <w:w w:val="105"/>
        </w:rPr>
        <w:t xml:space="preserve"> </w:t>
      </w:r>
      <w:r w:rsidR="000B0C6F">
        <w:rPr>
          <w:color w:val="3B3838"/>
          <w:w w:val="105"/>
        </w:rPr>
        <w:t>is</w:t>
      </w:r>
      <w:r w:rsidR="000B0C6F">
        <w:rPr>
          <w:color w:val="3B3838"/>
          <w:spacing w:val="-6"/>
          <w:w w:val="105"/>
        </w:rPr>
        <w:t xml:space="preserve"> </w:t>
      </w:r>
      <w:r w:rsidR="000B0C6F">
        <w:rPr>
          <w:color w:val="3B3838"/>
          <w:w w:val="105"/>
        </w:rPr>
        <w:t>to</w:t>
      </w:r>
      <w:r w:rsidR="000B0C6F">
        <w:rPr>
          <w:color w:val="3B3838"/>
          <w:spacing w:val="-6"/>
          <w:w w:val="105"/>
        </w:rPr>
        <w:t xml:space="preserve"> </w:t>
      </w:r>
      <w:r w:rsidR="000B0C6F">
        <w:rPr>
          <w:color w:val="3B3838"/>
          <w:w w:val="105"/>
        </w:rPr>
        <w:t>be</w:t>
      </w:r>
      <w:r w:rsidR="000B0C6F">
        <w:rPr>
          <w:color w:val="3B3838"/>
          <w:spacing w:val="-6"/>
          <w:w w:val="105"/>
        </w:rPr>
        <w:t xml:space="preserve"> </w:t>
      </w:r>
      <w:r w:rsidR="000B0C6F">
        <w:rPr>
          <w:color w:val="3B3838"/>
          <w:w w:val="105"/>
        </w:rPr>
        <w:t>worn when exposure to blood or potentially infectious materials is reasonably anticipated and removed after contact with such</w:t>
      </w:r>
      <w:r w:rsidR="000B0C6F">
        <w:rPr>
          <w:color w:val="3B3838"/>
          <w:spacing w:val="-13"/>
          <w:w w:val="105"/>
        </w:rPr>
        <w:t xml:space="preserve"> </w:t>
      </w:r>
      <w:r w:rsidR="000B0C6F">
        <w:rPr>
          <w:color w:val="3B3838"/>
          <w:w w:val="105"/>
        </w:rPr>
        <w:t>patients.</w:t>
      </w:r>
    </w:p>
    <w:p w14:paraId="229AF42F" w14:textId="77777777" w:rsidR="002D31AF" w:rsidRDefault="000B0C6F" w:rsidP="00030018">
      <w:pPr>
        <w:pStyle w:val="Heading5"/>
        <w:spacing w:before="160" w:line="23" w:lineRule="atLeast"/>
        <w:ind w:left="0" w:right="317"/>
      </w:pPr>
      <w:bookmarkStart w:id="197" w:name="PERSONAL_RADIATION_SAFETY_MONITORS_(DOSI"/>
      <w:bookmarkStart w:id="198" w:name="_bookmark61"/>
      <w:bookmarkEnd w:id="197"/>
      <w:bookmarkEnd w:id="198"/>
      <w:r>
        <w:rPr>
          <w:color w:val="006666"/>
          <w:w w:val="105"/>
        </w:rPr>
        <w:t>PERSONAL RADIATION SAFETY MONITORS (DOSIMETERS)</w:t>
      </w:r>
    </w:p>
    <w:p w14:paraId="2D96682C" w14:textId="77777777" w:rsidR="002D31AF" w:rsidRDefault="000B0C6F" w:rsidP="00030018">
      <w:pPr>
        <w:pStyle w:val="BodyText"/>
        <w:spacing w:before="20" w:line="23" w:lineRule="atLeast"/>
        <w:ind w:right="317"/>
        <w:jc w:val="both"/>
      </w:pPr>
      <w:r>
        <w:rPr>
          <w:color w:val="3B3838"/>
          <w:w w:val="105"/>
        </w:rPr>
        <w:t>Each student is responsible for wearing the personal radiation monitors in the classroom, in the Clinical Education Site and in the program's energized lab. Failure to have the dosimeter in lab will result in point deduction from lab performance grade or clinical professionalism grade. Students who fail to have their monitor will NOT be allowed to participate in clinical or laboratory practicum. Time missed will be subject to rules regarding make- up</w:t>
      </w:r>
      <w:r>
        <w:rPr>
          <w:color w:val="3B3838"/>
          <w:spacing w:val="-12"/>
          <w:w w:val="105"/>
        </w:rPr>
        <w:t xml:space="preserve"> </w:t>
      </w:r>
      <w:r>
        <w:rPr>
          <w:color w:val="3B3838"/>
          <w:w w:val="105"/>
        </w:rPr>
        <w:t>time.</w:t>
      </w:r>
    </w:p>
    <w:p w14:paraId="7E272331" w14:textId="77777777" w:rsidR="002D31AF" w:rsidRDefault="000B0C6F" w:rsidP="00030018">
      <w:pPr>
        <w:pStyle w:val="BodyText"/>
        <w:spacing w:before="120" w:line="23" w:lineRule="atLeast"/>
        <w:ind w:right="317" w:hanging="1"/>
        <w:jc w:val="both"/>
      </w:pPr>
      <w:r>
        <w:rPr>
          <w:color w:val="3B3838"/>
          <w:w w:val="105"/>
        </w:rPr>
        <w:t>Each student is responsible for having their dosimeters in their possession. Readings will be conducted bi- monthly.</w:t>
      </w:r>
    </w:p>
    <w:p w14:paraId="3E7E0C62" w14:textId="77777777" w:rsidR="002D31AF" w:rsidRDefault="000B0C6F" w:rsidP="00030018">
      <w:pPr>
        <w:pStyle w:val="BodyText"/>
        <w:spacing w:before="118" w:line="23" w:lineRule="atLeast"/>
        <w:ind w:right="317"/>
        <w:jc w:val="both"/>
      </w:pPr>
      <w:r>
        <w:rPr>
          <w:color w:val="3B3838"/>
          <w:w w:val="105"/>
        </w:rPr>
        <w:t>An</w:t>
      </w:r>
      <w:r>
        <w:rPr>
          <w:color w:val="3B3838"/>
          <w:spacing w:val="-9"/>
          <w:w w:val="105"/>
        </w:rPr>
        <w:t xml:space="preserve"> </w:t>
      </w:r>
      <w:r>
        <w:rPr>
          <w:color w:val="3B3838"/>
          <w:w w:val="105"/>
        </w:rPr>
        <w:t>accident</w:t>
      </w:r>
      <w:r>
        <w:rPr>
          <w:color w:val="3B3838"/>
          <w:spacing w:val="-8"/>
          <w:w w:val="105"/>
        </w:rPr>
        <w:t xml:space="preserve"> </w:t>
      </w:r>
      <w:r>
        <w:rPr>
          <w:color w:val="3B3838"/>
          <w:w w:val="105"/>
        </w:rPr>
        <w:t>with,</w:t>
      </w:r>
      <w:r>
        <w:rPr>
          <w:color w:val="3B3838"/>
          <w:spacing w:val="-8"/>
          <w:w w:val="105"/>
        </w:rPr>
        <w:t xml:space="preserve"> </w:t>
      </w:r>
      <w:r>
        <w:rPr>
          <w:color w:val="3B3838"/>
          <w:w w:val="105"/>
        </w:rPr>
        <w:t>or</w:t>
      </w:r>
      <w:r>
        <w:rPr>
          <w:color w:val="3B3838"/>
          <w:spacing w:val="-9"/>
          <w:w w:val="105"/>
        </w:rPr>
        <w:t xml:space="preserve"> </w:t>
      </w:r>
      <w:r>
        <w:rPr>
          <w:color w:val="3B3838"/>
          <w:w w:val="105"/>
        </w:rPr>
        <w:t>loss</w:t>
      </w:r>
      <w:r>
        <w:rPr>
          <w:color w:val="3B3838"/>
          <w:spacing w:val="-9"/>
          <w:w w:val="105"/>
        </w:rPr>
        <w:t xml:space="preserve"> </w:t>
      </w:r>
      <w:r>
        <w:rPr>
          <w:color w:val="3B3838"/>
          <w:w w:val="105"/>
        </w:rPr>
        <w:t>of,</w:t>
      </w:r>
      <w:r>
        <w:rPr>
          <w:color w:val="3B3838"/>
          <w:spacing w:val="-8"/>
          <w:w w:val="105"/>
        </w:rPr>
        <w:t xml:space="preserve"> </w:t>
      </w:r>
      <w:r>
        <w:rPr>
          <w:color w:val="3B3838"/>
          <w:w w:val="105"/>
        </w:rPr>
        <w:t>monitor(s)</w:t>
      </w:r>
      <w:r>
        <w:rPr>
          <w:color w:val="3B3838"/>
          <w:spacing w:val="-8"/>
          <w:w w:val="105"/>
        </w:rPr>
        <w:t xml:space="preserve"> </w:t>
      </w:r>
      <w:r>
        <w:rPr>
          <w:color w:val="3B3838"/>
          <w:w w:val="105"/>
        </w:rPr>
        <w:t>must</w:t>
      </w:r>
      <w:r>
        <w:rPr>
          <w:color w:val="3B3838"/>
          <w:spacing w:val="-8"/>
          <w:w w:val="105"/>
        </w:rPr>
        <w:t xml:space="preserve"> </w:t>
      </w:r>
      <w:r>
        <w:rPr>
          <w:color w:val="3B3838"/>
          <w:w w:val="105"/>
        </w:rPr>
        <w:t>be</w:t>
      </w:r>
      <w:r>
        <w:rPr>
          <w:color w:val="3B3838"/>
          <w:spacing w:val="-7"/>
          <w:w w:val="105"/>
        </w:rPr>
        <w:t xml:space="preserve"> </w:t>
      </w:r>
      <w:r>
        <w:rPr>
          <w:color w:val="3B3838"/>
          <w:w w:val="105"/>
        </w:rPr>
        <w:t>reported</w:t>
      </w:r>
      <w:r>
        <w:rPr>
          <w:color w:val="3B3838"/>
          <w:spacing w:val="-9"/>
          <w:w w:val="105"/>
        </w:rPr>
        <w:t xml:space="preserve"> </w:t>
      </w:r>
      <w:r>
        <w:rPr>
          <w:color w:val="3B3838"/>
          <w:w w:val="105"/>
        </w:rPr>
        <w:t>immediately</w:t>
      </w:r>
      <w:r>
        <w:rPr>
          <w:color w:val="3B3838"/>
          <w:spacing w:val="-9"/>
          <w:w w:val="105"/>
        </w:rPr>
        <w:t xml:space="preserve"> </w:t>
      </w:r>
      <w:r>
        <w:rPr>
          <w:color w:val="3B3838"/>
          <w:w w:val="105"/>
        </w:rPr>
        <w:t>to</w:t>
      </w:r>
      <w:r>
        <w:rPr>
          <w:color w:val="3B3838"/>
          <w:spacing w:val="-7"/>
          <w:w w:val="105"/>
        </w:rPr>
        <w:t xml:space="preserve"> </w:t>
      </w:r>
      <w:r>
        <w:rPr>
          <w:color w:val="3B3838"/>
          <w:w w:val="105"/>
        </w:rPr>
        <w:t>the</w:t>
      </w:r>
      <w:r>
        <w:rPr>
          <w:color w:val="3B3838"/>
          <w:spacing w:val="-7"/>
          <w:w w:val="105"/>
        </w:rPr>
        <w:t xml:space="preserve"> </w:t>
      </w:r>
      <w:r>
        <w:rPr>
          <w:color w:val="3B3838"/>
          <w:w w:val="105"/>
        </w:rPr>
        <w:t>Clinical</w:t>
      </w:r>
      <w:r>
        <w:rPr>
          <w:color w:val="3B3838"/>
          <w:spacing w:val="-8"/>
          <w:w w:val="105"/>
        </w:rPr>
        <w:t xml:space="preserve"> </w:t>
      </w:r>
      <w:r>
        <w:rPr>
          <w:color w:val="3B3838"/>
          <w:w w:val="105"/>
        </w:rPr>
        <w:t>Coordinator</w:t>
      </w:r>
      <w:r>
        <w:rPr>
          <w:color w:val="3B3838"/>
          <w:spacing w:val="-9"/>
          <w:w w:val="105"/>
        </w:rPr>
        <w:t xml:space="preserve"> </w:t>
      </w:r>
      <w:r>
        <w:rPr>
          <w:color w:val="3B3838"/>
          <w:w w:val="105"/>
        </w:rPr>
        <w:t>or</w:t>
      </w:r>
      <w:r>
        <w:rPr>
          <w:color w:val="3B3838"/>
          <w:spacing w:val="-9"/>
          <w:w w:val="105"/>
        </w:rPr>
        <w:t xml:space="preserve"> </w:t>
      </w:r>
      <w:r>
        <w:rPr>
          <w:color w:val="3B3838"/>
          <w:w w:val="105"/>
        </w:rPr>
        <w:t>Program Director/Coordinator.</w:t>
      </w:r>
    </w:p>
    <w:p w14:paraId="04ADCF91" w14:textId="77777777" w:rsidR="002D31AF" w:rsidRDefault="000B0C6F" w:rsidP="00030018">
      <w:pPr>
        <w:pStyle w:val="BodyText"/>
        <w:spacing w:before="121" w:line="23" w:lineRule="atLeast"/>
        <w:ind w:right="317" w:firstLine="4"/>
        <w:jc w:val="both"/>
      </w:pPr>
      <w:r>
        <w:rPr>
          <w:color w:val="3B3838"/>
          <w:w w:val="105"/>
        </w:rPr>
        <w:t xml:space="preserve">The bi month reading report will be </w:t>
      </w:r>
      <w:r w:rsidR="00B3581B">
        <w:rPr>
          <w:color w:val="3B3838"/>
          <w:w w:val="105"/>
        </w:rPr>
        <w:t>made available by the clinical coordinator</w:t>
      </w:r>
      <w:r>
        <w:rPr>
          <w:color w:val="3B3838"/>
          <w:w w:val="105"/>
        </w:rPr>
        <w:t xml:space="preserve"> within 30 days of receipt and</w:t>
      </w:r>
      <w:r>
        <w:rPr>
          <w:color w:val="3B3838"/>
          <w:spacing w:val="-6"/>
          <w:w w:val="105"/>
        </w:rPr>
        <w:t xml:space="preserve"> </w:t>
      </w:r>
      <w:r>
        <w:rPr>
          <w:color w:val="3B3838"/>
          <w:w w:val="105"/>
        </w:rPr>
        <w:lastRenderedPageBreak/>
        <w:t>must</w:t>
      </w:r>
      <w:r>
        <w:rPr>
          <w:color w:val="3B3838"/>
          <w:spacing w:val="-3"/>
          <w:w w:val="105"/>
        </w:rPr>
        <w:t xml:space="preserve"> </w:t>
      </w:r>
      <w:r>
        <w:rPr>
          <w:color w:val="3B3838"/>
          <w:w w:val="105"/>
        </w:rPr>
        <w:t>be</w:t>
      </w:r>
      <w:r>
        <w:rPr>
          <w:color w:val="3B3838"/>
          <w:spacing w:val="-4"/>
          <w:w w:val="105"/>
        </w:rPr>
        <w:t xml:space="preserve"> </w:t>
      </w:r>
      <w:r>
        <w:rPr>
          <w:color w:val="3B3838"/>
          <w:w w:val="105"/>
        </w:rPr>
        <w:t>reviewed</w:t>
      </w:r>
      <w:r>
        <w:rPr>
          <w:color w:val="3B3838"/>
          <w:spacing w:val="-3"/>
          <w:w w:val="105"/>
        </w:rPr>
        <w:t xml:space="preserve"> </w:t>
      </w:r>
      <w:r>
        <w:rPr>
          <w:color w:val="3B3838"/>
          <w:w w:val="105"/>
        </w:rPr>
        <w:t>by</w:t>
      </w:r>
      <w:r>
        <w:rPr>
          <w:color w:val="3B3838"/>
          <w:spacing w:val="-3"/>
          <w:w w:val="105"/>
        </w:rPr>
        <w:t xml:space="preserve"> </w:t>
      </w:r>
      <w:r>
        <w:rPr>
          <w:color w:val="3B3838"/>
          <w:w w:val="105"/>
        </w:rPr>
        <w:t>each</w:t>
      </w:r>
      <w:r>
        <w:rPr>
          <w:color w:val="3B3838"/>
          <w:spacing w:val="-6"/>
          <w:w w:val="105"/>
        </w:rPr>
        <w:t xml:space="preserve"> </w:t>
      </w:r>
      <w:r>
        <w:rPr>
          <w:color w:val="3B3838"/>
          <w:w w:val="105"/>
        </w:rPr>
        <w:t>student</w:t>
      </w:r>
      <w:r>
        <w:rPr>
          <w:color w:val="3B3838"/>
          <w:spacing w:val="-5"/>
          <w:w w:val="105"/>
        </w:rPr>
        <w:t xml:space="preserve"> </w:t>
      </w:r>
      <w:r>
        <w:rPr>
          <w:color w:val="3B3838"/>
          <w:w w:val="105"/>
        </w:rPr>
        <w:t>and</w:t>
      </w:r>
      <w:r>
        <w:rPr>
          <w:color w:val="3B3838"/>
          <w:spacing w:val="-6"/>
          <w:w w:val="105"/>
        </w:rPr>
        <w:t xml:space="preserve"> </w:t>
      </w:r>
      <w:r>
        <w:rPr>
          <w:color w:val="3B3838"/>
          <w:w w:val="105"/>
        </w:rPr>
        <w:t>acknowledged</w:t>
      </w:r>
      <w:r>
        <w:rPr>
          <w:color w:val="3B3838"/>
          <w:spacing w:val="-6"/>
          <w:w w:val="105"/>
        </w:rPr>
        <w:t xml:space="preserve"> </w:t>
      </w:r>
      <w:r>
        <w:rPr>
          <w:color w:val="3B3838"/>
          <w:w w:val="105"/>
        </w:rPr>
        <w:t>by</w:t>
      </w:r>
      <w:r>
        <w:rPr>
          <w:color w:val="3B3838"/>
          <w:spacing w:val="-6"/>
          <w:w w:val="105"/>
        </w:rPr>
        <w:t xml:space="preserve"> </w:t>
      </w:r>
      <w:r>
        <w:rPr>
          <w:color w:val="3B3838"/>
          <w:w w:val="105"/>
        </w:rPr>
        <w:t>placing</w:t>
      </w:r>
      <w:r>
        <w:rPr>
          <w:color w:val="3B3838"/>
          <w:spacing w:val="-5"/>
          <w:w w:val="105"/>
        </w:rPr>
        <w:t xml:space="preserve"> </w:t>
      </w:r>
      <w:r>
        <w:rPr>
          <w:color w:val="3B3838"/>
          <w:w w:val="105"/>
        </w:rPr>
        <w:t>their</w:t>
      </w:r>
      <w:r>
        <w:rPr>
          <w:color w:val="3B3838"/>
          <w:spacing w:val="-6"/>
          <w:w w:val="105"/>
        </w:rPr>
        <w:t xml:space="preserve"> </w:t>
      </w:r>
      <w:r>
        <w:rPr>
          <w:color w:val="3B3838"/>
          <w:w w:val="105"/>
        </w:rPr>
        <w:t>initials</w:t>
      </w:r>
      <w:r>
        <w:rPr>
          <w:color w:val="3B3838"/>
          <w:spacing w:val="-4"/>
          <w:w w:val="105"/>
        </w:rPr>
        <w:t xml:space="preserve"> </w:t>
      </w:r>
      <w:r>
        <w:rPr>
          <w:color w:val="3B3838"/>
          <w:w w:val="105"/>
        </w:rPr>
        <w:t>on</w:t>
      </w:r>
      <w:r>
        <w:rPr>
          <w:color w:val="3B3838"/>
          <w:spacing w:val="-6"/>
          <w:w w:val="105"/>
        </w:rPr>
        <w:t xml:space="preserve"> </w:t>
      </w:r>
      <w:r>
        <w:rPr>
          <w:color w:val="3B3838"/>
          <w:w w:val="105"/>
        </w:rPr>
        <w:t>the</w:t>
      </w:r>
      <w:r>
        <w:rPr>
          <w:color w:val="3B3838"/>
          <w:spacing w:val="-4"/>
          <w:w w:val="105"/>
        </w:rPr>
        <w:t xml:space="preserve"> </w:t>
      </w:r>
      <w:r>
        <w:rPr>
          <w:color w:val="3B3838"/>
          <w:w w:val="105"/>
        </w:rPr>
        <w:t>report</w:t>
      </w:r>
      <w:r>
        <w:rPr>
          <w:color w:val="3B3838"/>
          <w:spacing w:val="-5"/>
          <w:w w:val="105"/>
        </w:rPr>
        <w:t xml:space="preserve"> </w:t>
      </w:r>
      <w:r>
        <w:rPr>
          <w:color w:val="3B3838"/>
          <w:w w:val="105"/>
        </w:rPr>
        <w:t>next</w:t>
      </w:r>
      <w:r>
        <w:rPr>
          <w:color w:val="3B3838"/>
          <w:spacing w:val="-5"/>
          <w:w w:val="105"/>
        </w:rPr>
        <w:t xml:space="preserve"> </w:t>
      </w:r>
      <w:r>
        <w:rPr>
          <w:color w:val="3B3838"/>
          <w:w w:val="105"/>
        </w:rPr>
        <w:t>to</w:t>
      </w:r>
      <w:r>
        <w:rPr>
          <w:color w:val="3B3838"/>
          <w:spacing w:val="-4"/>
          <w:w w:val="105"/>
        </w:rPr>
        <w:t xml:space="preserve"> </w:t>
      </w:r>
      <w:r>
        <w:rPr>
          <w:color w:val="3B3838"/>
          <w:w w:val="105"/>
        </w:rPr>
        <w:t>their indicated reading. The bi-monthly radiation report for a student must not exceed the maximum permissible dosage</w:t>
      </w:r>
      <w:r>
        <w:rPr>
          <w:color w:val="3B3838"/>
          <w:spacing w:val="-14"/>
          <w:w w:val="105"/>
        </w:rPr>
        <w:t xml:space="preserve"> </w:t>
      </w:r>
      <w:r>
        <w:rPr>
          <w:color w:val="3B3838"/>
          <w:w w:val="105"/>
        </w:rPr>
        <w:t>for</w:t>
      </w:r>
      <w:r>
        <w:rPr>
          <w:color w:val="3B3838"/>
          <w:spacing w:val="-15"/>
          <w:w w:val="105"/>
        </w:rPr>
        <w:t xml:space="preserve"> </w:t>
      </w:r>
      <w:r>
        <w:rPr>
          <w:color w:val="3B3838"/>
          <w:w w:val="105"/>
        </w:rPr>
        <w:t>occupationally</w:t>
      </w:r>
      <w:r>
        <w:rPr>
          <w:color w:val="3B3838"/>
          <w:spacing w:val="-13"/>
          <w:w w:val="105"/>
        </w:rPr>
        <w:t xml:space="preserve"> </w:t>
      </w:r>
      <w:r>
        <w:rPr>
          <w:color w:val="3B3838"/>
          <w:w w:val="105"/>
        </w:rPr>
        <w:t>exposed</w:t>
      </w:r>
      <w:r>
        <w:rPr>
          <w:color w:val="3B3838"/>
          <w:spacing w:val="-15"/>
          <w:w w:val="105"/>
        </w:rPr>
        <w:t xml:space="preserve"> </w:t>
      </w:r>
      <w:r>
        <w:rPr>
          <w:color w:val="3B3838"/>
          <w:w w:val="105"/>
        </w:rPr>
        <w:t>persons</w:t>
      </w:r>
      <w:r>
        <w:rPr>
          <w:color w:val="3B3838"/>
          <w:spacing w:val="-13"/>
          <w:w w:val="105"/>
        </w:rPr>
        <w:t xml:space="preserve"> </w:t>
      </w:r>
      <w:r>
        <w:rPr>
          <w:color w:val="3B3838"/>
          <w:w w:val="105"/>
        </w:rPr>
        <w:t>as</w:t>
      </w:r>
      <w:r>
        <w:rPr>
          <w:color w:val="3B3838"/>
          <w:spacing w:val="-13"/>
          <w:w w:val="105"/>
        </w:rPr>
        <w:t xml:space="preserve"> </w:t>
      </w:r>
      <w:r>
        <w:rPr>
          <w:color w:val="3B3838"/>
          <w:w w:val="105"/>
        </w:rPr>
        <w:t>established</w:t>
      </w:r>
      <w:r>
        <w:rPr>
          <w:color w:val="3B3838"/>
          <w:spacing w:val="-15"/>
          <w:w w:val="105"/>
        </w:rPr>
        <w:t xml:space="preserve"> </w:t>
      </w:r>
      <w:r>
        <w:rPr>
          <w:color w:val="3B3838"/>
          <w:w w:val="105"/>
        </w:rPr>
        <w:t>by</w:t>
      </w:r>
      <w:r>
        <w:rPr>
          <w:color w:val="3B3838"/>
          <w:spacing w:val="-15"/>
          <w:w w:val="105"/>
        </w:rPr>
        <w:t xml:space="preserve"> </w:t>
      </w:r>
      <w:r>
        <w:rPr>
          <w:color w:val="3B3838"/>
          <w:w w:val="105"/>
        </w:rPr>
        <w:t>state</w:t>
      </w:r>
      <w:r>
        <w:rPr>
          <w:color w:val="3B3838"/>
          <w:spacing w:val="-14"/>
          <w:w w:val="105"/>
        </w:rPr>
        <w:t xml:space="preserve"> </w:t>
      </w:r>
      <w:r>
        <w:rPr>
          <w:color w:val="3B3838"/>
          <w:w w:val="105"/>
        </w:rPr>
        <w:t>and</w:t>
      </w:r>
      <w:r>
        <w:rPr>
          <w:color w:val="3B3838"/>
          <w:spacing w:val="-13"/>
          <w:w w:val="105"/>
        </w:rPr>
        <w:t xml:space="preserve"> </w:t>
      </w:r>
      <w:r>
        <w:rPr>
          <w:color w:val="3B3838"/>
          <w:w w:val="105"/>
        </w:rPr>
        <w:t>federal</w:t>
      </w:r>
      <w:r>
        <w:rPr>
          <w:color w:val="3B3838"/>
          <w:spacing w:val="-13"/>
          <w:w w:val="105"/>
        </w:rPr>
        <w:t xml:space="preserve"> </w:t>
      </w:r>
      <w:r>
        <w:rPr>
          <w:color w:val="3B3838"/>
          <w:w w:val="105"/>
        </w:rPr>
        <w:t>agencies</w:t>
      </w:r>
      <w:r>
        <w:rPr>
          <w:color w:val="3B3838"/>
          <w:spacing w:val="-13"/>
          <w:w w:val="105"/>
        </w:rPr>
        <w:t xml:space="preserve"> </w:t>
      </w:r>
      <w:r>
        <w:rPr>
          <w:color w:val="3B3838"/>
          <w:w w:val="105"/>
        </w:rPr>
        <w:t>for</w:t>
      </w:r>
      <w:r>
        <w:rPr>
          <w:color w:val="3B3838"/>
          <w:spacing w:val="-16"/>
          <w:w w:val="105"/>
        </w:rPr>
        <w:t xml:space="preserve"> </w:t>
      </w:r>
      <w:r>
        <w:rPr>
          <w:color w:val="3B3838"/>
          <w:w w:val="105"/>
        </w:rPr>
        <w:t>Radiologic</w:t>
      </w:r>
      <w:r>
        <w:rPr>
          <w:color w:val="3B3838"/>
          <w:spacing w:val="-13"/>
          <w:w w:val="105"/>
        </w:rPr>
        <w:t xml:space="preserve"> </w:t>
      </w:r>
      <w:r>
        <w:rPr>
          <w:color w:val="3B3838"/>
          <w:w w:val="105"/>
        </w:rPr>
        <w:t>health.</w:t>
      </w:r>
    </w:p>
    <w:p w14:paraId="1B00977D" w14:textId="4F71B61A" w:rsidR="002D31AF" w:rsidRDefault="000B0C6F" w:rsidP="00030018">
      <w:pPr>
        <w:spacing w:before="118" w:line="23" w:lineRule="atLeast"/>
        <w:ind w:right="317"/>
        <w:jc w:val="both"/>
        <w:rPr>
          <w:b/>
        </w:rPr>
      </w:pPr>
      <w:r>
        <w:rPr>
          <w:color w:val="3B3838"/>
          <w:w w:val="105"/>
        </w:rPr>
        <w:t>However, if a bi-monthly badge reading exceeds 40 mrem (0.4 mSv), the student will be counseled by the Radiation</w:t>
      </w:r>
      <w:r>
        <w:rPr>
          <w:color w:val="3B3838"/>
          <w:spacing w:val="-15"/>
          <w:w w:val="105"/>
        </w:rPr>
        <w:t xml:space="preserve"> </w:t>
      </w:r>
      <w:r>
        <w:rPr>
          <w:color w:val="3B3838"/>
          <w:w w:val="105"/>
        </w:rPr>
        <w:t>Safety</w:t>
      </w:r>
      <w:r>
        <w:rPr>
          <w:color w:val="3B3838"/>
          <w:spacing w:val="-15"/>
          <w:w w:val="105"/>
        </w:rPr>
        <w:t xml:space="preserve"> </w:t>
      </w:r>
      <w:r>
        <w:rPr>
          <w:color w:val="3B3838"/>
          <w:w w:val="105"/>
        </w:rPr>
        <w:t>Officer</w:t>
      </w:r>
      <w:r>
        <w:rPr>
          <w:color w:val="3B3838"/>
          <w:spacing w:val="-15"/>
          <w:w w:val="105"/>
        </w:rPr>
        <w:t xml:space="preserve"> </w:t>
      </w:r>
      <w:r>
        <w:rPr>
          <w:color w:val="3B3838"/>
          <w:w w:val="105"/>
        </w:rPr>
        <w:t>(</w:t>
      </w:r>
      <w:r w:rsidR="00EB6819">
        <w:rPr>
          <w:color w:val="3B3838"/>
          <w:w w:val="105"/>
        </w:rPr>
        <w:t>Speakman</w:t>
      </w:r>
      <w:r>
        <w:rPr>
          <w:color w:val="3B3838"/>
          <w:w w:val="105"/>
        </w:rPr>
        <w:t>),</w:t>
      </w:r>
      <w:r>
        <w:rPr>
          <w:color w:val="3B3838"/>
          <w:spacing w:val="-14"/>
          <w:w w:val="105"/>
        </w:rPr>
        <w:t xml:space="preserve"> </w:t>
      </w:r>
      <w:r>
        <w:rPr>
          <w:color w:val="3B3838"/>
          <w:w w:val="105"/>
        </w:rPr>
        <w:t>an</w:t>
      </w:r>
      <w:r>
        <w:rPr>
          <w:color w:val="3B3838"/>
          <w:spacing w:val="-15"/>
          <w:w w:val="105"/>
        </w:rPr>
        <w:t xml:space="preserve"> </w:t>
      </w:r>
      <w:r>
        <w:rPr>
          <w:color w:val="3B3838"/>
          <w:w w:val="105"/>
        </w:rPr>
        <w:t>investigation</w:t>
      </w:r>
      <w:r>
        <w:rPr>
          <w:color w:val="3B3838"/>
          <w:spacing w:val="-15"/>
          <w:w w:val="105"/>
        </w:rPr>
        <w:t xml:space="preserve"> </w:t>
      </w:r>
      <w:r>
        <w:rPr>
          <w:color w:val="3B3838"/>
          <w:w w:val="105"/>
        </w:rPr>
        <w:t>will</w:t>
      </w:r>
      <w:r>
        <w:rPr>
          <w:color w:val="3B3838"/>
          <w:spacing w:val="-14"/>
          <w:w w:val="105"/>
        </w:rPr>
        <w:t xml:space="preserve"> </w:t>
      </w:r>
      <w:r>
        <w:rPr>
          <w:color w:val="3B3838"/>
          <w:w w:val="105"/>
        </w:rPr>
        <w:t>be</w:t>
      </w:r>
      <w:r>
        <w:rPr>
          <w:color w:val="3B3838"/>
          <w:spacing w:val="-14"/>
          <w:w w:val="105"/>
        </w:rPr>
        <w:t xml:space="preserve"> </w:t>
      </w:r>
      <w:r>
        <w:rPr>
          <w:color w:val="3B3838"/>
          <w:w w:val="105"/>
        </w:rPr>
        <w:t>conducted,</w:t>
      </w:r>
      <w:r>
        <w:rPr>
          <w:color w:val="3B3838"/>
          <w:spacing w:val="-14"/>
          <w:w w:val="105"/>
        </w:rPr>
        <w:t xml:space="preserve"> </w:t>
      </w:r>
      <w:r>
        <w:rPr>
          <w:color w:val="3B3838"/>
          <w:w w:val="105"/>
        </w:rPr>
        <w:t>and</w:t>
      </w:r>
      <w:r>
        <w:rPr>
          <w:color w:val="3B3838"/>
          <w:spacing w:val="-15"/>
          <w:w w:val="105"/>
        </w:rPr>
        <w:t xml:space="preserve"> </w:t>
      </w:r>
      <w:r>
        <w:rPr>
          <w:color w:val="3B3838"/>
          <w:w w:val="105"/>
        </w:rPr>
        <w:t>an</w:t>
      </w:r>
      <w:r>
        <w:rPr>
          <w:color w:val="3B3838"/>
          <w:spacing w:val="-15"/>
          <w:w w:val="105"/>
        </w:rPr>
        <w:t xml:space="preserve"> </w:t>
      </w:r>
      <w:r>
        <w:rPr>
          <w:color w:val="3B3838"/>
          <w:w w:val="105"/>
        </w:rPr>
        <w:t>action</w:t>
      </w:r>
      <w:r>
        <w:rPr>
          <w:color w:val="3B3838"/>
          <w:spacing w:val="-15"/>
          <w:w w:val="105"/>
        </w:rPr>
        <w:t xml:space="preserve"> </w:t>
      </w:r>
      <w:r>
        <w:rPr>
          <w:color w:val="3B3838"/>
          <w:w w:val="105"/>
        </w:rPr>
        <w:t>plan</w:t>
      </w:r>
      <w:r>
        <w:rPr>
          <w:color w:val="3B3838"/>
          <w:spacing w:val="-15"/>
          <w:w w:val="105"/>
        </w:rPr>
        <w:t xml:space="preserve"> </w:t>
      </w:r>
      <w:r>
        <w:rPr>
          <w:color w:val="3B3838"/>
          <w:w w:val="105"/>
        </w:rPr>
        <w:t>will</w:t>
      </w:r>
      <w:r>
        <w:rPr>
          <w:color w:val="3B3838"/>
          <w:spacing w:val="-12"/>
          <w:w w:val="105"/>
        </w:rPr>
        <w:t xml:space="preserve"> </w:t>
      </w:r>
      <w:r>
        <w:rPr>
          <w:color w:val="3B3838"/>
          <w:w w:val="105"/>
        </w:rPr>
        <w:t>be</w:t>
      </w:r>
      <w:r>
        <w:rPr>
          <w:color w:val="3B3838"/>
          <w:spacing w:val="-14"/>
          <w:w w:val="105"/>
        </w:rPr>
        <w:t xml:space="preserve"> </w:t>
      </w:r>
      <w:r>
        <w:rPr>
          <w:color w:val="3B3838"/>
          <w:w w:val="105"/>
        </w:rPr>
        <w:t xml:space="preserve">determined. </w:t>
      </w:r>
      <w:r>
        <w:rPr>
          <w:b/>
          <w:color w:val="3B3838"/>
          <w:w w:val="105"/>
        </w:rPr>
        <w:t>Student exposure must be limited to 100 mrem (1 mSv</w:t>
      </w:r>
      <w:r>
        <w:rPr>
          <w:b/>
          <w:color w:val="3B3838"/>
          <w:spacing w:val="-32"/>
          <w:w w:val="105"/>
        </w:rPr>
        <w:t xml:space="preserve"> </w:t>
      </w:r>
      <w:r>
        <w:rPr>
          <w:b/>
          <w:color w:val="3B3838"/>
          <w:w w:val="105"/>
        </w:rPr>
        <w:t>annually).</w:t>
      </w:r>
    </w:p>
    <w:p w14:paraId="00C05787" w14:textId="77777777" w:rsidR="002D31AF" w:rsidRDefault="002D31AF">
      <w:pPr>
        <w:spacing w:line="276" w:lineRule="auto"/>
        <w:jc w:val="both"/>
        <w:sectPr w:rsidR="002D31AF">
          <w:pgSz w:w="12240" w:h="15840"/>
          <w:pgMar w:top="500" w:right="900" w:bottom="940" w:left="1020" w:header="0" w:footer="748" w:gutter="0"/>
          <w:cols w:space="720"/>
        </w:sectPr>
      </w:pPr>
    </w:p>
    <w:p w14:paraId="3C2E0EEF" w14:textId="77777777" w:rsidR="0035718B" w:rsidRPr="004973E9" w:rsidRDefault="0035718B" w:rsidP="0035718B">
      <w:pPr>
        <w:jc w:val="center"/>
        <w:rPr>
          <w:b/>
        </w:rPr>
      </w:pPr>
      <w:r w:rsidRPr="004973E9">
        <w:rPr>
          <w:b/>
        </w:rPr>
        <w:lastRenderedPageBreak/>
        <w:t xml:space="preserve">Gulf Coast State College </w:t>
      </w:r>
    </w:p>
    <w:p w14:paraId="4DFFA889" w14:textId="77777777" w:rsidR="0035718B" w:rsidRPr="004973E9" w:rsidRDefault="0035718B" w:rsidP="0035718B">
      <w:pPr>
        <w:jc w:val="center"/>
        <w:rPr>
          <w:b/>
        </w:rPr>
      </w:pPr>
      <w:r w:rsidRPr="004973E9">
        <w:rPr>
          <w:b/>
        </w:rPr>
        <w:t>Radiography Program</w:t>
      </w:r>
    </w:p>
    <w:p w14:paraId="4125238F" w14:textId="60E0D0C3" w:rsidR="0035718B" w:rsidRDefault="0035718B" w:rsidP="007C1A2F">
      <w:pPr>
        <w:rPr>
          <w:b/>
        </w:rPr>
      </w:pPr>
      <w:r w:rsidRPr="004973E9">
        <w:rPr>
          <w:b/>
        </w:rPr>
        <w:t>Documentation of Radiation Monitoring Badge Bi-Monthly Readings over 40 mrem (.4 mSv)</w:t>
      </w:r>
      <w:r>
        <w:rPr>
          <w:b/>
        </w:rPr>
        <w:t xml:space="preserve"> or 100 mrem (1 mSv) Annually</w:t>
      </w:r>
    </w:p>
    <w:p w14:paraId="48D1EDA1" w14:textId="77777777" w:rsidR="0035718B" w:rsidRDefault="0035718B" w:rsidP="0035718B">
      <w:pPr>
        <w:rPr>
          <w:b/>
        </w:rPr>
      </w:pPr>
    </w:p>
    <w:p w14:paraId="38961AAC" w14:textId="77777777" w:rsidR="0035718B" w:rsidRDefault="0035718B" w:rsidP="0035718B">
      <w:pPr>
        <w:rPr>
          <w:b/>
        </w:rPr>
      </w:pPr>
      <w:r>
        <w:rPr>
          <w:b/>
        </w:rPr>
        <w:t>Student: ______________________________</w:t>
      </w:r>
      <w:r>
        <w:rPr>
          <w:b/>
        </w:rPr>
        <w:tab/>
        <w:t>Date: _____________</w:t>
      </w:r>
      <w:r>
        <w:rPr>
          <w:b/>
        </w:rPr>
        <w:tab/>
        <w:t>Clinic Site: _______________</w:t>
      </w:r>
    </w:p>
    <w:p w14:paraId="718A0283" w14:textId="77777777" w:rsidR="0035718B" w:rsidRDefault="0035718B" w:rsidP="0035718B">
      <w:pPr>
        <w:rPr>
          <w:b/>
        </w:rPr>
      </w:pPr>
    </w:p>
    <w:p w14:paraId="568F471C" w14:textId="77777777" w:rsidR="0035718B" w:rsidRDefault="0035718B" w:rsidP="0035718B">
      <w:pPr>
        <w:rPr>
          <w:b/>
        </w:rPr>
      </w:pPr>
    </w:p>
    <w:p w14:paraId="51A7F030" w14:textId="77777777" w:rsidR="0035718B" w:rsidRDefault="0035718B" w:rsidP="0035718B">
      <w:pPr>
        <w:rPr>
          <w:b/>
        </w:rPr>
      </w:pPr>
      <w:r>
        <w:rPr>
          <w:b/>
        </w:rPr>
        <w:t>Radiation Badge Reading ____________ mrem for the bi-monthly/ annual reading of ______________</w:t>
      </w:r>
    </w:p>
    <w:p w14:paraId="32B6344F" w14:textId="77777777" w:rsidR="0035718B" w:rsidRDefault="0035718B" w:rsidP="0035718B">
      <w:pPr>
        <w:rPr>
          <w:b/>
        </w:rPr>
      </w:pPr>
    </w:p>
    <w:p w14:paraId="1301907F" w14:textId="77777777" w:rsidR="0035718B" w:rsidRPr="009220AF" w:rsidRDefault="0035718B" w:rsidP="0035718B">
      <w:pPr>
        <w:spacing w:before="94" w:line="278" w:lineRule="auto"/>
        <w:ind w:left="345" w:right="506" w:firstLine="9"/>
        <w:rPr>
          <w:rFonts w:cstheme="minorHAnsi"/>
        </w:rPr>
      </w:pPr>
      <w:r w:rsidRPr="009220AF">
        <w:rPr>
          <w:rFonts w:cstheme="minorHAnsi"/>
          <w:color w:val="131313"/>
        </w:rPr>
        <w:t xml:space="preserve">If a student's </w:t>
      </w:r>
      <w:r w:rsidRPr="009220AF">
        <w:rPr>
          <w:rFonts w:cstheme="minorHAnsi"/>
          <w:b/>
          <w:color w:val="131313"/>
        </w:rPr>
        <w:t>radiation badge reading is over 40 mrem (0.4 mSv) for any</w:t>
      </w:r>
      <w:r>
        <w:rPr>
          <w:rFonts w:cstheme="minorHAnsi"/>
          <w:b/>
          <w:color w:val="131313"/>
        </w:rPr>
        <w:t xml:space="preserve"> </w:t>
      </w:r>
      <w:proofErr w:type="gramStart"/>
      <w:r>
        <w:rPr>
          <w:rFonts w:cstheme="minorHAnsi"/>
          <w:b/>
          <w:color w:val="131313"/>
        </w:rPr>
        <w:t>2</w:t>
      </w:r>
      <w:r w:rsidRPr="009220AF">
        <w:rPr>
          <w:rFonts w:cstheme="minorHAnsi"/>
          <w:b/>
          <w:color w:val="131313"/>
        </w:rPr>
        <w:t xml:space="preserve"> month</w:t>
      </w:r>
      <w:proofErr w:type="gramEnd"/>
      <w:r>
        <w:rPr>
          <w:rFonts w:cstheme="minorHAnsi"/>
          <w:b/>
          <w:color w:val="131313"/>
        </w:rPr>
        <w:t xml:space="preserve"> period or exceeds the 100 mrem (1 mSv) limit</w:t>
      </w:r>
      <w:r w:rsidRPr="009220AF">
        <w:rPr>
          <w:rFonts w:cstheme="minorHAnsi"/>
          <w:b/>
          <w:color w:val="131313"/>
        </w:rPr>
        <w:t xml:space="preserve">, </w:t>
      </w:r>
      <w:r w:rsidRPr="009220AF">
        <w:rPr>
          <w:rFonts w:cstheme="minorHAnsi"/>
          <w:color w:val="131313"/>
        </w:rPr>
        <w:t>the following procedure will be followed and documented.</w:t>
      </w:r>
    </w:p>
    <w:p w14:paraId="3E110ACA" w14:textId="77777777" w:rsidR="0035718B" w:rsidRPr="009220AF" w:rsidRDefault="0035718B" w:rsidP="006618AB">
      <w:pPr>
        <w:pStyle w:val="ListParagraph"/>
        <w:numPr>
          <w:ilvl w:val="1"/>
          <w:numId w:val="12"/>
        </w:numPr>
        <w:tabs>
          <w:tab w:val="left" w:pos="1044"/>
        </w:tabs>
        <w:spacing w:before="157"/>
        <w:ind w:hanging="360"/>
        <w:rPr>
          <w:rFonts w:asciiTheme="minorHAnsi" w:hAnsiTheme="minorHAnsi" w:cstheme="minorHAnsi"/>
        </w:rPr>
      </w:pPr>
      <w:r w:rsidRPr="009220AF">
        <w:rPr>
          <w:rFonts w:asciiTheme="minorHAnsi" w:hAnsiTheme="minorHAnsi" w:cstheme="minorHAnsi"/>
          <w:color w:val="131313"/>
        </w:rPr>
        <w:t>Discussion between student and clinical coordinator concerning reason for over exposure.</w:t>
      </w:r>
    </w:p>
    <w:p w14:paraId="2ED7B922" w14:textId="77777777" w:rsidR="0035718B" w:rsidRPr="009220AF" w:rsidRDefault="0035718B" w:rsidP="0035718B">
      <w:pPr>
        <w:pStyle w:val="BodyText"/>
        <w:spacing w:before="10"/>
        <w:rPr>
          <w:rFonts w:asciiTheme="minorHAnsi" w:hAnsiTheme="minorHAnsi" w:cstheme="minorHAnsi"/>
        </w:rPr>
      </w:pPr>
    </w:p>
    <w:p w14:paraId="24E60759" w14:textId="77777777" w:rsidR="0035718B" w:rsidRPr="009220AF" w:rsidRDefault="0035718B" w:rsidP="006618AB">
      <w:pPr>
        <w:pStyle w:val="ListParagraph"/>
        <w:numPr>
          <w:ilvl w:val="1"/>
          <w:numId w:val="12"/>
        </w:numPr>
        <w:tabs>
          <w:tab w:val="left" w:pos="1044"/>
        </w:tabs>
        <w:ind w:left="1044" w:hanging="360"/>
        <w:rPr>
          <w:rFonts w:asciiTheme="minorHAnsi" w:hAnsiTheme="minorHAnsi" w:cstheme="minorHAnsi"/>
        </w:rPr>
      </w:pPr>
      <w:r w:rsidRPr="009220AF">
        <w:rPr>
          <w:rFonts w:asciiTheme="minorHAnsi" w:hAnsiTheme="minorHAnsi" w:cstheme="minorHAnsi"/>
          <w:color w:val="131313"/>
          <w:w w:val="105"/>
        </w:rPr>
        <w:t>A student contract form signed by the student and clinical coordinator.</w:t>
      </w:r>
    </w:p>
    <w:p w14:paraId="27B4AB70" w14:textId="77777777" w:rsidR="0035718B" w:rsidRPr="009220AF" w:rsidRDefault="0035718B" w:rsidP="0035718B">
      <w:pPr>
        <w:pStyle w:val="BodyText"/>
        <w:spacing w:before="10"/>
        <w:rPr>
          <w:rFonts w:asciiTheme="minorHAnsi" w:hAnsiTheme="minorHAnsi" w:cstheme="minorHAnsi"/>
        </w:rPr>
      </w:pPr>
    </w:p>
    <w:p w14:paraId="5921B3D0" w14:textId="77777777" w:rsidR="0035718B" w:rsidRPr="009220AF" w:rsidRDefault="0035718B" w:rsidP="006618AB">
      <w:pPr>
        <w:pStyle w:val="ListParagraph"/>
        <w:numPr>
          <w:ilvl w:val="1"/>
          <w:numId w:val="12"/>
        </w:numPr>
        <w:tabs>
          <w:tab w:val="left" w:pos="1045"/>
        </w:tabs>
        <w:ind w:left="1044" w:hanging="360"/>
        <w:rPr>
          <w:rFonts w:asciiTheme="minorHAnsi" w:hAnsiTheme="minorHAnsi" w:cstheme="minorHAnsi"/>
        </w:rPr>
      </w:pPr>
      <w:r w:rsidRPr="009220AF">
        <w:rPr>
          <w:rFonts w:asciiTheme="minorHAnsi" w:hAnsiTheme="minorHAnsi" w:cstheme="minorHAnsi"/>
          <w:color w:val="131313"/>
        </w:rPr>
        <w:t>Discussion with the clinical instructor concerning possible reasons for overexposure.</w:t>
      </w:r>
    </w:p>
    <w:p w14:paraId="7CFC2161" w14:textId="77777777" w:rsidR="0035718B" w:rsidRPr="009220AF" w:rsidRDefault="0035718B" w:rsidP="0035718B">
      <w:pPr>
        <w:pStyle w:val="BodyText"/>
        <w:spacing w:before="1"/>
        <w:rPr>
          <w:rFonts w:asciiTheme="minorHAnsi" w:hAnsiTheme="minorHAnsi" w:cstheme="minorHAnsi"/>
        </w:rPr>
      </w:pPr>
    </w:p>
    <w:p w14:paraId="6F9978E0" w14:textId="77777777" w:rsidR="0035718B" w:rsidRPr="009220AF" w:rsidRDefault="0035718B" w:rsidP="006618AB">
      <w:pPr>
        <w:pStyle w:val="ListParagraph"/>
        <w:numPr>
          <w:ilvl w:val="1"/>
          <w:numId w:val="12"/>
        </w:numPr>
        <w:tabs>
          <w:tab w:val="left" w:pos="1045"/>
        </w:tabs>
        <w:ind w:left="1044" w:hanging="360"/>
        <w:rPr>
          <w:rFonts w:asciiTheme="minorHAnsi" w:hAnsiTheme="minorHAnsi" w:cstheme="minorHAnsi"/>
        </w:rPr>
      </w:pPr>
      <w:r w:rsidRPr="009220AF">
        <w:rPr>
          <w:rFonts w:asciiTheme="minorHAnsi" w:hAnsiTheme="minorHAnsi" w:cstheme="minorHAnsi"/>
          <w:color w:val="131313"/>
        </w:rPr>
        <w:t>Recommendations made by the clinical instructor to prevent future overexposure.</w:t>
      </w:r>
    </w:p>
    <w:p w14:paraId="6DBF2647" w14:textId="77777777" w:rsidR="0035718B" w:rsidRDefault="0035718B" w:rsidP="0035718B">
      <w:pPr>
        <w:rPr>
          <w:b/>
        </w:rPr>
      </w:pPr>
    </w:p>
    <w:p w14:paraId="592C6A34" w14:textId="77777777" w:rsidR="0035718B" w:rsidRDefault="0035718B" w:rsidP="0035718B">
      <w:pPr>
        <w:spacing w:line="480" w:lineRule="auto"/>
        <w:rPr>
          <w:b/>
        </w:rPr>
      </w:pPr>
      <w:r>
        <w:rPr>
          <w:b/>
        </w:rPr>
        <w:t>Possible Reason and Recommendations:</w:t>
      </w:r>
    </w:p>
    <w:p w14:paraId="658C2C54" w14:textId="3F98FEA2" w:rsidR="0035718B" w:rsidRPr="007C1A2F" w:rsidRDefault="0035718B" w:rsidP="007C1A2F">
      <w:pPr>
        <w:spacing w:line="480" w:lineRule="auto"/>
      </w:pPr>
      <w:r>
        <w:rPr>
          <w:b/>
        </w:rPr>
        <w:t>__________________________________________________________________________________________________________________________________________________________________________</w:t>
      </w:r>
      <w:r w:rsidR="00D45D82">
        <w:rPr>
          <w:b/>
        </w:rPr>
        <w:t>____________________</w:t>
      </w:r>
    </w:p>
    <w:p w14:paraId="4D8D8262" w14:textId="77777777" w:rsidR="0035718B" w:rsidRDefault="0035718B" w:rsidP="0035718B">
      <w:pPr>
        <w:spacing w:line="480" w:lineRule="auto"/>
        <w:rPr>
          <w:b/>
        </w:rPr>
      </w:pPr>
      <w:r>
        <w:rPr>
          <w:b/>
        </w:rPr>
        <w:t>Action Plan:</w:t>
      </w:r>
    </w:p>
    <w:p w14:paraId="79DD7330" w14:textId="77777777" w:rsidR="007C1A2F" w:rsidRPr="004809C9" w:rsidRDefault="007C1A2F" w:rsidP="007C1A2F">
      <w:pPr>
        <w:spacing w:line="480" w:lineRule="auto"/>
        <w:rPr>
          <w:b/>
        </w:rPr>
      </w:pPr>
      <w:r>
        <w:rPr>
          <w:b/>
        </w:rPr>
        <w:t>______________________________________________________________________________________________________________________________________________________________________________________________</w:t>
      </w:r>
    </w:p>
    <w:p w14:paraId="7ABF4CF3" w14:textId="77777777" w:rsidR="007C1A2F" w:rsidRDefault="007C1A2F" w:rsidP="007C1A2F">
      <w:pPr>
        <w:spacing w:line="480" w:lineRule="auto"/>
        <w:rPr>
          <w:b/>
        </w:rPr>
      </w:pPr>
      <w:r>
        <w:rPr>
          <w:b/>
        </w:rPr>
        <w:t>Follow Up (as needed)</w:t>
      </w:r>
    </w:p>
    <w:p w14:paraId="7A85A8FD" w14:textId="6B6D72FA" w:rsidR="00D45D82" w:rsidRDefault="007C1A2F" w:rsidP="007C1A2F">
      <w:pPr>
        <w:spacing w:line="480" w:lineRule="auto"/>
        <w:rPr>
          <w:b/>
        </w:rPr>
      </w:pPr>
      <w:r>
        <w:rPr>
          <w:b/>
        </w:rPr>
        <w:t>______________________________________________________________________________________________________________________________________________________________________________________________</w:t>
      </w:r>
    </w:p>
    <w:p w14:paraId="66A06B2D" w14:textId="087E90CC" w:rsidR="0035718B" w:rsidRDefault="0035718B" w:rsidP="0035718B">
      <w:pPr>
        <w:spacing w:line="360" w:lineRule="auto"/>
        <w:rPr>
          <w:b/>
        </w:rPr>
      </w:pPr>
      <w:r>
        <w:rPr>
          <w:b/>
        </w:rPr>
        <w:t>____________________________________________</w:t>
      </w:r>
      <w:r>
        <w:rPr>
          <w:b/>
        </w:rPr>
        <w:tab/>
      </w:r>
      <w:r>
        <w:rPr>
          <w:b/>
        </w:rPr>
        <w:tab/>
      </w:r>
      <w:r>
        <w:rPr>
          <w:b/>
        </w:rPr>
        <w:tab/>
        <w:t>_______________________</w:t>
      </w:r>
    </w:p>
    <w:p w14:paraId="333C8CFE" w14:textId="77777777" w:rsidR="0035718B" w:rsidRDefault="0035718B" w:rsidP="0035718B">
      <w:pPr>
        <w:spacing w:line="360" w:lineRule="auto"/>
        <w:rPr>
          <w:b/>
        </w:rPr>
      </w:pPr>
      <w:r>
        <w:rPr>
          <w:b/>
        </w:rPr>
        <w:t>Student Signature</w:t>
      </w:r>
      <w:r>
        <w:rPr>
          <w:b/>
        </w:rPr>
        <w:tab/>
      </w:r>
      <w:r>
        <w:rPr>
          <w:b/>
        </w:rPr>
        <w:tab/>
      </w:r>
      <w:r>
        <w:rPr>
          <w:b/>
        </w:rPr>
        <w:tab/>
      </w:r>
      <w:r>
        <w:rPr>
          <w:b/>
        </w:rPr>
        <w:tab/>
      </w:r>
      <w:r>
        <w:rPr>
          <w:b/>
        </w:rPr>
        <w:tab/>
      </w:r>
      <w:r>
        <w:rPr>
          <w:b/>
        </w:rPr>
        <w:tab/>
      </w:r>
      <w:r>
        <w:rPr>
          <w:b/>
        </w:rPr>
        <w:tab/>
        <w:t>Date</w:t>
      </w:r>
    </w:p>
    <w:p w14:paraId="34F9B87A" w14:textId="77777777" w:rsidR="0035718B" w:rsidRDefault="0035718B" w:rsidP="0035718B">
      <w:pPr>
        <w:spacing w:line="360" w:lineRule="auto"/>
        <w:rPr>
          <w:b/>
        </w:rPr>
      </w:pPr>
    </w:p>
    <w:p w14:paraId="6B26EFBE" w14:textId="77777777" w:rsidR="0035718B" w:rsidRDefault="0035718B" w:rsidP="0035718B">
      <w:pPr>
        <w:spacing w:line="360" w:lineRule="auto"/>
        <w:rPr>
          <w:b/>
        </w:rPr>
      </w:pPr>
      <w:r>
        <w:rPr>
          <w:b/>
        </w:rPr>
        <w:t>____________________________________________</w:t>
      </w:r>
      <w:r>
        <w:rPr>
          <w:b/>
        </w:rPr>
        <w:tab/>
      </w:r>
      <w:r>
        <w:rPr>
          <w:b/>
        </w:rPr>
        <w:tab/>
      </w:r>
      <w:r>
        <w:rPr>
          <w:b/>
        </w:rPr>
        <w:tab/>
        <w:t>_______________________</w:t>
      </w:r>
    </w:p>
    <w:p w14:paraId="4FC83A8B" w14:textId="77777777" w:rsidR="0035718B" w:rsidRDefault="0035718B" w:rsidP="0035718B">
      <w:pPr>
        <w:spacing w:line="360" w:lineRule="auto"/>
        <w:rPr>
          <w:b/>
        </w:rPr>
      </w:pPr>
      <w:r>
        <w:rPr>
          <w:b/>
        </w:rPr>
        <w:t>Clinical Coordinator Signature</w:t>
      </w:r>
      <w:r>
        <w:rPr>
          <w:b/>
        </w:rPr>
        <w:tab/>
      </w:r>
      <w:r>
        <w:rPr>
          <w:b/>
        </w:rPr>
        <w:tab/>
      </w:r>
      <w:r>
        <w:rPr>
          <w:b/>
        </w:rPr>
        <w:tab/>
      </w:r>
      <w:r>
        <w:rPr>
          <w:b/>
        </w:rPr>
        <w:tab/>
      </w:r>
      <w:r>
        <w:rPr>
          <w:b/>
        </w:rPr>
        <w:tab/>
      </w:r>
      <w:r>
        <w:rPr>
          <w:b/>
        </w:rPr>
        <w:tab/>
        <w:t>Date</w:t>
      </w:r>
    </w:p>
    <w:p w14:paraId="4F7ABD56" w14:textId="77777777" w:rsidR="0035718B" w:rsidRDefault="0035718B" w:rsidP="0035718B">
      <w:pPr>
        <w:spacing w:line="360" w:lineRule="auto"/>
        <w:rPr>
          <w:b/>
        </w:rPr>
      </w:pPr>
    </w:p>
    <w:p w14:paraId="32BE7A17" w14:textId="77777777" w:rsidR="0035718B" w:rsidRDefault="0035718B" w:rsidP="0035718B">
      <w:pPr>
        <w:spacing w:line="360" w:lineRule="auto"/>
        <w:rPr>
          <w:b/>
        </w:rPr>
      </w:pPr>
      <w:r>
        <w:rPr>
          <w:b/>
        </w:rPr>
        <w:t>____________________________________________</w:t>
      </w:r>
      <w:r>
        <w:rPr>
          <w:b/>
        </w:rPr>
        <w:tab/>
      </w:r>
      <w:r>
        <w:rPr>
          <w:b/>
        </w:rPr>
        <w:tab/>
      </w:r>
      <w:r>
        <w:rPr>
          <w:b/>
        </w:rPr>
        <w:tab/>
        <w:t>_______________________</w:t>
      </w:r>
    </w:p>
    <w:p w14:paraId="493B65C0" w14:textId="2BB5B111" w:rsidR="00D35E77" w:rsidRPr="004973E9" w:rsidRDefault="0035718B" w:rsidP="00D35E77">
      <w:pPr>
        <w:spacing w:line="360" w:lineRule="auto"/>
        <w:rPr>
          <w:b/>
        </w:rPr>
      </w:pPr>
      <w:r>
        <w:rPr>
          <w:b/>
        </w:rPr>
        <w:t>Program Director/Coordinator Signature</w:t>
      </w:r>
      <w:r>
        <w:rPr>
          <w:b/>
        </w:rPr>
        <w:tab/>
      </w:r>
      <w:r>
        <w:rPr>
          <w:b/>
        </w:rPr>
        <w:tab/>
      </w:r>
      <w:r>
        <w:rPr>
          <w:b/>
        </w:rPr>
        <w:tab/>
      </w:r>
      <w:r>
        <w:rPr>
          <w:b/>
        </w:rPr>
        <w:tab/>
        <w:t>Date</w:t>
      </w:r>
    </w:p>
    <w:bookmarkStart w:id="199" w:name="_bookmark64"/>
    <w:bookmarkStart w:id="200" w:name="REQUIRED_LEVELS_OF_CLINICAL_SUPERVISION"/>
    <w:bookmarkStart w:id="201" w:name="_bookmark62"/>
    <w:bookmarkEnd w:id="199"/>
    <w:bookmarkEnd w:id="200"/>
    <w:bookmarkEnd w:id="201"/>
    <w:p w14:paraId="52765379" w14:textId="77777777" w:rsidR="002D31AF" w:rsidRDefault="000B0C6F" w:rsidP="00030018">
      <w:pPr>
        <w:pStyle w:val="Heading5"/>
        <w:spacing w:line="23" w:lineRule="atLeast"/>
        <w:ind w:left="0" w:right="317"/>
      </w:pPr>
      <w:r>
        <w:lastRenderedPageBreak/>
        <w:fldChar w:fldCharType="begin"/>
      </w:r>
      <w:r>
        <w:instrText xml:space="preserve"> HYPERLINK \l "_bookmark62" </w:instrText>
      </w:r>
      <w:r>
        <w:fldChar w:fldCharType="separate"/>
      </w:r>
      <w:r>
        <w:rPr>
          <w:color w:val="006666"/>
          <w:w w:val="105"/>
        </w:rPr>
        <w:t>REQUIRED LEVELS OF CLINICAL SUPERVISION</w:t>
      </w:r>
      <w:r>
        <w:rPr>
          <w:color w:val="006666"/>
          <w:w w:val="105"/>
        </w:rPr>
        <w:fldChar w:fldCharType="end"/>
      </w:r>
    </w:p>
    <w:p w14:paraId="206D287E" w14:textId="77777777" w:rsidR="002D31AF" w:rsidRDefault="000B0C6F" w:rsidP="00030018">
      <w:pPr>
        <w:pStyle w:val="BodyText"/>
        <w:spacing w:before="22" w:line="23" w:lineRule="atLeast"/>
        <w:ind w:right="317"/>
        <w:jc w:val="both"/>
      </w:pPr>
      <w:r>
        <w:rPr>
          <w:color w:val="3B3838"/>
          <w:w w:val="105"/>
        </w:rPr>
        <w:t>Prior to didactic and laboratory instruction and documented laboratory proficiency in a procedure, the student is only permitted to observe a licensed diagnostic radiologic technologist perform that procedure.</w:t>
      </w:r>
    </w:p>
    <w:p w14:paraId="16B733F5" w14:textId="77777777" w:rsidR="002D31AF" w:rsidRDefault="000B0C6F" w:rsidP="006618AB">
      <w:pPr>
        <w:pStyle w:val="ListParagraph"/>
        <w:numPr>
          <w:ilvl w:val="0"/>
          <w:numId w:val="7"/>
        </w:numPr>
        <w:tabs>
          <w:tab w:val="left" w:pos="1054"/>
        </w:tabs>
        <w:spacing w:before="120" w:line="23" w:lineRule="atLeast"/>
        <w:ind w:left="648" w:right="317" w:hanging="360"/>
      </w:pPr>
      <w:r>
        <w:rPr>
          <w:color w:val="3B3838"/>
          <w:w w:val="105"/>
        </w:rPr>
        <w:t>After didactic and laboratory instruction and documented laboratory proficiency in a procedure but prior to a clinical competency evaluation or simulated clinical competency</w:t>
      </w:r>
      <w:r>
        <w:rPr>
          <w:color w:val="3B3838"/>
          <w:spacing w:val="-27"/>
          <w:w w:val="105"/>
        </w:rPr>
        <w:t xml:space="preserve"> </w:t>
      </w:r>
      <w:r>
        <w:rPr>
          <w:color w:val="3B3838"/>
          <w:w w:val="105"/>
        </w:rPr>
        <w:t>evaluation:</w:t>
      </w:r>
    </w:p>
    <w:p w14:paraId="0D50EABD" w14:textId="77777777" w:rsidR="002D31AF" w:rsidRDefault="000B0C6F" w:rsidP="00030018">
      <w:pPr>
        <w:pStyle w:val="BodyText"/>
        <w:spacing w:before="118" w:line="23" w:lineRule="atLeast"/>
        <w:ind w:right="317" w:firstLine="4"/>
        <w:jc w:val="both"/>
      </w:pPr>
      <w:r>
        <w:rPr>
          <w:color w:val="3B3838"/>
          <w:w w:val="105"/>
        </w:rPr>
        <w:t>The</w:t>
      </w:r>
      <w:r>
        <w:rPr>
          <w:color w:val="3B3838"/>
          <w:spacing w:val="-8"/>
          <w:w w:val="105"/>
        </w:rPr>
        <w:t xml:space="preserve"> </w:t>
      </w:r>
      <w:r>
        <w:rPr>
          <w:color w:val="3B3838"/>
          <w:w w:val="105"/>
        </w:rPr>
        <w:t>student</w:t>
      </w:r>
      <w:r>
        <w:rPr>
          <w:color w:val="3B3838"/>
          <w:spacing w:val="-8"/>
          <w:w w:val="105"/>
        </w:rPr>
        <w:t xml:space="preserve"> </w:t>
      </w:r>
      <w:r>
        <w:rPr>
          <w:color w:val="3B3838"/>
          <w:w w:val="105"/>
        </w:rPr>
        <w:t>continues</w:t>
      </w:r>
      <w:r>
        <w:rPr>
          <w:color w:val="3B3838"/>
          <w:spacing w:val="-8"/>
          <w:w w:val="105"/>
        </w:rPr>
        <w:t xml:space="preserve"> </w:t>
      </w:r>
      <w:r>
        <w:rPr>
          <w:color w:val="3B3838"/>
          <w:w w:val="105"/>
        </w:rPr>
        <w:t>to</w:t>
      </w:r>
      <w:r>
        <w:rPr>
          <w:color w:val="3B3838"/>
          <w:spacing w:val="-8"/>
          <w:w w:val="105"/>
        </w:rPr>
        <w:t xml:space="preserve"> </w:t>
      </w:r>
      <w:r>
        <w:rPr>
          <w:color w:val="3B3838"/>
          <w:w w:val="105"/>
        </w:rPr>
        <w:t>observe</w:t>
      </w:r>
      <w:r>
        <w:rPr>
          <w:color w:val="3B3838"/>
          <w:spacing w:val="-8"/>
          <w:w w:val="105"/>
        </w:rPr>
        <w:t xml:space="preserve"> </w:t>
      </w:r>
      <w:r>
        <w:rPr>
          <w:color w:val="3B3838"/>
          <w:w w:val="105"/>
        </w:rPr>
        <w:t>these</w:t>
      </w:r>
      <w:r>
        <w:rPr>
          <w:color w:val="3B3838"/>
          <w:spacing w:val="-8"/>
          <w:w w:val="105"/>
        </w:rPr>
        <w:t xml:space="preserve"> </w:t>
      </w:r>
      <w:r>
        <w:rPr>
          <w:color w:val="3B3838"/>
          <w:w w:val="105"/>
        </w:rPr>
        <w:t>procedures</w:t>
      </w:r>
      <w:r>
        <w:rPr>
          <w:color w:val="3B3838"/>
          <w:spacing w:val="-8"/>
          <w:w w:val="105"/>
        </w:rPr>
        <w:t xml:space="preserve"> </w:t>
      </w:r>
      <w:r>
        <w:rPr>
          <w:color w:val="3B3838"/>
          <w:w w:val="105"/>
        </w:rPr>
        <w:t>and</w:t>
      </w:r>
      <w:r>
        <w:rPr>
          <w:color w:val="3B3838"/>
          <w:spacing w:val="-9"/>
          <w:w w:val="105"/>
        </w:rPr>
        <w:t xml:space="preserve"> </w:t>
      </w:r>
      <w:r>
        <w:rPr>
          <w:color w:val="3B3838"/>
          <w:w w:val="105"/>
        </w:rPr>
        <w:t>gradually</w:t>
      </w:r>
      <w:r>
        <w:rPr>
          <w:color w:val="3B3838"/>
          <w:spacing w:val="-9"/>
          <w:w w:val="105"/>
        </w:rPr>
        <w:t xml:space="preserve"> </w:t>
      </w:r>
      <w:r>
        <w:rPr>
          <w:color w:val="3B3838"/>
          <w:w w:val="105"/>
        </w:rPr>
        <w:t>progresses</w:t>
      </w:r>
      <w:r>
        <w:rPr>
          <w:color w:val="3B3838"/>
          <w:spacing w:val="-9"/>
          <w:w w:val="105"/>
        </w:rPr>
        <w:t xml:space="preserve"> </w:t>
      </w:r>
      <w:r>
        <w:rPr>
          <w:color w:val="3B3838"/>
          <w:w w:val="105"/>
        </w:rPr>
        <w:t>to</w:t>
      </w:r>
      <w:r>
        <w:rPr>
          <w:color w:val="3B3838"/>
          <w:spacing w:val="-8"/>
          <w:w w:val="105"/>
        </w:rPr>
        <w:t xml:space="preserve"> </w:t>
      </w:r>
      <w:r>
        <w:rPr>
          <w:color w:val="3B3838"/>
          <w:w w:val="105"/>
        </w:rPr>
        <w:t>the</w:t>
      </w:r>
      <w:r>
        <w:rPr>
          <w:color w:val="3B3838"/>
          <w:spacing w:val="-8"/>
          <w:w w:val="105"/>
        </w:rPr>
        <w:t xml:space="preserve"> </w:t>
      </w:r>
      <w:r>
        <w:rPr>
          <w:color w:val="3B3838"/>
          <w:w w:val="105"/>
        </w:rPr>
        <w:t>point</w:t>
      </w:r>
      <w:r>
        <w:rPr>
          <w:color w:val="3B3838"/>
          <w:spacing w:val="-8"/>
          <w:w w:val="105"/>
        </w:rPr>
        <w:t xml:space="preserve"> </w:t>
      </w:r>
      <w:r>
        <w:rPr>
          <w:color w:val="3B3838"/>
          <w:w w:val="105"/>
        </w:rPr>
        <w:t>where</w:t>
      </w:r>
      <w:r>
        <w:rPr>
          <w:color w:val="3B3838"/>
          <w:spacing w:val="-8"/>
          <w:w w:val="105"/>
        </w:rPr>
        <w:t xml:space="preserve"> </w:t>
      </w:r>
      <w:r>
        <w:rPr>
          <w:color w:val="3B3838"/>
          <w:w w:val="105"/>
        </w:rPr>
        <w:t>the</w:t>
      </w:r>
      <w:r>
        <w:rPr>
          <w:color w:val="3B3838"/>
          <w:spacing w:val="-8"/>
          <w:w w:val="105"/>
        </w:rPr>
        <w:t xml:space="preserve"> </w:t>
      </w:r>
      <w:r>
        <w:rPr>
          <w:color w:val="3B3838"/>
          <w:w w:val="105"/>
        </w:rPr>
        <w:t>student can</w:t>
      </w:r>
      <w:r>
        <w:rPr>
          <w:color w:val="3B3838"/>
          <w:spacing w:val="-9"/>
          <w:w w:val="105"/>
        </w:rPr>
        <w:t xml:space="preserve"> </w:t>
      </w:r>
      <w:r>
        <w:rPr>
          <w:color w:val="3B3838"/>
          <w:w w:val="105"/>
        </w:rPr>
        <w:t>now</w:t>
      </w:r>
      <w:r>
        <w:rPr>
          <w:color w:val="3B3838"/>
          <w:spacing w:val="-7"/>
          <w:w w:val="105"/>
        </w:rPr>
        <w:t xml:space="preserve"> </w:t>
      </w:r>
      <w:r>
        <w:rPr>
          <w:color w:val="3B3838"/>
          <w:w w:val="105"/>
        </w:rPr>
        <w:t>participate</w:t>
      </w:r>
      <w:r>
        <w:rPr>
          <w:color w:val="3B3838"/>
          <w:spacing w:val="-7"/>
          <w:w w:val="105"/>
        </w:rPr>
        <w:t xml:space="preserve"> </w:t>
      </w:r>
      <w:r>
        <w:rPr>
          <w:color w:val="3B3838"/>
          <w:w w:val="105"/>
        </w:rPr>
        <w:t>and</w:t>
      </w:r>
      <w:r>
        <w:rPr>
          <w:color w:val="3B3838"/>
          <w:spacing w:val="-9"/>
          <w:w w:val="105"/>
        </w:rPr>
        <w:t xml:space="preserve"> </w:t>
      </w:r>
      <w:r>
        <w:rPr>
          <w:color w:val="3B3838"/>
          <w:w w:val="105"/>
        </w:rPr>
        <w:t>assist</w:t>
      </w:r>
      <w:r>
        <w:rPr>
          <w:color w:val="3B3838"/>
          <w:spacing w:val="-8"/>
          <w:w w:val="105"/>
        </w:rPr>
        <w:t xml:space="preserve"> </w:t>
      </w:r>
      <w:r>
        <w:rPr>
          <w:color w:val="3B3838"/>
          <w:w w:val="105"/>
        </w:rPr>
        <w:t>the</w:t>
      </w:r>
      <w:r>
        <w:rPr>
          <w:color w:val="3B3838"/>
          <w:spacing w:val="-7"/>
          <w:w w:val="105"/>
        </w:rPr>
        <w:t xml:space="preserve"> </w:t>
      </w:r>
      <w:r>
        <w:rPr>
          <w:color w:val="3B3838"/>
          <w:w w:val="105"/>
        </w:rPr>
        <w:t>licensed</w:t>
      </w:r>
      <w:r>
        <w:rPr>
          <w:color w:val="3B3838"/>
          <w:spacing w:val="-9"/>
          <w:w w:val="105"/>
        </w:rPr>
        <w:t xml:space="preserve"> </w:t>
      </w:r>
      <w:r>
        <w:rPr>
          <w:color w:val="3B3838"/>
          <w:w w:val="105"/>
        </w:rPr>
        <w:t>diagnostic</w:t>
      </w:r>
      <w:r>
        <w:rPr>
          <w:color w:val="3B3838"/>
          <w:spacing w:val="-7"/>
          <w:w w:val="105"/>
        </w:rPr>
        <w:t xml:space="preserve"> </w:t>
      </w:r>
      <w:r>
        <w:rPr>
          <w:color w:val="3B3838"/>
          <w:w w:val="105"/>
        </w:rPr>
        <w:t>radiologic</w:t>
      </w:r>
      <w:r>
        <w:rPr>
          <w:color w:val="3B3838"/>
          <w:spacing w:val="-7"/>
          <w:w w:val="105"/>
        </w:rPr>
        <w:t xml:space="preserve"> </w:t>
      </w:r>
      <w:r>
        <w:rPr>
          <w:color w:val="3B3838"/>
          <w:w w:val="105"/>
        </w:rPr>
        <w:t>technologist</w:t>
      </w:r>
      <w:r>
        <w:rPr>
          <w:color w:val="3B3838"/>
          <w:spacing w:val="-6"/>
          <w:w w:val="105"/>
        </w:rPr>
        <w:t xml:space="preserve"> </w:t>
      </w:r>
      <w:r>
        <w:rPr>
          <w:color w:val="3B3838"/>
          <w:w w:val="105"/>
        </w:rPr>
        <w:t>while</w:t>
      </w:r>
      <w:r>
        <w:rPr>
          <w:color w:val="3B3838"/>
          <w:spacing w:val="-7"/>
          <w:w w:val="105"/>
        </w:rPr>
        <w:t xml:space="preserve"> </w:t>
      </w:r>
      <w:r>
        <w:rPr>
          <w:color w:val="3B3838"/>
          <w:w w:val="105"/>
        </w:rPr>
        <w:t>under</w:t>
      </w:r>
      <w:r>
        <w:rPr>
          <w:color w:val="3B3838"/>
          <w:spacing w:val="-7"/>
          <w:w w:val="105"/>
        </w:rPr>
        <w:t xml:space="preserve"> </w:t>
      </w:r>
      <w:r>
        <w:rPr>
          <w:color w:val="3B3838"/>
          <w:w w:val="105"/>
        </w:rPr>
        <w:t>direct</w:t>
      </w:r>
      <w:r>
        <w:rPr>
          <w:color w:val="3B3838"/>
          <w:spacing w:val="-8"/>
          <w:w w:val="105"/>
        </w:rPr>
        <w:t xml:space="preserve"> </w:t>
      </w:r>
      <w:r>
        <w:rPr>
          <w:color w:val="3B3838"/>
          <w:w w:val="105"/>
        </w:rPr>
        <w:t>supervision.</w:t>
      </w:r>
    </w:p>
    <w:p w14:paraId="744A18FE" w14:textId="77777777" w:rsidR="002D31AF" w:rsidRDefault="000B0C6F" w:rsidP="00030018">
      <w:pPr>
        <w:spacing w:before="123" w:line="23" w:lineRule="atLeast"/>
        <w:ind w:right="317"/>
        <w:jc w:val="both"/>
      </w:pPr>
      <w:r>
        <w:rPr>
          <w:color w:val="3B3838"/>
          <w:w w:val="105"/>
        </w:rPr>
        <w:t xml:space="preserve">The following parameters constitute </w:t>
      </w:r>
      <w:r>
        <w:rPr>
          <w:b/>
          <w:color w:val="3B3838"/>
          <w:w w:val="105"/>
        </w:rPr>
        <w:t xml:space="preserve">direct supervision. </w:t>
      </w:r>
      <w:r>
        <w:rPr>
          <w:color w:val="3B3838"/>
          <w:w w:val="105"/>
        </w:rPr>
        <w:t>The registered radiographer shall:</w:t>
      </w:r>
    </w:p>
    <w:p w14:paraId="59ADBB4A" w14:textId="77777777" w:rsidR="002D31AF" w:rsidRDefault="000B0C6F" w:rsidP="006618AB">
      <w:pPr>
        <w:pStyle w:val="ListParagraph"/>
        <w:numPr>
          <w:ilvl w:val="1"/>
          <w:numId w:val="7"/>
        </w:numPr>
        <w:tabs>
          <w:tab w:val="left" w:pos="1500"/>
        </w:tabs>
        <w:spacing w:before="120" w:line="23" w:lineRule="atLeast"/>
        <w:ind w:left="1080" w:right="317"/>
        <w:rPr>
          <w:color w:val="161616"/>
          <w:sz w:val="21"/>
        </w:rPr>
      </w:pPr>
      <w:r>
        <w:rPr>
          <w:color w:val="3B3838"/>
          <w:w w:val="105"/>
        </w:rPr>
        <w:t>Review the request for examination in relation to the student's</w:t>
      </w:r>
      <w:r>
        <w:rPr>
          <w:color w:val="3B3838"/>
          <w:spacing w:val="-27"/>
          <w:w w:val="105"/>
        </w:rPr>
        <w:t xml:space="preserve"> </w:t>
      </w:r>
      <w:r>
        <w:rPr>
          <w:color w:val="3B3838"/>
          <w:w w:val="105"/>
        </w:rPr>
        <w:t>achievement.</w:t>
      </w:r>
    </w:p>
    <w:p w14:paraId="78F6D8D3" w14:textId="77777777" w:rsidR="002D31AF" w:rsidRDefault="000B0C6F" w:rsidP="006618AB">
      <w:pPr>
        <w:pStyle w:val="ListParagraph"/>
        <w:numPr>
          <w:ilvl w:val="1"/>
          <w:numId w:val="7"/>
        </w:numPr>
        <w:tabs>
          <w:tab w:val="left" w:pos="1500"/>
        </w:tabs>
        <w:spacing w:before="120" w:line="23" w:lineRule="atLeast"/>
        <w:ind w:left="1080" w:right="317"/>
        <w:rPr>
          <w:color w:val="161616"/>
          <w:sz w:val="21"/>
        </w:rPr>
      </w:pPr>
      <w:r>
        <w:rPr>
          <w:color w:val="3B3838"/>
          <w:w w:val="105"/>
        </w:rPr>
        <w:t>Evaluate the condition of the patient in relation to the student's</w:t>
      </w:r>
      <w:r>
        <w:rPr>
          <w:color w:val="3B3838"/>
          <w:spacing w:val="-29"/>
          <w:w w:val="105"/>
        </w:rPr>
        <w:t xml:space="preserve"> </w:t>
      </w:r>
      <w:r>
        <w:rPr>
          <w:color w:val="3B3838"/>
          <w:w w:val="105"/>
        </w:rPr>
        <w:t>knowledge.</w:t>
      </w:r>
    </w:p>
    <w:p w14:paraId="30E919C7" w14:textId="77777777" w:rsidR="002D31AF" w:rsidRDefault="000B0C6F" w:rsidP="006618AB">
      <w:pPr>
        <w:pStyle w:val="ListParagraph"/>
        <w:numPr>
          <w:ilvl w:val="1"/>
          <w:numId w:val="7"/>
        </w:numPr>
        <w:tabs>
          <w:tab w:val="left" w:pos="1500"/>
        </w:tabs>
        <w:spacing w:before="120" w:line="23" w:lineRule="atLeast"/>
        <w:ind w:left="1080" w:right="317"/>
        <w:rPr>
          <w:color w:val="161616"/>
          <w:sz w:val="21"/>
        </w:rPr>
      </w:pPr>
      <w:r>
        <w:rPr>
          <w:color w:val="3B3838"/>
          <w:w w:val="105"/>
        </w:rPr>
        <w:t>Be present during the conduct of the</w:t>
      </w:r>
      <w:r>
        <w:rPr>
          <w:color w:val="3B3838"/>
          <w:spacing w:val="-18"/>
          <w:w w:val="105"/>
        </w:rPr>
        <w:t xml:space="preserve"> </w:t>
      </w:r>
      <w:r>
        <w:rPr>
          <w:color w:val="3B3838"/>
          <w:w w:val="105"/>
        </w:rPr>
        <w:t>procedure.</w:t>
      </w:r>
    </w:p>
    <w:p w14:paraId="73DC0F4C" w14:textId="4435DD97" w:rsidR="002D31AF" w:rsidRPr="00030018" w:rsidRDefault="000B0C6F" w:rsidP="006618AB">
      <w:pPr>
        <w:pStyle w:val="ListParagraph"/>
        <w:numPr>
          <w:ilvl w:val="1"/>
          <w:numId w:val="7"/>
        </w:numPr>
        <w:tabs>
          <w:tab w:val="left" w:pos="1500"/>
        </w:tabs>
        <w:spacing w:before="117" w:after="160" w:line="23" w:lineRule="atLeast"/>
        <w:ind w:left="1080" w:right="317"/>
        <w:rPr>
          <w:color w:val="161616"/>
          <w:sz w:val="21"/>
        </w:rPr>
      </w:pPr>
      <w:r>
        <w:rPr>
          <w:color w:val="3B3838"/>
          <w:w w:val="105"/>
        </w:rPr>
        <w:t>Review and approve the</w:t>
      </w:r>
      <w:r>
        <w:rPr>
          <w:color w:val="3B3838"/>
          <w:spacing w:val="-14"/>
          <w:w w:val="105"/>
        </w:rPr>
        <w:t xml:space="preserve"> </w:t>
      </w:r>
      <w:r>
        <w:rPr>
          <w:color w:val="3B3838"/>
          <w:w w:val="105"/>
        </w:rPr>
        <w:t>radiographs.</w:t>
      </w:r>
    </w:p>
    <w:p w14:paraId="5C43D1B7" w14:textId="77777777" w:rsidR="002D31AF" w:rsidRDefault="000B0C6F" w:rsidP="006618AB">
      <w:pPr>
        <w:pStyle w:val="ListParagraph"/>
        <w:numPr>
          <w:ilvl w:val="0"/>
          <w:numId w:val="7"/>
        </w:numPr>
        <w:tabs>
          <w:tab w:val="left" w:pos="1054"/>
        </w:tabs>
        <w:spacing w:before="1" w:line="23" w:lineRule="atLeast"/>
        <w:ind w:left="504" w:right="317" w:hanging="360"/>
      </w:pPr>
      <w:r>
        <w:rPr>
          <w:color w:val="3B3838"/>
          <w:w w:val="105"/>
        </w:rPr>
        <w:t>After a Clinical Competency Evaluations or simulated competency</w:t>
      </w:r>
      <w:r>
        <w:rPr>
          <w:color w:val="3B3838"/>
          <w:spacing w:val="-25"/>
          <w:w w:val="105"/>
        </w:rPr>
        <w:t xml:space="preserve"> </w:t>
      </w:r>
      <w:r>
        <w:rPr>
          <w:color w:val="3B3838"/>
          <w:w w:val="105"/>
        </w:rPr>
        <w:t>evaluation:</w:t>
      </w:r>
    </w:p>
    <w:p w14:paraId="30D1441B" w14:textId="77777777" w:rsidR="002D31AF" w:rsidRDefault="000B0C6F" w:rsidP="00030018">
      <w:pPr>
        <w:pStyle w:val="BodyText"/>
        <w:spacing w:before="159" w:line="23" w:lineRule="atLeast"/>
        <w:ind w:right="317"/>
        <w:jc w:val="both"/>
      </w:pPr>
      <w:r>
        <w:rPr>
          <w:color w:val="3B3838"/>
          <w:w w:val="105"/>
        </w:rPr>
        <w:t>After a student has demonstrated competency on a Clinical Competency Evaluation or simulated competency evaluation in a given procedure, the student may perform that procedure under the indirect supervision of a licensed diagnostic radiologic technologist.</w:t>
      </w:r>
    </w:p>
    <w:p w14:paraId="672E857D" w14:textId="77777777" w:rsidR="002D31AF" w:rsidRDefault="000B0C6F" w:rsidP="00030018">
      <w:pPr>
        <w:spacing w:before="118" w:line="23" w:lineRule="atLeast"/>
        <w:ind w:right="317"/>
        <w:jc w:val="both"/>
        <w:rPr>
          <w:b/>
        </w:rPr>
      </w:pPr>
      <w:r>
        <w:rPr>
          <w:color w:val="3B3838"/>
          <w:w w:val="105"/>
        </w:rPr>
        <w:t xml:space="preserve">The following parameters constitute </w:t>
      </w:r>
      <w:r>
        <w:rPr>
          <w:b/>
          <w:color w:val="3B3838"/>
          <w:w w:val="105"/>
        </w:rPr>
        <w:t>indirect supervision:</w:t>
      </w:r>
    </w:p>
    <w:p w14:paraId="7EC409C3" w14:textId="77777777" w:rsidR="002D31AF" w:rsidRDefault="000B0C6F" w:rsidP="006618AB">
      <w:pPr>
        <w:pStyle w:val="ListParagraph"/>
        <w:numPr>
          <w:ilvl w:val="1"/>
          <w:numId w:val="7"/>
        </w:numPr>
        <w:tabs>
          <w:tab w:val="left" w:pos="1500"/>
        </w:tabs>
        <w:spacing w:before="160" w:line="23" w:lineRule="atLeast"/>
        <w:ind w:left="1080" w:right="317"/>
        <w:jc w:val="both"/>
        <w:rPr>
          <w:color w:val="3B3838"/>
        </w:rPr>
      </w:pPr>
      <w:r>
        <w:rPr>
          <w:color w:val="3B3838"/>
          <w:w w:val="105"/>
        </w:rPr>
        <w:t>Supervision provided by a licensed diagnostic radiologic technologist who is immediately available to assist students regardless of the level of student achievement. "Immediately available"</w:t>
      </w:r>
      <w:r>
        <w:rPr>
          <w:color w:val="3B3838"/>
          <w:spacing w:val="-8"/>
          <w:w w:val="105"/>
        </w:rPr>
        <w:t xml:space="preserve"> </w:t>
      </w:r>
      <w:r>
        <w:rPr>
          <w:color w:val="3B3838"/>
          <w:w w:val="105"/>
        </w:rPr>
        <w:t>is</w:t>
      </w:r>
      <w:r>
        <w:rPr>
          <w:color w:val="3B3838"/>
          <w:spacing w:val="-6"/>
          <w:w w:val="105"/>
        </w:rPr>
        <w:t xml:space="preserve"> </w:t>
      </w:r>
      <w:r>
        <w:rPr>
          <w:color w:val="3B3838"/>
          <w:w w:val="105"/>
        </w:rPr>
        <w:t>interpreted</w:t>
      </w:r>
      <w:r>
        <w:rPr>
          <w:color w:val="3B3838"/>
          <w:spacing w:val="-8"/>
          <w:w w:val="105"/>
        </w:rPr>
        <w:t xml:space="preserve"> </w:t>
      </w:r>
      <w:r>
        <w:rPr>
          <w:color w:val="3B3838"/>
          <w:w w:val="105"/>
        </w:rPr>
        <w:t>as</w:t>
      </w:r>
      <w:r>
        <w:rPr>
          <w:color w:val="3B3838"/>
          <w:spacing w:val="-6"/>
          <w:w w:val="105"/>
        </w:rPr>
        <w:t xml:space="preserve"> </w:t>
      </w:r>
      <w:r>
        <w:rPr>
          <w:color w:val="3B3838"/>
          <w:w w:val="105"/>
        </w:rPr>
        <w:t>the</w:t>
      </w:r>
      <w:r>
        <w:rPr>
          <w:color w:val="3B3838"/>
          <w:spacing w:val="-6"/>
          <w:w w:val="105"/>
        </w:rPr>
        <w:t xml:space="preserve"> </w:t>
      </w:r>
      <w:r>
        <w:rPr>
          <w:color w:val="3B3838"/>
          <w:w w:val="105"/>
        </w:rPr>
        <w:t>presence</w:t>
      </w:r>
      <w:r>
        <w:rPr>
          <w:color w:val="3B3838"/>
          <w:spacing w:val="-6"/>
          <w:w w:val="105"/>
        </w:rPr>
        <w:t xml:space="preserve"> </w:t>
      </w:r>
      <w:r>
        <w:rPr>
          <w:color w:val="3B3838"/>
          <w:w w:val="105"/>
        </w:rPr>
        <w:t>of</w:t>
      </w:r>
      <w:r>
        <w:rPr>
          <w:color w:val="3B3838"/>
          <w:spacing w:val="-8"/>
          <w:w w:val="105"/>
        </w:rPr>
        <w:t xml:space="preserve"> </w:t>
      </w:r>
      <w:r>
        <w:rPr>
          <w:color w:val="3B3838"/>
          <w:w w:val="105"/>
        </w:rPr>
        <w:t>a</w:t>
      </w:r>
      <w:r>
        <w:rPr>
          <w:color w:val="3B3838"/>
          <w:spacing w:val="-5"/>
          <w:w w:val="105"/>
        </w:rPr>
        <w:t xml:space="preserve"> </w:t>
      </w:r>
      <w:r>
        <w:rPr>
          <w:color w:val="3B3838"/>
          <w:w w:val="105"/>
        </w:rPr>
        <w:t>registered</w:t>
      </w:r>
      <w:r>
        <w:rPr>
          <w:color w:val="3B3838"/>
          <w:spacing w:val="-6"/>
          <w:w w:val="105"/>
        </w:rPr>
        <w:t xml:space="preserve"> </w:t>
      </w:r>
      <w:r>
        <w:rPr>
          <w:color w:val="3B3838"/>
          <w:w w:val="105"/>
        </w:rPr>
        <w:t>radiographer</w:t>
      </w:r>
      <w:r>
        <w:rPr>
          <w:color w:val="3B3838"/>
          <w:spacing w:val="-8"/>
          <w:w w:val="105"/>
        </w:rPr>
        <w:t xml:space="preserve"> </w:t>
      </w:r>
      <w:r>
        <w:rPr>
          <w:color w:val="3B3838"/>
          <w:w w:val="105"/>
        </w:rPr>
        <w:t>adjacent</w:t>
      </w:r>
      <w:r>
        <w:rPr>
          <w:color w:val="3B3838"/>
          <w:spacing w:val="-5"/>
          <w:w w:val="105"/>
        </w:rPr>
        <w:t xml:space="preserve"> </w:t>
      </w:r>
      <w:r>
        <w:rPr>
          <w:color w:val="3B3838"/>
          <w:w w:val="105"/>
        </w:rPr>
        <w:t>to</w:t>
      </w:r>
      <w:r>
        <w:rPr>
          <w:color w:val="3B3838"/>
          <w:spacing w:val="-6"/>
          <w:w w:val="105"/>
        </w:rPr>
        <w:t xml:space="preserve"> </w:t>
      </w:r>
      <w:r>
        <w:rPr>
          <w:color w:val="3B3838"/>
          <w:w w:val="105"/>
        </w:rPr>
        <w:t>the</w:t>
      </w:r>
      <w:r>
        <w:rPr>
          <w:color w:val="3B3838"/>
          <w:spacing w:val="-4"/>
          <w:w w:val="105"/>
        </w:rPr>
        <w:t xml:space="preserve"> </w:t>
      </w:r>
      <w:r>
        <w:rPr>
          <w:color w:val="3B3838"/>
          <w:w w:val="105"/>
        </w:rPr>
        <w:t>room</w:t>
      </w:r>
      <w:r>
        <w:rPr>
          <w:color w:val="3B3838"/>
          <w:spacing w:val="-6"/>
          <w:w w:val="105"/>
        </w:rPr>
        <w:t xml:space="preserve"> </w:t>
      </w:r>
      <w:r>
        <w:rPr>
          <w:color w:val="3B3838"/>
          <w:w w:val="105"/>
        </w:rPr>
        <w:t>or location where a radiographic or fluoroscopic procedure is being performed. This availability applies</w:t>
      </w:r>
      <w:r>
        <w:rPr>
          <w:color w:val="3B3838"/>
          <w:spacing w:val="-5"/>
          <w:w w:val="105"/>
        </w:rPr>
        <w:t xml:space="preserve"> </w:t>
      </w:r>
      <w:r>
        <w:rPr>
          <w:color w:val="3B3838"/>
          <w:w w:val="105"/>
        </w:rPr>
        <w:t>to</w:t>
      </w:r>
      <w:r>
        <w:rPr>
          <w:color w:val="3B3838"/>
          <w:spacing w:val="-5"/>
          <w:w w:val="105"/>
        </w:rPr>
        <w:t xml:space="preserve"> </w:t>
      </w:r>
      <w:r>
        <w:rPr>
          <w:color w:val="3B3838"/>
          <w:w w:val="105"/>
        </w:rPr>
        <w:t>all</w:t>
      </w:r>
      <w:r>
        <w:rPr>
          <w:color w:val="3B3838"/>
          <w:spacing w:val="-6"/>
          <w:w w:val="105"/>
        </w:rPr>
        <w:t xml:space="preserve"> </w:t>
      </w:r>
      <w:r>
        <w:rPr>
          <w:color w:val="3B3838"/>
          <w:w w:val="105"/>
        </w:rPr>
        <w:t>areas</w:t>
      </w:r>
      <w:r>
        <w:rPr>
          <w:color w:val="3B3838"/>
          <w:spacing w:val="-5"/>
          <w:w w:val="105"/>
        </w:rPr>
        <w:t xml:space="preserve"> </w:t>
      </w:r>
      <w:r>
        <w:rPr>
          <w:color w:val="3B3838"/>
          <w:w w:val="105"/>
        </w:rPr>
        <w:t>where</w:t>
      </w:r>
      <w:r>
        <w:rPr>
          <w:color w:val="3B3838"/>
          <w:spacing w:val="-7"/>
          <w:w w:val="105"/>
        </w:rPr>
        <w:t xml:space="preserve"> </w:t>
      </w:r>
      <w:r>
        <w:rPr>
          <w:color w:val="3B3838"/>
          <w:w w:val="105"/>
        </w:rPr>
        <w:t>ionizing</w:t>
      </w:r>
      <w:r>
        <w:rPr>
          <w:color w:val="3B3838"/>
          <w:spacing w:val="-6"/>
          <w:w w:val="105"/>
        </w:rPr>
        <w:t xml:space="preserve"> </w:t>
      </w:r>
      <w:r>
        <w:rPr>
          <w:color w:val="3B3838"/>
          <w:w w:val="105"/>
        </w:rPr>
        <w:t>radiation</w:t>
      </w:r>
      <w:r>
        <w:rPr>
          <w:color w:val="3B3838"/>
          <w:spacing w:val="-7"/>
          <w:w w:val="105"/>
        </w:rPr>
        <w:t xml:space="preserve"> </w:t>
      </w:r>
      <w:r>
        <w:rPr>
          <w:color w:val="3B3838"/>
          <w:w w:val="105"/>
        </w:rPr>
        <w:t>equipment</w:t>
      </w:r>
      <w:r>
        <w:rPr>
          <w:color w:val="3B3838"/>
          <w:spacing w:val="-6"/>
          <w:w w:val="105"/>
        </w:rPr>
        <w:t xml:space="preserve"> </w:t>
      </w:r>
      <w:r>
        <w:rPr>
          <w:color w:val="3B3838"/>
          <w:w w:val="105"/>
        </w:rPr>
        <w:t>is</w:t>
      </w:r>
      <w:r>
        <w:rPr>
          <w:color w:val="3B3838"/>
          <w:spacing w:val="-5"/>
          <w:w w:val="105"/>
        </w:rPr>
        <w:t xml:space="preserve"> </w:t>
      </w:r>
      <w:r>
        <w:rPr>
          <w:color w:val="3B3838"/>
          <w:w w:val="105"/>
        </w:rPr>
        <w:t>in</w:t>
      </w:r>
      <w:r>
        <w:rPr>
          <w:color w:val="3B3838"/>
          <w:spacing w:val="-7"/>
          <w:w w:val="105"/>
        </w:rPr>
        <w:t xml:space="preserve"> </w:t>
      </w:r>
      <w:r>
        <w:rPr>
          <w:color w:val="3B3838"/>
          <w:w w:val="105"/>
        </w:rPr>
        <w:t>use.</w:t>
      </w:r>
      <w:r>
        <w:rPr>
          <w:color w:val="3B3838"/>
          <w:spacing w:val="-6"/>
          <w:w w:val="105"/>
        </w:rPr>
        <w:t xml:space="preserve"> </w:t>
      </w:r>
      <w:r>
        <w:rPr>
          <w:color w:val="3B3838"/>
          <w:w w:val="105"/>
        </w:rPr>
        <w:t>(Based</w:t>
      </w:r>
      <w:r>
        <w:rPr>
          <w:color w:val="3B3838"/>
          <w:spacing w:val="-7"/>
          <w:w w:val="105"/>
        </w:rPr>
        <w:t xml:space="preserve"> </w:t>
      </w:r>
      <w:r>
        <w:rPr>
          <w:color w:val="3B3838"/>
          <w:w w:val="105"/>
        </w:rPr>
        <w:t>on</w:t>
      </w:r>
      <w:r>
        <w:rPr>
          <w:color w:val="3B3838"/>
          <w:spacing w:val="-7"/>
          <w:w w:val="105"/>
        </w:rPr>
        <w:t xml:space="preserve"> </w:t>
      </w:r>
      <w:r>
        <w:rPr>
          <w:color w:val="3B3838"/>
          <w:w w:val="105"/>
        </w:rPr>
        <w:t>these</w:t>
      </w:r>
      <w:r>
        <w:rPr>
          <w:color w:val="3B3838"/>
          <w:spacing w:val="-5"/>
          <w:w w:val="105"/>
        </w:rPr>
        <w:t xml:space="preserve"> </w:t>
      </w:r>
      <w:r>
        <w:rPr>
          <w:color w:val="3B3838"/>
          <w:w w:val="105"/>
        </w:rPr>
        <w:t>parameters, a</w:t>
      </w:r>
      <w:r>
        <w:rPr>
          <w:color w:val="3B3838"/>
          <w:spacing w:val="-7"/>
          <w:w w:val="105"/>
        </w:rPr>
        <w:t xml:space="preserve"> </w:t>
      </w:r>
      <w:r>
        <w:rPr>
          <w:color w:val="3B3838"/>
          <w:w w:val="105"/>
        </w:rPr>
        <w:t>student</w:t>
      </w:r>
      <w:r>
        <w:rPr>
          <w:color w:val="3B3838"/>
          <w:spacing w:val="-7"/>
          <w:w w:val="105"/>
        </w:rPr>
        <w:t xml:space="preserve"> </w:t>
      </w:r>
      <w:r>
        <w:rPr>
          <w:color w:val="3B3838"/>
          <w:w w:val="105"/>
        </w:rPr>
        <w:t>cannot</w:t>
      </w:r>
      <w:r>
        <w:rPr>
          <w:color w:val="3B3838"/>
          <w:spacing w:val="-5"/>
          <w:w w:val="105"/>
        </w:rPr>
        <w:t xml:space="preserve"> </w:t>
      </w:r>
      <w:r>
        <w:rPr>
          <w:color w:val="3B3838"/>
          <w:w w:val="105"/>
        </w:rPr>
        <w:t>be</w:t>
      </w:r>
      <w:r>
        <w:rPr>
          <w:color w:val="3B3838"/>
          <w:spacing w:val="-6"/>
          <w:w w:val="105"/>
        </w:rPr>
        <w:t xml:space="preserve"> </w:t>
      </w:r>
      <w:r>
        <w:rPr>
          <w:color w:val="3B3838"/>
          <w:w w:val="105"/>
        </w:rPr>
        <w:t>assigned</w:t>
      </w:r>
      <w:r>
        <w:rPr>
          <w:color w:val="3B3838"/>
          <w:spacing w:val="-8"/>
          <w:w w:val="105"/>
        </w:rPr>
        <w:t xml:space="preserve"> </w:t>
      </w:r>
      <w:r>
        <w:rPr>
          <w:color w:val="3B3838"/>
          <w:w w:val="105"/>
        </w:rPr>
        <w:t>to</w:t>
      </w:r>
      <w:r>
        <w:rPr>
          <w:color w:val="3B3838"/>
          <w:spacing w:val="-6"/>
          <w:w w:val="105"/>
        </w:rPr>
        <w:t xml:space="preserve"> </w:t>
      </w:r>
      <w:r>
        <w:rPr>
          <w:color w:val="3B3838"/>
          <w:w w:val="105"/>
        </w:rPr>
        <w:t>a</w:t>
      </w:r>
      <w:r>
        <w:rPr>
          <w:color w:val="3B3838"/>
          <w:spacing w:val="-7"/>
          <w:w w:val="105"/>
        </w:rPr>
        <w:t xml:space="preserve"> </w:t>
      </w:r>
      <w:r>
        <w:rPr>
          <w:color w:val="3B3838"/>
          <w:w w:val="105"/>
        </w:rPr>
        <w:t>surgical</w:t>
      </w:r>
      <w:r>
        <w:rPr>
          <w:color w:val="3B3838"/>
          <w:spacing w:val="-7"/>
          <w:w w:val="105"/>
        </w:rPr>
        <w:t xml:space="preserve"> </w:t>
      </w:r>
      <w:r>
        <w:rPr>
          <w:color w:val="3B3838"/>
          <w:w w:val="105"/>
        </w:rPr>
        <w:t>or</w:t>
      </w:r>
      <w:r>
        <w:rPr>
          <w:color w:val="3B3838"/>
          <w:spacing w:val="-8"/>
          <w:w w:val="105"/>
        </w:rPr>
        <w:t xml:space="preserve"> </w:t>
      </w:r>
      <w:r>
        <w:rPr>
          <w:color w:val="3B3838"/>
          <w:w w:val="105"/>
        </w:rPr>
        <w:t>mobile</w:t>
      </w:r>
      <w:r>
        <w:rPr>
          <w:color w:val="3B3838"/>
          <w:spacing w:val="-6"/>
          <w:w w:val="105"/>
        </w:rPr>
        <w:t xml:space="preserve"> </w:t>
      </w:r>
      <w:r>
        <w:rPr>
          <w:color w:val="3B3838"/>
          <w:w w:val="105"/>
        </w:rPr>
        <w:t>rotation</w:t>
      </w:r>
      <w:r>
        <w:rPr>
          <w:color w:val="3B3838"/>
          <w:spacing w:val="-8"/>
          <w:w w:val="105"/>
        </w:rPr>
        <w:t xml:space="preserve"> </w:t>
      </w:r>
      <w:r>
        <w:rPr>
          <w:color w:val="3B3838"/>
          <w:w w:val="105"/>
        </w:rPr>
        <w:t>or</w:t>
      </w:r>
      <w:r>
        <w:rPr>
          <w:color w:val="3B3838"/>
          <w:spacing w:val="-8"/>
          <w:w w:val="105"/>
        </w:rPr>
        <w:t xml:space="preserve"> </w:t>
      </w:r>
      <w:r>
        <w:rPr>
          <w:color w:val="3B3838"/>
          <w:w w:val="105"/>
        </w:rPr>
        <w:t>assigned</w:t>
      </w:r>
      <w:r>
        <w:rPr>
          <w:color w:val="3B3838"/>
          <w:spacing w:val="-8"/>
          <w:w w:val="105"/>
        </w:rPr>
        <w:t xml:space="preserve"> </w:t>
      </w:r>
      <w:r>
        <w:rPr>
          <w:color w:val="3B3838"/>
          <w:w w:val="105"/>
        </w:rPr>
        <w:t>to</w:t>
      </w:r>
      <w:r>
        <w:rPr>
          <w:color w:val="3B3838"/>
          <w:spacing w:val="-6"/>
          <w:w w:val="105"/>
        </w:rPr>
        <w:t xml:space="preserve"> </w:t>
      </w:r>
      <w:r>
        <w:rPr>
          <w:color w:val="3B3838"/>
          <w:w w:val="105"/>
        </w:rPr>
        <w:t>a</w:t>
      </w:r>
      <w:r>
        <w:rPr>
          <w:color w:val="3B3838"/>
          <w:spacing w:val="-5"/>
          <w:w w:val="105"/>
        </w:rPr>
        <w:t xml:space="preserve"> </w:t>
      </w:r>
      <w:r>
        <w:rPr>
          <w:color w:val="3B3838"/>
          <w:w w:val="105"/>
        </w:rPr>
        <w:t>room</w:t>
      </w:r>
      <w:r>
        <w:rPr>
          <w:color w:val="3B3838"/>
          <w:spacing w:val="-6"/>
          <w:w w:val="105"/>
        </w:rPr>
        <w:t xml:space="preserve"> </w:t>
      </w:r>
      <w:r>
        <w:rPr>
          <w:color w:val="3B3838"/>
          <w:w w:val="105"/>
        </w:rPr>
        <w:t>that</w:t>
      </w:r>
      <w:r>
        <w:rPr>
          <w:color w:val="3B3838"/>
          <w:spacing w:val="-7"/>
          <w:w w:val="105"/>
        </w:rPr>
        <w:t xml:space="preserve"> </w:t>
      </w:r>
      <w:r>
        <w:rPr>
          <w:color w:val="3B3838"/>
          <w:w w:val="105"/>
        </w:rPr>
        <w:t>is</w:t>
      </w:r>
      <w:r>
        <w:rPr>
          <w:color w:val="3B3838"/>
          <w:spacing w:val="-6"/>
          <w:w w:val="105"/>
        </w:rPr>
        <w:t xml:space="preserve"> </w:t>
      </w:r>
      <w:r>
        <w:rPr>
          <w:color w:val="3B3838"/>
          <w:w w:val="105"/>
        </w:rPr>
        <w:t>not adjacent</w:t>
      </w:r>
      <w:r>
        <w:rPr>
          <w:color w:val="3B3838"/>
          <w:spacing w:val="-15"/>
          <w:w w:val="105"/>
        </w:rPr>
        <w:t xml:space="preserve"> </w:t>
      </w:r>
      <w:r>
        <w:rPr>
          <w:color w:val="3B3838"/>
          <w:w w:val="105"/>
        </w:rPr>
        <w:t>to</w:t>
      </w:r>
      <w:r>
        <w:rPr>
          <w:color w:val="3B3838"/>
          <w:spacing w:val="-14"/>
          <w:w w:val="105"/>
        </w:rPr>
        <w:t xml:space="preserve"> </w:t>
      </w:r>
      <w:r>
        <w:rPr>
          <w:color w:val="3B3838"/>
          <w:w w:val="105"/>
        </w:rPr>
        <w:t>another</w:t>
      </w:r>
      <w:r>
        <w:rPr>
          <w:color w:val="3B3838"/>
          <w:spacing w:val="-14"/>
          <w:w w:val="105"/>
        </w:rPr>
        <w:t xml:space="preserve"> </w:t>
      </w:r>
      <w:r>
        <w:rPr>
          <w:color w:val="3B3838"/>
          <w:w w:val="105"/>
        </w:rPr>
        <w:t>radiographic</w:t>
      </w:r>
      <w:r>
        <w:rPr>
          <w:color w:val="3B3838"/>
          <w:spacing w:val="-14"/>
          <w:w w:val="105"/>
        </w:rPr>
        <w:t xml:space="preserve"> </w:t>
      </w:r>
      <w:r>
        <w:rPr>
          <w:color w:val="3B3838"/>
          <w:w w:val="105"/>
        </w:rPr>
        <w:t>or</w:t>
      </w:r>
      <w:r>
        <w:rPr>
          <w:color w:val="3B3838"/>
          <w:spacing w:val="-16"/>
          <w:w w:val="105"/>
        </w:rPr>
        <w:t xml:space="preserve"> </w:t>
      </w:r>
      <w:r>
        <w:rPr>
          <w:color w:val="3B3838"/>
          <w:w w:val="105"/>
        </w:rPr>
        <w:t>fluoroscopic</w:t>
      </w:r>
      <w:r>
        <w:rPr>
          <w:color w:val="3B3838"/>
          <w:spacing w:val="-14"/>
          <w:w w:val="105"/>
        </w:rPr>
        <w:t xml:space="preserve"> </w:t>
      </w:r>
      <w:r>
        <w:rPr>
          <w:color w:val="3B3838"/>
          <w:w w:val="105"/>
        </w:rPr>
        <w:t>room</w:t>
      </w:r>
      <w:r>
        <w:rPr>
          <w:color w:val="3B3838"/>
          <w:spacing w:val="-14"/>
          <w:w w:val="105"/>
        </w:rPr>
        <w:t xml:space="preserve"> </w:t>
      </w:r>
      <w:r>
        <w:rPr>
          <w:color w:val="3B3838"/>
          <w:w w:val="105"/>
        </w:rPr>
        <w:t>(i.e.,</w:t>
      </w:r>
      <w:r>
        <w:rPr>
          <w:color w:val="3B3838"/>
          <w:spacing w:val="-15"/>
          <w:w w:val="105"/>
        </w:rPr>
        <w:t xml:space="preserve"> </w:t>
      </w:r>
      <w:r>
        <w:rPr>
          <w:color w:val="3B3838"/>
          <w:w w:val="105"/>
        </w:rPr>
        <w:t>ED)</w:t>
      </w:r>
      <w:r>
        <w:rPr>
          <w:color w:val="3B3838"/>
          <w:spacing w:val="-15"/>
          <w:w w:val="105"/>
        </w:rPr>
        <w:t xml:space="preserve"> </w:t>
      </w:r>
      <w:r>
        <w:rPr>
          <w:color w:val="3B3838"/>
          <w:w w:val="105"/>
        </w:rPr>
        <w:t>unless</w:t>
      </w:r>
      <w:r>
        <w:rPr>
          <w:color w:val="3B3838"/>
          <w:spacing w:val="-14"/>
          <w:w w:val="105"/>
        </w:rPr>
        <w:t xml:space="preserve"> </w:t>
      </w:r>
      <w:r>
        <w:rPr>
          <w:color w:val="3B3838"/>
          <w:w w:val="105"/>
        </w:rPr>
        <w:t>a</w:t>
      </w:r>
      <w:r>
        <w:rPr>
          <w:color w:val="3B3838"/>
          <w:spacing w:val="-15"/>
          <w:w w:val="105"/>
        </w:rPr>
        <w:t xml:space="preserve"> </w:t>
      </w:r>
      <w:r>
        <w:rPr>
          <w:color w:val="3B3838"/>
          <w:w w:val="105"/>
        </w:rPr>
        <w:t>licensed</w:t>
      </w:r>
      <w:r>
        <w:rPr>
          <w:color w:val="3B3838"/>
          <w:spacing w:val="-15"/>
          <w:w w:val="105"/>
        </w:rPr>
        <w:t xml:space="preserve"> </w:t>
      </w:r>
      <w:r>
        <w:rPr>
          <w:color w:val="3B3838"/>
          <w:w w:val="105"/>
        </w:rPr>
        <w:t>radiographer is present in that room or in the adjacent</w:t>
      </w:r>
      <w:r>
        <w:rPr>
          <w:color w:val="3B3838"/>
          <w:spacing w:val="-17"/>
          <w:w w:val="105"/>
        </w:rPr>
        <w:t xml:space="preserve"> </w:t>
      </w:r>
      <w:r>
        <w:rPr>
          <w:color w:val="3B3838"/>
          <w:w w:val="105"/>
        </w:rPr>
        <w:t>room.)</w:t>
      </w:r>
    </w:p>
    <w:p w14:paraId="36C1A54D" w14:textId="1B5855F6" w:rsidR="002D31AF" w:rsidRPr="00030018" w:rsidRDefault="000B0C6F" w:rsidP="006618AB">
      <w:pPr>
        <w:pStyle w:val="ListParagraph"/>
        <w:numPr>
          <w:ilvl w:val="1"/>
          <w:numId w:val="7"/>
        </w:numPr>
        <w:tabs>
          <w:tab w:val="left" w:pos="1500"/>
        </w:tabs>
        <w:spacing w:before="77" w:line="23" w:lineRule="atLeast"/>
        <w:ind w:left="1080" w:right="317"/>
        <w:rPr>
          <w:color w:val="3B3838"/>
        </w:rPr>
      </w:pPr>
      <w:r>
        <w:rPr>
          <w:color w:val="3B3838"/>
          <w:w w:val="105"/>
        </w:rPr>
        <w:t>A licensed radiographer must review and approve all radiographic</w:t>
      </w:r>
      <w:r>
        <w:rPr>
          <w:color w:val="3B3838"/>
          <w:spacing w:val="-20"/>
          <w:w w:val="105"/>
        </w:rPr>
        <w:t xml:space="preserve"> </w:t>
      </w:r>
      <w:r>
        <w:rPr>
          <w:color w:val="3B3838"/>
          <w:w w:val="105"/>
        </w:rPr>
        <w:t>images.</w:t>
      </w:r>
    </w:p>
    <w:p w14:paraId="3DEF3AF6" w14:textId="77777777" w:rsidR="002D31AF" w:rsidRDefault="000B0C6F" w:rsidP="00030018">
      <w:pPr>
        <w:pStyle w:val="Heading5"/>
        <w:spacing w:before="160" w:line="23" w:lineRule="atLeast"/>
        <w:ind w:left="0" w:right="317"/>
      </w:pPr>
      <w:bookmarkStart w:id="202" w:name="REQUIREMENTS_FOR_REPEAT_RADIOGRAPH"/>
      <w:bookmarkStart w:id="203" w:name="_bookmark63"/>
      <w:bookmarkEnd w:id="202"/>
      <w:bookmarkEnd w:id="203"/>
      <w:r>
        <w:rPr>
          <w:color w:val="006666"/>
          <w:w w:val="105"/>
        </w:rPr>
        <w:t>REQUIREMENTS FOR REPEAT RADIOGRAPH</w:t>
      </w:r>
    </w:p>
    <w:p w14:paraId="1DB5CDDB" w14:textId="77777777" w:rsidR="002D31AF" w:rsidRDefault="000B0C6F" w:rsidP="00030018">
      <w:pPr>
        <w:pStyle w:val="BodyText"/>
        <w:spacing w:before="23" w:line="23" w:lineRule="atLeast"/>
        <w:ind w:right="317"/>
        <w:jc w:val="both"/>
      </w:pPr>
      <w:r>
        <w:rPr>
          <w:color w:val="3B3838"/>
          <w:w w:val="105"/>
        </w:rPr>
        <w:t>All unsatisfactory radiographs shall be repeated only under the direct supervision and as determined by the supervising</w:t>
      </w:r>
      <w:r>
        <w:rPr>
          <w:color w:val="3B3838"/>
          <w:spacing w:val="-13"/>
          <w:w w:val="105"/>
        </w:rPr>
        <w:t xml:space="preserve"> </w:t>
      </w:r>
      <w:r>
        <w:rPr>
          <w:color w:val="3B3838"/>
          <w:w w:val="105"/>
        </w:rPr>
        <w:t>technologist,</w:t>
      </w:r>
      <w:r>
        <w:rPr>
          <w:color w:val="3B3838"/>
          <w:spacing w:val="-13"/>
          <w:w w:val="105"/>
        </w:rPr>
        <w:t xml:space="preserve"> </w:t>
      </w:r>
      <w:r>
        <w:rPr>
          <w:color w:val="3B3838"/>
          <w:w w:val="105"/>
        </w:rPr>
        <w:t>which</w:t>
      </w:r>
      <w:r>
        <w:rPr>
          <w:color w:val="3B3838"/>
          <w:spacing w:val="-14"/>
          <w:w w:val="105"/>
        </w:rPr>
        <w:t xml:space="preserve"> </w:t>
      </w:r>
      <w:r>
        <w:rPr>
          <w:color w:val="3B3838"/>
          <w:w w:val="105"/>
        </w:rPr>
        <w:t>requires</w:t>
      </w:r>
      <w:r>
        <w:rPr>
          <w:color w:val="3B3838"/>
          <w:spacing w:val="-12"/>
          <w:w w:val="105"/>
        </w:rPr>
        <w:t xml:space="preserve"> </w:t>
      </w:r>
      <w:r>
        <w:rPr>
          <w:color w:val="3B3838"/>
          <w:w w:val="105"/>
        </w:rPr>
        <w:t>the</w:t>
      </w:r>
      <w:r>
        <w:rPr>
          <w:color w:val="3B3838"/>
          <w:spacing w:val="-12"/>
          <w:w w:val="105"/>
        </w:rPr>
        <w:t xml:space="preserve"> </w:t>
      </w:r>
      <w:r>
        <w:rPr>
          <w:color w:val="3B3838"/>
          <w:w w:val="105"/>
        </w:rPr>
        <w:t>physical</w:t>
      </w:r>
      <w:r>
        <w:rPr>
          <w:color w:val="3B3838"/>
          <w:spacing w:val="-13"/>
          <w:w w:val="105"/>
        </w:rPr>
        <w:t xml:space="preserve"> </w:t>
      </w:r>
      <w:r>
        <w:rPr>
          <w:color w:val="3B3838"/>
          <w:w w:val="105"/>
        </w:rPr>
        <w:t>presence</w:t>
      </w:r>
      <w:r>
        <w:rPr>
          <w:color w:val="3B3838"/>
          <w:spacing w:val="-12"/>
          <w:w w:val="105"/>
        </w:rPr>
        <w:t xml:space="preserve"> </w:t>
      </w:r>
      <w:r>
        <w:rPr>
          <w:color w:val="3B3838"/>
          <w:w w:val="105"/>
        </w:rPr>
        <w:t>of</w:t>
      </w:r>
      <w:r>
        <w:rPr>
          <w:color w:val="3B3838"/>
          <w:spacing w:val="-14"/>
          <w:w w:val="105"/>
        </w:rPr>
        <w:t xml:space="preserve"> </w:t>
      </w:r>
      <w:r>
        <w:rPr>
          <w:color w:val="3B3838"/>
          <w:w w:val="105"/>
        </w:rPr>
        <w:t>a</w:t>
      </w:r>
      <w:r>
        <w:rPr>
          <w:color w:val="3B3838"/>
          <w:spacing w:val="-13"/>
          <w:w w:val="105"/>
        </w:rPr>
        <w:t xml:space="preserve"> </w:t>
      </w:r>
      <w:r>
        <w:rPr>
          <w:color w:val="3B3838"/>
          <w:w w:val="105"/>
        </w:rPr>
        <w:t>registered</w:t>
      </w:r>
      <w:r>
        <w:rPr>
          <w:color w:val="3B3838"/>
          <w:spacing w:val="-11"/>
          <w:w w:val="105"/>
        </w:rPr>
        <w:t xml:space="preserve"> </w:t>
      </w:r>
      <w:r>
        <w:rPr>
          <w:color w:val="3B3838"/>
          <w:w w:val="105"/>
        </w:rPr>
        <w:t>radiographer,</w:t>
      </w:r>
      <w:r>
        <w:rPr>
          <w:color w:val="3B3838"/>
          <w:spacing w:val="-13"/>
          <w:w w:val="105"/>
        </w:rPr>
        <w:t xml:space="preserve"> </w:t>
      </w:r>
      <w:r>
        <w:rPr>
          <w:color w:val="3B3838"/>
          <w:w w:val="105"/>
        </w:rPr>
        <w:t>regardless</w:t>
      </w:r>
      <w:r>
        <w:rPr>
          <w:color w:val="3B3838"/>
          <w:spacing w:val="-14"/>
          <w:w w:val="105"/>
        </w:rPr>
        <w:t xml:space="preserve"> </w:t>
      </w:r>
      <w:r>
        <w:rPr>
          <w:color w:val="3B3838"/>
          <w:w w:val="105"/>
        </w:rPr>
        <w:t>of</w:t>
      </w:r>
      <w:r>
        <w:rPr>
          <w:color w:val="3B3838"/>
          <w:spacing w:val="-14"/>
          <w:w w:val="105"/>
        </w:rPr>
        <w:t xml:space="preserve"> </w:t>
      </w:r>
      <w:r>
        <w:rPr>
          <w:color w:val="3B3838"/>
          <w:w w:val="105"/>
        </w:rPr>
        <w:t>the student's level of</w:t>
      </w:r>
      <w:r>
        <w:rPr>
          <w:color w:val="3B3838"/>
          <w:spacing w:val="-14"/>
          <w:w w:val="105"/>
        </w:rPr>
        <w:t xml:space="preserve"> </w:t>
      </w:r>
      <w:r>
        <w:rPr>
          <w:color w:val="3B3838"/>
          <w:w w:val="105"/>
        </w:rPr>
        <w:t>competency.</w:t>
      </w:r>
    </w:p>
    <w:p w14:paraId="62A6FFE8" w14:textId="03728AC3" w:rsidR="002D31AF" w:rsidRDefault="000B0C6F" w:rsidP="00030018">
      <w:pPr>
        <w:pStyle w:val="BodyText"/>
        <w:spacing w:before="120" w:line="23" w:lineRule="atLeast"/>
        <w:ind w:right="317"/>
        <w:jc w:val="both"/>
      </w:pPr>
      <w:r>
        <w:rPr>
          <w:color w:val="3B3838"/>
          <w:w w:val="105"/>
        </w:rPr>
        <w:t xml:space="preserve">In order to reduce the risk to students and patient care, adherence to the supervision policy will be the student's responsibility. If a student is observed doing any of the following, the student will be </w:t>
      </w:r>
      <w:r w:rsidR="00C66CB9">
        <w:rPr>
          <w:color w:val="3B3838"/>
          <w:w w:val="105"/>
        </w:rPr>
        <w:t xml:space="preserve">placed on probation or possibly </w:t>
      </w:r>
      <w:r>
        <w:rPr>
          <w:color w:val="3B3838"/>
          <w:w w:val="105"/>
        </w:rPr>
        <w:t>dismissed from the program:</w:t>
      </w:r>
    </w:p>
    <w:p w14:paraId="3BB44DB5" w14:textId="77777777" w:rsidR="002D31AF" w:rsidRDefault="000B0C6F" w:rsidP="006618AB">
      <w:pPr>
        <w:pStyle w:val="ListParagraph"/>
        <w:numPr>
          <w:ilvl w:val="0"/>
          <w:numId w:val="8"/>
        </w:numPr>
        <w:tabs>
          <w:tab w:val="left" w:pos="837"/>
          <w:tab w:val="left" w:pos="838"/>
        </w:tabs>
        <w:spacing w:before="122" w:line="23" w:lineRule="atLeast"/>
        <w:ind w:left="792" w:right="317"/>
      </w:pPr>
      <w:r>
        <w:rPr>
          <w:color w:val="3B3838"/>
          <w:w w:val="105"/>
        </w:rPr>
        <w:t>Performing a repeat without direct</w:t>
      </w:r>
      <w:r>
        <w:rPr>
          <w:color w:val="3B3838"/>
          <w:spacing w:val="-15"/>
          <w:w w:val="105"/>
        </w:rPr>
        <w:t xml:space="preserve"> </w:t>
      </w:r>
      <w:r>
        <w:rPr>
          <w:color w:val="3B3838"/>
          <w:w w:val="105"/>
        </w:rPr>
        <w:t>supervision</w:t>
      </w:r>
    </w:p>
    <w:p w14:paraId="56747048" w14:textId="3AA4C472" w:rsidR="00030018" w:rsidRDefault="000B0C6F" w:rsidP="006618AB">
      <w:pPr>
        <w:pStyle w:val="ListParagraph"/>
        <w:numPr>
          <w:ilvl w:val="0"/>
          <w:numId w:val="8"/>
        </w:numPr>
        <w:tabs>
          <w:tab w:val="left" w:pos="837"/>
          <w:tab w:val="left" w:pos="838"/>
        </w:tabs>
        <w:spacing w:before="117" w:line="23" w:lineRule="atLeast"/>
        <w:ind w:left="792" w:right="317"/>
      </w:pPr>
      <w:r>
        <w:rPr>
          <w:color w:val="3B3838"/>
          <w:w w:val="105"/>
        </w:rPr>
        <w:t>Performing a procedure that has not been competency tested without direct</w:t>
      </w:r>
      <w:r>
        <w:rPr>
          <w:color w:val="3B3838"/>
          <w:spacing w:val="-29"/>
          <w:w w:val="105"/>
        </w:rPr>
        <w:t xml:space="preserve"> </w:t>
      </w:r>
      <w:r>
        <w:rPr>
          <w:color w:val="3B3838"/>
          <w:w w:val="105"/>
        </w:rPr>
        <w:t>supervision</w:t>
      </w:r>
    </w:p>
    <w:p w14:paraId="12904591" w14:textId="77777777" w:rsidR="00030018" w:rsidRDefault="00030018" w:rsidP="00030018">
      <w:pPr>
        <w:pStyle w:val="Heading5"/>
        <w:spacing w:before="160" w:line="23" w:lineRule="atLeast"/>
        <w:ind w:left="0" w:right="317"/>
      </w:pPr>
      <w:r>
        <w:rPr>
          <w:color w:val="006666"/>
          <w:w w:val="105"/>
        </w:rPr>
        <w:t>ADJUNCT / CLINICAL COORDINATOR CLINICAL EVALUATIONS</w:t>
      </w:r>
    </w:p>
    <w:p w14:paraId="43C98AEA" w14:textId="77777777" w:rsidR="00030018" w:rsidRDefault="00030018" w:rsidP="00030018">
      <w:pPr>
        <w:pStyle w:val="BodyText"/>
        <w:spacing w:before="22" w:line="23" w:lineRule="atLeast"/>
        <w:ind w:right="317"/>
        <w:jc w:val="both"/>
      </w:pPr>
      <w:r>
        <w:rPr>
          <w:color w:val="3B3838"/>
          <w:w w:val="105"/>
        </w:rPr>
        <w:t>In order to assess the students' progress throughout the clinical education experience, the adjunct clinical instructor or supervising staff technologist at each of the students’ clinical rotation sites will submit an evaluation at periodic times each semester.</w:t>
      </w:r>
    </w:p>
    <w:p w14:paraId="25E3188A" w14:textId="77777777" w:rsidR="00030018" w:rsidRDefault="00030018" w:rsidP="00030018">
      <w:pPr>
        <w:pStyle w:val="BodyText"/>
        <w:spacing w:before="120" w:line="23" w:lineRule="atLeast"/>
        <w:ind w:right="317"/>
        <w:jc w:val="both"/>
      </w:pPr>
      <w:r>
        <w:rPr>
          <w:color w:val="3B3838"/>
          <w:w w:val="105"/>
        </w:rPr>
        <w:t>The adjunct/clinical instructors may hold periodic lab/image critique sessions. The student's performance and participation is encouraged and may be reflected on the evaluation. Any student receiving a failing or substandard evaluation will be brought in for counseling by the Clinical Coordinator.</w:t>
      </w:r>
    </w:p>
    <w:p w14:paraId="289B9108" w14:textId="77777777" w:rsidR="002D31AF" w:rsidRDefault="000B0C6F" w:rsidP="00030018">
      <w:pPr>
        <w:pStyle w:val="Heading5"/>
        <w:ind w:left="0" w:right="403"/>
      </w:pPr>
      <w:bookmarkStart w:id="204" w:name="ADJUNCT_/_CLINICAL_COORDINATOR_CLINICAL_"/>
      <w:bookmarkStart w:id="205" w:name="PREREQUISITE_FOR_CLINICAL_COMPETENCY_EXA"/>
      <w:bookmarkStart w:id="206" w:name="_bookmark65"/>
      <w:bookmarkEnd w:id="204"/>
      <w:bookmarkEnd w:id="205"/>
      <w:bookmarkEnd w:id="206"/>
      <w:r>
        <w:rPr>
          <w:color w:val="006666"/>
          <w:w w:val="105"/>
        </w:rPr>
        <w:lastRenderedPageBreak/>
        <w:t>PREREQUISITE FOR CLINICAL COMPETENCY EXAMINATIONS</w:t>
      </w:r>
    </w:p>
    <w:p w14:paraId="7317AEF4" w14:textId="77777777" w:rsidR="002D31AF" w:rsidRDefault="000B0C6F" w:rsidP="00030018">
      <w:pPr>
        <w:pStyle w:val="Heading6"/>
        <w:spacing w:before="25"/>
        <w:ind w:left="0" w:right="403"/>
      </w:pPr>
      <w:r>
        <w:rPr>
          <w:color w:val="3B3838"/>
          <w:w w:val="105"/>
        </w:rPr>
        <w:t>CLINICAL COMPETENCY EXAMINATION</w:t>
      </w:r>
    </w:p>
    <w:p w14:paraId="6E9FB8AE" w14:textId="77777777" w:rsidR="002D31AF" w:rsidRDefault="000B0C6F" w:rsidP="00030018">
      <w:pPr>
        <w:pStyle w:val="Heading8"/>
        <w:spacing w:before="40"/>
        <w:ind w:left="0" w:right="403"/>
      </w:pPr>
      <w:r>
        <w:rPr>
          <w:color w:val="3B3838"/>
          <w:w w:val="105"/>
        </w:rPr>
        <w:t>Prior to a Clinical Competency Examinations, a student shall complete the following:</w:t>
      </w:r>
    </w:p>
    <w:p w14:paraId="007CD6BD" w14:textId="77777777" w:rsidR="002D31AF" w:rsidRDefault="000B0C6F" w:rsidP="006618AB">
      <w:pPr>
        <w:pStyle w:val="ListParagraph"/>
        <w:numPr>
          <w:ilvl w:val="0"/>
          <w:numId w:val="6"/>
        </w:numPr>
        <w:tabs>
          <w:tab w:val="left" w:pos="953"/>
        </w:tabs>
        <w:spacing w:before="40"/>
        <w:ind w:right="403"/>
      </w:pPr>
      <w:r>
        <w:rPr>
          <w:color w:val="3B3838"/>
          <w:w w:val="105"/>
        </w:rPr>
        <w:t>Documented didactic proficiency at the</w:t>
      </w:r>
      <w:r>
        <w:rPr>
          <w:color w:val="3B3838"/>
          <w:spacing w:val="-16"/>
          <w:w w:val="105"/>
        </w:rPr>
        <w:t xml:space="preserve"> </w:t>
      </w:r>
      <w:r>
        <w:rPr>
          <w:color w:val="3B3838"/>
          <w:w w:val="105"/>
        </w:rPr>
        <w:t>college</w:t>
      </w:r>
    </w:p>
    <w:p w14:paraId="5046B6F3" w14:textId="77777777" w:rsidR="002D31AF" w:rsidRDefault="000B0C6F" w:rsidP="006618AB">
      <w:pPr>
        <w:pStyle w:val="ListParagraph"/>
        <w:numPr>
          <w:ilvl w:val="0"/>
          <w:numId w:val="6"/>
        </w:numPr>
        <w:tabs>
          <w:tab w:val="left" w:pos="953"/>
        </w:tabs>
        <w:spacing w:before="40"/>
        <w:ind w:right="403"/>
      </w:pPr>
      <w:r>
        <w:rPr>
          <w:color w:val="3B3838"/>
          <w:w w:val="105"/>
        </w:rPr>
        <w:t>Documented laboratory proficiency at the</w:t>
      </w:r>
      <w:r>
        <w:rPr>
          <w:color w:val="3B3838"/>
          <w:spacing w:val="-16"/>
          <w:w w:val="105"/>
        </w:rPr>
        <w:t xml:space="preserve"> </w:t>
      </w:r>
      <w:r>
        <w:rPr>
          <w:color w:val="3B3838"/>
          <w:w w:val="105"/>
        </w:rPr>
        <w:t>college</w:t>
      </w:r>
    </w:p>
    <w:p w14:paraId="50E6A210" w14:textId="68A0E26B" w:rsidR="002D31AF" w:rsidRPr="00430BB9" w:rsidRDefault="000B0C6F" w:rsidP="006618AB">
      <w:pPr>
        <w:pStyle w:val="ListParagraph"/>
        <w:numPr>
          <w:ilvl w:val="0"/>
          <w:numId w:val="6"/>
        </w:numPr>
        <w:tabs>
          <w:tab w:val="left" w:pos="952"/>
          <w:tab w:val="left" w:pos="953"/>
        </w:tabs>
        <w:spacing w:before="38" w:after="240"/>
        <w:ind w:left="950" w:right="403"/>
      </w:pPr>
      <w:r>
        <w:rPr>
          <w:color w:val="3B3838"/>
          <w:w w:val="105"/>
        </w:rPr>
        <w:t>Documented pre-comps for exams as</w:t>
      </w:r>
      <w:r>
        <w:rPr>
          <w:color w:val="3B3838"/>
          <w:spacing w:val="-16"/>
          <w:w w:val="105"/>
        </w:rPr>
        <w:t xml:space="preserve"> </w:t>
      </w:r>
      <w:r>
        <w:rPr>
          <w:color w:val="3B3838"/>
          <w:w w:val="105"/>
        </w:rPr>
        <w:t>indicated.</w:t>
      </w:r>
    </w:p>
    <w:p w14:paraId="3AE410D0" w14:textId="77777777" w:rsidR="002D31AF" w:rsidRDefault="000B0C6F" w:rsidP="000508B1">
      <w:pPr>
        <w:pStyle w:val="Heading5"/>
        <w:ind w:left="0" w:right="403"/>
      </w:pPr>
      <w:bookmarkStart w:id="207" w:name="CLINICAL_COMPETENCY_POLICIES_AND_PROCEDU"/>
      <w:bookmarkStart w:id="208" w:name="_bookmark66"/>
      <w:bookmarkEnd w:id="207"/>
      <w:bookmarkEnd w:id="208"/>
      <w:r>
        <w:rPr>
          <w:color w:val="006666"/>
          <w:w w:val="105"/>
        </w:rPr>
        <w:t>CLINICAL COMPETENCY POLICIES AND PROCEDURES</w:t>
      </w:r>
    </w:p>
    <w:p w14:paraId="5A65BC99" w14:textId="77777777" w:rsidR="002D31AF" w:rsidRDefault="000B0C6F" w:rsidP="000508B1">
      <w:pPr>
        <w:pStyle w:val="BodyText"/>
        <w:spacing w:before="20" w:line="276" w:lineRule="auto"/>
        <w:ind w:right="403"/>
        <w:jc w:val="both"/>
      </w:pPr>
      <w:r>
        <w:rPr>
          <w:color w:val="3B3838"/>
          <w:w w:val="105"/>
        </w:rPr>
        <w:t>After a student has successfully completed didactic competency, laboratory competency and any required attempts</w:t>
      </w:r>
      <w:r>
        <w:rPr>
          <w:color w:val="3B3838"/>
          <w:spacing w:val="-5"/>
          <w:w w:val="105"/>
        </w:rPr>
        <w:t xml:space="preserve"> </w:t>
      </w:r>
      <w:r>
        <w:rPr>
          <w:color w:val="3B3838"/>
          <w:w w:val="105"/>
        </w:rPr>
        <w:t>of</w:t>
      </w:r>
      <w:r>
        <w:rPr>
          <w:color w:val="3B3838"/>
          <w:spacing w:val="-6"/>
          <w:w w:val="105"/>
        </w:rPr>
        <w:t xml:space="preserve"> </w:t>
      </w:r>
      <w:r>
        <w:rPr>
          <w:color w:val="3B3838"/>
          <w:w w:val="105"/>
        </w:rPr>
        <w:t>a</w:t>
      </w:r>
      <w:r>
        <w:rPr>
          <w:color w:val="3B3838"/>
          <w:spacing w:val="-6"/>
          <w:w w:val="105"/>
        </w:rPr>
        <w:t xml:space="preserve"> </w:t>
      </w:r>
      <w:r>
        <w:rPr>
          <w:color w:val="3B3838"/>
          <w:w w:val="105"/>
        </w:rPr>
        <w:t>procedure</w:t>
      </w:r>
      <w:r>
        <w:rPr>
          <w:color w:val="3B3838"/>
          <w:spacing w:val="-5"/>
          <w:w w:val="105"/>
        </w:rPr>
        <w:t xml:space="preserve"> </w:t>
      </w:r>
      <w:r>
        <w:rPr>
          <w:color w:val="3B3838"/>
          <w:w w:val="105"/>
        </w:rPr>
        <w:t>(pre-competency),</w:t>
      </w:r>
      <w:r>
        <w:rPr>
          <w:color w:val="3B3838"/>
          <w:spacing w:val="-6"/>
          <w:w w:val="105"/>
        </w:rPr>
        <w:t xml:space="preserve"> </w:t>
      </w:r>
      <w:r>
        <w:rPr>
          <w:color w:val="3B3838"/>
          <w:w w:val="105"/>
        </w:rPr>
        <w:t>he/she</w:t>
      </w:r>
      <w:r>
        <w:rPr>
          <w:color w:val="3B3838"/>
          <w:spacing w:val="-3"/>
          <w:w w:val="105"/>
        </w:rPr>
        <w:t xml:space="preserve"> </w:t>
      </w:r>
      <w:r>
        <w:rPr>
          <w:color w:val="3B3838"/>
          <w:w w:val="105"/>
        </w:rPr>
        <w:t>is</w:t>
      </w:r>
      <w:r>
        <w:rPr>
          <w:color w:val="3B3838"/>
          <w:spacing w:val="-5"/>
          <w:w w:val="105"/>
        </w:rPr>
        <w:t xml:space="preserve"> </w:t>
      </w:r>
      <w:r>
        <w:rPr>
          <w:color w:val="3B3838"/>
          <w:w w:val="105"/>
        </w:rPr>
        <w:t>then</w:t>
      </w:r>
      <w:r>
        <w:rPr>
          <w:color w:val="3B3838"/>
          <w:spacing w:val="-7"/>
          <w:w w:val="105"/>
        </w:rPr>
        <w:t xml:space="preserve"> </w:t>
      </w:r>
      <w:r>
        <w:rPr>
          <w:color w:val="3B3838"/>
          <w:w w:val="105"/>
        </w:rPr>
        <w:t>able</w:t>
      </w:r>
      <w:r>
        <w:rPr>
          <w:color w:val="3B3838"/>
          <w:spacing w:val="-5"/>
          <w:w w:val="105"/>
        </w:rPr>
        <w:t xml:space="preserve"> </w:t>
      </w:r>
      <w:r>
        <w:rPr>
          <w:color w:val="3B3838"/>
          <w:w w:val="105"/>
        </w:rPr>
        <w:t>to</w:t>
      </w:r>
      <w:r>
        <w:rPr>
          <w:color w:val="3B3838"/>
          <w:spacing w:val="-5"/>
          <w:w w:val="105"/>
        </w:rPr>
        <w:t xml:space="preserve"> </w:t>
      </w:r>
      <w:r>
        <w:rPr>
          <w:color w:val="3B3838"/>
          <w:w w:val="105"/>
        </w:rPr>
        <w:t>competency</w:t>
      </w:r>
      <w:r>
        <w:rPr>
          <w:color w:val="3B3838"/>
          <w:spacing w:val="-7"/>
          <w:w w:val="105"/>
        </w:rPr>
        <w:t xml:space="preserve"> </w:t>
      </w:r>
      <w:r>
        <w:rPr>
          <w:color w:val="3B3838"/>
          <w:w w:val="105"/>
        </w:rPr>
        <w:t>test</w:t>
      </w:r>
      <w:r>
        <w:rPr>
          <w:color w:val="3B3838"/>
          <w:spacing w:val="-6"/>
          <w:w w:val="105"/>
        </w:rPr>
        <w:t xml:space="preserve"> </w:t>
      </w:r>
      <w:r>
        <w:rPr>
          <w:color w:val="3B3838"/>
          <w:w w:val="105"/>
        </w:rPr>
        <w:t>on</w:t>
      </w:r>
      <w:r>
        <w:rPr>
          <w:color w:val="3B3838"/>
          <w:spacing w:val="-7"/>
          <w:w w:val="105"/>
        </w:rPr>
        <w:t xml:space="preserve"> </w:t>
      </w:r>
      <w:r>
        <w:rPr>
          <w:color w:val="3B3838"/>
          <w:w w:val="105"/>
        </w:rPr>
        <w:t>that</w:t>
      </w:r>
      <w:r>
        <w:rPr>
          <w:color w:val="3B3838"/>
          <w:spacing w:val="-6"/>
          <w:w w:val="105"/>
        </w:rPr>
        <w:t xml:space="preserve"> </w:t>
      </w:r>
      <w:r>
        <w:rPr>
          <w:color w:val="3B3838"/>
          <w:w w:val="105"/>
        </w:rPr>
        <w:t>procedure</w:t>
      </w:r>
      <w:r>
        <w:rPr>
          <w:color w:val="3B3838"/>
          <w:spacing w:val="-5"/>
          <w:w w:val="105"/>
        </w:rPr>
        <w:t xml:space="preserve"> </w:t>
      </w:r>
      <w:r>
        <w:rPr>
          <w:color w:val="3B3838"/>
          <w:w w:val="105"/>
        </w:rPr>
        <w:t>in</w:t>
      </w:r>
      <w:r>
        <w:rPr>
          <w:color w:val="3B3838"/>
          <w:spacing w:val="-7"/>
          <w:w w:val="105"/>
        </w:rPr>
        <w:t xml:space="preserve"> </w:t>
      </w:r>
      <w:r>
        <w:rPr>
          <w:color w:val="3B3838"/>
          <w:w w:val="105"/>
        </w:rPr>
        <w:t>the clinical setting. This requires that the student perform the procedure without the aid of any technologist, textbook, or</w:t>
      </w:r>
      <w:r>
        <w:rPr>
          <w:color w:val="3B3838"/>
          <w:spacing w:val="-7"/>
          <w:w w:val="105"/>
        </w:rPr>
        <w:t xml:space="preserve"> </w:t>
      </w:r>
      <w:r>
        <w:rPr>
          <w:color w:val="3B3838"/>
          <w:w w:val="105"/>
        </w:rPr>
        <w:t>notes.</w:t>
      </w:r>
    </w:p>
    <w:p w14:paraId="0C012CE6" w14:textId="77777777" w:rsidR="002D31AF" w:rsidRDefault="000B0C6F" w:rsidP="000508B1">
      <w:pPr>
        <w:pStyle w:val="BodyText"/>
        <w:spacing w:before="120" w:line="276" w:lineRule="auto"/>
        <w:ind w:right="403"/>
        <w:jc w:val="both"/>
      </w:pPr>
      <w:r>
        <w:rPr>
          <w:color w:val="3B3838"/>
          <w:w w:val="105"/>
        </w:rPr>
        <w:t>Demonstration of competence includes requisition evaluation, patient assessment, room preparation, patient management, equipment operation, technique selection, positioning skills, radiation safety, image processing, and image evaluation.</w:t>
      </w:r>
    </w:p>
    <w:p w14:paraId="24243BF0" w14:textId="77777777" w:rsidR="002D31AF" w:rsidRDefault="000B0C6F" w:rsidP="000508B1">
      <w:pPr>
        <w:pStyle w:val="BodyText"/>
        <w:spacing w:before="120" w:line="273" w:lineRule="auto"/>
        <w:ind w:right="403"/>
        <w:jc w:val="both"/>
      </w:pPr>
      <w:r>
        <w:rPr>
          <w:color w:val="3B3838"/>
          <w:w w:val="105"/>
        </w:rPr>
        <w:t>Competency exams must be done under the direct supervision of a radiologic technologist. Upon</w:t>
      </w:r>
      <w:r>
        <w:rPr>
          <w:color w:val="3B3838"/>
          <w:spacing w:val="-27"/>
          <w:w w:val="105"/>
        </w:rPr>
        <w:t xml:space="preserve"> </w:t>
      </w:r>
      <w:r>
        <w:rPr>
          <w:color w:val="3B3838"/>
          <w:w w:val="105"/>
        </w:rPr>
        <w:t>successful completion,</w:t>
      </w:r>
      <w:r>
        <w:rPr>
          <w:color w:val="3B3838"/>
          <w:spacing w:val="-16"/>
          <w:w w:val="105"/>
        </w:rPr>
        <w:t xml:space="preserve"> </w:t>
      </w:r>
      <w:r>
        <w:rPr>
          <w:color w:val="3B3838"/>
          <w:w w:val="105"/>
        </w:rPr>
        <w:t>the</w:t>
      </w:r>
      <w:r>
        <w:rPr>
          <w:color w:val="3B3838"/>
          <w:spacing w:val="-16"/>
          <w:w w:val="105"/>
        </w:rPr>
        <w:t xml:space="preserve"> </w:t>
      </w:r>
      <w:r>
        <w:rPr>
          <w:color w:val="3B3838"/>
          <w:w w:val="105"/>
        </w:rPr>
        <w:t>student</w:t>
      </w:r>
      <w:r>
        <w:rPr>
          <w:color w:val="3B3838"/>
          <w:spacing w:val="-17"/>
          <w:w w:val="105"/>
        </w:rPr>
        <w:t xml:space="preserve"> </w:t>
      </w:r>
      <w:r>
        <w:rPr>
          <w:color w:val="3B3838"/>
          <w:w w:val="105"/>
        </w:rPr>
        <w:t>will</w:t>
      </w:r>
      <w:r>
        <w:rPr>
          <w:color w:val="3B3838"/>
          <w:spacing w:val="-16"/>
          <w:w w:val="105"/>
        </w:rPr>
        <w:t xml:space="preserve"> </w:t>
      </w:r>
      <w:r>
        <w:rPr>
          <w:color w:val="3B3838"/>
          <w:w w:val="105"/>
        </w:rPr>
        <w:t>be</w:t>
      </w:r>
      <w:r>
        <w:rPr>
          <w:color w:val="3B3838"/>
          <w:spacing w:val="-16"/>
          <w:w w:val="105"/>
        </w:rPr>
        <w:t xml:space="preserve"> </w:t>
      </w:r>
      <w:r>
        <w:rPr>
          <w:color w:val="3B3838"/>
          <w:w w:val="105"/>
        </w:rPr>
        <w:t>able</w:t>
      </w:r>
      <w:r>
        <w:rPr>
          <w:color w:val="3B3838"/>
          <w:spacing w:val="-16"/>
          <w:w w:val="105"/>
        </w:rPr>
        <w:t xml:space="preserve"> </w:t>
      </w:r>
      <w:r>
        <w:rPr>
          <w:color w:val="3B3838"/>
          <w:w w:val="105"/>
        </w:rPr>
        <w:t>to</w:t>
      </w:r>
      <w:r>
        <w:rPr>
          <w:color w:val="3B3838"/>
          <w:spacing w:val="-15"/>
          <w:w w:val="105"/>
        </w:rPr>
        <w:t xml:space="preserve"> </w:t>
      </w:r>
      <w:r>
        <w:rPr>
          <w:color w:val="3B3838"/>
          <w:w w:val="105"/>
        </w:rPr>
        <w:t>perform</w:t>
      </w:r>
      <w:r>
        <w:rPr>
          <w:color w:val="3B3838"/>
          <w:spacing w:val="-15"/>
          <w:w w:val="105"/>
        </w:rPr>
        <w:t xml:space="preserve"> </w:t>
      </w:r>
      <w:r>
        <w:rPr>
          <w:color w:val="3B3838"/>
          <w:w w:val="105"/>
        </w:rPr>
        <w:t>the</w:t>
      </w:r>
      <w:r>
        <w:rPr>
          <w:color w:val="3B3838"/>
          <w:spacing w:val="-16"/>
          <w:w w:val="105"/>
        </w:rPr>
        <w:t xml:space="preserve"> </w:t>
      </w:r>
      <w:r>
        <w:rPr>
          <w:color w:val="3B3838"/>
          <w:w w:val="105"/>
        </w:rPr>
        <w:t>competency</w:t>
      </w:r>
      <w:r>
        <w:rPr>
          <w:color w:val="3B3838"/>
          <w:spacing w:val="-17"/>
          <w:w w:val="105"/>
        </w:rPr>
        <w:t xml:space="preserve"> </w:t>
      </w:r>
      <w:r>
        <w:rPr>
          <w:color w:val="3B3838"/>
          <w:w w:val="105"/>
        </w:rPr>
        <w:t>tested</w:t>
      </w:r>
      <w:r>
        <w:rPr>
          <w:color w:val="3B3838"/>
          <w:spacing w:val="-17"/>
          <w:w w:val="105"/>
        </w:rPr>
        <w:t xml:space="preserve"> </w:t>
      </w:r>
      <w:r>
        <w:rPr>
          <w:color w:val="3B3838"/>
          <w:w w:val="105"/>
        </w:rPr>
        <w:t>procedure</w:t>
      </w:r>
      <w:r>
        <w:rPr>
          <w:color w:val="3B3838"/>
          <w:spacing w:val="-16"/>
          <w:w w:val="105"/>
        </w:rPr>
        <w:t xml:space="preserve"> </w:t>
      </w:r>
      <w:r>
        <w:rPr>
          <w:color w:val="3B3838"/>
          <w:w w:val="105"/>
        </w:rPr>
        <w:t>under</w:t>
      </w:r>
      <w:r>
        <w:rPr>
          <w:color w:val="3B3838"/>
          <w:spacing w:val="-17"/>
          <w:w w:val="105"/>
        </w:rPr>
        <w:t xml:space="preserve"> </w:t>
      </w:r>
      <w:r>
        <w:rPr>
          <w:color w:val="3B3838"/>
          <w:w w:val="105"/>
        </w:rPr>
        <w:t>indirect</w:t>
      </w:r>
      <w:r>
        <w:rPr>
          <w:color w:val="3B3838"/>
          <w:spacing w:val="-17"/>
          <w:w w:val="105"/>
        </w:rPr>
        <w:t xml:space="preserve"> </w:t>
      </w:r>
      <w:r>
        <w:rPr>
          <w:color w:val="3B3838"/>
          <w:w w:val="105"/>
        </w:rPr>
        <w:t>supervision.</w:t>
      </w:r>
    </w:p>
    <w:p w14:paraId="1D1C2B80" w14:textId="77777777" w:rsidR="002D31AF" w:rsidRDefault="000B0C6F" w:rsidP="000508B1">
      <w:pPr>
        <w:pStyle w:val="BodyText"/>
        <w:spacing w:before="123" w:line="276" w:lineRule="auto"/>
        <w:ind w:right="403"/>
        <w:jc w:val="both"/>
      </w:pPr>
      <w:r>
        <w:rPr>
          <w:color w:val="3B3838"/>
          <w:w w:val="105"/>
        </w:rPr>
        <w:t>When a student requests to be competency tested, he/she must know the routine views for the procedure and be able to select the correct technical factors, including manual techniques.</w:t>
      </w:r>
    </w:p>
    <w:p w14:paraId="5CBD81A6" w14:textId="77777777" w:rsidR="002D31AF" w:rsidRDefault="000B0C6F" w:rsidP="000508B1">
      <w:pPr>
        <w:pStyle w:val="BodyText"/>
        <w:spacing w:before="118" w:line="276" w:lineRule="auto"/>
        <w:ind w:right="403"/>
        <w:jc w:val="both"/>
      </w:pPr>
      <w:r>
        <w:rPr>
          <w:color w:val="3B3838"/>
          <w:w w:val="105"/>
        </w:rPr>
        <w:t>During competency testing, the student is not allowed to refer to positioning notes, textbooks, or ask the technologist for help in knowing how to perform routine views. The technologist may offer assistance with a difficult patient, but it is the student's responsibility to take the lead in performing the exam.</w:t>
      </w:r>
    </w:p>
    <w:p w14:paraId="6D23A753" w14:textId="77777777" w:rsidR="002D31AF" w:rsidRDefault="000B0C6F" w:rsidP="000508B1">
      <w:pPr>
        <w:pStyle w:val="Heading8"/>
        <w:spacing w:before="118" w:line="276" w:lineRule="auto"/>
        <w:ind w:left="0" w:right="403"/>
      </w:pPr>
      <w:r>
        <w:rPr>
          <w:color w:val="3B3838"/>
          <w:w w:val="105"/>
        </w:rPr>
        <w:t>The supervising technologist is allowed to stop the student at any time during the competency exam if he/she feels that the student is not demonstrating competence or harm will result to</w:t>
      </w:r>
    </w:p>
    <w:p w14:paraId="0BD71C2F" w14:textId="77777777" w:rsidR="002D31AF" w:rsidRDefault="000B0C6F" w:rsidP="000508B1">
      <w:pPr>
        <w:ind w:right="403"/>
        <w:jc w:val="both"/>
        <w:rPr>
          <w:b/>
        </w:rPr>
      </w:pPr>
      <w:r>
        <w:rPr>
          <w:b/>
          <w:color w:val="3B3838"/>
          <w:w w:val="105"/>
        </w:rPr>
        <w:t>the patient.</w:t>
      </w:r>
    </w:p>
    <w:p w14:paraId="5660E275" w14:textId="77777777" w:rsidR="002D31AF" w:rsidRDefault="000B0C6F" w:rsidP="000508B1">
      <w:pPr>
        <w:pStyle w:val="BodyText"/>
        <w:spacing w:before="160" w:line="276" w:lineRule="auto"/>
        <w:ind w:right="403" w:hanging="1"/>
        <w:jc w:val="both"/>
      </w:pPr>
      <w:r>
        <w:rPr>
          <w:color w:val="3B3838"/>
          <w:w w:val="105"/>
        </w:rPr>
        <w:t>A</w:t>
      </w:r>
      <w:r>
        <w:rPr>
          <w:color w:val="3B3838"/>
          <w:spacing w:val="-7"/>
          <w:w w:val="105"/>
        </w:rPr>
        <w:t xml:space="preserve"> </w:t>
      </w:r>
      <w:r>
        <w:rPr>
          <w:color w:val="3B3838"/>
          <w:w w:val="105"/>
        </w:rPr>
        <w:t>student</w:t>
      </w:r>
      <w:r>
        <w:rPr>
          <w:color w:val="3B3838"/>
          <w:spacing w:val="-8"/>
          <w:w w:val="105"/>
        </w:rPr>
        <w:t xml:space="preserve"> </w:t>
      </w:r>
      <w:r>
        <w:rPr>
          <w:color w:val="3B3838"/>
          <w:w w:val="105"/>
        </w:rPr>
        <w:t>may</w:t>
      </w:r>
      <w:r>
        <w:rPr>
          <w:color w:val="3B3838"/>
          <w:spacing w:val="-9"/>
          <w:w w:val="105"/>
        </w:rPr>
        <w:t xml:space="preserve"> </w:t>
      </w:r>
      <w:r>
        <w:rPr>
          <w:color w:val="3B3838"/>
          <w:w w:val="105"/>
        </w:rPr>
        <w:t>competency</w:t>
      </w:r>
      <w:r>
        <w:rPr>
          <w:color w:val="3B3838"/>
          <w:spacing w:val="-9"/>
          <w:w w:val="105"/>
        </w:rPr>
        <w:t xml:space="preserve"> </w:t>
      </w:r>
      <w:r>
        <w:rPr>
          <w:color w:val="3B3838"/>
          <w:w w:val="105"/>
        </w:rPr>
        <w:t>test</w:t>
      </w:r>
      <w:r>
        <w:rPr>
          <w:color w:val="3B3838"/>
          <w:spacing w:val="-9"/>
          <w:w w:val="105"/>
        </w:rPr>
        <w:t xml:space="preserve"> </w:t>
      </w:r>
      <w:r>
        <w:rPr>
          <w:color w:val="3B3838"/>
          <w:w w:val="105"/>
        </w:rPr>
        <w:t>on</w:t>
      </w:r>
      <w:r>
        <w:rPr>
          <w:color w:val="3B3838"/>
          <w:spacing w:val="-9"/>
          <w:w w:val="105"/>
        </w:rPr>
        <w:t xml:space="preserve"> </w:t>
      </w:r>
      <w:r>
        <w:rPr>
          <w:color w:val="3B3838"/>
          <w:w w:val="105"/>
        </w:rPr>
        <w:t>an</w:t>
      </w:r>
      <w:r>
        <w:rPr>
          <w:color w:val="3B3838"/>
          <w:spacing w:val="-9"/>
          <w:w w:val="105"/>
        </w:rPr>
        <w:t xml:space="preserve"> </w:t>
      </w:r>
      <w:r>
        <w:rPr>
          <w:color w:val="3B3838"/>
          <w:w w:val="105"/>
        </w:rPr>
        <w:t>exam</w:t>
      </w:r>
      <w:r>
        <w:rPr>
          <w:color w:val="3B3838"/>
          <w:spacing w:val="-7"/>
          <w:w w:val="105"/>
        </w:rPr>
        <w:t xml:space="preserve"> </w:t>
      </w:r>
      <w:r>
        <w:rPr>
          <w:color w:val="3B3838"/>
          <w:w w:val="105"/>
        </w:rPr>
        <w:t>at</w:t>
      </w:r>
      <w:r>
        <w:rPr>
          <w:color w:val="3B3838"/>
          <w:spacing w:val="-8"/>
          <w:w w:val="105"/>
        </w:rPr>
        <w:t xml:space="preserve"> </w:t>
      </w:r>
      <w:r>
        <w:rPr>
          <w:color w:val="3B3838"/>
          <w:w w:val="105"/>
        </w:rPr>
        <w:t>the</w:t>
      </w:r>
      <w:r>
        <w:rPr>
          <w:color w:val="3B3838"/>
          <w:spacing w:val="-7"/>
          <w:w w:val="105"/>
        </w:rPr>
        <w:t xml:space="preserve"> </w:t>
      </w:r>
      <w:r>
        <w:rPr>
          <w:color w:val="3B3838"/>
          <w:w w:val="105"/>
        </w:rPr>
        <w:t>technologist's</w:t>
      </w:r>
      <w:r>
        <w:rPr>
          <w:color w:val="3B3838"/>
          <w:spacing w:val="-7"/>
          <w:w w:val="105"/>
        </w:rPr>
        <w:t xml:space="preserve"> </w:t>
      </w:r>
      <w:r>
        <w:rPr>
          <w:color w:val="3B3838"/>
          <w:w w:val="105"/>
        </w:rPr>
        <w:t>discretion.</w:t>
      </w:r>
      <w:r>
        <w:rPr>
          <w:color w:val="3B3838"/>
          <w:spacing w:val="-9"/>
          <w:w w:val="105"/>
        </w:rPr>
        <w:t xml:space="preserve"> </w:t>
      </w:r>
      <w:r>
        <w:rPr>
          <w:color w:val="3B3838"/>
          <w:w w:val="105"/>
        </w:rPr>
        <w:t>If</w:t>
      </w:r>
      <w:r>
        <w:rPr>
          <w:color w:val="3B3838"/>
          <w:spacing w:val="-6"/>
          <w:w w:val="105"/>
        </w:rPr>
        <w:t xml:space="preserve"> </w:t>
      </w:r>
      <w:r>
        <w:rPr>
          <w:color w:val="3B3838"/>
          <w:w w:val="105"/>
        </w:rPr>
        <w:t>the</w:t>
      </w:r>
      <w:r>
        <w:rPr>
          <w:color w:val="3B3838"/>
          <w:spacing w:val="-7"/>
          <w:w w:val="105"/>
        </w:rPr>
        <w:t xml:space="preserve"> </w:t>
      </w:r>
      <w:r>
        <w:rPr>
          <w:color w:val="3B3838"/>
          <w:w w:val="105"/>
        </w:rPr>
        <w:t>technologist</w:t>
      </w:r>
      <w:r>
        <w:rPr>
          <w:color w:val="3B3838"/>
          <w:spacing w:val="-8"/>
          <w:w w:val="105"/>
        </w:rPr>
        <w:t xml:space="preserve"> </w:t>
      </w:r>
      <w:r>
        <w:rPr>
          <w:color w:val="3B3838"/>
          <w:w w:val="105"/>
        </w:rPr>
        <w:t>feels</w:t>
      </w:r>
      <w:r>
        <w:rPr>
          <w:color w:val="3B3838"/>
          <w:spacing w:val="-7"/>
          <w:w w:val="105"/>
        </w:rPr>
        <w:t xml:space="preserve"> </w:t>
      </w:r>
      <w:r>
        <w:rPr>
          <w:color w:val="3B3838"/>
          <w:w w:val="105"/>
        </w:rPr>
        <w:t>that</w:t>
      </w:r>
      <w:r>
        <w:rPr>
          <w:color w:val="3B3838"/>
          <w:spacing w:val="-8"/>
          <w:w w:val="105"/>
        </w:rPr>
        <w:t xml:space="preserve"> </w:t>
      </w:r>
      <w:r>
        <w:rPr>
          <w:color w:val="3B3838"/>
          <w:w w:val="105"/>
        </w:rPr>
        <w:t>the patient is not an appropriate case on which to competency test, he/she may deny the student's request to competency</w:t>
      </w:r>
      <w:r>
        <w:rPr>
          <w:color w:val="3B3838"/>
          <w:spacing w:val="-8"/>
          <w:w w:val="105"/>
        </w:rPr>
        <w:t xml:space="preserve"> </w:t>
      </w:r>
      <w:r>
        <w:rPr>
          <w:color w:val="3B3838"/>
          <w:w w:val="105"/>
        </w:rPr>
        <w:t>test.</w:t>
      </w:r>
    </w:p>
    <w:p w14:paraId="5DDC82DC" w14:textId="77777777" w:rsidR="002D31AF" w:rsidRDefault="000B0C6F" w:rsidP="000508B1">
      <w:pPr>
        <w:pStyle w:val="BodyText"/>
        <w:spacing w:before="120" w:line="273" w:lineRule="auto"/>
        <w:ind w:right="403"/>
        <w:jc w:val="both"/>
      </w:pPr>
      <w:r>
        <w:rPr>
          <w:color w:val="3B3838"/>
          <w:w w:val="105"/>
        </w:rPr>
        <w:t xml:space="preserve">If, during the course of the competency testing, the student has to be corrected or assisted in any manner, </w:t>
      </w:r>
      <w:r w:rsidR="00B153EC">
        <w:rPr>
          <w:color w:val="3B3838"/>
          <w:w w:val="105"/>
        </w:rPr>
        <w:t>the competency will be invalid.</w:t>
      </w:r>
    </w:p>
    <w:p w14:paraId="6F952263" w14:textId="77777777" w:rsidR="002D31AF" w:rsidRDefault="000B0C6F" w:rsidP="000508B1">
      <w:pPr>
        <w:pStyle w:val="BodyText"/>
        <w:spacing w:before="123" w:line="276" w:lineRule="auto"/>
        <w:ind w:right="403"/>
        <w:jc w:val="both"/>
      </w:pPr>
      <w:r>
        <w:rPr>
          <w:color w:val="3B3838"/>
          <w:w w:val="105"/>
        </w:rPr>
        <w:t>Competency on any procedure does not mean mastery of it. It means that you are capable of performing it without direct supervision. Mastery of all procedures in Radiography comes with continued performance of</w:t>
      </w:r>
      <w:r w:rsidR="004E664B">
        <w:rPr>
          <w:color w:val="3B3838"/>
          <w:w w:val="105"/>
        </w:rPr>
        <w:t xml:space="preserve"> </w:t>
      </w:r>
      <w:r w:rsidR="004E664B">
        <w:t>t</w:t>
      </w:r>
      <w:r>
        <w:rPr>
          <w:color w:val="3B3838"/>
          <w:w w:val="105"/>
        </w:rPr>
        <w:t>he procedures until they are second nature to you. Therefore, once a student has competency tested on any procedure (e.g. chest x-ray), they will not shy away from or refuse to do them at any time. Statements such as "I don’t need to do that because I have already competency tested on it" or "I've done enough of those"</w:t>
      </w:r>
      <w:r>
        <w:rPr>
          <w:color w:val="3B3838"/>
          <w:spacing w:val="-16"/>
          <w:w w:val="105"/>
        </w:rPr>
        <w:t xml:space="preserve"> </w:t>
      </w:r>
      <w:r>
        <w:rPr>
          <w:color w:val="3B3838"/>
          <w:w w:val="105"/>
        </w:rPr>
        <w:t>will</w:t>
      </w:r>
      <w:r>
        <w:rPr>
          <w:color w:val="3B3838"/>
          <w:spacing w:val="-14"/>
          <w:w w:val="105"/>
        </w:rPr>
        <w:t xml:space="preserve"> </w:t>
      </w:r>
      <w:r>
        <w:rPr>
          <w:color w:val="3B3838"/>
          <w:w w:val="105"/>
        </w:rPr>
        <w:t>not</w:t>
      </w:r>
      <w:r>
        <w:rPr>
          <w:color w:val="3B3838"/>
          <w:spacing w:val="-15"/>
          <w:w w:val="105"/>
        </w:rPr>
        <w:t xml:space="preserve"> </w:t>
      </w:r>
      <w:r>
        <w:rPr>
          <w:color w:val="3B3838"/>
          <w:w w:val="105"/>
        </w:rPr>
        <w:t>be</w:t>
      </w:r>
      <w:r>
        <w:rPr>
          <w:color w:val="3B3838"/>
          <w:spacing w:val="-11"/>
          <w:w w:val="105"/>
        </w:rPr>
        <w:t xml:space="preserve"> </w:t>
      </w:r>
      <w:r>
        <w:rPr>
          <w:color w:val="3B3838"/>
          <w:w w:val="105"/>
        </w:rPr>
        <w:t>tolerated.</w:t>
      </w:r>
      <w:r>
        <w:rPr>
          <w:color w:val="3B3838"/>
          <w:spacing w:val="-15"/>
          <w:w w:val="105"/>
        </w:rPr>
        <w:t xml:space="preserve"> </w:t>
      </w:r>
      <w:r>
        <w:rPr>
          <w:color w:val="3B3838"/>
          <w:w w:val="105"/>
          <w:u w:val="single" w:color="000000"/>
        </w:rPr>
        <w:t>This</w:t>
      </w:r>
      <w:r>
        <w:rPr>
          <w:color w:val="3B3838"/>
          <w:spacing w:val="-13"/>
          <w:w w:val="105"/>
          <w:u w:val="single" w:color="000000"/>
        </w:rPr>
        <w:t xml:space="preserve"> </w:t>
      </w:r>
      <w:r>
        <w:rPr>
          <w:color w:val="3B3838"/>
          <w:w w:val="105"/>
          <w:u w:val="single" w:color="000000"/>
        </w:rPr>
        <w:t>violation</w:t>
      </w:r>
      <w:r>
        <w:rPr>
          <w:color w:val="3B3838"/>
          <w:spacing w:val="-15"/>
          <w:w w:val="105"/>
          <w:u w:val="single" w:color="000000"/>
        </w:rPr>
        <w:t xml:space="preserve"> </w:t>
      </w:r>
      <w:r>
        <w:rPr>
          <w:color w:val="3B3838"/>
          <w:w w:val="105"/>
          <w:u w:val="single" w:color="000000"/>
        </w:rPr>
        <w:t>demonstrates</w:t>
      </w:r>
      <w:r>
        <w:rPr>
          <w:color w:val="3B3838"/>
          <w:spacing w:val="10"/>
          <w:w w:val="105"/>
          <w:u w:val="single" w:color="000000"/>
        </w:rPr>
        <w:t xml:space="preserve"> </w:t>
      </w:r>
      <w:r>
        <w:rPr>
          <w:color w:val="3B3838"/>
          <w:w w:val="105"/>
          <w:u w:val="single" w:color="000000"/>
        </w:rPr>
        <w:t>insubordination.</w:t>
      </w:r>
      <w:r>
        <w:rPr>
          <w:color w:val="3B3838"/>
          <w:spacing w:val="25"/>
          <w:w w:val="105"/>
          <w:u w:val="single" w:color="000000"/>
        </w:rPr>
        <w:t xml:space="preserve"> </w:t>
      </w:r>
      <w:r>
        <w:rPr>
          <w:color w:val="3B3838"/>
          <w:w w:val="105"/>
        </w:rPr>
        <w:t>Violators</w:t>
      </w:r>
      <w:r>
        <w:rPr>
          <w:color w:val="3B3838"/>
          <w:spacing w:val="-13"/>
          <w:w w:val="105"/>
        </w:rPr>
        <w:t xml:space="preserve"> </w:t>
      </w:r>
      <w:r>
        <w:rPr>
          <w:color w:val="3B3838"/>
          <w:w w:val="105"/>
        </w:rPr>
        <w:t>of</w:t>
      </w:r>
      <w:r>
        <w:rPr>
          <w:color w:val="3B3838"/>
          <w:spacing w:val="-15"/>
          <w:w w:val="105"/>
        </w:rPr>
        <w:t xml:space="preserve"> </w:t>
      </w:r>
      <w:r>
        <w:rPr>
          <w:color w:val="3B3838"/>
          <w:w w:val="105"/>
        </w:rPr>
        <w:t>this</w:t>
      </w:r>
      <w:r>
        <w:rPr>
          <w:color w:val="3B3838"/>
          <w:spacing w:val="-13"/>
          <w:w w:val="105"/>
        </w:rPr>
        <w:t xml:space="preserve"> </w:t>
      </w:r>
      <w:r>
        <w:rPr>
          <w:color w:val="3B3838"/>
          <w:w w:val="105"/>
        </w:rPr>
        <w:t>policy</w:t>
      </w:r>
      <w:r>
        <w:rPr>
          <w:color w:val="3B3838"/>
          <w:spacing w:val="-15"/>
          <w:w w:val="105"/>
        </w:rPr>
        <w:t xml:space="preserve"> </w:t>
      </w:r>
      <w:r>
        <w:rPr>
          <w:color w:val="3B3838"/>
          <w:w w:val="105"/>
        </w:rPr>
        <w:t>will</w:t>
      </w:r>
      <w:r>
        <w:rPr>
          <w:color w:val="3B3838"/>
          <w:spacing w:val="-12"/>
          <w:w w:val="105"/>
        </w:rPr>
        <w:t xml:space="preserve"> </w:t>
      </w:r>
      <w:r>
        <w:rPr>
          <w:color w:val="3B3838"/>
          <w:w w:val="105"/>
        </w:rPr>
        <w:t>receive disciplinary</w:t>
      </w:r>
      <w:r>
        <w:rPr>
          <w:color w:val="3B3838"/>
          <w:spacing w:val="-6"/>
          <w:w w:val="105"/>
        </w:rPr>
        <w:t xml:space="preserve"> </w:t>
      </w:r>
      <w:r>
        <w:rPr>
          <w:color w:val="3B3838"/>
          <w:w w:val="105"/>
        </w:rPr>
        <w:t>action.</w:t>
      </w:r>
    </w:p>
    <w:p w14:paraId="2817AAF6" w14:textId="65AAAFFC" w:rsidR="002D31AF" w:rsidRPr="00430BB9" w:rsidRDefault="000B0C6F" w:rsidP="000508B1">
      <w:pPr>
        <w:pStyle w:val="BodyText"/>
        <w:spacing w:before="118" w:after="120" w:line="276" w:lineRule="auto"/>
        <w:ind w:right="403"/>
        <w:jc w:val="both"/>
      </w:pPr>
      <w:r>
        <w:rPr>
          <w:color w:val="3B3838"/>
          <w:w w:val="105"/>
        </w:rPr>
        <w:t>Competencies performed with staff technologists will be evaluated by one of the program faculty. Changes to the competency grade may be made at the discretion of the program faculty.</w:t>
      </w:r>
    </w:p>
    <w:p w14:paraId="2F066BA5" w14:textId="77777777" w:rsidR="002D31AF" w:rsidRDefault="000B0C6F" w:rsidP="000508B1">
      <w:pPr>
        <w:pStyle w:val="Heading5"/>
        <w:spacing w:line="23" w:lineRule="atLeast"/>
        <w:ind w:left="0" w:right="317"/>
      </w:pPr>
      <w:bookmarkStart w:id="209" w:name="CRITERIA_FOR_CLINICAL_COMPETENCY_EXAMINA"/>
      <w:bookmarkStart w:id="210" w:name="_bookmark67"/>
      <w:bookmarkEnd w:id="209"/>
      <w:bookmarkEnd w:id="210"/>
      <w:r>
        <w:rPr>
          <w:color w:val="006666"/>
          <w:w w:val="105"/>
        </w:rPr>
        <w:t>CRITERIA FOR CLINICAL COMPETENCY EXAMINATION</w:t>
      </w:r>
    </w:p>
    <w:p w14:paraId="245C6F56" w14:textId="77777777" w:rsidR="002D31AF" w:rsidRDefault="000B0C6F" w:rsidP="000508B1">
      <w:pPr>
        <w:pStyle w:val="BodyText"/>
        <w:spacing w:before="23" w:line="23" w:lineRule="atLeast"/>
        <w:ind w:right="317"/>
        <w:jc w:val="both"/>
      </w:pPr>
      <w:r>
        <w:rPr>
          <w:color w:val="3B3838"/>
          <w:w w:val="105"/>
        </w:rPr>
        <w:t>To</w:t>
      </w:r>
      <w:r>
        <w:rPr>
          <w:color w:val="3B3838"/>
          <w:spacing w:val="-10"/>
          <w:w w:val="105"/>
        </w:rPr>
        <w:t xml:space="preserve"> </w:t>
      </w:r>
      <w:r>
        <w:rPr>
          <w:color w:val="3B3838"/>
          <w:w w:val="105"/>
        </w:rPr>
        <w:t>assess</w:t>
      </w:r>
      <w:r>
        <w:rPr>
          <w:color w:val="3B3838"/>
          <w:spacing w:val="-12"/>
          <w:w w:val="105"/>
        </w:rPr>
        <w:t xml:space="preserve"> </w:t>
      </w:r>
      <w:r>
        <w:rPr>
          <w:color w:val="3B3838"/>
          <w:w w:val="105"/>
        </w:rPr>
        <w:t>the</w:t>
      </w:r>
      <w:r>
        <w:rPr>
          <w:color w:val="3B3838"/>
          <w:spacing w:val="-10"/>
          <w:w w:val="105"/>
        </w:rPr>
        <w:t xml:space="preserve"> </w:t>
      </w:r>
      <w:r>
        <w:rPr>
          <w:color w:val="3B3838"/>
          <w:w w:val="105"/>
        </w:rPr>
        <w:t>student's</w:t>
      </w:r>
      <w:r>
        <w:rPr>
          <w:color w:val="3B3838"/>
          <w:spacing w:val="-9"/>
          <w:w w:val="105"/>
        </w:rPr>
        <w:t xml:space="preserve"> </w:t>
      </w:r>
      <w:r>
        <w:rPr>
          <w:color w:val="3B3838"/>
          <w:w w:val="105"/>
        </w:rPr>
        <w:t>degree</w:t>
      </w:r>
      <w:r>
        <w:rPr>
          <w:color w:val="3B3838"/>
          <w:spacing w:val="-10"/>
          <w:w w:val="105"/>
        </w:rPr>
        <w:t xml:space="preserve"> </w:t>
      </w:r>
      <w:r>
        <w:rPr>
          <w:color w:val="3B3838"/>
          <w:w w:val="105"/>
        </w:rPr>
        <w:t>of</w:t>
      </w:r>
      <w:r>
        <w:rPr>
          <w:color w:val="3B3838"/>
          <w:spacing w:val="-11"/>
          <w:w w:val="105"/>
        </w:rPr>
        <w:t xml:space="preserve"> </w:t>
      </w:r>
      <w:r>
        <w:rPr>
          <w:color w:val="3B3838"/>
          <w:w w:val="105"/>
        </w:rPr>
        <w:t>proficiency</w:t>
      </w:r>
      <w:r>
        <w:rPr>
          <w:color w:val="3B3838"/>
          <w:spacing w:val="-12"/>
          <w:w w:val="105"/>
        </w:rPr>
        <w:t xml:space="preserve"> </w:t>
      </w:r>
      <w:r>
        <w:rPr>
          <w:color w:val="3B3838"/>
          <w:w w:val="105"/>
        </w:rPr>
        <w:t>while</w:t>
      </w:r>
      <w:r>
        <w:rPr>
          <w:color w:val="3B3838"/>
          <w:spacing w:val="-10"/>
          <w:w w:val="105"/>
        </w:rPr>
        <w:t xml:space="preserve"> </w:t>
      </w:r>
      <w:r>
        <w:rPr>
          <w:color w:val="3B3838"/>
          <w:w w:val="105"/>
        </w:rPr>
        <w:t>performing</w:t>
      </w:r>
      <w:r>
        <w:rPr>
          <w:color w:val="3B3838"/>
          <w:spacing w:val="-11"/>
          <w:w w:val="105"/>
        </w:rPr>
        <w:t xml:space="preserve"> </w:t>
      </w:r>
      <w:r>
        <w:rPr>
          <w:color w:val="3B3838"/>
          <w:w w:val="105"/>
        </w:rPr>
        <w:t>a</w:t>
      </w:r>
      <w:r>
        <w:rPr>
          <w:color w:val="3B3838"/>
          <w:spacing w:val="-10"/>
          <w:w w:val="105"/>
        </w:rPr>
        <w:t xml:space="preserve"> </w:t>
      </w:r>
      <w:r>
        <w:rPr>
          <w:color w:val="3B3838"/>
          <w:w w:val="105"/>
        </w:rPr>
        <w:t>clinical</w:t>
      </w:r>
      <w:r>
        <w:rPr>
          <w:color w:val="3B3838"/>
          <w:spacing w:val="-11"/>
          <w:w w:val="105"/>
        </w:rPr>
        <w:t xml:space="preserve"> </w:t>
      </w:r>
      <w:r>
        <w:rPr>
          <w:color w:val="3B3838"/>
          <w:w w:val="105"/>
        </w:rPr>
        <w:t>competency</w:t>
      </w:r>
      <w:r>
        <w:rPr>
          <w:color w:val="3B3838"/>
          <w:spacing w:val="-12"/>
          <w:w w:val="105"/>
        </w:rPr>
        <w:t xml:space="preserve"> </w:t>
      </w:r>
      <w:r>
        <w:rPr>
          <w:color w:val="3B3838"/>
          <w:w w:val="105"/>
        </w:rPr>
        <w:t>exam,</w:t>
      </w:r>
      <w:r>
        <w:rPr>
          <w:color w:val="3B3838"/>
          <w:spacing w:val="-10"/>
          <w:w w:val="105"/>
        </w:rPr>
        <w:t xml:space="preserve"> </w:t>
      </w:r>
      <w:r>
        <w:rPr>
          <w:color w:val="3B3838"/>
          <w:w w:val="105"/>
        </w:rPr>
        <w:t>the</w:t>
      </w:r>
      <w:r>
        <w:rPr>
          <w:color w:val="3B3838"/>
          <w:spacing w:val="-10"/>
          <w:w w:val="105"/>
        </w:rPr>
        <w:t xml:space="preserve"> </w:t>
      </w:r>
      <w:r>
        <w:rPr>
          <w:color w:val="3B3838"/>
          <w:w w:val="105"/>
        </w:rPr>
        <w:t>student</w:t>
      </w:r>
      <w:r>
        <w:rPr>
          <w:color w:val="3B3838"/>
          <w:spacing w:val="-11"/>
          <w:w w:val="105"/>
        </w:rPr>
        <w:t xml:space="preserve"> </w:t>
      </w:r>
      <w:r>
        <w:rPr>
          <w:color w:val="3B3838"/>
          <w:w w:val="105"/>
        </w:rPr>
        <w:t xml:space="preserve">must </w:t>
      </w:r>
      <w:r>
        <w:rPr>
          <w:color w:val="3B3838"/>
          <w:w w:val="105"/>
        </w:rPr>
        <w:lastRenderedPageBreak/>
        <w:t>be able to perform each of the</w:t>
      </w:r>
      <w:r>
        <w:rPr>
          <w:color w:val="3B3838"/>
          <w:spacing w:val="-17"/>
          <w:w w:val="105"/>
        </w:rPr>
        <w:t xml:space="preserve"> </w:t>
      </w:r>
      <w:r>
        <w:rPr>
          <w:color w:val="3B3838"/>
          <w:w w:val="105"/>
        </w:rPr>
        <w:t>following:</w:t>
      </w:r>
    </w:p>
    <w:p w14:paraId="0927FA48" w14:textId="77777777" w:rsidR="002D31AF" w:rsidRDefault="000B0C6F" w:rsidP="006618AB">
      <w:pPr>
        <w:pStyle w:val="Heading8"/>
        <w:numPr>
          <w:ilvl w:val="0"/>
          <w:numId w:val="5"/>
        </w:numPr>
        <w:tabs>
          <w:tab w:val="left" w:pos="833"/>
        </w:tabs>
        <w:spacing w:before="118" w:line="23" w:lineRule="atLeast"/>
        <w:ind w:right="317"/>
        <w:jc w:val="left"/>
      </w:pPr>
      <w:r>
        <w:rPr>
          <w:color w:val="3B3838"/>
          <w:w w:val="105"/>
        </w:rPr>
        <w:t>Requisition</w:t>
      </w:r>
      <w:r>
        <w:rPr>
          <w:color w:val="3B3838"/>
          <w:spacing w:val="-12"/>
          <w:w w:val="105"/>
        </w:rPr>
        <w:t xml:space="preserve"> </w:t>
      </w:r>
      <w:r>
        <w:rPr>
          <w:color w:val="3B3838"/>
          <w:w w:val="105"/>
        </w:rPr>
        <w:t>Evaluation</w:t>
      </w:r>
    </w:p>
    <w:p w14:paraId="5DB94CEF" w14:textId="77777777" w:rsidR="002D31AF" w:rsidRDefault="000B0C6F" w:rsidP="006618AB">
      <w:pPr>
        <w:pStyle w:val="ListParagraph"/>
        <w:numPr>
          <w:ilvl w:val="1"/>
          <w:numId w:val="5"/>
        </w:numPr>
        <w:tabs>
          <w:tab w:val="left" w:pos="1198"/>
        </w:tabs>
        <w:spacing w:before="40" w:line="23" w:lineRule="atLeast"/>
        <w:ind w:left="1197" w:right="317"/>
        <w:rPr>
          <w:color w:val="131313"/>
        </w:rPr>
      </w:pPr>
      <w:r>
        <w:rPr>
          <w:color w:val="3B3838"/>
          <w:w w:val="105"/>
        </w:rPr>
        <w:t>Patient</w:t>
      </w:r>
      <w:r>
        <w:rPr>
          <w:color w:val="3B3838"/>
          <w:spacing w:val="-7"/>
          <w:w w:val="105"/>
        </w:rPr>
        <w:t xml:space="preserve"> </w:t>
      </w:r>
      <w:r>
        <w:rPr>
          <w:color w:val="3B3838"/>
          <w:w w:val="105"/>
        </w:rPr>
        <w:t>name</w:t>
      </w:r>
    </w:p>
    <w:p w14:paraId="28C9502E" w14:textId="77777777" w:rsidR="002D31AF" w:rsidRDefault="000B0C6F" w:rsidP="006618AB">
      <w:pPr>
        <w:pStyle w:val="ListParagraph"/>
        <w:numPr>
          <w:ilvl w:val="1"/>
          <w:numId w:val="5"/>
        </w:numPr>
        <w:tabs>
          <w:tab w:val="left" w:pos="1198"/>
        </w:tabs>
        <w:spacing w:before="79" w:line="23" w:lineRule="atLeast"/>
        <w:ind w:left="1197" w:right="317"/>
        <w:rPr>
          <w:color w:val="131313"/>
        </w:rPr>
      </w:pPr>
      <w:r>
        <w:rPr>
          <w:color w:val="3B3838"/>
          <w:w w:val="105"/>
        </w:rPr>
        <w:t>Working</w:t>
      </w:r>
      <w:r>
        <w:rPr>
          <w:color w:val="3B3838"/>
          <w:spacing w:val="-6"/>
          <w:w w:val="105"/>
        </w:rPr>
        <w:t xml:space="preserve"> </w:t>
      </w:r>
      <w:r>
        <w:rPr>
          <w:color w:val="3B3838"/>
          <w:w w:val="105"/>
        </w:rPr>
        <w:t>diagnosis</w:t>
      </w:r>
    </w:p>
    <w:p w14:paraId="4E15C901" w14:textId="77777777" w:rsidR="002D31AF" w:rsidRDefault="000B0C6F" w:rsidP="006618AB">
      <w:pPr>
        <w:pStyle w:val="ListParagraph"/>
        <w:numPr>
          <w:ilvl w:val="1"/>
          <w:numId w:val="5"/>
        </w:numPr>
        <w:tabs>
          <w:tab w:val="left" w:pos="1198"/>
        </w:tabs>
        <w:spacing w:before="82" w:line="23" w:lineRule="atLeast"/>
        <w:ind w:left="1197" w:right="317"/>
        <w:rPr>
          <w:color w:val="131313"/>
        </w:rPr>
      </w:pPr>
      <w:r>
        <w:rPr>
          <w:color w:val="3B3838"/>
          <w:w w:val="105"/>
        </w:rPr>
        <w:t>Exam</w:t>
      </w:r>
      <w:r>
        <w:rPr>
          <w:color w:val="3B3838"/>
          <w:spacing w:val="-2"/>
          <w:w w:val="105"/>
        </w:rPr>
        <w:t xml:space="preserve"> </w:t>
      </w:r>
      <w:r>
        <w:rPr>
          <w:color w:val="3B3838"/>
          <w:w w:val="105"/>
        </w:rPr>
        <w:t>listed</w:t>
      </w:r>
    </w:p>
    <w:p w14:paraId="34CD1277" w14:textId="77777777" w:rsidR="002D31AF" w:rsidRDefault="000B0C6F" w:rsidP="006618AB">
      <w:pPr>
        <w:pStyle w:val="ListParagraph"/>
        <w:numPr>
          <w:ilvl w:val="1"/>
          <w:numId w:val="5"/>
        </w:numPr>
        <w:tabs>
          <w:tab w:val="left" w:pos="1198"/>
        </w:tabs>
        <w:spacing w:before="79" w:line="23" w:lineRule="atLeast"/>
        <w:ind w:left="1197" w:right="317"/>
        <w:rPr>
          <w:color w:val="131313"/>
        </w:rPr>
      </w:pPr>
      <w:r>
        <w:rPr>
          <w:color w:val="3B3838"/>
          <w:w w:val="105"/>
        </w:rPr>
        <w:t>Ordering</w:t>
      </w:r>
      <w:r>
        <w:rPr>
          <w:color w:val="3B3838"/>
          <w:spacing w:val="-6"/>
          <w:w w:val="105"/>
        </w:rPr>
        <w:t xml:space="preserve"> </w:t>
      </w:r>
      <w:r>
        <w:rPr>
          <w:color w:val="3B3838"/>
          <w:w w:val="105"/>
        </w:rPr>
        <w:t>physician</w:t>
      </w:r>
    </w:p>
    <w:p w14:paraId="3A4A36AC" w14:textId="77777777" w:rsidR="002D31AF" w:rsidRDefault="000B0C6F" w:rsidP="006618AB">
      <w:pPr>
        <w:pStyle w:val="ListParagraph"/>
        <w:numPr>
          <w:ilvl w:val="1"/>
          <w:numId w:val="5"/>
        </w:numPr>
        <w:tabs>
          <w:tab w:val="left" w:pos="1198"/>
        </w:tabs>
        <w:spacing w:before="79" w:line="23" w:lineRule="atLeast"/>
        <w:ind w:left="1197" w:right="317"/>
        <w:rPr>
          <w:color w:val="131313"/>
        </w:rPr>
      </w:pPr>
      <w:r>
        <w:rPr>
          <w:color w:val="3B3838"/>
          <w:w w:val="105"/>
        </w:rPr>
        <w:t>Transportation</w:t>
      </w:r>
      <w:r>
        <w:rPr>
          <w:color w:val="3B3838"/>
          <w:spacing w:val="-10"/>
          <w:w w:val="105"/>
        </w:rPr>
        <w:t xml:space="preserve"> </w:t>
      </w:r>
      <w:r>
        <w:rPr>
          <w:color w:val="3B3838"/>
          <w:w w:val="105"/>
        </w:rPr>
        <w:t>status</w:t>
      </w:r>
    </w:p>
    <w:p w14:paraId="0BDE6982" w14:textId="196E6701" w:rsidR="002D31AF" w:rsidRPr="00430BB9" w:rsidRDefault="000B0C6F" w:rsidP="006618AB">
      <w:pPr>
        <w:pStyle w:val="ListParagraph"/>
        <w:numPr>
          <w:ilvl w:val="1"/>
          <w:numId w:val="5"/>
        </w:numPr>
        <w:tabs>
          <w:tab w:val="left" w:pos="1198"/>
        </w:tabs>
        <w:spacing w:before="82" w:after="120" w:line="23" w:lineRule="atLeast"/>
        <w:ind w:left="1195" w:right="317"/>
        <w:rPr>
          <w:color w:val="131313"/>
        </w:rPr>
      </w:pPr>
      <w:r>
        <w:rPr>
          <w:color w:val="3B3838"/>
          <w:w w:val="105"/>
        </w:rPr>
        <w:t>Evaluate the requisition to verify the order, discuss with the supervisor, incomplete, confusing, or unclear</w:t>
      </w:r>
      <w:r>
        <w:rPr>
          <w:color w:val="3B3838"/>
          <w:spacing w:val="-8"/>
          <w:w w:val="105"/>
        </w:rPr>
        <w:t xml:space="preserve"> </w:t>
      </w:r>
      <w:r>
        <w:rPr>
          <w:color w:val="3B3838"/>
          <w:w w:val="105"/>
        </w:rPr>
        <w:t>information.</w:t>
      </w:r>
    </w:p>
    <w:p w14:paraId="6E826276" w14:textId="77777777" w:rsidR="002D31AF" w:rsidRDefault="000B0C6F" w:rsidP="006618AB">
      <w:pPr>
        <w:pStyle w:val="Heading8"/>
        <w:numPr>
          <w:ilvl w:val="0"/>
          <w:numId w:val="5"/>
        </w:numPr>
        <w:tabs>
          <w:tab w:val="left" w:pos="833"/>
        </w:tabs>
        <w:spacing w:line="23" w:lineRule="atLeast"/>
        <w:ind w:left="835" w:right="317"/>
        <w:jc w:val="left"/>
      </w:pPr>
      <w:r>
        <w:rPr>
          <w:color w:val="3B3838"/>
          <w:w w:val="105"/>
        </w:rPr>
        <w:t>Room</w:t>
      </w:r>
      <w:r>
        <w:rPr>
          <w:color w:val="3B3838"/>
          <w:spacing w:val="-12"/>
          <w:w w:val="105"/>
        </w:rPr>
        <w:t xml:space="preserve"> </w:t>
      </w:r>
      <w:r>
        <w:rPr>
          <w:color w:val="3B3838"/>
          <w:w w:val="105"/>
        </w:rPr>
        <w:t>Preparation</w:t>
      </w:r>
    </w:p>
    <w:p w14:paraId="1B083896" w14:textId="77777777" w:rsidR="002D31AF" w:rsidRDefault="000B0C6F" w:rsidP="006618AB">
      <w:pPr>
        <w:pStyle w:val="ListParagraph"/>
        <w:numPr>
          <w:ilvl w:val="1"/>
          <w:numId w:val="5"/>
        </w:numPr>
        <w:tabs>
          <w:tab w:val="left" w:pos="1193"/>
        </w:tabs>
        <w:spacing w:before="40" w:line="23" w:lineRule="atLeast"/>
        <w:ind w:left="1192" w:right="317"/>
        <w:jc w:val="both"/>
        <w:rPr>
          <w:color w:val="131313"/>
        </w:rPr>
      </w:pPr>
      <w:r>
        <w:rPr>
          <w:color w:val="3B3838"/>
          <w:w w:val="105"/>
        </w:rPr>
        <w:t>Assemble the accessory equipment, supplies and prepare contrast material (if indicated or if allowed by healthcare facility protocol), required to perform the particular radiographic procedure specified by the</w:t>
      </w:r>
      <w:r>
        <w:rPr>
          <w:color w:val="3B3838"/>
          <w:spacing w:val="-13"/>
          <w:w w:val="105"/>
        </w:rPr>
        <w:t xml:space="preserve"> </w:t>
      </w:r>
      <w:r>
        <w:rPr>
          <w:color w:val="3B3838"/>
          <w:w w:val="105"/>
        </w:rPr>
        <w:t>requisition.</w:t>
      </w:r>
    </w:p>
    <w:p w14:paraId="256FA5BD" w14:textId="52555457" w:rsidR="002D31AF" w:rsidRDefault="000B0C6F" w:rsidP="006618AB">
      <w:pPr>
        <w:pStyle w:val="ListParagraph"/>
        <w:numPr>
          <w:ilvl w:val="2"/>
          <w:numId w:val="5"/>
        </w:numPr>
        <w:tabs>
          <w:tab w:val="left" w:pos="1552"/>
          <w:tab w:val="left" w:pos="1553"/>
        </w:tabs>
        <w:spacing w:line="23" w:lineRule="atLeast"/>
        <w:ind w:right="317"/>
      </w:pPr>
      <w:r>
        <w:rPr>
          <w:color w:val="3B3838"/>
          <w:w w:val="105"/>
        </w:rPr>
        <w:t>Pigg 0</w:t>
      </w:r>
      <w:r>
        <w:rPr>
          <w:color w:val="3B3838"/>
          <w:spacing w:val="-5"/>
          <w:w w:val="105"/>
        </w:rPr>
        <w:t xml:space="preserve"> </w:t>
      </w:r>
      <w:r>
        <w:rPr>
          <w:color w:val="3B3838"/>
          <w:w w:val="105"/>
        </w:rPr>
        <w:t>Stat</w:t>
      </w:r>
      <w:r w:rsidR="00306862">
        <w:rPr>
          <w:color w:val="3B3838"/>
          <w:w w:val="105"/>
        </w:rPr>
        <w:t xml:space="preserve"> or </w:t>
      </w:r>
      <w:proofErr w:type="gramStart"/>
      <w:r w:rsidR="00306862">
        <w:rPr>
          <w:color w:val="3B3838"/>
          <w:w w:val="105"/>
        </w:rPr>
        <w:t>other</w:t>
      </w:r>
      <w:proofErr w:type="gramEnd"/>
      <w:r w:rsidR="00306862">
        <w:rPr>
          <w:color w:val="3B3838"/>
          <w:w w:val="105"/>
        </w:rPr>
        <w:t xml:space="preserve"> pediatric immobilization device</w:t>
      </w:r>
    </w:p>
    <w:p w14:paraId="473615EE" w14:textId="77777777" w:rsidR="002D31AF" w:rsidRDefault="000B0C6F" w:rsidP="006618AB">
      <w:pPr>
        <w:pStyle w:val="ListParagraph"/>
        <w:numPr>
          <w:ilvl w:val="2"/>
          <w:numId w:val="5"/>
        </w:numPr>
        <w:tabs>
          <w:tab w:val="left" w:pos="1552"/>
          <w:tab w:val="left" w:pos="1553"/>
        </w:tabs>
        <w:spacing w:before="38" w:line="23" w:lineRule="atLeast"/>
        <w:ind w:right="317"/>
      </w:pPr>
      <w:r>
        <w:rPr>
          <w:color w:val="3B3838"/>
          <w:w w:val="105"/>
        </w:rPr>
        <w:t>Sheets</w:t>
      </w:r>
    </w:p>
    <w:p w14:paraId="00F4363D" w14:textId="77777777" w:rsidR="002D31AF" w:rsidRDefault="000B0C6F" w:rsidP="006618AB">
      <w:pPr>
        <w:pStyle w:val="ListParagraph"/>
        <w:numPr>
          <w:ilvl w:val="2"/>
          <w:numId w:val="5"/>
        </w:numPr>
        <w:tabs>
          <w:tab w:val="left" w:pos="1552"/>
          <w:tab w:val="left" w:pos="1553"/>
        </w:tabs>
        <w:spacing w:before="41" w:line="23" w:lineRule="atLeast"/>
        <w:ind w:right="317"/>
      </w:pPr>
      <w:r>
        <w:rPr>
          <w:color w:val="3B3838"/>
          <w:w w:val="105"/>
        </w:rPr>
        <w:t>Foot</w:t>
      </w:r>
      <w:r>
        <w:rPr>
          <w:color w:val="3B3838"/>
          <w:spacing w:val="-5"/>
          <w:w w:val="105"/>
        </w:rPr>
        <w:t xml:space="preserve"> </w:t>
      </w:r>
      <w:r>
        <w:rPr>
          <w:color w:val="3B3838"/>
          <w:w w:val="105"/>
        </w:rPr>
        <w:t>board</w:t>
      </w:r>
    </w:p>
    <w:p w14:paraId="33D16F6B" w14:textId="77777777" w:rsidR="002D31AF" w:rsidRDefault="000B0C6F" w:rsidP="006618AB">
      <w:pPr>
        <w:pStyle w:val="ListParagraph"/>
        <w:numPr>
          <w:ilvl w:val="2"/>
          <w:numId w:val="5"/>
        </w:numPr>
        <w:tabs>
          <w:tab w:val="left" w:pos="1552"/>
          <w:tab w:val="left" w:pos="1553"/>
        </w:tabs>
        <w:spacing w:before="41" w:line="23" w:lineRule="atLeast"/>
        <w:ind w:right="317"/>
      </w:pPr>
      <w:r>
        <w:rPr>
          <w:color w:val="3B3838"/>
          <w:w w:val="105"/>
        </w:rPr>
        <w:t>Shoulder</w:t>
      </w:r>
      <w:r>
        <w:rPr>
          <w:color w:val="3B3838"/>
          <w:spacing w:val="-7"/>
          <w:w w:val="105"/>
        </w:rPr>
        <w:t xml:space="preserve"> </w:t>
      </w:r>
      <w:r>
        <w:rPr>
          <w:color w:val="3B3838"/>
          <w:w w:val="105"/>
        </w:rPr>
        <w:t>support</w:t>
      </w:r>
    </w:p>
    <w:p w14:paraId="5BEBF76E" w14:textId="5E05E586" w:rsidR="002D31AF" w:rsidRDefault="000B0C6F" w:rsidP="006618AB">
      <w:pPr>
        <w:pStyle w:val="ListParagraph"/>
        <w:numPr>
          <w:ilvl w:val="2"/>
          <w:numId w:val="5"/>
        </w:numPr>
        <w:tabs>
          <w:tab w:val="left" w:pos="1557"/>
          <w:tab w:val="left" w:pos="1558"/>
        </w:tabs>
        <w:spacing w:before="38" w:after="120" w:line="23" w:lineRule="atLeast"/>
        <w:ind w:left="1555" w:right="317"/>
      </w:pPr>
      <w:r>
        <w:rPr>
          <w:color w:val="3B3838"/>
          <w:w w:val="105"/>
        </w:rPr>
        <w:t>Assess the need for Personal Protection Equipment (PPE) and use it</w:t>
      </w:r>
      <w:r>
        <w:rPr>
          <w:color w:val="3B3838"/>
          <w:spacing w:val="-28"/>
          <w:w w:val="105"/>
        </w:rPr>
        <w:t xml:space="preserve"> </w:t>
      </w:r>
      <w:r>
        <w:rPr>
          <w:color w:val="3B3838"/>
          <w:w w:val="105"/>
        </w:rPr>
        <w:t>appropriately.</w:t>
      </w:r>
    </w:p>
    <w:p w14:paraId="06801B1B" w14:textId="77777777" w:rsidR="002D31AF" w:rsidRDefault="000B0C6F" w:rsidP="006618AB">
      <w:pPr>
        <w:pStyle w:val="Heading8"/>
        <w:numPr>
          <w:ilvl w:val="0"/>
          <w:numId w:val="5"/>
        </w:numPr>
        <w:tabs>
          <w:tab w:val="left" w:pos="833"/>
        </w:tabs>
        <w:spacing w:line="23" w:lineRule="atLeast"/>
        <w:ind w:right="317"/>
        <w:jc w:val="left"/>
      </w:pPr>
      <w:r>
        <w:rPr>
          <w:color w:val="3B3838"/>
          <w:w w:val="105"/>
        </w:rPr>
        <w:t>Patient</w:t>
      </w:r>
      <w:r>
        <w:rPr>
          <w:color w:val="3B3838"/>
          <w:spacing w:val="-12"/>
          <w:w w:val="105"/>
        </w:rPr>
        <w:t xml:space="preserve"> </w:t>
      </w:r>
      <w:r>
        <w:rPr>
          <w:color w:val="3B3838"/>
          <w:w w:val="105"/>
        </w:rPr>
        <w:t>Assessment</w:t>
      </w:r>
    </w:p>
    <w:p w14:paraId="7B9C9865" w14:textId="77777777" w:rsidR="002D31AF" w:rsidRDefault="000B0C6F" w:rsidP="006618AB">
      <w:pPr>
        <w:pStyle w:val="ListParagraph"/>
        <w:numPr>
          <w:ilvl w:val="1"/>
          <w:numId w:val="5"/>
        </w:numPr>
        <w:tabs>
          <w:tab w:val="left" w:pos="1198"/>
        </w:tabs>
        <w:spacing w:before="41" w:line="23" w:lineRule="atLeast"/>
        <w:ind w:left="1197" w:right="317"/>
        <w:rPr>
          <w:color w:val="131313"/>
        </w:rPr>
      </w:pPr>
      <w:r>
        <w:rPr>
          <w:color w:val="3B3838"/>
          <w:w w:val="105"/>
        </w:rPr>
        <w:t>Welcome patient to the department and introduce yourself to</w:t>
      </w:r>
      <w:r>
        <w:rPr>
          <w:color w:val="3B3838"/>
          <w:spacing w:val="-24"/>
          <w:w w:val="105"/>
        </w:rPr>
        <w:t xml:space="preserve"> </w:t>
      </w:r>
      <w:r>
        <w:rPr>
          <w:color w:val="3B3838"/>
          <w:w w:val="105"/>
        </w:rPr>
        <w:t>patient.</w:t>
      </w:r>
    </w:p>
    <w:p w14:paraId="418F66BC" w14:textId="77777777" w:rsidR="002D31AF" w:rsidRDefault="000B0C6F" w:rsidP="006618AB">
      <w:pPr>
        <w:pStyle w:val="ListParagraph"/>
        <w:numPr>
          <w:ilvl w:val="1"/>
          <w:numId w:val="5"/>
        </w:numPr>
        <w:tabs>
          <w:tab w:val="left" w:pos="1198"/>
        </w:tabs>
        <w:spacing w:before="79" w:line="23" w:lineRule="atLeast"/>
        <w:ind w:left="1197" w:right="317"/>
        <w:rPr>
          <w:color w:val="131313"/>
        </w:rPr>
      </w:pPr>
      <w:r>
        <w:rPr>
          <w:color w:val="3B3838"/>
          <w:w w:val="105"/>
        </w:rPr>
        <w:t>Using two methods of available sources, i.e., patient interview, wristband, clinical history, interview of friend, family member, nurse, etc. Verify patient</w:t>
      </w:r>
      <w:r>
        <w:rPr>
          <w:color w:val="3B3838"/>
          <w:spacing w:val="-25"/>
          <w:w w:val="105"/>
        </w:rPr>
        <w:t xml:space="preserve"> </w:t>
      </w:r>
      <w:r>
        <w:rPr>
          <w:color w:val="3B3838"/>
          <w:w w:val="105"/>
        </w:rPr>
        <w:t>identity.</w:t>
      </w:r>
    </w:p>
    <w:p w14:paraId="35650081" w14:textId="77777777" w:rsidR="002D31AF" w:rsidRDefault="000B0C6F" w:rsidP="006618AB">
      <w:pPr>
        <w:pStyle w:val="ListParagraph"/>
        <w:numPr>
          <w:ilvl w:val="1"/>
          <w:numId w:val="5"/>
        </w:numPr>
        <w:tabs>
          <w:tab w:val="left" w:pos="1198"/>
        </w:tabs>
        <w:spacing w:before="38" w:line="23" w:lineRule="atLeast"/>
        <w:ind w:left="1197" w:right="317"/>
        <w:rPr>
          <w:color w:val="131313"/>
        </w:rPr>
      </w:pPr>
      <w:r>
        <w:rPr>
          <w:color w:val="3B3838"/>
          <w:w w:val="105"/>
        </w:rPr>
        <w:t>Inform the patient of what will happen during the</w:t>
      </w:r>
      <w:r>
        <w:rPr>
          <w:color w:val="3B3838"/>
          <w:spacing w:val="-20"/>
          <w:w w:val="105"/>
        </w:rPr>
        <w:t xml:space="preserve"> </w:t>
      </w:r>
      <w:r>
        <w:rPr>
          <w:color w:val="3B3838"/>
          <w:w w:val="105"/>
        </w:rPr>
        <w:t>procedure(s).</w:t>
      </w:r>
    </w:p>
    <w:p w14:paraId="7ED13644" w14:textId="77777777" w:rsidR="002D31AF" w:rsidRDefault="000B0C6F" w:rsidP="006618AB">
      <w:pPr>
        <w:pStyle w:val="ListParagraph"/>
        <w:numPr>
          <w:ilvl w:val="1"/>
          <w:numId w:val="5"/>
        </w:numPr>
        <w:tabs>
          <w:tab w:val="left" w:pos="1198"/>
        </w:tabs>
        <w:spacing w:before="81" w:line="23" w:lineRule="atLeast"/>
        <w:ind w:left="1197" w:right="317"/>
        <w:rPr>
          <w:color w:val="131313"/>
        </w:rPr>
      </w:pPr>
      <w:r>
        <w:rPr>
          <w:color w:val="3B3838"/>
          <w:w w:val="105"/>
        </w:rPr>
        <w:t>Explain the examination to the patient and/or to an accompanying family</w:t>
      </w:r>
      <w:r>
        <w:rPr>
          <w:color w:val="3B3838"/>
          <w:spacing w:val="-23"/>
          <w:w w:val="105"/>
        </w:rPr>
        <w:t xml:space="preserve"> </w:t>
      </w:r>
      <w:r>
        <w:rPr>
          <w:color w:val="3B3838"/>
          <w:w w:val="105"/>
        </w:rPr>
        <w:t>member.</w:t>
      </w:r>
    </w:p>
    <w:p w14:paraId="3B1BD400" w14:textId="77777777" w:rsidR="002D31AF" w:rsidRDefault="000B0C6F" w:rsidP="006618AB">
      <w:pPr>
        <w:pStyle w:val="ListParagraph"/>
        <w:numPr>
          <w:ilvl w:val="1"/>
          <w:numId w:val="5"/>
        </w:numPr>
        <w:tabs>
          <w:tab w:val="left" w:pos="1198"/>
        </w:tabs>
        <w:spacing w:before="79" w:line="23" w:lineRule="atLeast"/>
        <w:ind w:left="1197" w:right="317"/>
        <w:rPr>
          <w:color w:val="131313"/>
        </w:rPr>
      </w:pPr>
      <w:r>
        <w:rPr>
          <w:color w:val="3B3838"/>
          <w:w w:val="105"/>
        </w:rPr>
        <w:t>Reassure patient and answer questions as</w:t>
      </w:r>
      <w:r>
        <w:rPr>
          <w:color w:val="3B3838"/>
          <w:spacing w:val="-17"/>
          <w:w w:val="105"/>
        </w:rPr>
        <w:t xml:space="preserve"> </w:t>
      </w:r>
      <w:r>
        <w:rPr>
          <w:color w:val="3B3838"/>
          <w:w w:val="105"/>
        </w:rPr>
        <w:t>appropriate.</w:t>
      </w:r>
    </w:p>
    <w:p w14:paraId="35A0E33C" w14:textId="77777777" w:rsidR="002D31AF" w:rsidRDefault="000B0C6F" w:rsidP="006618AB">
      <w:pPr>
        <w:pStyle w:val="ListParagraph"/>
        <w:numPr>
          <w:ilvl w:val="1"/>
          <w:numId w:val="5"/>
        </w:numPr>
        <w:tabs>
          <w:tab w:val="left" w:pos="1198"/>
        </w:tabs>
        <w:spacing w:before="79" w:line="23" w:lineRule="atLeast"/>
        <w:ind w:left="1197" w:right="317"/>
        <w:rPr>
          <w:color w:val="131313"/>
        </w:rPr>
      </w:pPr>
      <w:r>
        <w:rPr>
          <w:color w:val="3B3838"/>
          <w:w w:val="105"/>
        </w:rPr>
        <w:t>Determine information to convey to the patient based on patient's condition and behavior as well as institutional</w:t>
      </w:r>
      <w:r>
        <w:rPr>
          <w:color w:val="3B3838"/>
          <w:spacing w:val="-9"/>
          <w:w w:val="105"/>
        </w:rPr>
        <w:t xml:space="preserve"> </w:t>
      </w:r>
      <w:r>
        <w:rPr>
          <w:color w:val="3B3838"/>
          <w:w w:val="105"/>
        </w:rPr>
        <w:t>policy.</w:t>
      </w:r>
    </w:p>
    <w:p w14:paraId="783A4976" w14:textId="77777777" w:rsidR="002D31AF" w:rsidRDefault="000B0C6F" w:rsidP="006618AB">
      <w:pPr>
        <w:pStyle w:val="ListParagraph"/>
        <w:numPr>
          <w:ilvl w:val="1"/>
          <w:numId w:val="5"/>
        </w:numPr>
        <w:tabs>
          <w:tab w:val="left" w:pos="1198"/>
        </w:tabs>
        <w:spacing w:before="39" w:line="23" w:lineRule="atLeast"/>
        <w:ind w:left="1197" w:right="317"/>
        <w:rPr>
          <w:color w:val="131313"/>
        </w:rPr>
      </w:pPr>
      <w:r>
        <w:rPr>
          <w:color w:val="3B3838"/>
          <w:w w:val="105"/>
        </w:rPr>
        <w:t>Determine if the patient is</w:t>
      </w:r>
      <w:r>
        <w:rPr>
          <w:color w:val="3B3838"/>
          <w:spacing w:val="-16"/>
          <w:w w:val="105"/>
        </w:rPr>
        <w:t xml:space="preserve"> </w:t>
      </w:r>
      <w:r>
        <w:rPr>
          <w:color w:val="3B3838"/>
          <w:w w:val="105"/>
        </w:rPr>
        <w:t>pregnant.</w:t>
      </w:r>
    </w:p>
    <w:p w14:paraId="6F213DCF" w14:textId="77777777" w:rsidR="002D31AF" w:rsidRDefault="000B0C6F" w:rsidP="006618AB">
      <w:pPr>
        <w:pStyle w:val="ListParagraph"/>
        <w:numPr>
          <w:ilvl w:val="1"/>
          <w:numId w:val="5"/>
        </w:numPr>
        <w:tabs>
          <w:tab w:val="left" w:pos="1198"/>
        </w:tabs>
        <w:spacing w:before="82" w:line="23" w:lineRule="atLeast"/>
        <w:ind w:left="1197" w:right="317"/>
        <w:rPr>
          <w:color w:val="131313"/>
        </w:rPr>
      </w:pPr>
      <w:r>
        <w:rPr>
          <w:color w:val="3B3838"/>
          <w:w w:val="105"/>
        </w:rPr>
        <w:t>Document patient's pregnancy status, alert ordering physician or radiologist to find out if radiographic examination is</w:t>
      </w:r>
      <w:r>
        <w:rPr>
          <w:color w:val="3B3838"/>
          <w:spacing w:val="-14"/>
          <w:w w:val="105"/>
        </w:rPr>
        <w:t xml:space="preserve"> </w:t>
      </w:r>
      <w:r>
        <w:rPr>
          <w:color w:val="3B3838"/>
          <w:w w:val="105"/>
        </w:rPr>
        <w:t>contraindicated.</w:t>
      </w:r>
    </w:p>
    <w:p w14:paraId="694D1779" w14:textId="0DAB2A23" w:rsidR="002D31AF" w:rsidRPr="00E84035" w:rsidRDefault="000B0C6F" w:rsidP="006618AB">
      <w:pPr>
        <w:pStyle w:val="ListParagraph"/>
        <w:numPr>
          <w:ilvl w:val="1"/>
          <w:numId w:val="5"/>
        </w:numPr>
        <w:tabs>
          <w:tab w:val="left" w:pos="1198"/>
        </w:tabs>
        <w:spacing w:before="44" w:line="23" w:lineRule="atLeast"/>
        <w:ind w:left="1195" w:right="317"/>
        <w:rPr>
          <w:color w:val="131313"/>
        </w:rPr>
      </w:pPr>
      <w:r>
        <w:rPr>
          <w:color w:val="3B3838"/>
          <w:w w:val="105"/>
        </w:rPr>
        <w:t xml:space="preserve">Ascertain that correct preparation procedure was followed. Make sure that patient has dressed </w:t>
      </w:r>
      <w:r w:rsidR="00777148">
        <w:rPr>
          <w:color w:val="3B3838"/>
          <w:w w:val="105"/>
        </w:rPr>
        <w:t>appropriately for procedure</w:t>
      </w:r>
      <w:r>
        <w:rPr>
          <w:color w:val="3B3838"/>
          <w:w w:val="105"/>
        </w:rPr>
        <w:t xml:space="preserve">.  Instruct the </w:t>
      </w:r>
      <w:r w:rsidR="00C66CB9">
        <w:rPr>
          <w:color w:val="3B3838"/>
          <w:w w:val="105"/>
        </w:rPr>
        <w:t>patient, if</w:t>
      </w:r>
      <w:r>
        <w:rPr>
          <w:color w:val="3B3838"/>
          <w:w w:val="105"/>
        </w:rPr>
        <w:t xml:space="preserve"> necessary, </w:t>
      </w:r>
      <w:r w:rsidR="00C66CB9">
        <w:rPr>
          <w:color w:val="3B3838"/>
          <w:w w:val="105"/>
        </w:rPr>
        <w:t>to the</w:t>
      </w:r>
      <w:r>
        <w:rPr>
          <w:color w:val="3B3838"/>
          <w:w w:val="105"/>
        </w:rPr>
        <w:t xml:space="preserve"> appropriate </w:t>
      </w:r>
      <w:r w:rsidR="00C66CB9">
        <w:rPr>
          <w:color w:val="3B3838"/>
          <w:w w:val="105"/>
        </w:rPr>
        <w:t xml:space="preserve">location </w:t>
      </w:r>
      <w:r w:rsidR="00C66CB9">
        <w:rPr>
          <w:color w:val="3B3838"/>
          <w:spacing w:val="3"/>
          <w:w w:val="105"/>
        </w:rPr>
        <w:t>to</w:t>
      </w:r>
      <w:r w:rsidR="00E84035">
        <w:rPr>
          <w:color w:val="3B3838"/>
          <w:w w:val="105"/>
        </w:rPr>
        <w:t xml:space="preserve"> </w:t>
      </w:r>
      <w:r w:rsidRPr="00E84035">
        <w:rPr>
          <w:color w:val="3B3838"/>
          <w:w w:val="105"/>
        </w:rPr>
        <w:t>remove specific articles of clothing. Assist the patient in removing all radiopaque objects from the</w:t>
      </w:r>
      <w:r w:rsidRPr="00E84035">
        <w:rPr>
          <w:color w:val="3B3838"/>
          <w:spacing w:val="-7"/>
          <w:w w:val="105"/>
        </w:rPr>
        <w:t xml:space="preserve"> </w:t>
      </w:r>
      <w:r w:rsidRPr="00E84035">
        <w:rPr>
          <w:color w:val="3B3838"/>
          <w:w w:val="105"/>
        </w:rPr>
        <w:t>field</w:t>
      </w:r>
      <w:r w:rsidRPr="00E84035">
        <w:rPr>
          <w:color w:val="3B3838"/>
          <w:spacing w:val="-9"/>
          <w:w w:val="105"/>
        </w:rPr>
        <w:t xml:space="preserve"> </w:t>
      </w:r>
      <w:r w:rsidRPr="00E84035">
        <w:rPr>
          <w:color w:val="3B3838"/>
          <w:w w:val="105"/>
        </w:rPr>
        <w:t>of</w:t>
      </w:r>
      <w:r w:rsidRPr="00E84035">
        <w:rPr>
          <w:color w:val="3B3838"/>
          <w:spacing w:val="-9"/>
          <w:w w:val="105"/>
        </w:rPr>
        <w:t xml:space="preserve"> </w:t>
      </w:r>
      <w:r w:rsidRPr="00E84035">
        <w:rPr>
          <w:color w:val="3B3838"/>
          <w:w w:val="105"/>
        </w:rPr>
        <w:t>interest.</w:t>
      </w:r>
      <w:r w:rsidRPr="00E84035">
        <w:rPr>
          <w:color w:val="3B3838"/>
          <w:spacing w:val="-9"/>
          <w:w w:val="105"/>
        </w:rPr>
        <w:t xml:space="preserve"> </w:t>
      </w:r>
      <w:r w:rsidRPr="00E84035">
        <w:rPr>
          <w:color w:val="3B3838"/>
          <w:w w:val="105"/>
        </w:rPr>
        <w:t>If</w:t>
      </w:r>
      <w:r w:rsidRPr="00E84035">
        <w:rPr>
          <w:color w:val="3B3838"/>
          <w:spacing w:val="-9"/>
          <w:w w:val="105"/>
        </w:rPr>
        <w:t xml:space="preserve"> </w:t>
      </w:r>
      <w:r w:rsidRPr="00E84035">
        <w:rPr>
          <w:color w:val="3B3838"/>
          <w:w w:val="105"/>
        </w:rPr>
        <w:t>the</w:t>
      </w:r>
      <w:r w:rsidRPr="00E84035">
        <w:rPr>
          <w:color w:val="3B3838"/>
          <w:spacing w:val="-5"/>
          <w:w w:val="105"/>
        </w:rPr>
        <w:t xml:space="preserve"> </w:t>
      </w:r>
      <w:r w:rsidRPr="00E84035">
        <w:rPr>
          <w:color w:val="3B3838"/>
          <w:w w:val="105"/>
        </w:rPr>
        <w:t>patient</w:t>
      </w:r>
      <w:r w:rsidRPr="00E84035">
        <w:rPr>
          <w:color w:val="3B3838"/>
          <w:spacing w:val="-8"/>
          <w:w w:val="105"/>
        </w:rPr>
        <w:t xml:space="preserve"> </w:t>
      </w:r>
      <w:r w:rsidRPr="00E84035">
        <w:rPr>
          <w:color w:val="3B3838"/>
          <w:w w:val="105"/>
        </w:rPr>
        <w:t>requires</w:t>
      </w:r>
      <w:r w:rsidRPr="00E84035">
        <w:rPr>
          <w:color w:val="3B3838"/>
          <w:spacing w:val="-7"/>
          <w:w w:val="105"/>
        </w:rPr>
        <w:t xml:space="preserve"> </w:t>
      </w:r>
      <w:r w:rsidRPr="00E84035">
        <w:rPr>
          <w:color w:val="3B3838"/>
          <w:w w:val="105"/>
        </w:rPr>
        <w:t>assistance,</w:t>
      </w:r>
      <w:r w:rsidRPr="00E84035">
        <w:rPr>
          <w:color w:val="3B3838"/>
          <w:spacing w:val="-8"/>
          <w:w w:val="105"/>
        </w:rPr>
        <w:t xml:space="preserve"> </w:t>
      </w:r>
      <w:r w:rsidRPr="00E84035">
        <w:rPr>
          <w:color w:val="3B3838"/>
          <w:w w:val="105"/>
        </w:rPr>
        <w:t>respect</w:t>
      </w:r>
      <w:r w:rsidRPr="00E84035">
        <w:rPr>
          <w:color w:val="3B3838"/>
          <w:spacing w:val="-8"/>
          <w:w w:val="105"/>
        </w:rPr>
        <w:t xml:space="preserve"> </w:t>
      </w:r>
      <w:r w:rsidRPr="00E84035">
        <w:rPr>
          <w:color w:val="3B3838"/>
          <w:w w:val="105"/>
        </w:rPr>
        <w:t>the</w:t>
      </w:r>
      <w:r w:rsidRPr="00E84035">
        <w:rPr>
          <w:color w:val="3B3838"/>
          <w:spacing w:val="-7"/>
          <w:w w:val="105"/>
        </w:rPr>
        <w:t xml:space="preserve"> </w:t>
      </w:r>
      <w:r w:rsidRPr="00E84035">
        <w:rPr>
          <w:color w:val="3B3838"/>
          <w:w w:val="105"/>
        </w:rPr>
        <w:t>patient's</w:t>
      </w:r>
      <w:r w:rsidRPr="00E84035">
        <w:rPr>
          <w:color w:val="3B3838"/>
          <w:spacing w:val="-7"/>
          <w:w w:val="105"/>
        </w:rPr>
        <w:t xml:space="preserve"> </w:t>
      </w:r>
      <w:r w:rsidRPr="00E84035">
        <w:rPr>
          <w:color w:val="3B3838"/>
          <w:w w:val="105"/>
        </w:rPr>
        <w:t>right</w:t>
      </w:r>
      <w:r w:rsidRPr="00E84035">
        <w:rPr>
          <w:color w:val="3B3838"/>
          <w:spacing w:val="-8"/>
          <w:w w:val="105"/>
        </w:rPr>
        <w:t xml:space="preserve"> </w:t>
      </w:r>
      <w:r w:rsidRPr="00E84035">
        <w:rPr>
          <w:color w:val="3B3838"/>
          <w:w w:val="105"/>
        </w:rPr>
        <w:t>to</w:t>
      </w:r>
      <w:r w:rsidRPr="00E84035">
        <w:rPr>
          <w:color w:val="3B3838"/>
          <w:spacing w:val="-7"/>
          <w:w w:val="105"/>
        </w:rPr>
        <w:t xml:space="preserve"> </w:t>
      </w:r>
      <w:r w:rsidRPr="00E84035">
        <w:rPr>
          <w:color w:val="3B3838"/>
          <w:w w:val="105"/>
        </w:rPr>
        <w:t>privacy.</w:t>
      </w:r>
      <w:r w:rsidRPr="00E84035">
        <w:rPr>
          <w:color w:val="3B3838"/>
          <w:spacing w:val="-9"/>
          <w:w w:val="105"/>
        </w:rPr>
        <w:t xml:space="preserve"> </w:t>
      </w:r>
      <w:r w:rsidRPr="00E84035">
        <w:rPr>
          <w:color w:val="3B3838"/>
          <w:w w:val="105"/>
        </w:rPr>
        <w:t>If</w:t>
      </w:r>
      <w:r w:rsidRPr="00E84035">
        <w:rPr>
          <w:color w:val="3B3838"/>
          <w:spacing w:val="-9"/>
          <w:w w:val="105"/>
        </w:rPr>
        <w:t xml:space="preserve"> </w:t>
      </w:r>
      <w:r w:rsidRPr="00E84035">
        <w:rPr>
          <w:color w:val="3B3838"/>
          <w:w w:val="105"/>
        </w:rPr>
        <w:t>the patient is of the opposite sex, seek the assistance of an individual of same</w:t>
      </w:r>
      <w:r w:rsidRPr="00E84035">
        <w:rPr>
          <w:color w:val="3B3838"/>
          <w:spacing w:val="-26"/>
          <w:w w:val="105"/>
        </w:rPr>
        <w:t xml:space="preserve"> </w:t>
      </w:r>
      <w:r w:rsidRPr="00E84035">
        <w:rPr>
          <w:color w:val="3B3838"/>
          <w:w w:val="105"/>
        </w:rPr>
        <w:t>sex.</w:t>
      </w:r>
    </w:p>
    <w:p w14:paraId="4D8A5EBD" w14:textId="77777777" w:rsidR="002D31AF" w:rsidRDefault="000B0C6F" w:rsidP="006618AB">
      <w:pPr>
        <w:pStyle w:val="ListParagraph"/>
        <w:numPr>
          <w:ilvl w:val="1"/>
          <w:numId w:val="5"/>
        </w:numPr>
        <w:tabs>
          <w:tab w:val="left" w:pos="1318"/>
        </w:tabs>
        <w:spacing w:before="41" w:line="23" w:lineRule="atLeast"/>
        <w:ind w:left="1195" w:right="317"/>
        <w:rPr>
          <w:color w:val="131313"/>
        </w:rPr>
      </w:pPr>
      <w:r>
        <w:rPr>
          <w:color w:val="3B3838"/>
          <w:w w:val="105"/>
        </w:rPr>
        <w:t>Using a combination of available resources determine the most appropriate mode of</w:t>
      </w:r>
      <w:r>
        <w:rPr>
          <w:color w:val="3B3838"/>
          <w:spacing w:val="-32"/>
          <w:w w:val="105"/>
        </w:rPr>
        <w:t xml:space="preserve"> </w:t>
      </w:r>
      <w:r>
        <w:rPr>
          <w:color w:val="3B3838"/>
          <w:w w:val="105"/>
        </w:rPr>
        <w:t>transport.</w:t>
      </w:r>
    </w:p>
    <w:p w14:paraId="50615412" w14:textId="77777777" w:rsidR="002D31AF" w:rsidRDefault="000B0C6F" w:rsidP="006618AB">
      <w:pPr>
        <w:pStyle w:val="ListParagraph"/>
        <w:numPr>
          <w:ilvl w:val="1"/>
          <w:numId w:val="5"/>
        </w:numPr>
        <w:tabs>
          <w:tab w:val="left" w:pos="1318"/>
        </w:tabs>
        <w:spacing w:before="79" w:line="23" w:lineRule="atLeast"/>
        <w:ind w:left="1195" w:right="317"/>
        <w:jc w:val="both"/>
        <w:rPr>
          <w:color w:val="131313"/>
        </w:rPr>
      </w:pPr>
      <w:r>
        <w:rPr>
          <w:color w:val="3B3838"/>
          <w:w w:val="105"/>
        </w:rPr>
        <w:t>Safely transport patient into the examination room without injury to patient or self. Safely transport</w:t>
      </w:r>
      <w:r>
        <w:rPr>
          <w:color w:val="3B3838"/>
          <w:spacing w:val="-7"/>
          <w:w w:val="105"/>
        </w:rPr>
        <w:t xml:space="preserve"> </w:t>
      </w:r>
      <w:r>
        <w:rPr>
          <w:color w:val="3B3838"/>
          <w:w w:val="105"/>
        </w:rPr>
        <w:t>patient</w:t>
      </w:r>
      <w:r>
        <w:rPr>
          <w:color w:val="3B3838"/>
          <w:spacing w:val="-7"/>
          <w:w w:val="105"/>
        </w:rPr>
        <w:t xml:space="preserve"> </w:t>
      </w:r>
      <w:r>
        <w:rPr>
          <w:color w:val="3B3838"/>
          <w:w w:val="105"/>
        </w:rPr>
        <w:t>on</w:t>
      </w:r>
      <w:r>
        <w:rPr>
          <w:color w:val="3B3838"/>
          <w:spacing w:val="-8"/>
          <w:w w:val="105"/>
        </w:rPr>
        <w:t xml:space="preserve"> </w:t>
      </w:r>
      <w:r>
        <w:rPr>
          <w:color w:val="3B3838"/>
          <w:w w:val="105"/>
        </w:rPr>
        <w:t>a</w:t>
      </w:r>
      <w:r>
        <w:rPr>
          <w:color w:val="3B3838"/>
          <w:spacing w:val="-7"/>
          <w:w w:val="105"/>
        </w:rPr>
        <w:t xml:space="preserve"> </w:t>
      </w:r>
      <w:r>
        <w:rPr>
          <w:color w:val="3B3838"/>
          <w:w w:val="105"/>
        </w:rPr>
        <w:t>stretcher</w:t>
      </w:r>
      <w:r>
        <w:rPr>
          <w:color w:val="3B3838"/>
          <w:spacing w:val="-8"/>
          <w:w w:val="105"/>
        </w:rPr>
        <w:t xml:space="preserve"> </w:t>
      </w:r>
      <w:r>
        <w:rPr>
          <w:color w:val="3B3838"/>
          <w:w w:val="105"/>
        </w:rPr>
        <w:t>or</w:t>
      </w:r>
      <w:r>
        <w:rPr>
          <w:color w:val="3B3838"/>
          <w:spacing w:val="-8"/>
          <w:w w:val="105"/>
        </w:rPr>
        <w:t xml:space="preserve"> </w:t>
      </w:r>
      <w:r>
        <w:rPr>
          <w:color w:val="3B3838"/>
          <w:w w:val="105"/>
        </w:rPr>
        <w:t>in</w:t>
      </w:r>
      <w:r>
        <w:rPr>
          <w:color w:val="3B3838"/>
          <w:spacing w:val="-8"/>
          <w:w w:val="105"/>
        </w:rPr>
        <w:t xml:space="preserve"> </w:t>
      </w:r>
      <w:r>
        <w:rPr>
          <w:color w:val="3B3838"/>
          <w:w w:val="105"/>
        </w:rPr>
        <w:t>a</w:t>
      </w:r>
      <w:r>
        <w:rPr>
          <w:color w:val="3B3838"/>
          <w:spacing w:val="-7"/>
          <w:w w:val="105"/>
        </w:rPr>
        <w:t xml:space="preserve"> </w:t>
      </w:r>
      <w:r>
        <w:rPr>
          <w:color w:val="3B3838"/>
          <w:w w:val="105"/>
        </w:rPr>
        <w:t>wheelchair</w:t>
      </w:r>
      <w:r>
        <w:rPr>
          <w:color w:val="3B3838"/>
          <w:spacing w:val="-6"/>
          <w:w w:val="105"/>
        </w:rPr>
        <w:t xml:space="preserve"> </w:t>
      </w:r>
      <w:r>
        <w:rPr>
          <w:color w:val="3B3838"/>
          <w:w w:val="105"/>
        </w:rPr>
        <w:t>onto</w:t>
      </w:r>
      <w:r>
        <w:rPr>
          <w:color w:val="3B3838"/>
          <w:spacing w:val="-6"/>
          <w:w w:val="105"/>
        </w:rPr>
        <w:t xml:space="preserve"> </w:t>
      </w:r>
      <w:r>
        <w:rPr>
          <w:color w:val="3B3838"/>
          <w:w w:val="105"/>
        </w:rPr>
        <w:t>the</w:t>
      </w:r>
      <w:r>
        <w:rPr>
          <w:color w:val="3B3838"/>
          <w:spacing w:val="-6"/>
          <w:w w:val="105"/>
        </w:rPr>
        <w:t xml:space="preserve"> </w:t>
      </w:r>
      <w:r>
        <w:rPr>
          <w:color w:val="3B3838"/>
          <w:w w:val="105"/>
        </w:rPr>
        <w:t>examination</w:t>
      </w:r>
      <w:r>
        <w:rPr>
          <w:color w:val="3B3838"/>
          <w:spacing w:val="-8"/>
          <w:w w:val="105"/>
        </w:rPr>
        <w:t xml:space="preserve"> </w:t>
      </w:r>
      <w:r>
        <w:rPr>
          <w:color w:val="3B3838"/>
          <w:w w:val="105"/>
        </w:rPr>
        <w:t>table.</w:t>
      </w:r>
      <w:r>
        <w:rPr>
          <w:color w:val="3B3838"/>
          <w:spacing w:val="-8"/>
          <w:w w:val="105"/>
        </w:rPr>
        <w:t xml:space="preserve"> </w:t>
      </w:r>
      <w:r>
        <w:rPr>
          <w:color w:val="3B3838"/>
          <w:w w:val="105"/>
        </w:rPr>
        <w:t>Make</w:t>
      </w:r>
      <w:r>
        <w:rPr>
          <w:color w:val="3B3838"/>
          <w:spacing w:val="-6"/>
          <w:w w:val="105"/>
        </w:rPr>
        <w:t xml:space="preserve"> </w:t>
      </w:r>
      <w:r>
        <w:rPr>
          <w:color w:val="3B3838"/>
          <w:w w:val="105"/>
        </w:rPr>
        <w:t>sure</w:t>
      </w:r>
      <w:r>
        <w:rPr>
          <w:color w:val="3B3838"/>
          <w:spacing w:val="-6"/>
          <w:w w:val="105"/>
        </w:rPr>
        <w:t xml:space="preserve"> </w:t>
      </w:r>
      <w:r>
        <w:rPr>
          <w:color w:val="3B3838"/>
          <w:w w:val="105"/>
        </w:rPr>
        <w:t>that</w:t>
      </w:r>
      <w:r>
        <w:rPr>
          <w:color w:val="3B3838"/>
          <w:spacing w:val="-7"/>
          <w:w w:val="105"/>
        </w:rPr>
        <w:t xml:space="preserve"> </w:t>
      </w:r>
      <w:r>
        <w:rPr>
          <w:color w:val="3B3838"/>
          <w:w w:val="105"/>
        </w:rPr>
        <w:t>IV lines,</w:t>
      </w:r>
      <w:r>
        <w:rPr>
          <w:color w:val="3B3838"/>
          <w:spacing w:val="-9"/>
          <w:w w:val="105"/>
        </w:rPr>
        <w:t xml:space="preserve"> </w:t>
      </w:r>
      <w:r>
        <w:rPr>
          <w:color w:val="3B3838"/>
          <w:w w:val="105"/>
        </w:rPr>
        <w:t>catheter</w:t>
      </w:r>
      <w:r>
        <w:rPr>
          <w:color w:val="3B3838"/>
          <w:spacing w:val="-11"/>
          <w:w w:val="105"/>
        </w:rPr>
        <w:t xml:space="preserve"> </w:t>
      </w:r>
      <w:r>
        <w:rPr>
          <w:color w:val="3B3838"/>
          <w:w w:val="105"/>
        </w:rPr>
        <w:t>tubes,</w:t>
      </w:r>
      <w:r>
        <w:rPr>
          <w:color w:val="3B3838"/>
          <w:spacing w:val="-9"/>
          <w:w w:val="105"/>
        </w:rPr>
        <w:t xml:space="preserve"> </w:t>
      </w:r>
      <w:r>
        <w:rPr>
          <w:color w:val="3B3838"/>
          <w:w w:val="105"/>
        </w:rPr>
        <w:t>monitor</w:t>
      </w:r>
      <w:r>
        <w:rPr>
          <w:color w:val="3B3838"/>
          <w:spacing w:val="-11"/>
          <w:w w:val="105"/>
        </w:rPr>
        <w:t xml:space="preserve"> </w:t>
      </w:r>
      <w:r>
        <w:rPr>
          <w:color w:val="3B3838"/>
          <w:w w:val="105"/>
        </w:rPr>
        <w:t>wires,</w:t>
      </w:r>
      <w:r>
        <w:rPr>
          <w:color w:val="3B3838"/>
          <w:spacing w:val="-9"/>
          <w:w w:val="105"/>
        </w:rPr>
        <w:t xml:space="preserve"> </w:t>
      </w:r>
      <w:r>
        <w:rPr>
          <w:color w:val="3B3838"/>
          <w:w w:val="105"/>
        </w:rPr>
        <w:t>oxygen</w:t>
      </w:r>
      <w:r>
        <w:rPr>
          <w:color w:val="3B3838"/>
          <w:spacing w:val="-11"/>
          <w:w w:val="105"/>
        </w:rPr>
        <w:t xml:space="preserve"> </w:t>
      </w:r>
      <w:r>
        <w:rPr>
          <w:color w:val="3B3838"/>
          <w:w w:val="105"/>
        </w:rPr>
        <w:t>tubing</w:t>
      </w:r>
      <w:r>
        <w:rPr>
          <w:color w:val="3B3838"/>
          <w:spacing w:val="-8"/>
          <w:w w:val="105"/>
        </w:rPr>
        <w:t xml:space="preserve"> </w:t>
      </w:r>
      <w:r>
        <w:rPr>
          <w:color w:val="3B3838"/>
          <w:w w:val="105"/>
        </w:rPr>
        <w:t>and</w:t>
      </w:r>
      <w:r>
        <w:rPr>
          <w:color w:val="3B3838"/>
          <w:spacing w:val="-11"/>
          <w:w w:val="105"/>
        </w:rPr>
        <w:t xml:space="preserve"> </w:t>
      </w:r>
      <w:r>
        <w:rPr>
          <w:i/>
          <w:color w:val="3B3838"/>
          <w:w w:val="105"/>
        </w:rPr>
        <w:t>I</w:t>
      </w:r>
      <w:r>
        <w:rPr>
          <w:i/>
          <w:color w:val="3B3838"/>
          <w:spacing w:val="-10"/>
          <w:w w:val="105"/>
        </w:rPr>
        <w:t xml:space="preserve"> </w:t>
      </w:r>
      <w:r>
        <w:rPr>
          <w:color w:val="3B3838"/>
          <w:w w:val="105"/>
        </w:rPr>
        <w:t>or</w:t>
      </w:r>
      <w:r>
        <w:rPr>
          <w:color w:val="3B3838"/>
          <w:spacing w:val="-11"/>
          <w:w w:val="105"/>
        </w:rPr>
        <w:t xml:space="preserve"> </w:t>
      </w:r>
      <w:r>
        <w:rPr>
          <w:color w:val="3B3838"/>
          <w:w w:val="105"/>
        </w:rPr>
        <w:t>tank,</w:t>
      </w:r>
      <w:r>
        <w:rPr>
          <w:color w:val="3B3838"/>
          <w:spacing w:val="-9"/>
          <w:w w:val="105"/>
        </w:rPr>
        <w:t xml:space="preserve"> </w:t>
      </w:r>
      <w:r>
        <w:rPr>
          <w:color w:val="3B3838"/>
          <w:w w:val="105"/>
        </w:rPr>
        <w:t>etc.</w:t>
      </w:r>
      <w:r>
        <w:rPr>
          <w:color w:val="3B3838"/>
          <w:spacing w:val="-10"/>
          <w:w w:val="105"/>
        </w:rPr>
        <w:t xml:space="preserve"> </w:t>
      </w:r>
      <w:r>
        <w:rPr>
          <w:color w:val="3B3838"/>
          <w:w w:val="105"/>
        </w:rPr>
        <w:t>are</w:t>
      </w:r>
      <w:r>
        <w:rPr>
          <w:color w:val="3B3838"/>
          <w:spacing w:val="-6"/>
          <w:w w:val="105"/>
        </w:rPr>
        <w:t xml:space="preserve"> </w:t>
      </w:r>
      <w:r>
        <w:rPr>
          <w:color w:val="3B3838"/>
          <w:w w:val="105"/>
        </w:rPr>
        <w:t>restored</w:t>
      </w:r>
      <w:r>
        <w:rPr>
          <w:color w:val="3B3838"/>
          <w:spacing w:val="-11"/>
          <w:w w:val="105"/>
        </w:rPr>
        <w:t xml:space="preserve"> </w:t>
      </w:r>
      <w:r>
        <w:rPr>
          <w:color w:val="3B3838"/>
          <w:w w:val="105"/>
        </w:rPr>
        <w:t>to</w:t>
      </w:r>
      <w:r>
        <w:rPr>
          <w:color w:val="3B3838"/>
          <w:spacing w:val="-9"/>
          <w:w w:val="105"/>
        </w:rPr>
        <w:t xml:space="preserve"> </w:t>
      </w:r>
      <w:r>
        <w:rPr>
          <w:color w:val="3B3838"/>
          <w:w w:val="105"/>
        </w:rPr>
        <w:t>their</w:t>
      </w:r>
      <w:r>
        <w:rPr>
          <w:color w:val="3B3838"/>
          <w:spacing w:val="-11"/>
          <w:w w:val="105"/>
        </w:rPr>
        <w:t xml:space="preserve"> </w:t>
      </w:r>
      <w:r>
        <w:rPr>
          <w:color w:val="3B3838"/>
          <w:w w:val="105"/>
        </w:rPr>
        <w:t>proper positions. Assist patient, allowing him/her to be as comfortable as</w:t>
      </w:r>
      <w:r>
        <w:rPr>
          <w:color w:val="3B3838"/>
          <w:spacing w:val="-24"/>
          <w:w w:val="105"/>
        </w:rPr>
        <w:t xml:space="preserve"> </w:t>
      </w:r>
      <w:r>
        <w:rPr>
          <w:color w:val="3B3838"/>
          <w:w w:val="105"/>
        </w:rPr>
        <w:t>possible.</w:t>
      </w:r>
    </w:p>
    <w:p w14:paraId="40E32775" w14:textId="77777777" w:rsidR="002D31AF" w:rsidRDefault="000B0C6F" w:rsidP="006618AB">
      <w:pPr>
        <w:pStyle w:val="ListParagraph"/>
        <w:numPr>
          <w:ilvl w:val="1"/>
          <w:numId w:val="5"/>
        </w:numPr>
        <w:tabs>
          <w:tab w:val="left" w:pos="1318"/>
        </w:tabs>
        <w:spacing w:before="38" w:line="23" w:lineRule="atLeast"/>
        <w:ind w:left="1195" w:right="317"/>
        <w:jc w:val="both"/>
        <w:rPr>
          <w:color w:val="131313"/>
        </w:rPr>
      </w:pPr>
      <w:r>
        <w:rPr>
          <w:color w:val="3B3838"/>
          <w:w w:val="105"/>
        </w:rPr>
        <w:t>Take measures to ensure patient modesty by exposing only body areas to be examined. Respect each patient's</w:t>
      </w:r>
      <w:r>
        <w:rPr>
          <w:color w:val="3B3838"/>
          <w:spacing w:val="-12"/>
          <w:w w:val="105"/>
        </w:rPr>
        <w:t xml:space="preserve"> </w:t>
      </w:r>
      <w:r>
        <w:rPr>
          <w:color w:val="3B3838"/>
          <w:w w:val="105"/>
        </w:rPr>
        <w:t>privacy.</w:t>
      </w:r>
    </w:p>
    <w:p w14:paraId="354A6C5C" w14:textId="24280EAD" w:rsidR="002D31AF" w:rsidRPr="00430BB9" w:rsidRDefault="000B0C6F" w:rsidP="006618AB">
      <w:pPr>
        <w:pStyle w:val="ListParagraph"/>
        <w:numPr>
          <w:ilvl w:val="1"/>
          <w:numId w:val="5"/>
        </w:numPr>
        <w:tabs>
          <w:tab w:val="left" w:pos="1318"/>
        </w:tabs>
        <w:spacing w:before="38" w:after="120" w:line="23" w:lineRule="atLeast"/>
        <w:ind w:left="1195" w:right="317"/>
        <w:rPr>
          <w:color w:val="131313"/>
        </w:rPr>
      </w:pPr>
      <w:r>
        <w:rPr>
          <w:color w:val="3B3838"/>
          <w:w w:val="105"/>
        </w:rPr>
        <w:t>Treat each patient with dignity and</w:t>
      </w:r>
      <w:r>
        <w:rPr>
          <w:color w:val="3B3838"/>
          <w:spacing w:val="-16"/>
          <w:w w:val="105"/>
        </w:rPr>
        <w:t xml:space="preserve"> </w:t>
      </w:r>
      <w:r>
        <w:rPr>
          <w:color w:val="3B3838"/>
          <w:w w:val="105"/>
        </w:rPr>
        <w:t>concern.</w:t>
      </w:r>
    </w:p>
    <w:p w14:paraId="032BD3F3" w14:textId="0FA0B9BA" w:rsidR="002D31AF" w:rsidRDefault="000B0C6F" w:rsidP="000508B1">
      <w:pPr>
        <w:pStyle w:val="Heading8"/>
        <w:numPr>
          <w:ilvl w:val="0"/>
          <w:numId w:val="5"/>
        </w:numPr>
        <w:tabs>
          <w:tab w:val="left" w:pos="953"/>
        </w:tabs>
        <w:spacing w:before="1" w:line="23" w:lineRule="atLeast"/>
        <w:ind w:right="317"/>
        <w:jc w:val="both"/>
      </w:pPr>
      <w:r>
        <w:rPr>
          <w:color w:val="3B3838"/>
          <w:w w:val="105"/>
        </w:rPr>
        <w:t>The Radiographic Examination or</w:t>
      </w:r>
      <w:r>
        <w:rPr>
          <w:color w:val="3B3838"/>
          <w:spacing w:val="-20"/>
          <w:w w:val="105"/>
        </w:rPr>
        <w:t xml:space="preserve"> </w:t>
      </w:r>
      <w:r>
        <w:rPr>
          <w:color w:val="3B3838"/>
          <w:w w:val="105"/>
        </w:rPr>
        <w:t>Procedure</w:t>
      </w:r>
    </w:p>
    <w:p w14:paraId="436ED28A" w14:textId="77777777" w:rsidR="002D31AF" w:rsidRDefault="000B0C6F" w:rsidP="005E53BF">
      <w:pPr>
        <w:pStyle w:val="BodyText"/>
        <w:spacing w:before="41" w:line="23" w:lineRule="atLeast"/>
        <w:ind w:left="475" w:right="317"/>
      </w:pPr>
      <w:r>
        <w:rPr>
          <w:color w:val="3B3838"/>
          <w:w w:val="105"/>
        </w:rPr>
        <w:lastRenderedPageBreak/>
        <w:t>Prior to beginning the CCE, the student will determine the patient positions and projections of the area of interest in relation to the patient's condition and write them on the CCE form.</w:t>
      </w:r>
    </w:p>
    <w:p w14:paraId="0D8FD9FF" w14:textId="77777777" w:rsidR="002D31AF" w:rsidRDefault="000B0C6F" w:rsidP="006618AB">
      <w:pPr>
        <w:pStyle w:val="ListParagraph"/>
        <w:numPr>
          <w:ilvl w:val="1"/>
          <w:numId w:val="5"/>
        </w:numPr>
        <w:tabs>
          <w:tab w:val="left" w:pos="1318"/>
        </w:tabs>
        <w:spacing w:before="3" w:line="23" w:lineRule="atLeast"/>
        <w:ind w:left="1195" w:right="317"/>
        <w:rPr>
          <w:color w:val="131313"/>
        </w:rPr>
      </w:pPr>
      <w:r>
        <w:rPr>
          <w:color w:val="3B3838"/>
          <w:w w:val="105"/>
        </w:rPr>
        <w:t>Wash their hands prior to beginning</w:t>
      </w:r>
      <w:r>
        <w:rPr>
          <w:color w:val="3B3838"/>
          <w:spacing w:val="-13"/>
          <w:w w:val="105"/>
        </w:rPr>
        <w:t xml:space="preserve"> </w:t>
      </w:r>
      <w:r>
        <w:rPr>
          <w:color w:val="3B3838"/>
          <w:w w:val="105"/>
        </w:rPr>
        <w:t>exam.</w:t>
      </w:r>
    </w:p>
    <w:p w14:paraId="62AAB84B" w14:textId="77777777" w:rsidR="002D31AF" w:rsidRDefault="000B0C6F" w:rsidP="006618AB">
      <w:pPr>
        <w:pStyle w:val="ListParagraph"/>
        <w:numPr>
          <w:ilvl w:val="1"/>
          <w:numId w:val="5"/>
        </w:numPr>
        <w:tabs>
          <w:tab w:val="left" w:pos="1318"/>
        </w:tabs>
        <w:spacing w:before="79" w:line="23" w:lineRule="atLeast"/>
        <w:ind w:left="1195" w:right="317"/>
        <w:jc w:val="both"/>
        <w:rPr>
          <w:color w:val="131313"/>
        </w:rPr>
      </w:pPr>
      <w:r>
        <w:rPr>
          <w:color w:val="3B3838"/>
          <w:w w:val="105"/>
        </w:rPr>
        <w:t>For each projection, the student will: Select the appropriate image receptor (IR). The decision to use a grid will affect the student's choice. Equipment should readily accessible and should eliminate all need for personnel in the radiography suite during the radiographic</w:t>
      </w:r>
      <w:r>
        <w:rPr>
          <w:color w:val="3B3838"/>
          <w:spacing w:val="-32"/>
          <w:w w:val="105"/>
        </w:rPr>
        <w:t xml:space="preserve"> </w:t>
      </w:r>
      <w:r>
        <w:rPr>
          <w:color w:val="3B3838"/>
          <w:w w:val="105"/>
        </w:rPr>
        <w:t>exposure.</w:t>
      </w:r>
    </w:p>
    <w:p w14:paraId="4A6CF8FA" w14:textId="77777777" w:rsidR="002D31AF" w:rsidRDefault="000B0C6F" w:rsidP="006618AB">
      <w:pPr>
        <w:pStyle w:val="ListParagraph"/>
        <w:numPr>
          <w:ilvl w:val="1"/>
          <w:numId w:val="5"/>
        </w:numPr>
        <w:tabs>
          <w:tab w:val="left" w:pos="1318"/>
        </w:tabs>
        <w:spacing w:before="39" w:line="23" w:lineRule="atLeast"/>
        <w:ind w:left="1195" w:right="317"/>
        <w:jc w:val="both"/>
        <w:rPr>
          <w:color w:val="131313"/>
        </w:rPr>
      </w:pPr>
      <w:r>
        <w:rPr>
          <w:color w:val="3B3838"/>
          <w:w w:val="105"/>
        </w:rPr>
        <w:t>Place the IR in the correct position/ orientation. Determine if exam will be done tabletop or in the Bucky tray. If using CR, the correct size of IR should be used for a given</w:t>
      </w:r>
      <w:r>
        <w:rPr>
          <w:color w:val="3B3838"/>
          <w:spacing w:val="-28"/>
          <w:w w:val="105"/>
        </w:rPr>
        <w:t xml:space="preserve"> </w:t>
      </w:r>
      <w:r>
        <w:rPr>
          <w:color w:val="3B3838"/>
          <w:w w:val="105"/>
        </w:rPr>
        <w:t>exam.</w:t>
      </w:r>
    </w:p>
    <w:p w14:paraId="51985F98" w14:textId="77777777" w:rsidR="002D31AF" w:rsidRDefault="000B0C6F" w:rsidP="006618AB">
      <w:pPr>
        <w:pStyle w:val="ListParagraph"/>
        <w:numPr>
          <w:ilvl w:val="1"/>
          <w:numId w:val="5"/>
        </w:numPr>
        <w:tabs>
          <w:tab w:val="left" w:pos="1318"/>
        </w:tabs>
        <w:spacing w:before="39" w:line="23" w:lineRule="atLeast"/>
        <w:ind w:left="1195" w:right="317"/>
        <w:jc w:val="both"/>
        <w:rPr>
          <w:color w:val="131313"/>
        </w:rPr>
      </w:pPr>
      <w:r>
        <w:rPr>
          <w:color w:val="3B3838"/>
          <w:w w:val="105"/>
        </w:rPr>
        <w:t>Select</w:t>
      </w:r>
      <w:r>
        <w:rPr>
          <w:color w:val="3B3838"/>
          <w:spacing w:val="-10"/>
          <w:w w:val="105"/>
        </w:rPr>
        <w:t xml:space="preserve"> </w:t>
      </w:r>
      <w:r>
        <w:rPr>
          <w:color w:val="3B3838"/>
          <w:w w:val="105"/>
        </w:rPr>
        <w:t>the</w:t>
      </w:r>
      <w:r>
        <w:rPr>
          <w:color w:val="3B3838"/>
          <w:spacing w:val="-9"/>
          <w:w w:val="105"/>
        </w:rPr>
        <w:t xml:space="preserve"> </w:t>
      </w:r>
      <w:r>
        <w:rPr>
          <w:color w:val="3B3838"/>
          <w:w w:val="105"/>
        </w:rPr>
        <w:t>appropriate</w:t>
      </w:r>
      <w:r>
        <w:rPr>
          <w:color w:val="3B3838"/>
          <w:spacing w:val="-9"/>
          <w:w w:val="105"/>
        </w:rPr>
        <w:t xml:space="preserve"> </w:t>
      </w:r>
      <w:r>
        <w:rPr>
          <w:color w:val="3B3838"/>
          <w:w w:val="105"/>
        </w:rPr>
        <w:t>SID</w:t>
      </w:r>
      <w:r>
        <w:rPr>
          <w:color w:val="3B3838"/>
          <w:spacing w:val="-7"/>
          <w:w w:val="105"/>
        </w:rPr>
        <w:t xml:space="preserve"> </w:t>
      </w:r>
      <w:r>
        <w:rPr>
          <w:color w:val="3B3838"/>
          <w:w w:val="105"/>
        </w:rPr>
        <w:t>(as</w:t>
      </w:r>
      <w:r>
        <w:rPr>
          <w:color w:val="3B3838"/>
          <w:spacing w:val="-8"/>
          <w:w w:val="105"/>
        </w:rPr>
        <w:t xml:space="preserve"> </w:t>
      </w:r>
      <w:r>
        <w:rPr>
          <w:color w:val="3B3838"/>
          <w:w w:val="105"/>
        </w:rPr>
        <w:t>outlined</w:t>
      </w:r>
      <w:r>
        <w:rPr>
          <w:color w:val="3B3838"/>
          <w:spacing w:val="-11"/>
          <w:w w:val="105"/>
        </w:rPr>
        <w:t xml:space="preserve"> </w:t>
      </w:r>
      <w:r>
        <w:rPr>
          <w:color w:val="3B3838"/>
          <w:w w:val="105"/>
        </w:rPr>
        <w:t>in</w:t>
      </w:r>
      <w:r>
        <w:rPr>
          <w:color w:val="3B3838"/>
          <w:spacing w:val="-11"/>
          <w:w w:val="105"/>
        </w:rPr>
        <w:t xml:space="preserve"> </w:t>
      </w:r>
      <w:r>
        <w:rPr>
          <w:color w:val="3B3838"/>
          <w:w w:val="105"/>
        </w:rPr>
        <w:t>Procedures</w:t>
      </w:r>
      <w:r>
        <w:rPr>
          <w:color w:val="3B3838"/>
          <w:spacing w:val="-8"/>
          <w:w w:val="105"/>
        </w:rPr>
        <w:t xml:space="preserve"> </w:t>
      </w:r>
      <w:r>
        <w:rPr>
          <w:color w:val="3B3838"/>
          <w:w w:val="105"/>
        </w:rPr>
        <w:t>and</w:t>
      </w:r>
      <w:r>
        <w:rPr>
          <w:color w:val="3B3838"/>
          <w:spacing w:val="-11"/>
          <w:w w:val="105"/>
        </w:rPr>
        <w:t xml:space="preserve"> </w:t>
      </w:r>
      <w:r>
        <w:rPr>
          <w:color w:val="3B3838"/>
          <w:w w:val="105"/>
        </w:rPr>
        <w:t>Positioning</w:t>
      </w:r>
      <w:r>
        <w:rPr>
          <w:color w:val="3B3838"/>
          <w:spacing w:val="-10"/>
          <w:w w:val="105"/>
        </w:rPr>
        <w:t xml:space="preserve"> </w:t>
      </w:r>
      <w:r>
        <w:rPr>
          <w:color w:val="3B3838"/>
          <w:w w:val="105"/>
        </w:rPr>
        <w:t>courses</w:t>
      </w:r>
      <w:r>
        <w:rPr>
          <w:color w:val="3B3838"/>
          <w:spacing w:val="-8"/>
          <w:w w:val="105"/>
        </w:rPr>
        <w:t xml:space="preserve"> </w:t>
      </w:r>
      <w:r>
        <w:rPr>
          <w:color w:val="3B3838"/>
          <w:w w:val="105"/>
        </w:rPr>
        <w:t>I,</w:t>
      </w:r>
      <w:r>
        <w:rPr>
          <w:color w:val="3B3838"/>
          <w:spacing w:val="-9"/>
          <w:w w:val="105"/>
        </w:rPr>
        <w:t xml:space="preserve"> </w:t>
      </w:r>
      <w:r>
        <w:rPr>
          <w:color w:val="3B3838"/>
          <w:w w:val="105"/>
        </w:rPr>
        <w:t>II,</w:t>
      </w:r>
      <w:r>
        <w:rPr>
          <w:color w:val="3B3838"/>
          <w:spacing w:val="-9"/>
          <w:w w:val="105"/>
        </w:rPr>
        <w:t xml:space="preserve"> </w:t>
      </w:r>
      <w:r>
        <w:rPr>
          <w:color w:val="3B3838"/>
          <w:w w:val="105"/>
        </w:rPr>
        <w:t>and</w:t>
      </w:r>
      <w:r>
        <w:rPr>
          <w:color w:val="3B3838"/>
          <w:spacing w:val="-11"/>
          <w:w w:val="105"/>
        </w:rPr>
        <w:t xml:space="preserve"> </w:t>
      </w:r>
      <w:r>
        <w:rPr>
          <w:color w:val="3B3838"/>
          <w:w w:val="105"/>
        </w:rPr>
        <w:t>Ill)</w:t>
      </w:r>
      <w:r>
        <w:rPr>
          <w:color w:val="3B3838"/>
          <w:spacing w:val="-10"/>
          <w:w w:val="105"/>
        </w:rPr>
        <w:t xml:space="preserve"> </w:t>
      </w:r>
      <w:r>
        <w:rPr>
          <w:color w:val="3B3838"/>
          <w:w w:val="105"/>
        </w:rPr>
        <w:t>for</w:t>
      </w:r>
      <w:r>
        <w:rPr>
          <w:color w:val="3B3838"/>
          <w:spacing w:val="-11"/>
          <w:w w:val="105"/>
        </w:rPr>
        <w:t xml:space="preserve"> </w:t>
      </w:r>
      <w:r>
        <w:rPr>
          <w:color w:val="3B3838"/>
          <w:w w:val="105"/>
        </w:rPr>
        <w:t>each projection of the radiographic examination. The use of a focused grid, beam divergence and presence of superimposing structures will affect optimal</w:t>
      </w:r>
      <w:r>
        <w:rPr>
          <w:color w:val="3B3838"/>
          <w:spacing w:val="-20"/>
          <w:w w:val="105"/>
        </w:rPr>
        <w:t xml:space="preserve"> </w:t>
      </w:r>
      <w:r>
        <w:rPr>
          <w:color w:val="3B3838"/>
          <w:w w:val="105"/>
        </w:rPr>
        <w:t>SID.</w:t>
      </w:r>
    </w:p>
    <w:p w14:paraId="5D981CB7" w14:textId="77777777" w:rsidR="002D31AF" w:rsidRDefault="000B0C6F" w:rsidP="006618AB">
      <w:pPr>
        <w:pStyle w:val="ListParagraph"/>
        <w:numPr>
          <w:ilvl w:val="1"/>
          <w:numId w:val="5"/>
        </w:numPr>
        <w:tabs>
          <w:tab w:val="left" w:pos="1318"/>
        </w:tabs>
        <w:spacing w:before="39" w:line="23" w:lineRule="atLeast"/>
        <w:ind w:left="1195" w:right="317"/>
        <w:jc w:val="both"/>
        <w:rPr>
          <w:color w:val="131313"/>
        </w:rPr>
      </w:pPr>
      <w:r>
        <w:rPr>
          <w:color w:val="3B3838"/>
          <w:w w:val="105"/>
        </w:rPr>
        <w:t>According to the description provided in class or in the clinical education handbook, properly position the patient with no more than a 5-degree rotational error. In positioning the patient, take account of location of suspected fractures, unhealed fractures, presence of foreign bodies and patient's overall physical condition; handle patient accordingly. Position the part to be radiographed in the correct relation to the</w:t>
      </w:r>
      <w:r>
        <w:rPr>
          <w:color w:val="3B3838"/>
          <w:spacing w:val="-16"/>
          <w:w w:val="105"/>
        </w:rPr>
        <w:t xml:space="preserve"> </w:t>
      </w:r>
      <w:r>
        <w:rPr>
          <w:color w:val="3B3838"/>
          <w:w w:val="105"/>
        </w:rPr>
        <w:t>IR.</w:t>
      </w:r>
    </w:p>
    <w:p w14:paraId="2F9271CC" w14:textId="77777777" w:rsidR="002D31AF" w:rsidRDefault="000B0C6F" w:rsidP="006618AB">
      <w:pPr>
        <w:pStyle w:val="ListParagraph"/>
        <w:numPr>
          <w:ilvl w:val="1"/>
          <w:numId w:val="5"/>
        </w:numPr>
        <w:tabs>
          <w:tab w:val="left" w:pos="1318"/>
        </w:tabs>
        <w:spacing w:before="39" w:line="23" w:lineRule="atLeast"/>
        <w:ind w:left="1195" w:right="317"/>
        <w:jc w:val="both"/>
        <w:rPr>
          <w:color w:val="131313"/>
        </w:rPr>
      </w:pPr>
      <w:r>
        <w:rPr>
          <w:color w:val="3B3838"/>
          <w:w w:val="105"/>
        </w:rPr>
        <w:t>When applicable, apply proper use of positioning aids by utilizing items (angle sponges, tape, Pigg-O-Stat,</w:t>
      </w:r>
      <w:r>
        <w:rPr>
          <w:color w:val="3B3838"/>
          <w:spacing w:val="-14"/>
          <w:w w:val="105"/>
        </w:rPr>
        <w:t xml:space="preserve"> </w:t>
      </w:r>
      <w:r>
        <w:rPr>
          <w:color w:val="3B3838"/>
          <w:w w:val="105"/>
        </w:rPr>
        <w:t>etc.)</w:t>
      </w:r>
      <w:r>
        <w:rPr>
          <w:color w:val="3B3838"/>
          <w:spacing w:val="-15"/>
          <w:w w:val="105"/>
        </w:rPr>
        <w:t xml:space="preserve"> </w:t>
      </w:r>
      <w:r>
        <w:rPr>
          <w:color w:val="3B3838"/>
          <w:w w:val="105"/>
        </w:rPr>
        <w:t>which</w:t>
      </w:r>
      <w:r>
        <w:rPr>
          <w:color w:val="3B3838"/>
          <w:spacing w:val="-15"/>
          <w:w w:val="105"/>
        </w:rPr>
        <w:t xml:space="preserve"> </w:t>
      </w:r>
      <w:r>
        <w:rPr>
          <w:color w:val="3B3838"/>
          <w:w w:val="105"/>
        </w:rPr>
        <w:t>aid</w:t>
      </w:r>
      <w:r>
        <w:rPr>
          <w:color w:val="3B3838"/>
          <w:spacing w:val="-15"/>
          <w:w w:val="105"/>
        </w:rPr>
        <w:t xml:space="preserve"> </w:t>
      </w:r>
      <w:r>
        <w:rPr>
          <w:color w:val="3B3838"/>
          <w:w w:val="105"/>
        </w:rPr>
        <w:t>the</w:t>
      </w:r>
      <w:r>
        <w:rPr>
          <w:color w:val="3B3838"/>
          <w:spacing w:val="-11"/>
          <w:w w:val="105"/>
        </w:rPr>
        <w:t xml:space="preserve"> </w:t>
      </w:r>
      <w:r>
        <w:rPr>
          <w:color w:val="3B3838"/>
          <w:w w:val="105"/>
        </w:rPr>
        <w:t>patient</w:t>
      </w:r>
      <w:r>
        <w:rPr>
          <w:color w:val="3B3838"/>
          <w:spacing w:val="-15"/>
          <w:w w:val="105"/>
        </w:rPr>
        <w:t xml:space="preserve"> </w:t>
      </w:r>
      <w:r>
        <w:rPr>
          <w:color w:val="3B3838"/>
          <w:w w:val="105"/>
        </w:rPr>
        <w:t>in</w:t>
      </w:r>
      <w:r>
        <w:rPr>
          <w:color w:val="3B3838"/>
          <w:spacing w:val="-15"/>
          <w:w w:val="105"/>
        </w:rPr>
        <w:t xml:space="preserve"> </w:t>
      </w:r>
      <w:r>
        <w:rPr>
          <w:color w:val="3B3838"/>
          <w:w w:val="105"/>
        </w:rPr>
        <w:t>maintaining</w:t>
      </w:r>
      <w:r>
        <w:rPr>
          <w:color w:val="3B3838"/>
          <w:spacing w:val="-15"/>
          <w:w w:val="105"/>
        </w:rPr>
        <w:t xml:space="preserve"> </w:t>
      </w:r>
      <w:r>
        <w:rPr>
          <w:color w:val="3B3838"/>
          <w:w w:val="105"/>
        </w:rPr>
        <w:t>the</w:t>
      </w:r>
      <w:r>
        <w:rPr>
          <w:color w:val="3B3838"/>
          <w:spacing w:val="-14"/>
          <w:w w:val="105"/>
        </w:rPr>
        <w:t xml:space="preserve"> </w:t>
      </w:r>
      <w:r>
        <w:rPr>
          <w:color w:val="3B3838"/>
          <w:w w:val="105"/>
        </w:rPr>
        <w:t>desired</w:t>
      </w:r>
      <w:r>
        <w:rPr>
          <w:color w:val="3B3838"/>
          <w:spacing w:val="-15"/>
          <w:w w:val="105"/>
        </w:rPr>
        <w:t xml:space="preserve"> </w:t>
      </w:r>
      <w:r>
        <w:rPr>
          <w:color w:val="3B3838"/>
          <w:w w:val="105"/>
        </w:rPr>
        <w:t>position(s)</w:t>
      </w:r>
      <w:r>
        <w:rPr>
          <w:color w:val="3B3838"/>
          <w:spacing w:val="-15"/>
          <w:w w:val="105"/>
        </w:rPr>
        <w:t xml:space="preserve"> </w:t>
      </w:r>
      <w:r>
        <w:rPr>
          <w:color w:val="3B3838"/>
          <w:w w:val="105"/>
        </w:rPr>
        <w:t>but</w:t>
      </w:r>
      <w:r>
        <w:rPr>
          <w:color w:val="3B3838"/>
          <w:spacing w:val="-15"/>
          <w:w w:val="105"/>
        </w:rPr>
        <w:t xml:space="preserve"> </w:t>
      </w:r>
      <w:r>
        <w:rPr>
          <w:color w:val="3B3838"/>
          <w:w w:val="105"/>
        </w:rPr>
        <w:t>will</w:t>
      </w:r>
      <w:r>
        <w:rPr>
          <w:color w:val="3B3838"/>
          <w:spacing w:val="-15"/>
          <w:w w:val="105"/>
        </w:rPr>
        <w:t xml:space="preserve"> </w:t>
      </w:r>
      <w:r>
        <w:rPr>
          <w:color w:val="3B3838"/>
          <w:w w:val="105"/>
        </w:rPr>
        <w:t>not</w:t>
      </w:r>
      <w:r>
        <w:rPr>
          <w:color w:val="3B3838"/>
          <w:spacing w:val="-15"/>
          <w:w w:val="105"/>
        </w:rPr>
        <w:t xml:space="preserve"> </w:t>
      </w:r>
      <w:r>
        <w:rPr>
          <w:color w:val="3B3838"/>
          <w:w w:val="105"/>
        </w:rPr>
        <w:t>interfere with patient's breathing or</w:t>
      </w:r>
      <w:r>
        <w:rPr>
          <w:color w:val="3B3838"/>
          <w:spacing w:val="-14"/>
          <w:w w:val="105"/>
        </w:rPr>
        <w:t xml:space="preserve"> </w:t>
      </w:r>
      <w:r>
        <w:rPr>
          <w:color w:val="3B3838"/>
          <w:w w:val="105"/>
        </w:rPr>
        <w:t>circulation.</w:t>
      </w:r>
    </w:p>
    <w:p w14:paraId="2024665E" w14:textId="77777777" w:rsidR="002D31AF" w:rsidRDefault="000B0C6F" w:rsidP="006618AB">
      <w:pPr>
        <w:pStyle w:val="ListParagraph"/>
        <w:numPr>
          <w:ilvl w:val="1"/>
          <w:numId w:val="5"/>
        </w:numPr>
        <w:tabs>
          <w:tab w:val="left" w:pos="1318"/>
        </w:tabs>
        <w:spacing w:before="41" w:line="23" w:lineRule="atLeast"/>
        <w:ind w:left="1195" w:right="317"/>
        <w:jc w:val="both"/>
        <w:rPr>
          <w:color w:val="131313"/>
        </w:rPr>
      </w:pPr>
      <w:r>
        <w:rPr>
          <w:color w:val="3B3838"/>
          <w:w w:val="105"/>
        </w:rPr>
        <w:t>According to the description provided in class or in the clinical education handbook, within 5 degrees, correctly angle the radiographic</w:t>
      </w:r>
      <w:r>
        <w:rPr>
          <w:color w:val="3B3838"/>
          <w:spacing w:val="-18"/>
          <w:w w:val="105"/>
        </w:rPr>
        <w:t xml:space="preserve"> </w:t>
      </w:r>
      <w:r>
        <w:rPr>
          <w:color w:val="3B3838"/>
          <w:w w:val="105"/>
        </w:rPr>
        <w:t>tube.</w:t>
      </w:r>
    </w:p>
    <w:p w14:paraId="2F77F406" w14:textId="77777777" w:rsidR="002D31AF" w:rsidRDefault="000B0C6F" w:rsidP="006618AB">
      <w:pPr>
        <w:pStyle w:val="ListParagraph"/>
        <w:numPr>
          <w:ilvl w:val="1"/>
          <w:numId w:val="5"/>
        </w:numPr>
        <w:tabs>
          <w:tab w:val="left" w:pos="1318"/>
        </w:tabs>
        <w:spacing w:before="44" w:line="23" w:lineRule="atLeast"/>
        <w:ind w:left="1195" w:right="317"/>
        <w:rPr>
          <w:color w:val="131313"/>
        </w:rPr>
      </w:pPr>
      <w:r>
        <w:rPr>
          <w:color w:val="3B3838"/>
          <w:w w:val="105"/>
        </w:rPr>
        <w:t>With 100% accuracy, align the central ray to the image</w:t>
      </w:r>
      <w:r>
        <w:rPr>
          <w:color w:val="3B3838"/>
          <w:spacing w:val="-22"/>
          <w:w w:val="105"/>
        </w:rPr>
        <w:t xml:space="preserve"> </w:t>
      </w:r>
      <w:r>
        <w:rPr>
          <w:color w:val="3B3838"/>
          <w:w w:val="105"/>
        </w:rPr>
        <w:t>receptor.</w:t>
      </w:r>
    </w:p>
    <w:p w14:paraId="27D955C9" w14:textId="77777777" w:rsidR="002D31AF" w:rsidRDefault="000B0C6F" w:rsidP="006618AB">
      <w:pPr>
        <w:pStyle w:val="ListParagraph"/>
        <w:numPr>
          <w:ilvl w:val="1"/>
          <w:numId w:val="5"/>
        </w:numPr>
        <w:tabs>
          <w:tab w:val="left" w:pos="1318"/>
        </w:tabs>
        <w:spacing w:before="79" w:line="23" w:lineRule="atLeast"/>
        <w:ind w:left="1195" w:right="317"/>
        <w:jc w:val="both"/>
        <w:rPr>
          <w:color w:val="131313"/>
        </w:rPr>
      </w:pPr>
      <w:r>
        <w:rPr>
          <w:color w:val="3B3838"/>
          <w:w w:val="105"/>
        </w:rPr>
        <w:t>Within</w:t>
      </w:r>
      <w:r>
        <w:rPr>
          <w:color w:val="3B3838"/>
          <w:spacing w:val="-11"/>
          <w:w w:val="105"/>
        </w:rPr>
        <w:t xml:space="preserve"> </w:t>
      </w:r>
      <w:r>
        <w:rPr>
          <w:color w:val="3B3838"/>
          <w:w w:val="105"/>
        </w:rPr>
        <w:t>2</w:t>
      </w:r>
      <w:r>
        <w:rPr>
          <w:color w:val="3B3838"/>
          <w:spacing w:val="-9"/>
          <w:w w:val="105"/>
        </w:rPr>
        <w:t xml:space="preserve"> </w:t>
      </w:r>
      <w:r>
        <w:rPr>
          <w:color w:val="3B3838"/>
          <w:w w:val="105"/>
        </w:rPr>
        <w:t>cm,</w:t>
      </w:r>
      <w:r>
        <w:rPr>
          <w:color w:val="3B3838"/>
          <w:spacing w:val="-9"/>
          <w:w w:val="105"/>
        </w:rPr>
        <w:t xml:space="preserve"> </w:t>
      </w:r>
      <w:r>
        <w:rPr>
          <w:color w:val="3B3838"/>
          <w:w w:val="105"/>
        </w:rPr>
        <w:t>correctly</w:t>
      </w:r>
      <w:r>
        <w:rPr>
          <w:color w:val="3B3838"/>
          <w:spacing w:val="-8"/>
          <w:w w:val="105"/>
        </w:rPr>
        <w:t xml:space="preserve"> </w:t>
      </w:r>
      <w:r>
        <w:rPr>
          <w:color w:val="3B3838"/>
          <w:w w:val="105"/>
        </w:rPr>
        <w:t>position</w:t>
      </w:r>
      <w:r>
        <w:rPr>
          <w:color w:val="3B3838"/>
          <w:spacing w:val="-11"/>
          <w:w w:val="105"/>
        </w:rPr>
        <w:t xml:space="preserve"> </w:t>
      </w:r>
      <w:r>
        <w:rPr>
          <w:color w:val="3B3838"/>
          <w:w w:val="105"/>
        </w:rPr>
        <w:t>the</w:t>
      </w:r>
      <w:r>
        <w:rPr>
          <w:color w:val="3B3838"/>
          <w:spacing w:val="-9"/>
          <w:w w:val="105"/>
        </w:rPr>
        <w:t xml:space="preserve"> </w:t>
      </w:r>
      <w:r>
        <w:rPr>
          <w:color w:val="3B3838"/>
          <w:w w:val="105"/>
        </w:rPr>
        <w:t>central</w:t>
      </w:r>
      <w:r>
        <w:rPr>
          <w:color w:val="3B3838"/>
          <w:spacing w:val="-7"/>
          <w:w w:val="105"/>
        </w:rPr>
        <w:t xml:space="preserve"> </w:t>
      </w:r>
      <w:r>
        <w:rPr>
          <w:color w:val="3B3838"/>
          <w:w w:val="105"/>
        </w:rPr>
        <w:t>ray</w:t>
      </w:r>
      <w:r>
        <w:rPr>
          <w:color w:val="3B3838"/>
          <w:spacing w:val="-10"/>
          <w:w w:val="105"/>
        </w:rPr>
        <w:t xml:space="preserve"> </w:t>
      </w:r>
      <w:r>
        <w:rPr>
          <w:color w:val="3B3838"/>
          <w:w w:val="105"/>
        </w:rPr>
        <w:t>to</w:t>
      </w:r>
      <w:r>
        <w:rPr>
          <w:color w:val="3B3838"/>
          <w:spacing w:val="-9"/>
          <w:w w:val="105"/>
        </w:rPr>
        <w:t xml:space="preserve"> </w:t>
      </w:r>
      <w:r>
        <w:rPr>
          <w:color w:val="3B3838"/>
          <w:w w:val="105"/>
        </w:rPr>
        <w:t>the</w:t>
      </w:r>
      <w:r>
        <w:rPr>
          <w:color w:val="3B3838"/>
          <w:spacing w:val="-7"/>
          <w:w w:val="105"/>
        </w:rPr>
        <w:t xml:space="preserve"> </w:t>
      </w:r>
      <w:r>
        <w:rPr>
          <w:color w:val="3B3838"/>
          <w:w w:val="105"/>
        </w:rPr>
        <w:t>center</w:t>
      </w:r>
      <w:r>
        <w:rPr>
          <w:color w:val="3B3838"/>
          <w:spacing w:val="-11"/>
          <w:w w:val="105"/>
        </w:rPr>
        <w:t xml:space="preserve"> </w:t>
      </w:r>
      <w:r>
        <w:rPr>
          <w:color w:val="3B3838"/>
          <w:w w:val="105"/>
        </w:rPr>
        <w:t>of</w:t>
      </w:r>
      <w:r>
        <w:rPr>
          <w:color w:val="3B3838"/>
          <w:spacing w:val="-10"/>
          <w:w w:val="105"/>
        </w:rPr>
        <w:t xml:space="preserve"> </w:t>
      </w:r>
      <w:r>
        <w:rPr>
          <w:color w:val="3B3838"/>
          <w:w w:val="105"/>
        </w:rPr>
        <w:t>the</w:t>
      </w:r>
      <w:r>
        <w:rPr>
          <w:color w:val="3B3838"/>
          <w:spacing w:val="-9"/>
          <w:w w:val="105"/>
        </w:rPr>
        <w:t xml:space="preserve"> </w:t>
      </w:r>
      <w:r>
        <w:rPr>
          <w:color w:val="3B3838"/>
          <w:w w:val="105"/>
        </w:rPr>
        <w:t>subject</w:t>
      </w:r>
      <w:r>
        <w:rPr>
          <w:color w:val="3B3838"/>
          <w:spacing w:val="-10"/>
          <w:w w:val="105"/>
        </w:rPr>
        <w:t xml:space="preserve"> </w:t>
      </w:r>
      <w:r>
        <w:rPr>
          <w:color w:val="3B3838"/>
          <w:w w:val="105"/>
        </w:rPr>
        <w:t>with</w:t>
      </w:r>
      <w:r>
        <w:rPr>
          <w:color w:val="3B3838"/>
          <w:spacing w:val="-8"/>
          <w:w w:val="105"/>
        </w:rPr>
        <w:t xml:space="preserve"> </w:t>
      </w:r>
      <w:r>
        <w:rPr>
          <w:color w:val="3B3838"/>
          <w:w w:val="105"/>
        </w:rPr>
        <w:t>the</w:t>
      </w:r>
      <w:r>
        <w:rPr>
          <w:color w:val="3B3838"/>
          <w:spacing w:val="-9"/>
          <w:w w:val="105"/>
        </w:rPr>
        <w:t xml:space="preserve"> </w:t>
      </w:r>
      <w:r>
        <w:rPr>
          <w:color w:val="3B3838"/>
          <w:w w:val="105"/>
        </w:rPr>
        <w:t>primary</w:t>
      </w:r>
      <w:r>
        <w:rPr>
          <w:color w:val="3B3838"/>
          <w:spacing w:val="-10"/>
          <w:w w:val="105"/>
        </w:rPr>
        <w:t xml:space="preserve"> </w:t>
      </w:r>
      <w:r>
        <w:rPr>
          <w:color w:val="3B3838"/>
          <w:w w:val="105"/>
        </w:rPr>
        <w:t>beam entering</w:t>
      </w:r>
      <w:r>
        <w:rPr>
          <w:color w:val="3B3838"/>
          <w:spacing w:val="-10"/>
          <w:w w:val="105"/>
        </w:rPr>
        <w:t xml:space="preserve"> </w:t>
      </w:r>
      <w:r>
        <w:rPr>
          <w:color w:val="3B3838"/>
          <w:w w:val="105"/>
        </w:rPr>
        <w:t>the</w:t>
      </w:r>
      <w:r>
        <w:rPr>
          <w:color w:val="3B3838"/>
          <w:spacing w:val="-9"/>
          <w:w w:val="105"/>
        </w:rPr>
        <w:t xml:space="preserve"> </w:t>
      </w:r>
      <w:r>
        <w:rPr>
          <w:color w:val="3B3838"/>
          <w:w w:val="105"/>
        </w:rPr>
        <w:t>area</w:t>
      </w:r>
      <w:r>
        <w:rPr>
          <w:color w:val="3B3838"/>
          <w:spacing w:val="-9"/>
          <w:w w:val="105"/>
        </w:rPr>
        <w:t xml:space="preserve"> </w:t>
      </w:r>
      <w:r>
        <w:rPr>
          <w:color w:val="3B3838"/>
          <w:w w:val="105"/>
        </w:rPr>
        <w:t>of</w:t>
      </w:r>
      <w:r>
        <w:rPr>
          <w:color w:val="3B3838"/>
          <w:spacing w:val="-10"/>
          <w:w w:val="105"/>
        </w:rPr>
        <w:t xml:space="preserve"> </w:t>
      </w:r>
      <w:r>
        <w:rPr>
          <w:color w:val="3B3838"/>
          <w:w w:val="105"/>
        </w:rPr>
        <w:t>interest</w:t>
      </w:r>
      <w:r>
        <w:rPr>
          <w:color w:val="3B3838"/>
          <w:spacing w:val="-10"/>
          <w:w w:val="105"/>
        </w:rPr>
        <w:t xml:space="preserve"> </w:t>
      </w:r>
      <w:r>
        <w:rPr>
          <w:color w:val="3B3838"/>
          <w:w w:val="105"/>
        </w:rPr>
        <w:t>at</w:t>
      </w:r>
      <w:r>
        <w:rPr>
          <w:color w:val="3B3838"/>
          <w:spacing w:val="-10"/>
          <w:w w:val="105"/>
        </w:rPr>
        <w:t xml:space="preserve"> </w:t>
      </w:r>
      <w:r>
        <w:rPr>
          <w:color w:val="3B3838"/>
          <w:w w:val="105"/>
        </w:rPr>
        <w:t>the</w:t>
      </w:r>
      <w:r>
        <w:rPr>
          <w:color w:val="3B3838"/>
          <w:spacing w:val="-9"/>
          <w:w w:val="105"/>
        </w:rPr>
        <w:t xml:space="preserve"> </w:t>
      </w:r>
      <w:r>
        <w:rPr>
          <w:color w:val="3B3838"/>
          <w:w w:val="105"/>
        </w:rPr>
        <w:t>angle</w:t>
      </w:r>
      <w:r>
        <w:rPr>
          <w:color w:val="3B3838"/>
          <w:spacing w:val="-9"/>
          <w:w w:val="105"/>
        </w:rPr>
        <w:t xml:space="preserve"> </w:t>
      </w:r>
      <w:r>
        <w:rPr>
          <w:color w:val="3B3838"/>
          <w:w w:val="105"/>
        </w:rPr>
        <w:t>necessary</w:t>
      </w:r>
      <w:r>
        <w:rPr>
          <w:color w:val="3B3838"/>
          <w:spacing w:val="-10"/>
          <w:w w:val="105"/>
        </w:rPr>
        <w:t xml:space="preserve"> </w:t>
      </w:r>
      <w:r>
        <w:rPr>
          <w:color w:val="3B3838"/>
          <w:w w:val="105"/>
        </w:rPr>
        <w:t>to</w:t>
      </w:r>
      <w:r>
        <w:rPr>
          <w:color w:val="3B3838"/>
          <w:spacing w:val="-9"/>
          <w:w w:val="105"/>
        </w:rPr>
        <w:t xml:space="preserve"> </w:t>
      </w:r>
      <w:r>
        <w:rPr>
          <w:color w:val="3B3838"/>
          <w:w w:val="105"/>
        </w:rPr>
        <w:t>project</w:t>
      </w:r>
      <w:r>
        <w:rPr>
          <w:color w:val="3B3838"/>
          <w:spacing w:val="-10"/>
          <w:w w:val="105"/>
        </w:rPr>
        <w:t xml:space="preserve"> </w:t>
      </w:r>
      <w:r>
        <w:rPr>
          <w:color w:val="3B3838"/>
          <w:w w:val="105"/>
        </w:rPr>
        <w:t>the</w:t>
      </w:r>
      <w:r>
        <w:rPr>
          <w:color w:val="3B3838"/>
          <w:spacing w:val="-9"/>
          <w:w w:val="105"/>
        </w:rPr>
        <w:t xml:space="preserve"> </w:t>
      </w:r>
      <w:r>
        <w:rPr>
          <w:color w:val="3B3838"/>
          <w:w w:val="105"/>
        </w:rPr>
        <w:t>image</w:t>
      </w:r>
      <w:r>
        <w:rPr>
          <w:color w:val="3B3838"/>
          <w:spacing w:val="-9"/>
          <w:w w:val="105"/>
        </w:rPr>
        <w:t xml:space="preserve"> </w:t>
      </w:r>
      <w:r>
        <w:rPr>
          <w:color w:val="3B3838"/>
          <w:w w:val="105"/>
        </w:rPr>
        <w:t>needed.</w:t>
      </w:r>
      <w:r>
        <w:rPr>
          <w:color w:val="3B3838"/>
          <w:spacing w:val="-10"/>
          <w:w w:val="105"/>
        </w:rPr>
        <w:t xml:space="preserve"> </w:t>
      </w:r>
      <w:r>
        <w:rPr>
          <w:color w:val="3B3838"/>
          <w:w w:val="105"/>
        </w:rPr>
        <w:t>The</w:t>
      </w:r>
      <w:r>
        <w:rPr>
          <w:color w:val="3B3838"/>
          <w:spacing w:val="-9"/>
          <w:w w:val="105"/>
        </w:rPr>
        <w:t xml:space="preserve"> </w:t>
      </w:r>
      <w:r>
        <w:rPr>
          <w:color w:val="3B3838"/>
          <w:w w:val="105"/>
        </w:rPr>
        <w:t>student</w:t>
      </w:r>
      <w:r>
        <w:rPr>
          <w:color w:val="3B3838"/>
          <w:spacing w:val="-10"/>
          <w:w w:val="105"/>
        </w:rPr>
        <w:t xml:space="preserve"> </w:t>
      </w:r>
      <w:r>
        <w:rPr>
          <w:color w:val="3B3838"/>
          <w:w w:val="105"/>
        </w:rPr>
        <w:t>will maneuver the radiographic tube correctly and safely in the presence of the</w:t>
      </w:r>
      <w:r>
        <w:rPr>
          <w:color w:val="3B3838"/>
          <w:spacing w:val="-30"/>
          <w:w w:val="105"/>
        </w:rPr>
        <w:t xml:space="preserve"> </w:t>
      </w:r>
      <w:r>
        <w:rPr>
          <w:color w:val="3B3838"/>
          <w:w w:val="105"/>
        </w:rPr>
        <w:t>patient.</w:t>
      </w:r>
    </w:p>
    <w:p w14:paraId="57BCBE0F" w14:textId="77777777" w:rsidR="002D31AF" w:rsidRDefault="000B0C6F" w:rsidP="006618AB">
      <w:pPr>
        <w:pStyle w:val="ListParagraph"/>
        <w:numPr>
          <w:ilvl w:val="1"/>
          <w:numId w:val="5"/>
        </w:numPr>
        <w:tabs>
          <w:tab w:val="left" w:pos="1318"/>
        </w:tabs>
        <w:spacing w:before="41" w:line="23" w:lineRule="atLeast"/>
        <w:ind w:left="1195" w:right="317"/>
        <w:jc w:val="both"/>
        <w:rPr>
          <w:color w:val="131313"/>
        </w:rPr>
      </w:pPr>
      <w:r>
        <w:rPr>
          <w:color w:val="3B3838"/>
          <w:w w:val="105"/>
        </w:rPr>
        <w:t>Collimate</w:t>
      </w:r>
      <w:r>
        <w:rPr>
          <w:color w:val="3B3838"/>
          <w:spacing w:val="-6"/>
          <w:w w:val="105"/>
        </w:rPr>
        <w:t xml:space="preserve"> </w:t>
      </w:r>
      <w:r>
        <w:rPr>
          <w:color w:val="3B3838"/>
          <w:w w:val="105"/>
        </w:rPr>
        <w:t>to</w:t>
      </w:r>
      <w:r>
        <w:rPr>
          <w:color w:val="3B3838"/>
          <w:spacing w:val="-6"/>
          <w:w w:val="105"/>
        </w:rPr>
        <w:t xml:space="preserve"> </w:t>
      </w:r>
      <w:r>
        <w:rPr>
          <w:color w:val="3B3838"/>
          <w:w w:val="105"/>
        </w:rPr>
        <w:t>an</w:t>
      </w:r>
      <w:r>
        <w:rPr>
          <w:color w:val="3B3838"/>
          <w:spacing w:val="-8"/>
          <w:w w:val="105"/>
        </w:rPr>
        <w:t xml:space="preserve"> </w:t>
      </w:r>
      <w:r>
        <w:rPr>
          <w:color w:val="3B3838"/>
          <w:w w:val="105"/>
        </w:rPr>
        <w:t>area</w:t>
      </w:r>
      <w:r>
        <w:rPr>
          <w:color w:val="3B3838"/>
          <w:spacing w:val="-5"/>
          <w:w w:val="105"/>
        </w:rPr>
        <w:t xml:space="preserve"> </w:t>
      </w:r>
      <w:r>
        <w:rPr>
          <w:color w:val="3B3838"/>
          <w:w w:val="105"/>
        </w:rPr>
        <w:t>no</w:t>
      </w:r>
      <w:r>
        <w:rPr>
          <w:color w:val="3B3838"/>
          <w:spacing w:val="-6"/>
          <w:w w:val="105"/>
        </w:rPr>
        <w:t xml:space="preserve"> </w:t>
      </w:r>
      <w:r>
        <w:rPr>
          <w:color w:val="3B3838"/>
          <w:w w:val="105"/>
        </w:rPr>
        <w:t>larger</w:t>
      </w:r>
      <w:r>
        <w:rPr>
          <w:color w:val="3B3838"/>
          <w:spacing w:val="-8"/>
          <w:w w:val="105"/>
        </w:rPr>
        <w:t xml:space="preserve"> </w:t>
      </w:r>
      <w:r>
        <w:rPr>
          <w:color w:val="3B3838"/>
          <w:w w:val="105"/>
        </w:rPr>
        <w:t>than</w:t>
      </w:r>
      <w:r>
        <w:rPr>
          <w:color w:val="3B3838"/>
          <w:spacing w:val="-8"/>
          <w:w w:val="105"/>
        </w:rPr>
        <w:t xml:space="preserve"> </w:t>
      </w:r>
      <w:r>
        <w:rPr>
          <w:color w:val="3B3838"/>
          <w:w w:val="105"/>
        </w:rPr>
        <w:t>the</w:t>
      </w:r>
      <w:r>
        <w:rPr>
          <w:color w:val="3B3838"/>
          <w:spacing w:val="-6"/>
          <w:w w:val="105"/>
        </w:rPr>
        <w:t xml:space="preserve"> </w:t>
      </w:r>
      <w:r>
        <w:rPr>
          <w:color w:val="3B3838"/>
          <w:w w:val="105"/>
        </w:rPr>
        <w:t>IR</w:t>
      </w:r>
      <w:r>
        <w:rPr>
          <w:color w:val="3B3838"/>
          <w:spacing w:val="-7"/>
          <w:w w:val="105"/>
        </w:rPr>
        <w:t xml:space="preserve"> </w:t>
      </w:r>
      <w:r>
        <w:rPr>
          <w:color w:val="3B3838"/>
          <w:w w:val="105"/>
        </w:rPr>
        <w:t>size.</w:t>
      </w:r>
      <w:r>
        <w:rPr>
          <w:color w:val="3B3838"/>
          <w:spacing w:val="-8"/>
          <w:w w:val="105"/>
        </w:rPr>
        <w:t xml:space="preserve"> </w:t>
      </w:r>
      <w:r>
        <w:rPr>
          <w:color w:val="3B3838"/>
          <w:w w:val="105"/>
        </w:rPr>
        <w:t>Specific</w:t>
      </w:r>
      <w:r>
        <w:rPr>
          <w:color w:val="3B3838"/>
          <w:spacing w:val="-6"/>
          <w:w w:val="105"/>
        </w:rPr>
        <w:t xml:space="preserve"> </w:t>
      </w:r>
      <w:r>
        <w:rPr>
          <w:color w:val="3B3838"/>
          <w:w w:val="105"/>
        </w:rPr>
        <w:t>rules</w:t>
      </w:r>
      <w:r>
        <w:rPr>
          <w:color w:val="3B3838"/>
          <w:spacing w:val="-6"/>
          <w:w w:val="105"/>
        </w:rPr>
        <w:t xml:space="preserve"> </w:t>
      </w:r>
      <w:r>
        <w:rPr>
          <w:color w:val="3B3838"/>
          <w:w w:val="105"/>
        </w:rPr>
        <w:t>regarding</w:t>
      </w:r>
      <w:r>
        <w:rPr>
          <w:color w:val="3B3838"/>
          <w:spacing w:val="-7"/>
          <w:w w:val="105"/>
        </w:rPr>
        <w:t xml:space="preserve"> </w:t>
      </w:r>
      <w:r>
        <w:rPr>
          <w:color w:val="3B3838"/>
          <w:w w:val="105"/>
        </w:rPr>
        <w:t>collimation</w:t>
      </w:r>
      <w:r>
        <w:rPr>
          <w:color w:val="3B3838"/>
          <w:spacing w:val="-8"/>
          <w:w w:val="105"/>
        </w:rPr>
        <w:t xml:space="preserve"> </w:t>
      </w:r>
      <w:r>
        <w:rPr>
          <w:color w:val="3B3838"/>
          <w:w w:val="105"/>
        </w:rPr>
        <w:t>are</w:t>
      </w:r>
      <w:r>
        <w:rPr>
          <w:color w:val="3B3838"/>
          <w:spacing w:val="-6"/>
          <w:w w:val="105"/>
        </w:rPr>
        <w:t xml:space="preserve"> </w:t>
      </w:r>
      <w:r>
        <w:rPr>
          <w:color w:val="3B3838"/>
          <w:w w:val="105"/>
        </w:rPr>
        <w:t>outlined</w:t>
      </w:r>
      <w:r>
        <w:rPr>
          <w:color w:val="3B3838"/>
          <w:spacing w:val="-8"/>
          <w:w w:val="105"/>
        </w:rPr>
        <w:t xml:space="preserve"> </w:t>
      </w:r>
      <w:r>
        <w:rPr>
          <w:color w:val="3B3838"/>
          <w:w w:val="105"/>
        </w:rPr>
        <w:t>in the Procedures and Positioning</w:t>
      </w:r>
      <w:r>
        <w:rPr>
          <w:color w:val="3B3838"/>
          <w:spacing w:val="-14"/>
          <w:w w:val="105"/>
        </w:rPr>
        <w:t xml:space="preserve"> </w:t>
      </w:r>
      <w:r>
        <w:rPr>
          <w:color w:val="3B3838"/>
          <w:w w:val="105"/>
        </w:rPr>
        <w:t>course.</w:t>
      </w:r>
    </w:p>
    <w:p w14:paraId="7ED42E92" w14:textId="233B8412" w:rsidR="002D31AF" w:rsidRPr="00E84035" w:rsidRDefault="00B13327" w:rsidP="006618AB">
      <w:pPr>
        <w:pStyle w:val="ListParagraph"/>
        <w:numPr>
          <w:ilvl w:val="1"/>
          <w:numId w:val="5"/>
        </w:numPr>
        <w:tabs>
          <w:tab w:val="left" w:pos="1318"/>
        </w:tabs>
        <w:spacing w:before="44" w:line="23" w:lineRule="atLeast"/>
        <w:ind w:left="1195" w:right="317"/>
        <w:jc w:val="both"/>
        <w:rPr>
          <w:color w:val="131313"/>
        </w:rPr>
      </w:pPr>
      <w:r>
        <w:rPr>
          <w:color w:val="3B3838"/>
          <w:w w:val="105"/>
        </w:rPr>
        <w:t>As needed</w:t>
      </w:r>
      <w:r w:rsidR="000B0C6F">
        <w:rPr>
          <w:color w:val="3B3838"/>
          <w:w w:val="105"/>
        </w:rPr>
        <w:t>, shield the patient's gonads by determining the position of the gonads and providing</w:t>
      </w:r>
      <w:r w:rsidR="000B0C6F">
        <w:rPr>
          <w:color w:val="3B3838"/>
          <w:spacing w:val="-11"/>
          <w:w w:val="105"/>
        </w:rPr>
        <w:t xml:space="preserve"> </w:t>
      </w:r>
      <w:r w:rsidR="000B0C6F">
        <w:rPr>
          <w:color w:val="3B3838"/>
          <w:w w:val="105"/>
        </w:rPr>
        <w:t>appropriate</w:t>
      </w:r>
      <w:r w:rsidR="000B0C6F">
        <w:rPr>
          <w:color w:val="3B3838"/>
          <w:spacing w:val="-10"/>
          <w:w w:val="105"/>
        </w:rPr>
        <w:t xml:space="preserve"> </w:t>
      </w:r>
      <w:r w:rsidR="000B0C6F">
        <w:rPr>
          <w:color w:val="3B3838"/>
          <w:w w:val="105"/>
        </w:rPr>
        <w:t>shielding</w:t>
      </w:r>
      <w:r w:rsidR="000B0C6F">
        <w:rPr>
          <w:color w:val="3B3838"/>
          <w:spacing w:val="-11"/>
          <w:w w:val="105"/>
        </w:rPr>
        <w:t xml:space="preserve"> </w:t>
      </w:r>
      <w:r w:rsidR="000B0C6F">
        <w:rPr>
          <w:color w:val="3B3838"/>
          <w:w w:val="105"/>
        </w:rPr>
        <w:t>based</w:t>
      </w:r>
      <w:r w:rsidR="000B0C6F">
        <w:rPr>
          <w:color w:val="3B3838"/>
          <w:spacing w:val="-11"/>
          <w:w w:val="105"/>
        </w:rPr>
        <w:t xml:space="preserve"> </w:t>
      </w:r>
      <w:r w:rsidR="000B0C6F">
        <w:rPr>
          <w:color w:val="3B3838"/>
          <w:w w:val="105"/>
        </w:rPr>
        <w:t>on</w:t>
      </w:r>
      <w:r w:rsidR="000B0C6F">
        <w:rPr>
          <w:color w:val="3B3838"/>
          <w:spacing w:val="-11"/>
          <w:w w:val="105"/>
        </w:rPr>
        <w:t xml:space="preserve"> </w:t>
      </w:r>
      <w:r w:rsidR="000B0C6F">
        <w:rPr>
          <w:color w:val="3B3838"/>
          <w:w w:val="105"/>
        </w:rPr>
        <w:t>position</w:t>
      </w:r>
      <w:r w:rsidR="000B0C6F">
        <w:rPr>
          <w:color w:val="3B3838"/>
          <w:spacing w:val="-11"/>
          <w:w w:val="105"/>
        </w:rPr>
        <w:t xml:space="preserve"> </w:t>
      </w:r>
      <w:r w:rsidR="000B0C6F">
        <w:rPr>
          <w:color w:val="3B3838"/>
          <w:w w:val="105"/>
        </w:rPr>
        <w:t>of</w:t>
      </w:r>
      <w:r w:rsidR="000B0C6F">
        <w:rPr>
          <w:color w:val="3B3838"/>
          <w:spacing w:val="-11"/>
          <w:w w:val="105"/>
        </w:rPr>
        <w:t xml:space="preserve"> </w:t>
      </w:r>
      <w:r w:rsidR="000B0C6F">
        <w:rPr>
          <w:color w:val="3B3838"/>
          <w:w w:val="105"/>
        </w:rPr>
        <w:t>patient</w:t>
      </w:r>
      <w:r w:rsidR="000B0C6F">
        <w:rPr>
          <w:color w:val="3B3838"/>
          <w:spacing w:val="-11"/>
          <w:w w:val="105"/>
        </w:rPr>
        <w:t xml:space="preserve"> </w:t>
      </w:r>
      <w:r w:rsidR="000B0C6F">
        <w:rPr>
          <w:color w:val="3B3838"/>
          <w:w w:val="105"/>
        </w:rPr>
        <w:t>and</w:t>
      </w:r>
      <w:r w:rsidR="000B0C6F">
        <w:rPr>
          <w:color w:val="3B3838"/>
          <w:spacing w:val="-11"/>
          <w:w w:val="105"/>
        </w:rPr>
        <w:t xml:space="preserve"> </w:t>
      </w:r>
      <w:r w:rsidR="000B0C6F">
        <w:rPr>
          <w:color w:val="3B3838"/>
          <w:w w:val="105"/>
        </w:rPr>
        <w:t>part</w:t>
      </w:r>
      <w:r w:rsidR="000B0C6F">
        <w:rPr>
          <w:color w:val="3B3838"/>
          <w:spacing w:val="-11"/>
          <w:w w:val="105"/>
        </w:rPr>
        <w:t xml:space="preserve"> </w:t>
      </w:r>
      <w:r w:rsidR="000B0C6F">
        <w:rPr>
          <w:color w:val="3B3838"/>
          <w:w w:val="105"/>
        </w:rPr>
        <w:t>projection</w:t>
      </w:r>
      <w:r w:rsidR="000B0C6F">
        <w:rPr>
          <w:color w:val="3B3838"/>
          <w:spacing w:val="-11"/>
          <w:w w:val="105"/>
        </w:rPr>
        <w:t xml:space="preserve"> </w:t>
      </w:r>
      <w:r w:rsidR="000B0C6F">
        <w:rPr>
          <w:color w:val="3B3838"/>
          <w:w w:val="105"/>
        </w:rPr>
        <w:t>requested.</w:t>
      </w:r>
      <w:r w:rsidR="000B0C6F">
        <w:rPr>
          <w:color w:val="3B3838"/>
          <w:spacing w:val="-11"/>
          <w:w w:val="105"/>
        </w:rPr>
        <w:t xml:space="preserve"> </w:t>
      </w:r>
      <w:r w:rsidR="000B0C6F">
        <w:rPr>
          <w:color w:val="3B3838"/>
          <w:w w:val="105"/>
        </w:rPr>
        <w:t>Place shield</w:t>
      </w:r>
      <w:r w:rsidR="000B0C6F">
        <w:rPr>
          <w:color w:val="3B3838"/>
          <w:spacing w:val="-8"/>
          <w:w w:val="105"/>
        </w:rPr>
        <w:t xml:space="preserve"> </w:t>
      </w:r>
      <w:r w:rsidR="000B0C6F">
        <w:rPr>
          <w:color w:val="3B3838"/>
          <w:w w:val="105"/>
        </w:rPr>
        <w:t>between</w:t>
      </w:r>
      <w:r w:rsidR="000B0C6F">
        <w:rPr>
          <w:color w:val="3B3838"/>
          <w:spacing w:val="-8"/>
          <w:w w:val="105"/>
        </w:rPr>
        <w:t xml:space="preserve"> </w:t>
      </w:r>
      <w:r w:rsidR="000B0C6F">
        <w:rPr>
          <w:color w:val="3B3838"/>
          <w:w w:val="105"/>
        </w:rPr>
        <w:t>patient</w:t>
      </w:r>
      <w:r w:rsidR="000B0C6F">
        <w:rPr>
          <w:color w:val="3B3838"/>
          <w:spacing w:val="-5"/>
          <w:w w:val="105"/>
        </w:rPr>
        <w:t xml:space="preserve"> </w:t>
      </w:r>
      <w:r w:rsidR="000B0C6F">
        <w:rPr>
          <w:color w:val="3B3838"/>
          <w:w w:val="105"/>
        </w:rPr>
        <w:t>and</w:t>
      </w:r>
      <w:r w:rsidR="000B0C6F">
        <w:rPr>
          <w:color w:val="3B3838"/>
          <w:spacing w:val="-8"/>
          <w:w w:val="105"/>
        </w:rPr>
        <w:t xml:space="preserve"> </w:t>
      </w:r>
      <w:r w:rsidR="000B0C6F">
        <w:rPr>
          <w:color w:val="3B3838"/>
          <w:w w:val="105"/>
        </w:rPr>
        <w:t>path</w:t>
      </w:r>
      <w:r w:rsidR="000B0C6F">
        <w:rPr>
          <w:color w:val="3B3838"/>
          <w:spacing w:val="-8"/>
          <w:w w:val="105"/>
        </w:rPr>
        <w:t xml:space="preserve"> </w:t>
      </w:r>
      <w:r w:rsidR="000B0C6F">
        <w:rPr>
          <w:color w:val="3B3838"/>
          <w:w w:val="105"/>
        </w:rPr>
        <w:t>of</w:t>
      </w:r>
      <w:r w:rsidR="000B0C6F">
        <w:rPr>
          <w:color w:val="3B3838"/>
          <w:spacing w:val="-8"/>
          <w:w w:val="105"/>
        </w:rPr>
        <w:t xml:space="preserve"> </w:t>
      </w:r>
      <w:r w:rsidR="000B0C6F">
        <w:rPr>
          <w:color w:val="3B3838"/>
          <w:w w:val="105"/>
        </w:rPr>
        <w:t>x-ray</w:t>
      </w:r>
      <w:r w:rsidR="000B0C6F">
        <w:rPr>
          <w:color w:val="3B3838"/>
          <w:spacing w:val="-8"/>
          <w:w w:val="105"/>
        </w:rPr>
        <w:t xml:space="preserve"> </w:t>
      </w:r>
      <w:r w:rsidR="000B0C6F">
        <w:rPr>
          <w:color w:val="3B3838"/>
          <w:w w:val="105"/>
        </w:rPr>
        <w:t>beam.</w:t>
      </w:r>
      <w:r w:rsidR="000B0C6F">
        <w:rPr>
          <w:color w:val="3B3838"/>
          <w:spacing w:val="-8"/>
          <w:w w:val="105"/>
        </w:rPr>
        <w:t xml:space="preserve"> </w:t>
      </w:r>
      <w:r w:rsidR="000B0C6F">
        <w:rPr>
          <w:color w:val="3B3838"/>
          <w:w w:val="105"/>
        </w:rPr>
        <w:t>Supply</w:t>
      </w:r>
      <w:r w:rsidR="000B0C6F">
        <w:rPr>
          <w:color w:val="3B3838"/>
          <w:spacing w:val="-8"/>
          <w:w w:val="105"/>
        </w:rPr>
        <w:t xml:space="preserve"> </w:t>
      </w:r>
      <w:r w:rsidR="000B0C6F">
        <w:rPr>
          <w:color w:val="3B3838"/>
          <w:w w:val="105"/>
        </w:rPr>
        <w:t>shielding</w:t>
      </w:r>
      <w:r w:rsidR="000B0C6F">
        <w:rPr>
          <w:color w:val="3B3838"/>
          <w:spacing w:val="-7"/>
          <w:w w:val="105"/>
        </w:rPr>
        <w:t xml:space="preserve"> </w:t>
      </w:r>
      <w:r w:rsidR="000B0C6F">
        <w:rPr>
          <w:color w:val="3B3838"/>
          <w:w w:val="105"/>
        </w:rPr>
        <w:t>to</w:t>
      </w:r>
      <w:r w:rsidR="000B0C6F">
        <w:rPr>
          <w:color w:val="3B3838"/>
          <w:spacing w:val="-6"/>
          <w:w w:val="105"/>
        </w:rPr>
        <w:t xml:space="preserve"> </w:t>
      </w:r>
      <w:r w:rsidR="000B0C6F">
        <w:rPr>
          <w:color w:val="3B3838"/>
          <w:w w:val="105"/>
        </w:rPr>
        <w:t>any</w:t>
      </w:r>
      <w:r w:rsidR="000B0C6F">
        <w:rPr>
          <w:color w:val="3B3838"/>
          <w:spacing w:val="-6"/>
          <w:w w:val="105"/>
        </w:rPr>
        <w:t xml:space="preserve"> </w:t>
      </w:r>
      <w:r w:rsidR="000B0C6F">
        <w:rPr>
          <w:color w:val="3B3838"/>
          <w:w w:val="105"/>
        </w:rPr>
        <w:t>person(s),</w:t>
      </w:r>
      <w:r w:rsidR="000B0C6F">
        <w:rPr>
          <w:color w:val="3B3838"/>
          <w:spacing w:val="-7"/>
          <w:w w:val="105"/>
        </w:rPr>
        <w:t xml:space="preserve"> </w:t>
      </w:r>
      <w:r w:rsidR="000B0C6F">
        <w:rPr>
          <w:color w:val="3B3838"/>
          <w:w w:val="105"/>
        </w:rPr>
        <w:t>other</w:t>
      </w:r>
      <w:r w:rsidR="000B0C6F">
        <w:rPr>
          <w:color w:val="3B3838"/>
          <w:spacing w:val="-8"/>
          <w:w w:val="105"/>
        </w:rPr>
        <w:t xml:space="preserve"> </w:t>
      </w:r>
      <w:r w:rsidR="000B0C6F">
        <w:rPr>
          <w:color w:val="3B3838"/>
          <w:w w:val="105"/>
        </w:rPr>
        <w:t>than</w:t>
      </w:r>
      <w:r w:rsidR="000B0C6F">
        <w:rPr>
          <w:color w:val="3B3838"/>
          <w:spacing w:val="-6"/>
          <w:w w:val="105"/>
        </w:rPr>
        <w:t xml:space="preserve"> </w:t>
      </w:r>
      <w:r w:rsidR="000B0C6F">
        <w:rPr>
          <w:color w:val="3B3838"/>
          <w:w w:val="105"/>
        </w:rPr>
        <w:t>the</w:t>
      </w:r>
      <w:r w:rsidR="00E84035">
        <w:rPr>
          <w:color w:val="3B3838"/>
          <w:w w:val="105"/>
        </w:rPr>
        <w:t xml:space="preserve"> </w:t>
      </w:r>
      <w:r w:rsidR="000B0C6F" w:rsidRPr="00E84035">
        <w:rPr>
          <w:color w:val="3B3838"/>
          <w:w w:val="105"/>
        </w:rPr>
        <w:t>patient who may be present in the room during radiographic exposure(s). Comprehend the effects of all ionizing radiation and conscientiously conform to safety requirements.</w:t>
      </w:r>
    </w:p>
    <w:p w14:paraId="2FCD21D2" w14:textId="77AE7FB2" w:rsidR="002D31AF" w:rsidRPr="00430BB9" w:rsidRDefault="000B0C6F" w:rsidP="006618AB">
      <w:pPr>
        <w:pStyle w:val="ListParagraph"/>
        <w:numPr>
          <w:ilvl w:val="1"/>
          <w:numId w:val="5"/>
        </w:numPr>
        <w:tabs>
          <w:tab w:val="left" w:pos="838"/>
        </w:tabs>
        <w:spacing w:after="120" w:line="23" w:lineRule="atLeast"/>
        <w:ind w:left="1195" w:right="317"/>
        <w:jc w:val="both"/>
        <w:rPr>
          <w:color w:val="131313"/>
        </w:rPr>
      </w:pPr>
      <w:r>
        <w:rPr>
          <w:color w:val="3B3838"/>
          <w:w w:val="105"/>
        </w:rPr>
        <w:t>Correctly</w:t>
      </w:r>
      <w:r>
        <w:rPr>
          <w:color w:val="3B3838"/>
          <w:spacing w:val="-11"/>
          <w:w w:val="105"/>
        </w:rPr>
        <w:t xml:space="preserve"> </w:t>
      </w:r>
      <w:r>
        <w:rPr>
          <w:color w:val="3B3838"/>
          <w:w w:val="105"/>
        </w:rPr>
        <w:t>place</w:t>
      </w:r>
      <w:r>
        <w:rPr>
          <w:color w:val="3B3838"/>
          <w:spacing w:val="-10"/>
          <w:w w:val="105"/>
        </w:rPr>
        <w:t xml:space="preserve"> </w:t>
      </w:r>
      <w:r>
        <w:rPr>
          <w:color w:val="3B3838"/>
          <w:w w:val="105"/>
        </w:rPr>
        <w:t>appropriate</w:t>
      </w:r>
      <w:r>
        <w:rPr>
          <w:color w:val="3B3838"/>
          <w:spacing w:val="-10"/>
          <w:w w:val="105"/>
        </w:rPr>
        <w:t xml:space="preserve"> </w:t>
      </w:r>
      <w:r>
        <w:rPr>
          <w:color w:val="3B3838"/>
          <w:w w:val="105"/>
        </w:rPr>
        <w:t>lead</w:t>
      </w:r>
      <w:r>
        <w:rPr>
          <w:color w:val="3B3838"/>
          <w:spacing w:val="-12"/>
          <w:w w:val="105"/>
        </w:rPr>
        <w:t xml:space="preserve"> </w:t>
      </w:r>
      <w:r>
        <w:rPr>
          <w:color w:val="3B3838"/>
          <w:w w:val="105"/>
        </w:rPr>
        <w:t>markers.</w:t>
      </w:r>
      <w:r>
        <w:rPr>
          <w:color w:val="3B3838"/>
          <w:spacing w:val="-11"/>
          <w:w w:val="105"/>
        </w:rPr>
        <w:t xml:space="preserve"> </w:t>
      </w:r>
      <w:r>
        <w:rPr>
          <w:color w:val="3B3838"/>
          <w:w w:val="105"/>
        </w:rPr>
        <w:t>Using</w:t>
      </w:r>
      <w:r>
        <w:rPr>
          <w:color w:val="3B3838"/>
          <w:spacing w:val="-11"/>
          <w:w w:val="105"/>
        </w:rPr>
        <w:t xml:space="preserve"> </w:t>
      </w:r>
      <w:r>
        <w:rPr>
          <w:color w:val="3B3838"/>
          <w:w w:val="105"/>
        </w:rPr>
        <w:t>lead</w:t>
      </w:r>
      <w:r>
        <w:rPr>
          <w:color w:val="3B3838"/>
          <w:spacing w:val="-9"/>
          <w:w w:val="105"/>
        </w:rPr>
        <w:t xml:space="preserve"> </w:t>
      </w:r>
      <w:r>
        <w:rPr>
          <w:color w:val="3B3838"/>
          <w:w w:val="105"/>
        </w:rPr>
        <w:t>markers</w:t>
      </w:r>
      <w:r>
        <w:rPr>
          <w:color w:val="3B3838"/>
          <w:spacing w:val="-9"/>
          <w:w w:val="105"/>
        </w:rPr>
        <w:t xml:space="preserve"> </w:t>
      </w:r>
      <w:r>
        <w:rPr>
          <w:color w:val="3B3838"/>
          <w:w w:val="105"/>
        </w:rPr>
        <w:t>("R",</w:t>
      </w:r>
      <w:r>
        <w:rPr>
          <w:color w:val="3B3838"/>
          <w:spacing w:val="-9"/>
          <w:w w:val="105"/>
        </w:rPr>
        <w:t xml:space="preserve"> </w:t>
      </w:r>
      <w:r>
        <w:rPr>
          <w:color w:val="3B3838"/>
          <w:w w:val="105"/>
        </w:rPr>
        <w:t>"L",</w:t>
      </w:r>
      <w:r>
        <w:rPr>
          <w:color w:val="3B3838"/>
          <w:spacing w:val="-10"/>
          <w:w w:val="105"/>
        </w:rPr>
        <w:t xml:space="preserve"> </w:t>
      </w:r>
      <w:r>
        <w:rPr>
          <w:color w:val="3B3838"/>
          <w:w w:val="105"/>
        </w:rPr>
        <w:t>"ERECT",</w:t>
      </w:r>
      <w:r>
        <w:rPr>
          <w:color w:val="3B3838"/>
          <w:spacing w:val="-10"/>
          <w:w w:val="105"/>
        </w:rPr>
        <w:t xml:space="preserve"> </w:t>
      </w:r>
      <w:r>
        <w:rPr>
          <w:color w:val="3B3838"/>
          <w:w w:val="105"/>
        </w:rPr>
        <w:t>etc.)</w:t>
      </w:r>
      <w:r>
        <w:rPr>
          <w:color w:val="3B3838"/>
          <w:spacing w:val="-11"/>
          <w:w w:val="105"/>
        </w:rPr>
        <w:t xml:space="preserve"> </w:t>
      </w:r>
      <w:r>
        <w:rPr>
          <w:color w:val="3B3838"/>
          <w:w w:val="105"/>
        </w:rPr>
        <w:t>identify</w:t>
      </w:r>
      <w:r>
        <w:rPr>
          <w:color w:val="3B3838"/>
          <w:spacing w:val="-11"/>
          <w:w w:val="105"/>
        </w:rPr>
        <w:t xml:space="preserve"> </w:t>
      </w:r>
      <w:r>
        <w:rPr>
          <w:color w:val="3B3838"/>
          <w:w w:val="105"/>
        </w:rPr>
        <w:t>the patient part correctly relative to the side, time, and position of the patient/part appropriate to the department's procedure</w:t>
      </w:r>
      <w:r>
        <w:rPr>
          <w:color w:val="3B3838"/>
          <w:spacing w:val="-15"/>
          <w:w w:val="105"/>
        </w:rPr>
        <w:t xml:space="preserve"> </w:t>
      </w:r>
      <w:r>
        <w:rPr>
          <w:color w:val="3B3838"/>
          <w:w w:val="105"/>
        </w:rPr>
        <w:t>manual.</w:t>
      </w:r>
    </w:p>
    <w:p w14:paraId="6B975126" w14:textId="77777777" w:rsidR="002D31AF" w:rsidRDefault="000B0C6F" w:rsidP="006618AB">
      <w:pPr>
        <w:pStyle w:val="Heading8"/>
        <w:numPr>
          <w:ilvl w:val="0"/>
          <w:numId w:val="5"/>
        </w:numPr>
        <w:tabs>
          <w:tab w:val="left" w:pos="473"/>
        </w:tabs>
        <w:spacing w:line="23" w:lineRule="atLeast"/>
        <w:ind w:left="835" w:right="317"/>
        <w:jc w:val="left"/>
      </w:pPr>
      <w:r>
        <w:rPr>
          <w:color w:val="3B3838"/>
          <w:w w:val="105"/>
        </w:rPr>
        <w:t>The</w:t>
      </w:r>
      <w:r>
        <w:rPr>
          <w:color w:val="3B3838"/>
          <w:spacing w:val="-8"/>
          <w:w w:val="105"/>
        </w:rPr>
        <w:t xml:space="preserve"> </w:t>
      </w:r>
      <w:r>
        <w:rPr>
          <w:color w:val="3B3838"/>
          <w:w w:val="105"/>
        </w:rPr>
        <w:t>Exposure</w:t>
      </w:r>
    </w:p>
    <w:p w14:paraId="2711132C" w14:textId="77777777" w:rsidR="002D31AF" w:rsidRDefault="000B0C6F" w:rsidP="006618AB">
      <w:pPr>
        <w:pStyle w:val="ListParagraph"/>
        <w:numPr>
          <w:ilvl w:val="1"/>
          <w:numId w:val="5"/>
        </w:numPr>
        <w:tabs>
          <w:tab w:val="left" w:pos="838"/>
        </w:tabs>
        <w:spacing w:before="41" w:line="23" w:lineRule="atLeast"/>
        <w:ind w:left="1195" w:right="317"/>
        <w:jc w:val="both"/>
        <w:rPr>
          <w:color w:val="131313"/>
        </w:rPr>
      </w:pPr>
      <w:r>
        <w:rPr>
          <w:color w:val="3B3838"/>
          <w:w w:val="105"/>
        </w:rPr>
        <w:t xml:space="preserve">Select appropriate voltage range (within 5 </w:t>
      </w:r>
      <w:proofErr w:type="spellStart"/>
      <w:r>
        <w:rPr>
          <w:color w:val="3B3838"/>
          <w:w w:val="105"/>
        </w:rPr>
        <w:t>kVp</w:t>
      </w:r>
      <w:proofErr w:type="spellEnd"/>
      <w:r>
        <w:rPr>
          <w:color w:val="3B3838"/>
          <w:w w:val="105"/>
        </w:rPr>
        <w:t xml:space="preserve">). Specific rules for selecting optimal </w:t>
      </w:r>
      <w:proofErr w:type="spellStart"/>
      <w:r>
        <w:rPr>
          <w:color w:val="3B3838"/>
          <w:w w:val="105"/>
        </w:rPr>
        <w:t>kVp</w:t>
      </w:r>
      <w:proofErr w:type="spellEnd"/>
      <w:r>
        <w:rPr>
          <w:color w:val="3B3838"/>
          <w:w w:val="105"/>
        </w:rPr>
        <w:t xml:space="preserve"> are outlined in the Positioning and Procedures courses. Note radiologist's density and contrast scale preferences or equipment variances to avoid "repeat" radiographs. Manipulate controls to set the selected voltage on the</w:t>
      </w:r>
      <w:r>
        <w:rPr>
          <w:color w:val="3B3838"/>
          <w:spacing w:val="-13"/>
          <w:w w:val="105"/>
        </w:rPr>
        <w:t xml:space="preserve"> </w:t>
      </w:r>
      <w:r>
        <w:rPr>
          <w:color w:val="3B3838"/>
          <w:w w:val="105"/>
        </w:rPr>
        <w:t>console.</w:t>
      </w:r>
    </w:p>
    <w:p w14:paraId="551935E8" w14:textId="77777777" w:rsidR="002D31AF" w:rsidRDefault="000B0C6F" w:rsidP="006618AB">
      <w:pPr>
        <w:pStyle w:val="ListParagraph"/>
        <w:numPr>
          <w:ilvl w:val="1"/>
          <w:numId w:val="5"/>
        </w:numPr>
        <w:tabs>
          <w:tab w:val="left" w:pos="838"/>
        </w:tabs>
        <w:spacing w:before="39" w:line="23" w:lineRule="atLeast"/>
        <w:ind w:left="1195" w:right="317"/>
        <w:jc w:val="both"/>
        <w:rPr>
          <w:color w:val="131313"/>
        </w:rPr>
      </w:pPr>
      <w:r>
        <w:rPr>
          <w:color w:val="3B3838"/>
          <w:w w:val="105"/>
        </w:rPr>
        <w:t xml:space="preserve">Determine appropriate </w:t>
      </w:r>
      <w:proofErr w:type="spellStart"/>
      <w:r>
        <w:rPr>
          <w:color w:val="3B3838"/>
          <w:w w:val="105"/>
        </w:rPr>
        <w:t>mAs</w:t>
      </w:r>
      <w:proofErr w:type="spellEnd"/>
      <w:r>
        <w:rPr>
          <w:color w:val="3B3838"/>
          <w:w w:val="105"/>
        </w:rPr>
        <w:t xml:space="preserve"> (within 30%). Using a technique chart guide determine and select appropriate minimal exposure factors for projection(s) to be performed which are compatible with diagnostic quality desired. Take into consideration the patient's habitus, size, sex, age, and degree of muscularity to determine the correct technical factors. Note any pathological conditions, which would influence the choice of exposure</w:t>
      </w:r>
      <w:r>
        <w:rPr>
          <w:color w:val="3B3838"/>
          <w:spacing w:val="-20"/>
          <w:w w:val="105"/>
        </w:rPr>
        <w:t xml:space="preserve"> </w:t>
      </w:r>
      <w:r>
        <w:rPr>
          <w:color w:val="3B3838"/>
          <w:w w:val="105"/>
        </w:rPr>
        <w:t>factors.</w:t>
      </w:r>
    </w:p>
    <w:p w14:paraId="4335E497" w14:textId="77777777" w:rsidR="002D31AF" w:rsidRDefault="000B0C6F" w:rsidP="006618AB">
      <w:pPr>
        <w:pStyle w:val="ListParagraph"/>
        <w:numPr>
          <w:ilvl w:val="1"/>
          <w:numId w:val="5"/>
        </w:numPr>
        <w:tabs>
          <w:tab w:val="left" w:pos="838"/>
        </w:tabs>
        <w:spacing w:before="41" w:line="23" w:lineRule="atLeast"/>
        <w:ind w:left="1195" w:right="317"/>
        <w:jc w:val="both"/>
        <w:rPr>
          <w:color w:val="131313"/>
        </w:rPr>
      </w:pPr>
      <w:r>
        <w:rPr>
          <w:color w:val="3B3838"/>
          <w:w w:val="105"/>
        </w:rPr>
        <w:t xml:space="preserve">Set appropriate mA on console. This will be influenced by factors such as focal spot size, desired time setting and </w:t>
      </w:r>
      <w:proofErr w:type="spellStart"/>
      <w:r>
        <w:rPr>
          <w:color w:val="3B3838"/>
          <w:w w:val="105"/>
        </w:rPr>
        <w:t>mAs</w:t>
      </w:r>
      <w:proofErr w:type="spellEnd"/>
      <w:r>
        <w:rPr>
          <w:color w:val="3B3838"/>
          <w:w w:val="105"/>
        </w:rPr>
        <w:t xml:space="preserve"> to be</w:t>
      </w:r>
      <w:r>
        <w:rPr>
          <w:color w:val="3B3838"/>
          <w:spacing w:val="-12"/>
          <w:w w:val="105"/>
        </w:rPr>
        <w:t xml:space="preserve"> </w:t>
      </w:r>
      <w:r>
        <w:rPr>
          <w:color w:val="3B3838"/>
          <w:w w:val="105"/>
        </w:rPr>
        <w:t>used.</w:t>
      </w:r>
    </w:p>
    <w:p w14:paraId="058F507F" w14:textId="77777777" w:rsidR="002D31AF" w:rsidRDefault="000B0C6F" w:rsidP="006618AB">
      <w:pPr>
        <w:pStyle w:val="ListParagraph"/>
        <w:numPr>
          <w:ilvl w:val="1"/>
          <w:numId w:val="5"/>
        </w:numPr>
        <w:tabs>
          <w:tab w:val="left" w:pos="838"/>
        </w:tabs>
        <w:spacing w:before="44" w:line="23" w:lineRule="atLeast"/>
        <w:ind w:left="1195" w:right="317"/>
        <w:jc w:val="both"/>
        <w:rPr>
          <w:color w:val="131313"/>
        </w:rPr>
      </w:pPr>
      <w:r>
        <w:rPr>
          <w:color w:val="3B3838"/>
          <w:w w:val="105"/>
        </w:rPr>
        <w:t xml:space="preserve">Set appropriate time on console. This will be affected by patient condition, ability to cooperate, </w:t>
      </w:r>
      <w:r>
        <w:rPr>
          <w:color w:val="3B3838"/>
          <w:w w:val="105"/>
        </w:rPr>
        <w:lastRenderedPageBreak/>
        <w:t>available mA stations and whether or not a long exposure time is</w:t>
      </w:r>
      <w:r>
        <w:rPr>
          <w:color w:val="3B3838"/>
          <w:spacing w:val="-24"/>
          <w:w w:val="105"/>
        </w:rPr>
        <w:t xml:space="preserve"> </w:t>
      </w:r>
      <w:r>
        <w:rPr>
          <w:color w:val="3B3838"/>
          <w:w w:val="105"/>
        </w:rPr>
        <w:t>desired.</w:t>
      </w:r>
    </w:p>
    <w:p w14:paraId="660FD13B" w14:textId="77777777" w:rsidR="002D31AF" w:rsidRDefault="000B0C6F" w:rsidP="006618AB">
      <w:pPr>
        <w:pStyle w:val="ListParagraph"/>
        <w:numPr>
          <w:ilvl w:val="1"/>
          <w:numId w:val="5"/>
        </w:numPr>
        <w:tabs>
          <w:tab w:val="left" w:pos="838"/>
        </w:tabs>
        <w:spacing w:before="44" w:line="23" w:lineRule="atLeast"/>
        <w:ind w:left="1195" w:right="317"/>
        <w:rPr>
          <w:color w:val="131313"/>
        </w:rPr>
      </w:pPr>
      <w:r>
        <w:rPr>
          <w:color w:val="3B3838"/>
          <w:w w:val="105"/>
        </w:rPr>
        <w:t>If using AEC, properly select back-up time</w:t>
      </w:r>
      <w:r w:rsidR="001E723A">
        <w:rPr>
          <w:color w:val="3B3838"/>
          <w:w w:val="105"/>
        </w:rPr>
        <w:t>.</w:t>
      </w:r>
    </w:p>
    <w:p w14:paraId="07DAAE03" w14:textId="77777777" w:rsidR="002D31AF" w:rsidRDefault="000B0C6F" w:rsidP="006618AB">
      <w:pPr>
        <w:pStyle w:val="ListParagraph"/>
        <w:numPr>
          <w:ilvl w:val="1"/>
          <w:numId w:val="5"/>
        </w:numPr>
        <w:tabs>
          <w:tab w:val="left" w:pos="838"/>
        </w:tabs>
        <w:spacing w:before="79" w:line="23" w:lineRule="atLeast"/>
        <w:ind w:left="1195" w:right="317"/>
        <w:rPr>
          <w:color w:val="131313"/>
        </w:rPr>
      </w:pPr>
      <w:r>
        <w:rPr>
          <w:color w:val="3B3838"/>
          <w:w w:val="105"/>
        </w:rPr>
        <w:t>If using AEC, select appropriate ionization</w:t>
      </w:r>
      <w:r>
        <w:rPr>
          <w:color w:val="3B3838"/>
          <w:spacing w:val="-19"/>
          <w:w w:val="105"/>
        </w:rPr>
        <w:t xml:space="preserve"> </w:t>
      </w:r>
      <w:r>
        <w:rPr>
          <w:color w:val="3B3838"/>
          <w:w w:val="105"/>
        </w:rPr>
        <w:t>chamber(s).</w:t>
      </w:r>
    </w:p>
    <w:p w14:paraId="6B5259F1" w14:textId="77777777" w:rsidR="002D31AF" w:rsidRDefault="000B0C6F" w:rsidP="006618AB">
      <w:pPr>
        <w:pStyle w:val="ListParagraph"/>
        <w:numPr>
          <w:ilvl w:val="1"/>
          <w:numId w:val="5"/>
        </w:numPr>
        <w:tabs>
          <w:tab w:val="left" w:pos="838"/>
        </w:tabs>
        <w:spacing w:before="79" w:line="23" w:lineRule="atLeast"/>
        <w:ind w:left="1195" w:right="317"/>
        <w:jc w:val="both"/>
        <w:rPr>
          <w:color w:val="131313"/>
        </w:rPr>
      </w:pPr>
      <w:r>
        <w:rPr>
          <w:color w:val="3B3838"/>
          <w:w w:val="105"/>
        </w:rPr>
        <w:t>Properly</w:t>
      </w:r>
      <w:r>
        <w:rPr>
          <w:color w:val="3B3838"/>
          <w:spacing w:val="-14"/>
          <w:w w:val="105"/>
        </w:rPr>
        <w:t xml:space="preserve"> </w:t>
      </w:r>
      <w:r>
        <w:rPr>
          <w:color w:val="3B3838"/>
          <w:w w:val="105"/>
        </w:rPr>
        <w:t>instruct</w:t>
      </w:r>
      <w:r>
        <w:rPr>
          <w:color w:val="3B3838"/>
          <w:spacing w:val="-13"/>
          <w:w w:val="105"/>
        </w:rPr>
        <w:t xml:space="preserve"> </w:t>
      </w:r>
      <w:r>
        <w:rPr>
          <w:color w:val="3B3838"/>
          <w:w w:val="105"/>
        </w:rPr>
        <w:t>patient,</w:t>
      </w:r>
      <w:r>
        <w:rPr>
          <w:color w:val="3B3838"/>
          <w:spacing w:val="-13"/>
          <w:w w:val="105"/>
        </w:rPr>
        <w:t xml:space="preserve"> </w:t>
      </w:r>
      <w:r>
        <w:rPr>
          <w:color w:val="3B3838"/>
          <w:w w:val="105"/>
        </w:rPr>
        <w:t>(don't</w:t>
      </w:r>
      <w:r>
        <w:rPr>
          <w:color w:val="3B3838"/>
          <w:spacing w:val="-13"/>
          <w:w w:val="105"/>
        </w:rPr>
        <w:t xml:space="preserve"> </w:t>
      </w:r>
      <w:r>
        <w:rPr>
          <w:color w:val="3B3838"/>
          <w:w w:val="105"/>
        </w:rPr>
        <w:t>move,</w:t>
      </w:r>
      <w:r>
        <w:rPr>
          <w:color w:val="3B3838"/>
          <w:spacing w:val="-13"/>
          <w:w w:val="105"/>
        </w:rPr>
        <w:t xml:space="preserve"> </w:t>
      </w:r>
      <w:r>
        <w:rPr>
          <w:color w:val="3B3838"/>
          <w:w w:val="105"/>
        </w:rPr>
        <w:t>stop</w:t>
      </w:r>
      <w:r>
        <w:rPr>
          <w:color w:val="3B3838"/>
          <w:spacing w:val="-14"/>
          <w:w w:val="105"/>
        </w:rPr>
        <w:t xml:space="preserve"> </w:t>
      </w:r>
      <w:r>
        <w:rPr>
          <w:color w:val="3B3838"/>
          <w:w w:val="105"/>
        </w:rPr>
        <w:t>breathing,</w:t>
      </w:r>
      <w:r>
        <w:rPr>
          <w:color w:val="3B3838"/>
          <w:spacing w:val="-13"/>
          <w:w w:val="105"/>
        </w:rPr>
        <w:t xml:space="preserve"> </w:t>
      </w:r>
      <w:r>
        <w:rPr>
          <w:color w:val="3B3838"/>
          <w:w w:val="105"/>
        </w:rPr>
        <w:t>etc.),</w:t>
      </w:r>
      <w:r>
        <w:rPr>
          <w:color w:val="3B3838"/>
          <w:spacing w:val="-13"/>
          <w:w w:val="105"/>
        </w:rPr>
        <w:t xml:space="preserve"> </w:t>
      </w:r>
      <w:r>
        <w:rPr>
          <w:color w:val="3B3838"/>
          <w:w w:val="105"/>
        </w:rPr>
        <w:t>as</w:t>
      </w:r>
      <w:r>
        <w:rPr>
          <w:color w:val="3B3838"/>
          <w:spacing w:val="-12"/>
          <w:w w:val="105"/>
        </w:rPr>
        <w:t xml:space="preserve"> </w:t>
      </w:r>
      <w:r>
        <w:rPr>
          <w:color w:val="3B3838"/>
          <w:w w:val="105"/>
        </w:rPr>
        <w:t>appropriate</w:t>
      </w:r>
      <w:r>
        <w:rPr>
          <w:color w:val="3B3838"/>
          <w:spacing w:val="-12"/>
          <w:w w:val="105"/>
        </w:rPr>
        <w:t xml:space="preserve"> </w:t>
      </w:r>
      <w:r>
        <w:rPr>
          <w:color w:val="3B3838"/>
          <w:w w:val="105"/>
        </w:rPr>
        <w:t>to</w:t>
      </w:r>
      <w:r>
        <w:rPr>
          <w:color w:val="3B3838"/>
          <w:spacing w:val="-12"/>
          <w:w w:val="105"/>
        </w:rPr>
        <w:t xml:space="preserve"> </w:t>
      </w:r>
      <w:r>
        <w:rPr>
          <w:color w:val="3B3838"/>
          <w:w w:val="105"/>
        </w:rPr>
        <w:t>minimize</w:t>
      </w:r>
      <w:r>
        <w:rPr>
          <w:color w:val="3B3838"/>
          <w:spacing w:val="-12"/>
          <w:w w:val="105"/>
        </w:rPr>
        <w:t xml:space="preserve"> </w:t>
      </w:r>
      <w:r>
        <w:rPr>
          <w:color w:val="3B3838"/>
          <w:w w:val="105"/>
        </w:rPr>
        <w:t>voluntary movement, to depress or elevate the diaphragm, blur-out superimposed structures, etc. for the exposure.</w:t>
      </w:r>
    </w:p>
    <w:p w14:paraId="51515CE0" w14:textId="77777777" w:rsidR="002D31AF" w:rsidRDefault="000B0C6F" w:rsidP="006618AB">
      <w:pPr>
        <w:pStyle w:val="ListParagraph"/>
        <w:numPr>
          <w:ilvl w:val="1"/>
          <w:numId w:val="5"/>
        </w:numPr>
        <w:tabs>
          <w:tab w:val="left" w:pos="838"/>
        </w:tabs>
        <w:spacing w:before="39" w:line="23" w:lineRule="atLeast"/>
        <w:ind w:left="1195" w:right="317"/>
        <w:jc w:val="both"/>
        <w:rPr>
          <w:color w:val="131313"/>
        </w:rPr>
      </w:pPr>
      <w:r>
        <w:rPr>
          <w:color w:val="3B3838"/>
          <w:w w:val="105"/>
        </w:rPr>
        <w:t>Watch the patient prior to and during the exposure. Make sure patient carries out breathing instructions and maintains the desired position. Unexpected patient movement may</w:t>
      </w:r>
      <w:r>
        <w:rPr>
          <w:color w:val="3B3838"/>
          <w:spacing w:val="-37"/>
          <w:w w:val="105"/>
        </w:rPr>
        <w:t xml:space="preserve"> </w:t>
      </w:r>
      <w:r>
        <w:rPr>
          <w:color w:val="3B3838"/>
          <w:w w:val="105"/>
        </w:rPr>
        <w:t>necessitate postponement of the</w:t>
      </w:r>
      <w:r>
        <w:rPr>
          <w:color w:val="3B3838"/>
          <w:spacing w:val="-10"/>
          <w:w w:val="105"/>
        </w:rPr>
        <w:t xml:space="preserve"> </w:t>
      </w:r>
      <w:r>
        <w:rPr>
          <w:color w:val="3B3838"/>
          <w:w w:val="105"/>
        </w:rPr>
        <w:t>exposure.</w:t>
      </w:r>
    </w:p>
    <w:p w14:paraId="3964CDA0" w14:textId="77777777" w:rsidR="002D31AF" w:rsidRDefault="000B0C6F" w:rsidP="006618AB">
      <w:pPr>
        <w:pStyle w:val="ListParagraph"/>
        <w:numPr>
          <w:ilvl w:val="1"/>
          <w:numId w:val="5"/>
        </w:numPr>
        <w:tabs>
          <w:tab w:val="left" w:pos="838"/>
        </w:tabs>
        <w:spacing w:before="41" w:line="23" w:lineRule="atLeast"/>
        <w:ind w:left="1195" w:right="317"/>
        <w:jc w:val="both"/>
        <w:rPr>
          <w:color w:val="131313"/>
        </w:rPr>
      </w:pPr>
      <w:r>
        <w:rPr>
          <w:color w:val="3B3838"/>
          <w:w w:val="105"/>
        </w:rPr>
        <w:t>Note if mA meter registered an exposure. The student will also correctly use the rotor and exposure switches to make exposure from behind leaded protective barriers. Any signs of equipment malfunction will be carefully noted and reported</w:t>
      </w:r>
      <w:r>
        <w:rPr>
          <w:color w:val="3B3838"/>
          <w:spacing w:val="-24"/>
          <w:w w:val="105"/>
        </w:rPr>
        <w:t xml:space="preserve"> </w:t>
      </w:r>
      <w:r>
        <w:rPr>
          <w:color w:val="3B3838"/>
          <w:w w:val="105"/>
        </w:rPr>
        <w:t>immediately.</w:t>
      </w:r>
    </w:p>
    <w:p w14:paraId="5AB9300D" w14:textId="3959EEFE" w:rsidR="002D31AF" w:rsidRPr="00430BB9" w:rsidRDefault="000B0C6F" w:rsidP="006618AB">
      <w:pPr>
        <w:pStyle w:val="ListParagraph"/>
        <w:numPr>
          <w:ilvl w:val="1"/>
          <w:numId w:val="5"/>
        </w:numPr>
        <w:tabs>
          <w:tab w:val="left" w:pos="838"/>
        </w:tabs>
        <w:spacing w:before="38" w:after="120" w:line="23" w:lineRule="atLeast"/>
        <w:ind w:left="1195" w:right="317"/>
        <w:rPr>
          <w:color w:val="131313"/>
        </w:rPr>
      </w:pPr>
      <w:r>
        <w:rPr>
          <w:color w:val="3B3838"/>
          <w:w w:val="105"/>
        </w:rPr>
        <w:t>Instruct the patient to relax, breathe, and resume a comfortable position,</w:t>
      </w:r>
      <w:r>
        <w:rPr>
          <w:color w:val="3B3838"/>
          <w:spacing w:val="-30"/>
          <w:w w:val="105"/>
        </w:rPr>
        <w:t xml:space="preserve"> </w:t>
      </w:r>
      <w:r>
        <w:rPr>
          <w:color w:val="3B3838"/>
          <w:w w:val="105"/>
        </w:rPr>
        <w:t>etc.</w:t>
      </w:r>
    </w:p>
    <w:p w14:paraId="0D754DCC" w14:textId="1213FD5D" w:rsidR="002D31AF" w:rsidRDefault="000B0C6F" w:rsidP="000508B1">
      <w:pPr>
        <w:pStyle w:val="Heading8"/>
        <w:numPr>
          <w:ilvl w:val="0"/>
          <w:numId w:val="5"/>
        </w:numPr>
        <w:tabs>
          <w:tab w:val="left" w:pos="473"/>
        </w:tabs>
        <w:spacing w:line="23" w:lineRule="atLeast"/>
        <w:ind w:right="317"/>
        <w:jc w:val="both"/>
      </w:pPr>
      <w:r>
        <w:rPr>
          <w:color w:val="3B3838"/>
          <w:w w:val="105"/>
        </w:rPr>
        <w:t>Repeat</w:t>
      </w:r>
      <w:r>
        <w:rPr>
          <w:color w:val="3B3838"/>
          <w:spacing w:val="-11"/>
          <w:w w:val="105"/>
        </w:rPr>
        <w:t xml:space="preserve"> </w:t>
      </w:r>
      <w:r>
        <w:rPr>
          <w:color w:val="3B3838"/>
          <w:w w:val="105"/>
        </w:rPr>
        <w:t>Radiographs</w:t>
      </w:r>
    </w:p>
    <w:p w14:paraId="6836543D" w14:textId="77777777" w:rsidR="002D31AF" w:rsidRDefault="000B0C6F" w:rsidP="005E53BF">
      <w:pPr>
        <w:spacing w:before="41" w:line="23" w:lineRule="atLeast"/>
        <w:ind w:left="475" w:right="317"/>
      </w:pPr>
      <w:r>
        <w:rPr>
          <w:b/>
          <w:color w:val="3B3838"/>
          <w:w w:val="105"/>
        </w:rPr>
        <w:t>All</w:t>
      </w:r>
      <w:r>
        <w:rPr>
          <w:b/>
          <w:color w:val="3B3838"/>
          <w:spacing w:val="-17"/>
          <w:w w:val="105"/>
        </w:rPr>
        <w:t xml:space="preserve"> </w:t>
      </w:r>
      <w:r>
        <w:rPr>
          <w:b/>
          <w:color w:val="3B3838"/>
          <w:w w:val="105"/>
        </w:rPr>
        <w:t>repeated</w:t>
      </w:r>
      <w:r>
        <w:rPr>
          <w:b/>
          <w:color w:val="3B3838"/>
          <w:spacing w:val="-16"/>
          <w:w w:val="105"/>
        </w:rPr>
        <w:t xml:space="preserve"> </w:t>
      </w:r>
      <w:r>
        <w:rPr>
          <w:b/>
          <w:color w:val="3B3838"/>
          <w:w w:val="105"/>
        </w:rPr>
        <w:t>images</w:t>
      </w:r>
      <w:r>
        <w:rPr>
          <w:b/>
          <w:color w:val="3B3838"/>
          <w:spacing w:val="-14"/>
          <w:w w:val="105"/>
        </w:rPr>
        <w:t xml:space="preserve"> </w:t>
      </w:r>
      <w:r>
        <w:rPr>
          <w:b/>
          <w:color w:val="3B3838"/>
          <w:w w:val="105"/>
        </w:rPr>
        <w:t>must</w:t>
      </w:r>
      <w:r>
        <w:rPr>
          <w:b/>
          <w:color w:val="3B3838"/>
          <w:spacing w:val="-13"/>
          <w:w w:val="105"/>
        </w:rPr>
        <w:t xml:space="preserve"> </w:t>
      </w:r>
      <w:r>
        <w:rPr>
          <w:b/>
          <w:color w:val="3B3838"/>
          <w:w w:val="105"/>
        </w:rPr>
        <w:t>be</w:t>
      </w:r>
      <w:r>
        <w:rPr>
          <w:b/>
          <w:color w:val="3B3838"/>
          <w:spacing w:val="-14"/>
          <w:w w:val="105"/>
        </w:rPr>
        <w:t xml:space="preserve"> </w:t>
      </w:r>
      <w:r>
        <w:rPr>
          <w:b/>
          <w:color w:val="3B3838"/>
          <w:w w:val="105"/>
        </w:rPr>
        <w:t>made</w:t>
      </w:r>
      <w:r>
        <w:rPr>
          <w:b/>
          <w:color w:val="3B3838"/>
          <w:spacing w:val="-14"/>
          <w:w w:val="105"/>
        </w:rPr>
        <w:t xml:space="preserve"> </w:t>
      </w:r>
      <w:r>
        <w:rPr>
          <w:b/>
          <w:color w:val="3B3838"/>
          <w:w w:val="105"/>
        </w:rPr>
        <w:t>in</w:t>
      </w:r>
      <w:r>
        <w:rPr>
          <w:b/>
          <w:color w:val="3B3838"/>
          <w:spacing w:val="-16"/>
          <w:w w:val="105"/>
        </w:rPr>
        <w:t xml:space="preserve"> </w:t>
      </w:r>
      <w:r>
        <w:rPr>
          <w:b/>
          <w:color w:val="3B3838"/>
          <w:w w:val="105"/>
        </w:rPr>
        <w:t>the</w:t>
      </w:r>
      <w:r>
        <w:rPr>
          <w:b/>
          <w:color w:val="3B3838"/>
          <w:spacing w:val="-15"/>
          <w:w w:val="105"/>
        </w:rPr>
        <w:t xml:space="preserve"> </w:t>
      </w:r>
      <w:r>
        <w:rPr>
          <w:b/>
          <w:color w:val="3B3838"/>
          <w:w w:val="105"/>
        </w:rPr>
        <w:t>physical</w:t>
      </w:r>
      <w:r>
        <w:rPr>
          <w:b/>
          <w:color w:val="3B3838"/>
          <w:spacing w:val="-17"/>
          <w:w w:val="105"/>
        </w:rPr>
        <w:t xml:space="preserve"> </w:t>
      </w:r>
      <w:r>
        <w:rPr>
          <w:b/>
          <w:color w:val="3B3838"/>
          <w:w w:val="105"/>
        </w:rPr>
        <w:t>presence</w:t>
      </w:r>
      <w:r>
        <w:rPr>
          <w:b/>
          <w:color w:val="3B3838"/>
          <w:spacing w:val="-16"/>
          <w:w w:val="105"/>
        </w:rPr>
        <w:t xml:space="preserve"> </w:t>
      </w:r>
      <w:r>
        <w:rPr>
          <w:b/>
          <w:color w:val="3B3838"/>
          <w:w w:val="105"/>
        </w:rPr>
        <w:t>of</w:t>
      </w:r>
      <w:r>
        <w:rPr>
          <w:b/>
          <w:color w:val="3B3838"/>
          <w:spacing w:val="-16"/>
          <w:w w:val="105"/>
        </w:rPr>
        <w:t xml:space="preserve"> </w:t>
      </w:r>
      <w:r>
        <w:rPr>
          <w:b/>
          <w:color w:val="3B3838"/>
          <w:w w:val="105"/>
        </w:rPr>
        <w:t>a</w:t>
      </w:r>
      <w:r>
        <w:rPr>
          <w:b/>
          <w:color w:val="3B3838"/>
          <w:spacing w:val="-16"/>
          <w:w w:val="105"/>
        </w:rPr>
        <w:t xml:space="preserve"> </w:t>
      </w:r>
      <w:r>
        <w:rPr>
          <w:b/>
          <w:color w:val="3B3838"/>
          <w:w w:val="105"/>
        </w:rPr>
        <w:t>radiographer.</w:t>
      </w:r>
      <w:r>
        <w:rPr>
          <w:b/>
          <w:color w:val="3B3838"/>
          <w:spacing w:val="-17"/>
          <w:w w:val="105"/>
        </w:rPr>
        <w:t xml:space="preserve"> </w:t>
      </w:r>
      <w:r>
        <w:rPr>
          <w:color w:val="3B3838"/>
          <w:w w:val="105"/>
        </w:rPr>
        <w:t>The</w:t>
      </w:r>
      <w:r>
        <w:rPr>
          <w:color w:val="3B3838"/>
          <w:spacing w:val="-15"/>
          <w:w w:val="105"/>
        </w:rPr>
        <w:t xml:space="preserve"> </w:t>
      </w:r>
      <w:r>
        <w:rPr>
          <w:color w:val="3B3838"/>
          <w:w w:val="105"/>
        </w:rPr>
        <w:t>number</w:t>
      </w:r>
      <w:r>
        <w:rPr>
          <w:color w:val="3B3838"/>
          <w:spacing w:val="-16"/>
          <w:w w:val="105"/>
        </w:rPr>
        <w:t xml:space="preserve"> </w:t>
      </w:r>
      <w:r>
        <w:rPr>
          <w:color w:val="3B3838"/>
          <w:w w:val="105"/>
        </w:rPr>
        <w:t>of</w:t>
      </w:r>
      <w:r>
        <w:rPr>
          <w:color w:val="3B3838"/>
          <w:spacing w:val="-16"/>
          <w:w w:val="105"/>
        </w:rPr>
        <w:t xml:space="preserve"> </w:t>
      </w:r>
      <w:r>
        <w:rPr>
          <w:color w:val="3B3838"/>
          <w:w w:val="105"/>
        </w:rPr>
        <w:t>repeat radiographs for the exam will be documented by the</w:t>
      </w:r>
      <w:r>
        <w:rPr>
          <w:color w:val="3B3838"/>
          <w:spacing w:val="-17"/>
          <w:w w:val="105"/>
        </w:rPr>
        <w:t xml:space="preserve"> </w:t>
      </w:r>
      <w:r>
        <w:rPr>
          <w:color w:val="3B3838"/>
          <w:w w:val="105"/>
        </w:rPr>
        <w:t>evaluator.</w:t>
      </w:r>
    </w:p>
    <w:p w14:paraId="5207F90C" w14:textId="5DAC2E16" w:rsidR="002D31AF" w:rsidRPr="00430BB9" w:rsidRDefault="000B0C6F" w:rsidP="005E53BF">
      <w:pPr>
        <w:spacing w:before="118" w:after="120" w:line="23" w:lineRule="atLeast"/>
        <w:ind w:left="475" w:right="317"/>
        <w:jc w:val="both"/>
      </w:pPr>
      <w:r>
        <w:rPr>
          <w:b/>
          <w:color w:val="3B3838"/>
          <w:w w:val="105"/>
        </w:rPr>
        <w:t xml:space="preserve">For any given competency examination, the student may only repeat one projection, once. </w:t>
      </w:r>
      <w:r>
        <w:rPr>
          <w:color w:val="3B3838"/>
          <w:w w:val="105"/>
        </w:rPr>
        <w:t>If the repeat radiograph is sub-optimal, the supervising radiographer will complete the remainder of the exam.</w:t>
      </w:r>
      <w:r>
        <w:rPr>
          <w:color w:val="3B3838"/>
          <w:spacing w:val="-6"/>
          <w:w w:val="105"/>
        </w:rPr>
        <w:t xml:space="preserve"> </w:t>
      </w:r>
      <w:r>
        <w:rPr>
          <w:color w:val="3B3838"/>
          <w:w w:val="105"/>
        </w:rPr>
        <w:t>Frequently,</w:t>
      </w:r>
      <w:r>
        <w:rPr>
          <w:color w:val="3B3838"/>
          <w:spacing w:val="-3"/>
          <w:w w:val="105"/>
        </w:rPr>
        <w:t xml:space="preserve"> </w:t>
      </w:r>
      <w:r>
        <w:rPr>
          <w:color w:val="3B3838"/>
          <w:w w:val="105"/>
        </w:rPr>
        <w:t>radiographic</w:t>
      </w:r>
      <w:r>
        <w:rPr>
          <w:color w:val="3B3838"/>
          <w:spacing w:val="-5"/>
          <w:w w:val="105"/>
        </w:rPr>
        <w:t xml:space="preserve"> </w:t>
      </w:r>
      <w:r>
        <w:rPr>
          <w:color w:val="3B3838"/>
          <w:w w:val="105"/>
        </w:rPr>
        <w:t>image</w:t>
      </w:r>
      <w:r>
        <w:rPr>
          <w:color w:val="3B3838"/>
          <w:spacing w:val="-5"/>
          <w:w w:val="105"/>
        </w:rPr>
        <w:t xml:space="preserve"> </w:t>
      </w:r>
      <w:r>
        <w:rPr>
          <w:color w:val="3B3838"/>
          <w:w w:val="105"/>
        </w:rPr>
        <w:t>quality</w:t>
      </w:r>
      <w:r>
        <w:rPr>
          <w:color w:val="3B3838"/>
          <w:spacing w:val="-7"/>
          <w:w w:val="105"/>
        </w:rPr>
        <w:t xml:space="preserve"> </w:t>
      </w:r>
      <w:r>
        <w:rPr>
          <w:color w:val="3B3838"/>
          <w:w w:val="105"/>
        </w:rPr>
        <w:t>is</w:t>
      </w:r>
      <w:r>
        <w:rPr>
          <w:color w:val="3B3838"/>
          <w:spacing w:val="-5"/>
          <w:w w:val="105"/>
        </w:rPr>
        <w:t xml:space="preserve"> </w:t>
      </w:r>
      <w:r>
        <w:rPr>
          <w:color w:val="3B3838"/>
          <w:w w:val="105"/>
        </w:rPr>
        <w:t>sub-optimal</w:t>
      </w:r>
      <w:r>
        <w:rPr>
          <w:color w:val="3B3838"/>
          <w:spacing w:val="-6"/>
          <w:w w:val="105"/>
        </w:rPr>
        <w:t xml:space="preserve"> </w:t>
      </w:r>
      <w:r>
        <w:rPr>
          <w:color w:val="3B3838"/>
          <w:w w:val="105"/>
        </w:rPr>
        <w:t>by</w:t>
      </w:r>
      <w:r>
        <w:rPr>
          <w:color w:val="3B3838"/>
          <w:spacing w:val="-7"/>
          <w:w w:val="105"/>
        </w:rPr>
        <w:t xml:space="preserve"> </w:t>
      </w:r>
      <w:r>
        <w:rPr>
          <w:color w:val="3B3838"/>
          <w:w w:val="105"/>
        </w:rPr>
        <w:t>no</w:t>
      </w:r>
      <w:r>
        <w:rPr>
          <w:color w:val="3B3838"/>
          <w:spacing w:val="-5"/>
          <w:w w:val="105"/>
        </w:rPr>
        <w:t xml:space="preserve"> </w:t>
      </w:r>
      <w:r>
        <w:rPr>
          <w:color w:val="3B3838"/>
          <w:w w:val="105"/>
        </w:rPr>
        <w:t>direct</w:t>
      </w:r>
      <w:r>
        <w:rPr>
          <w:color w:val="3B3838"/>
          <w:spacing w:val="-6"/>
          <w:w w:val="105"/>
        </w:rPr>
        <w:t xml:space="preserve"> </w:t>
      </w:r>
      <w:r>
        <w:rPr>
          <w:color w:val="3B3838"/>
          <w:w w:val="105"/>
        </w:rPr>
        <w:t>fault</w:t>
      </w:r>
      <w:r>
        <w:rPr>
          <w:color w:val="3B3838"/>
          <w:spacing w:val="-4"/>
          <w:w w:val="105"/>
        </w:rPr>
        <w:t xml:space="preserve"> </w:t>
      </w:r>
      <w:r>
        <w:rPr>
          <w:color w:val="3B3838"/>
          <w:w w:val="105"/>
        </w:rPr>
        <w:t>of</w:t>
      </w:r>
      <w:r>
        <w:rPr>
          <w:color w:val="3B3838"/>
          <w:spacing w:val="-6"/>
          <w:w w:val="105"/>
        </w:rPr>
        <w:t xml:space="preserve"> </w:t>
      </w:r>
      <w:r>
        <w:rPr>
          <w:color w:val="3B3838"/>
          <w:w w:val="105"/>
        </w:rPr>
        <w:t>the</w:t>
      </w:r>
      <w:r>
        <w:rPr>
          <w:color w:val="3B3838"/>
          <w:spacing w:val="-5"/>
          <w:w w:val="105"/>
        </w:rPr>
        <w:t xml:space="preserve"> </w:t>
      </w:r>
      <w:r>
        <w:rPr>
          <w:color w:val="3B3838"/>
          <w:w w:val="105"/>
        </w:rPr>
        <w:t>radiographer</w:t>
      </w:r>
      <w:r>
        <w:rPr>
          <w:color w:val="3B3838"/>
          <w:spacing w:val="-7"/>
          <w:w w:val="105"/>
        </w:rPr>
        <w:t xml:space="preserve"> </w:t>
      </w:r>
      <w:r>
        <w:rPr>
          <w:color w:val="3B3838"/>
          <w:w w:val="105"/>
        </w:rPr>
        <w:t>or student. It is imperative that the student be able to recognize deficiencies in image</w:t>
      </w:r>
      <w:r>
        <w:rPr>
          <w:color w:val="3B3838"/>
          <w:spacing w:val="-36"/>
          <w:w w:val="105"/>
        </w:rPr>
        <w:t xml:space="preserve"> </w:t>
      </w:r>
      <w:r>
        <w:rPr>
          <w:color w:val="3B3838"/>
          <w:w w:val="105"/>
        </w:rPr>
        <w:t>quality.</w:t>
      </w:r>
    </w:p>
    <w:p w14:paraId="16EA2F22" w14:textId="1D1B9DDF" w:rsidR="002D31AF" w:rsidRDefault="000B0C6F" w:rsidP="000508B1">
      <w:pPr>
        <w:pStyle w:val="Heading8"/>
        <w:numPr>
          <w:ilvl w:val="0"/>
          <w:numId w:val="5"/>
        </w:numPr>
        <w:tabs>
          <w:tab w:val="left" w:pos="473"/>
        </w:tabs>
        <w:spacing w:line="23" w:lineRule="atLeast"/>
        <w:ind w:right="317"/>
        <w:jc w:val="both"/>
      </w:pPr>
      <w:r>
        <w:rPr>
          <w:color w:val="3B3838"/>
          <w:w w:val="105"/>
        </w:rPr>
        <w:t>Following the</w:t>
      </w:r>
      <w:r>
        <w:rPr>
          <w:color w:val="3B3838"/>
          <w:spacing w:val="-12"/>
          <w:w w:val="105"/>
        </w:rPr>
        <w:t xml:space="preserve"> </w:t>
      </w:r>
      <w:r>
        <w:rPr>
          <w:color w:val="3B3838"/>
          <w:w w:val="105"/>
        </w:rPr>
        <w:t>Exposure</w:t>
      </w:r>
    </w:p>
    <w:p w14:paraId="311EE2CD" w14:textId="77777777" w:rsidR="002D31AF" w:rsidRDefault="000B0C6F" w:rsidP="005E53BF">
      <w:pPr>
        <w:pStyle w:val="BodyText"/>
        <w:spacing w:before="40" w:line="23" w:lineRule="atLeast"/>
        <w:ind w:left="475" w:right="317"/>
      </w:pPr>
      <w:r>
        <w:rPr>
          <w:color w:val="3B3838"/>
          <w:w w:val="105"/>
        </w:rPr>
        <w:t>After each projection included in the examination series has been completed, the student will:</w:t>
      </w:r>
    </w:p>
    <w:p w14:paraId="08EF95D6" w14:textId="77777777" w:rsidR="002D31AF" w:rsidRPr="00E84035" w:rsidRDefault="000B0C6F" w:rsidP="006618AB">
      <w:pPr>
        <w:pStyle w:val="ListParagraph"/>
        <w:numPr>
          <w:ilvl w:val="1"/>
          <w:numId w:val="5"/>
        </w:numPr>
        <w:tabs>
          <w:tab w:val="left" w:pos="838"/>
        </w:tabs>
        <w:spacing w:before="38" w:line="23" w:lineRule="atLeast"/>
        <w:ind w:left="1195" w:right="317"/>
        <w:jc w:val="both"/>
        <w:rPr>
          <w:color w:val="131313"/>
        </w:rPr>
      </w:pPr>
      <w:r>
        <w:rPr>
          <w:color w:val="3B3838"/>
          <w:w w:val="105"/>
        </w:rPr>
        <w:t>Safely</w:t>
      </w:r>
      <w:r>
        <w:rPr>
          <w:color w:val="3B3838"/>
          <w:spacing w:val="-9"/>
          <w:w w:val="105"/>
        </w:rPr>
        <w:t xml:space="preserve"> </w:t>
      </w:r>
      <w:r>
        <w:rPr>
          <w:color w:val="3B3838"/>
          <w:w w:val="105"/>
        </w:rPr>
        <w:t>assist</w:t>
      </w:r>
      <w:r>
        <w:rPr>
          <w:color w:val="3B3838"/>
          <w:spacing w:val="-8"/>
          <w:w w:val="105"/>
        </w:rPr>
        <w:t xml:space="preserve"> </w:t>
      </w:r>
      <w:r>
        <w:rPr>
          <w:color w:val="3B3838"/>
          <w:w w:val="105"/>
        </w:rPr>
        <w:t>the</w:t>
      </w:r>
      <w:r>
        <w:rPr>
          <w:color w:val="3B3838"/>
          <w:spacing w:val="-7"/>
          <w:w w:val="105"/>
        </w:rPr>
        <w:t xml:space="preserve"> </w:t>
      </w:r>
      <w:r>
        <w:rPr>
          <w:color w:val="3B3838"/>
          <w:w w:val="105"/>
        </w:rPr>
        <w:t>patient</w:t>
      </w:r>
      <w:r>
        <w:rPr>
          <w:color w:val="3B3838"/>
          <w:spacing w:val="-8"/>
          <w:w w:val="105"/>
        </w:rPr>
        <w:t xml:space="preserve"> </w:t>
      </w:r>
      <w:r>
        <w:rPr>
          <w:color w:val="3B3838"/>
          <w:w w:val="105"/>
        </w:rPr>
        <w:t>back</w:t>
      </w:r>
      <w:r>
        <w:rPr>
          <w:color w:val="3B3838"/>
          <w:spacing w:val="-7"/>
          <w:w w:val="105"/>
        </w:rPr>
        <w:t xml:space="preserve"> </w:t>
      </w:r>
      <w:r>
        <w:rPr>
          <w:color w:val="3B3838"/>
          <w:w w:val="105"/>
        </w:rPr>
        <w:t>to</w:t>
      </w:r>
      <w:r>
        <w:rPr>
          <w:color w:val="3B3838"/>
          <w:spacing w:val="-7"/>
          <w:w w:val="105"/>
        </w:rPr>
        <w:t xml:space="preserve"> </w:t>
      </w:r>
      <w:r>
        <w:rPr>
          <w:color w:val="3B3838"/>
          <w:w w:val="105"/>
        </w:rPr>
        <w:t>be</w:t>
      </w:r>
      <w:r>
        <w:rPr>
          <w:color w:val="3B3838"/>
          <w:spacing w:val="-7"/>
          <w:w w:val="105"/>
        </w:rPr>
        <w:t xml:space="preserve"> </w:t>
      </w:r>
      <w:r>
        <w:rPr>
          <w:color w:val="3B3838"/>
          <w:w w:val="105"/>
        </w:rPr>
        <w:t>transported.</w:t>
      </w:r>
      <w:r>
        <w:rPr>
          <w:color w:val="3B3838"/>
          <w:spacing w:val="-9"/>
          <w:w w:val="105"/>
        </w:rPr>
        <w:t xml:space="preserve"> </w:t>
      </w:r>
      <w:r>
        <w:rPr>
          <w:color w:val="3B3838"/>
          <w:w w:val="105"/>
        </w:rPr>
        <w:t>Without</w:t>
      </w:r>
      <w:r>
        <w:rPr>
          <w:color w:val="3B3838"/>
          <w:spacing w:val="-8"/>
          <w:w w:val="105"/>
        </w:rPr>
        <w:t xml:space="preserve"> </w:t>
      </w:r>
      <w:r>
        <w:rPr>
          <w:color w:val="3B3838"/>
          <w:w w:val="105"/>
        </w:rPr>
        <w:t>injury</w:t>
      </w:r>
      <w:r>
        <w:rPr>
          <w:color w:val="3B3838"/>
          <w:spacing w:val="-9"/>
          <w:w w:val="105"/>
        </w:rPr>
        <w:t xml:space="preserve"> </w:t>
      </w:r>
      <w:r>
        <w:rPr>
          <w:color w:val="3B3838"/>
          <w:w w:val="105"/>
        </w:rPr>
        <w:t>to</w:t>
      </w:r>
      <w:r>
        <w:rPr>
          <w:color w:val="3B3838"/>
          <w:spacing w:val="-7"/>
          <w:w w:val="105"/>
        </w:rPr>
        <w:t xml:space="preserve"> </w:t>
      </w:r>
      <w:r>
        <w:rPr>
          <w:color w:val="3B3838"/>
          <w:w w:val="105"/>
        </w:rPr>
        <w:t>patient</w:t>
      </w:r>
      <w:r>
        <w:rPr>
          <w:color w:val="3B3838"/>
          <w:spacing w:val="-8"/>
          <w:w w:val="105"/>
        </w:rPr>
        <w:t xml:space="preserve"> </w:t>
      </w:r>
      <w:r>
        <w:rPr>
          <w:color w:val="3B3838"/>
          <w:w w:val="105"/>
        </w:rPr>
        <w:t>or</w:t>
      </w:r>
      <w:r>
        <w:rPr>
          <w:color w:val="3B3838"/>
          <w:spacing w:val="-9"/>
          <w:w w:val="105"/>
        </w:rPr>
        <w:t xml:space="preserve"> </w:t>
      </w:r>
      <w:r>
        <w:rPr>
          <w:color w:val="3B3838"/>
          <w:w w:val="105"/>
        </w:rPr>
        <w:t>self,</w:t>
      </w:r>
      <w:r>
        <w:rPr>
          <w:color w:val="3B3838"/>
          <w:spacing w:val="-8"/>
          <w:w w:val="105"/>
        </w:rPr>
        <w:t xml:space="preserve"> </w:t>
      </w:r>
      <w:r>
        <w:rPr>
          <w:color w:val="3B3838"/>
          <w:w w:val="105"/>
        </w:rPr>
        <w:t>safely</w:t>
      </w:r>
      <w:r>
        <w:rPr>
          <w:color w:val="3B3838"/>
          <w:spacing w:val="-9"/>
          <w:w w:val="105"/>
        </w:rPr>
        <w:t xml:space="preserve"> </w:t>
      </w:r>
      <w:r>
        <w:rPr>
          <w:color w:val="3B3838"/>
          <w:w w:val="105"/>
        </w:rPr>
        <w:t>transport patient from examination table to the stretcher or wheelchair. Make sure that IV lines,</w:t>
      </w:r>
      <w:r>
        <w:rPr>
          <w:color w:val="3B3838"/>
          <w:spacing w:val="15"/>
          <w:w w:val="105"/>
        </w:rPr>
        <w:t xml:space="preserve"> </w:t>
      </w:r>
      <w:r>
        <w:rPr>
          <w:color w:val="3B3838"/>
          <w:w w:val="105"/>
        </w:rPr>
        <w:t>catheter</w:t>
      </w:r>
      <w:r w:rsidR="00E84035">
        <w:rPr>
          <w:color w:val="3B3838"/>
          <w:w w:val="105"/>
        </w:rPr>
        <w:t xml:space="preserve"> </w:t>
      </w:r>
      <w:r w:rsidR="00E84035">
        <w:t>t</w:t>
      </w:r>
      <w:r w:rsidRPr="00E84035">
        <w:rPr>
          <w:color w:val="3B3838"/>
          <w:w w:val="105"/>
        </w:rPr>
        <w:t xml:space="preserve">ubes, monitor wires, oxygen tubing and </w:t>
      </w:r>
      <w:r w:rsidRPr="00E84035">
        <w:rPr>
          <w:i/>
          <w:color w:val="3B3838"/>
          <w:w w:val="105"/>
        </w:rPr>
        <w:t xml:space="preserve">I </w:t>
      </w:r>
      <w:r w:rsidRPr="00E84035">
        <w:rPr>
          <w:color w:val="3B3838"/>
          <w:w w:val="105"/>
        </w:rPr>
        <w:t>or tank, etc. are restored to their proper positions. Assist patient, allowing him/her to be as comfortable as possible.</w:t>
      </w:r>
    </w:p>
    <w:p w14:paraId="6A53F188" w14:textId="77777777" w:rsidR="002D31AF" w:rsidRDefault="000B0C6F" w:rsidP="006618AB">
      <w:pPr>
        <w:pStyle w:val="ListParagraph"/>
        <w:numPr>
          <w:ilvl w:val="1"/>
          <w:numId w:val="5"/>
        </w:numPr>
        <w:tabs>
          <w:tab w:val="left" w:pos="1318"/>
        </w:tabs>
        <w:spacing w:before="38" w:line="23" w:lineRule="atLeast"/>
        <w:ind w:left="1195" w:right="317"/>
        <w:jc w:val="both"/>
        <w:rPr>
          <w:color w:val="131313"/>
        </w:rPr>
      </w:pPr>
      <w:r>
        <w:rPr>
          <w:color w:val="3B3838"/>
          <w:w w:val="105"/>
        </w:rPr>
        <w:t>Give</w:t>
      </w:r>
      <w:r>
        <w:rPr>
          <w:color w:val="3B3838"/>
          <w:spacing w:val="-15"/>
          <w:w w:val="105"/>
        </w:rPr>
        <w:t xml:space="preserve"> </w:t>
      </w:r>
      <w:r>
        <w:rPr>
          <w:color w:val="3B3838"/>
          <w:w w:val="105"/>
        </w:rPr>
        <w:t>appropriate</w:t>
      </w:r>
      <w:r>
        <w:rPr>
          <w:color w:val="3B3838"/>
          <w:spacing w:val="-15"/>
          <w:w w:val="105"/>
        </w:rPr>
        <w:t xml:space="preserve"> </w:t>
      </w:r>
      <w:r>
        <w:rPr>
          <w:color w:val="3B3838"/>
          <w:w w:val="105"/>
        </w:rPr>
        <w:t>follow-up</w:t>
      </w:r>
      <w:r>
        <w:rPr>
          <w:color w:val="3B3838"/>
          <w:spacing w:val="-16"/>
          <w:w w:val="105"/>
        </w:rPr>
        <w:t xml:space="preserve"> </w:t>
      </w:r>
      <w:r>
        <w:rPr>
          <w:color w:val="3B3838"/>
          <w:w w:val="105"/>
        </w:rPr>
        <w:t>instructions</w:t>
      </w:r>
      <w:r>
        <w:rPr>
          <w:color w:val="3B3838"/>
          <w:spacing w:val="-14"/>
          <w:w w:val="105"/>
        </w:rPr>
        <w:t xml:space="preserve"> </w:t>
      </w:r>
      <w:r>
        <w:rPr>
          <w:color w:val="3B3838"/>
          <w:w w:val="105"/>
        </w:rPr>
        <w:t>to</w:t>
      </w:r>
      <w:r>
        <w:rPr>
          <w:color w:val="3B3838"/>
          <w:spacing w:val="-14"/>
          <w:w w:val="105"/>
        </w:rPr>
        <w:t xml:space="preserve"> </w:t>
      </w:r>
      <w:r>
        <w:rPr>
          <w:color w:val="3B3838"/>
          <w:w w:val="105"/>
        </w:rPr>
        <w:t>the</w:t>
      </w:r>
      <w:r>
        <w:rPr>
          <w:color w:val="3B3838"/>
          <w:spacing w:val="-15"/>
          <w:w w:val="105"/>
        </w:rPr>
        <w:t xml:space="preserve"> </w:t>
      </w:r>
      <w:r>
        <w:rPr>
          <w:color w:val="3B3838"/>
          <w:w w:val="105"/>
        </w:rPr>
        <w:t>patient.</w:t>
      </w:r>
      <w:r>
        <w:rPr>
          <w:color w:val="3B3838"/>
          <w:spacing w:val="-16"/>
          <w:w w:val="105"/>
        </w:rPr>
        <w:t xml:space="preserve"> </w:t>
      </w:r>
      <w:r>
        <w:rPr>
          <w:color w:val="3B3838"/>
          <w:w w:val="105"/>
        </w:rPr>
        <w:t>As</w:t>
      </w:r>
      <w:r>
        <w:rPr>
          <w:color w:val="3B3838"/>
          <w:spacing w:val="-14"/>
          <w:w w:val="105"/>
        </w:rPr>
        <w:t xml:space="preserve"> </w:t>
      </w:r>
      <w:r>
        <w:rPr>
          <w:color w:val="3B3838"/>
          <w:w w:val="105"/>
        </w:rPr>
        <w:t>discussed</w:t>
      </w:r>
      <w:r>
        <w:rPr>
          <w:color w:val="3B3838"/>
          <w:spacing w:val="-16"/>
          <w:w w:val="105"/>
        </w:rPr>
        <w:t xml:space="preserve"> </w:t>
      </w:r>
      <w:r>
        <w:rPr>
          <w:color w:val="3B3838"/>
          <w:w w:val="105"/>
        </w:rPr>
        <w:t>in</w:t>
      </w:r>
      <w:r>
        <w:rPr>
          <w:color w:val="3B3838"/>
          <w:spacing w:val="-16"/>
          <w:w w:val="105"/>
        </w:rPr>
        <w:t xml:space="preserve"> </w:t>
      </w:r>
      <w:r>
        <w:rPr>
          <w:color w:val="3B3838"/>
          <w:w w:val="105"/>
        </w:rPr>
        <w:t>Procedures</w:t>
      </w:r>
      <w:r>
        <w:rPr>
          <w:color w:val="3B3838"/>
          <w:spacing w:val="-14"/>
          <w:w w:val="105"/>
        </w:rPr>
        <w:t xml:space="preserve"> </w:t>
      </w:r>
      <w:r>
        <w:rPr>
          <w:color w:val="3B3838"/>
          <w:w w:val="105"/>
        </w:rPr>
        <w:t>and</w:t>
      </w:r>
      <w:r>
        <w:rPr>
          <w:color w:val="3B3838"/>
          <w:spacing w:val="-16"/>
          <w:w w:val="105"/>
        </w:rPr>
        <w:t xml:space="preserve"> </w:t>
      </w:r>
      <w:r>
        <w:rPr>
          <w:color w:val="3B3838"/>
          <w:w w:val="105"/>
        </w:rPr>
        <w:t>Positioning class, when dismissing the patient, explain that the images will be reviewed by the radiologist and that the ordering physician will discuss results with the radiologist. The student may give post-procedure instructions per clinical education site department</w:t>
      </w:r>
      <w:r>
        <w:rPr>
          <w:color w:val="3B3838"/>
          <w:spacing w:val="-25"/>
          <w:w w:val="105"/>
        </w:rPr>
        <w:t xml:space="preserve"> </w:t>
      </w:r>
      <w:r>
        <w:rPr>
          <w:color w:val="3B3838"/>
          <w:w w:val="105"/>
        </w:rPr>
        <w:t>policy.</w:t>
      </w:r>
    </w:p>
    <w:p w14:paraId="3165D07D" w14:textId="77777777" w:rsidR="002D31AF" w:rsidRDefault="000B0C6F" w:rsidP="006618AB">
      <w:pPr>
        <w:pStyle w:val="ListParagraph"/>
        <w:numPr>
          <w:ilvl w:val="1"/>
          <w:numId w:val="5"/>
        </w:numPr>
        <w:tabs>
          <w:tab w:val="left" w:pos="1318"/>
        </w:tabs>
        <w:spacing w:before="39" w:line="23" w:lineRule="atLeast"/>
        <w:ind w:left="1195" w:right="317"/>
        <w:jc w:val="both"/>
        <w:rPr>
          <w:color w:val="131313"/>
        </w:rPr>
      </w:pPr>
      <w:r>
        <w:rPr>
          <w:color w:val="3B3838"/>
          <w:w w:val="105"/>
        </w:rPr>
        <w:t>Properly dispose of any contaminated materials. Re-usable items, such as linen must be placed in the appropriate receptacle for the protection of the persons handling laundry. Contaminated disposable equipment must also be disposed of properly, as per clinical education site department policy. Any used or opened "sharps" are considered contaminated and must be disposed of in an appropriate puncture- resistant, leak-proof container immediately after</w:t>
      </w:r>
      <w:r>
        <w:rPr>
          <w:color w:val="3B3838"/>
          <w:spacing w:val="-30"/>
          <w:w w:val="105"/>
        </w:rPr>
        <w:t xml:space="preserve"> </w:t>
      </w:r>
      <w:r>
        <w:rPr>
          <w:color w:val="3B3838"/>
          <w:w w:val="105"/>
        </w:rPr>
        <w:t>use.</w:t>
      </w:r>
    </w:p>
    <w:p w14:paraId="29FC1C56" w14:textId="77777777" w:rsidR="002D31AF" w:rsidRDefault="000B0C6F" w:rsidP="006618AB">
      <w:pPr>
        <w:pStyle w:val="ListParagraph"/>
        <w:numPr>
          <w:ilvl w:val="1"/>
          <w:numId w:val="5"/>
        </w:numPr>
        <w:tabs>
          <w:tab w:val="left" w:pos="1318"/>
        </w:tabs>
        <w:spacing w:before="39" w:line="23" w:lineRule="atLeast"/>
        <w:ind w:left="1195" w:right="317"/>
        <w:jc w:val="both"/>
        <w:rPr>
          <w:color w:val="131313"/>
        </w:rPr>
      </w:pPr>
      <w:r>
        <w:rPr>
          <w:color w:val="3B3838"/>
          <w:w w:val="105"/>
        </w:rPr>
        <w:t>Disinfect all equipment and environmental working surfaces as soon as possible after contact with potentially infectious materials. At this time, the student will safely transport IR(s) to be processed. After processing, the student will review images for technical quality, proper alignment of part/IR and tube/IR, and correctly placed lead marker, make certain the patient identification information is readable and accurate, identify the need for additional or repeat images.</w:t>
      </w:r>
    </w:p>
    <w:p w14:paraId="3C52D323" w14:textId="1DF7832B" w:rsidR="002D31AF" w:rsidRPr="00430BB9" w:rsidRDefault="000B0C6F" w:rsidP="006618AB">
      <w:pPr>
        <w:pStyle w:val="ListParagraph"/>
        <w:numPr>
          <w:ilvl w:val="1"/>
          <w:numId w:val="5"/>
        </w:numPr>
        <w:tabs>
          <w:tab w:val="left" w:pos="1318"/>
        </w:tabs>
        <w:spacing w:before="39" w:after="120" w:line="23" w:lineRule="atLeast"/>
        <w:ind w:left="1195" w:right="317"/>
        <w:rPr>
          <w:color w:val="131313"/>
        </w:rPr>
      </w:pPr>
      <w:r>
        <w:rPr>
          <w:color w:val="3B3838"/>
          <w:w w:val="105"/>
        </w:rPr>
        <w:t>The student will properly wash their hands following the procedure and clean the room for the next</w:t>
      </w:r>
      <w:r>
        <w:rPr>
          <w:color w:val="3B3838"/>
          <w:spacing w:val="-9"/>
          <w:w w:val="105"/>
        </w:rPr>
        <w:t xml:space="preserve"> </w:t>
      </w:r>
      <w:r>
        <w:rPr>
          <w:color w:val="3B3838"/>
          <w:w w:val="105"/>
        </w:rPr>
        <w:t>patient.</w:t>
      </w:r>
    </w:p>
    <w:p w14:paraId="507AADB8" w14:textId="36B94212" w:rsidR="002D31AF" w:rsidRDefault="000B0C6F" w:rsidP="000508B1">
      <w:pPr>
        <w:pStyle w:val="Heading8"/>
        <w:numPr>
          <w:ilvl w:val="0"/>
          <w:numId w:val="5"/>
        </w:numPr>
        <w:tabs>
          <w:tab w:val="left" w:pos="953"/>
        </w:tabs>
        <w:spacing w:line="23" w:lineRule="atLeast"/>
        <w:ind w:right="317"/>
        <w:jc w:val="both"/>
      </w:pPr>
      <w:r>
        <w:rPr>
          <w:color w:val="3B3838"/>
          <w:w w:val="105"/>
        </w:rPr>
        <w:t>Image</w:t>
      </w:r>
      <w:r>
        <w:rPr>
          <w:color w:val="3B3838"/>
          <w:spacing w:val="-11"/>
          <w:w w:val="105"/>
        </w:rPr>
        <w:t xml:space="preserve"> </w:t>
      </w:r>
      <w:r>
        <w:rPr>
          <w:color w:val="3B3838"/>
          <w:w w:val="105"/>
        </w:rPr>
        <w:t>Evaluation</w:t>
      </w:r>
    </w:p>
    <w:p w14:paraId="0D675B0A" w14:textId="77777777" w:rsidR="002D31AF" w:rsidRDefault="000B0C6F" w:rsidP="005E53BF">
      <w:pPr>
        <w:pStyle w:val="BodyText"/>
        <w:spacing w:line="23" w:lineRule="atLeast"/>
        <w:ind w:left="835" w:right="317"/>
      </w:pPr>
      <w:r>
        <w:rPr>
          <w:color w:val="3B3838"/>
          <w:w w:val="105"/>
        </w:rPr>
        <w:t>For each projection, the student will evaluate image quality in terms of the following:</w:t>
      </w:r>
    </w:p>
    <w:p w14:paraId="511C5763" w14:textId="77777777" w:rsidR="002D31AF" w:rsidRDefault="000B0C6F" w:rsidP="006618AB">
      <w:pPr>
        <w:pStyle w:val="ListParagraph"/>
        <w:numPr>
          <w:ilvl w:val="1"/>
          <w:numId w:val="5"/>
        </w:numPr>
        <w:tabs>
          <w:tab w:val="left" w:pos="1318"/>
        </w:tabs>
        <w:spacing w:line="23" w:lineRule="atLeast"/>
        <w:ind w:left="1195" w:right="317"/>
        <w:rPr>
          <w:color w:val="161616"/>
        </w:rPr>
      </w:pPr>
      <w:r>
        <w:rPr>
          <w:color w:val="3B3838"/>
          <w:w w:val="105"/>
        </w:rPr>
        <w:t>proper image</w:t>
      </w:r>
      <w:r>
        <w:rPr>
          <w:color w:val="3B3838"/>
          <w:spacing w:val="-10"/>
          <w:w w:val="105"/>
        </w:rPr>
        <w:t xml:space="preserve"> </w:t>
      </w:r>
      <w:r>
        <w:rPr>
          <w:color w:val="3B3838"/>
          <w:w w:val="105"/>
        </w:rPr>
        <w:t>brightness</w:t>
      </w:r>
    </w:p>
    <w:p w14:paraId="4751591D" w14:textId="77777777" w:rsidR="002D31AF" w:rsidRDefault="000B0C6F" w:rsidP="006618AB">
      <w:pPr>
        <w:pStyle w:val="ListParagraph"/>
        <w:numPr>
          <w:ilvl w:val="1"/>
          <w:numId w:val="5"/>
        </w:numPr>
        <w:tabs>
          <w:tab w:val="left" w:pos="1318"/>
        </w:tabs>
        <w:spacing w:line="23" w:lineRule="atLeast"/>
        <w:ind w:left="1195" w:right="317"/>
        <w:rPr>
          <w:color w:val="161616"/>
        </w:rPr>
      </w:pPr>
      <w:r>
        <w:rPr>
          <w:color w:val="3B3838"/>
          <w:w w:val="105"/>
        </w:rPr>
        <w:t>appropriate</w:t>
      </w:r>
      <w:r>
        <w:rPr>
          <w:color w:val="3B3838"/>
          <w:spacing w:val="-9"/>
          <w:w w:val="105"/>
        </w:rPr>
        <w:t xml:space="preserve"> </w:t>
      </w:r>
      <w:r>
        <w:rPr>
          <w:color w:val="3B3838"/>
          <w:w w:val="105"/>
        </w:rPr>
        <w:t>grayscale</w:t>
      </w:r>
    </w:p>
    <w:p w14:paraId="16D499CF" w14:textId="77777777" w:rsidR="002D31AF" w:rsidRDefault="000B0C6F" w:rsidP="006618AB">
      <w:pPr>
        <w:pStyle w:val="ListParagraph"/>
        <w:numPr>
          <w:ilvl w:val="1"/>
          <w:numId w:val="5"/>
        </w:numPr>
        <w:tabs>
          <w:tab w:val="left" w:pos="1318"/>
        </w:tabs>
        <w:spacing w:line="23" w:lineRule="atLeast"/>
        <w:ind w:left="1195" w:right="317"/>
        <w:rPr>
          <w:color w:val="161616"/>
        </w:rPr>
      </w:pPr>
      <w:r>
        <w:rPr>
          <w:color w:val="3B3838"/>
          <w:w w:val="105"/>
        </w:rPr>
        <w:lastRenderedPageBreak/>
        <w:t>spatial</w:t>
      </w:r>
      <w:r>
        <w:rPr>
          <w:color w:val="3B3838"/>
          <w:spacing w:val="-8"/>
          <w:w w:val="105"/>
        </w:rPr>
        <w:t xml:space="preserve"> </w:t>
      </w:r>
      <w:r>
        <w:rPr>
          <w:color w:val="3B3838"/>
          <w:w w:val="105"/>
        </w:rPr>
        <w:t>resolution</w:t>
      </w:r>
    </w:p>
    <w:p w14:paraId="751D5FBB" w14:textId="77777777" w:rsidR="002D31AF" w:rsidRDefault="000B0C6F" w:rsidP="006618AB">
      <w:pPr>
        <w:pStyle w:val="ListParagraph"/>
        <w:numPr>
          <w:ilvl w:val="1"/>
          <w:numId w:val="5"/>
        </w:numPr>
        <w:tabs>
          <w:tab w:val="left" w:pos="1318"/>
        </w:tabs>
        <w:spacing w:line="23" w:lineRule="atLeast"/>
        <w:ind w:left="1195" w:right="317"/>
        <w:rPr>
          <w:color w:val="161616"/>
        </w:rPr>
      </w:pPr>
      <w:r>
        <w:rPr>
          <w:color w:val="3B3838"/>
          <w:w w:val="105"/>
        </w:rPr>
        <w:t xml:space="preserve">tube </w:t>
      </w:r>
      <w:r>
        <w:rPr>
          <w:i/>
          <w:color w:val="3B3838"/>
          <w:w w:val="105"/>
        </w:rPr>
        <w:t xml:space="preserve">I </w:t>
      </w:r>
      <w:r>
        <w:rPr>
          <w:color w:val="3B3838"/>
          <w:w w:val="105"/>
        </w:rPr>
        <w:t xml:space="preserve">part </w:t>
      </w:r>
      <w:r>
        <w:rPr>
          <w:i/>
          <w:color w:val="3B3838"/>
          <w:w w:val="105"/>
        </w:rPr>
        <w:t xml:space="preserve">I </w:t>
      </w:r>
      <w:r>
        <w:rPr>
          <w:color w:val="3B3838"/>
          <w:w w:val="105"/>
        </w:rPr>
        <w:t>IR</w:t>
      </w:r>
      <w:r>
        <w:rPr>
          <w:color w:val="3B3838"/>
          <w:spacing w:val="-9"/>
          <w:w w:val="105"/>
        </w:rPr>
        <w:t xml:space="preserve"> </w:t>
      </w:r>
      <w:r>
        <w:rPr>
          <w:color w:val="3B3838"/>
          <w:w w:val="105"/>
        </w:rPr>
        <w:t>alignment</w:t>
      </w:r>
    </w:p>
    <w:p w14:paraId="02EE785B" w14:textId="77777777" w:rsidR="002D31AF" w:rsidRDefault="000B0C6F" w:rsidP="006618AB">
      <w:pPr>
        <w:pStyle w:val="ListParagraph"/>
        <w:numPr>
          <w:ilvl w:val="1"/>
          <w:numId w:val="5"/>
        </w:numPr>
        <w:tabs>
          <w:tab w:val="left" w:pos="1318"/>
        </w:tabs>
        <w:spacing w:line="23" w:lineRule="atLeast"/>
        <w:ind w:left="1195" w:right="317"/>
        <w:rPr>
          <w:color w:val="161616"/>
        </w:rPr>
      </w:pPr>
      <w:r>
        <w:rPr>
          <w:color w:val="3B3838"/>
          <w:w w:val="105"/>
        </w:rPr>
        <w:t>demonstration of entire</w:t>
      </w:r>
      <w:r>
        <w:rPr>
          <w:color w:val="3B3838"/>
          <w:spacing w:val="-14"/>
          <w:w w:val="105"/>
        </w:rPr>
        <w:t xml:space="preserve"> </w:t>
      </w:r>
      <w:r>
        <w:rPr>
          <w:color w:val="3B3838"/>
          <w:w w:val="105"/>
        </w:rPr>
        <w:t>structure</w:t>
      </w:r>
    </w:p>
    <w:p w14:paraId="118BF26F" w14:textId="77777777" w:rsidR="002D31AF" w:rsidRDefault="000B0C6F" w:rsidP="006618AB">
      <w:pPr>
        <w:pStyle w:val="ListParagraph"/>
        <w:numPr>
          <w:ilvl w:val="1"/>
          <w:numId w:val="5"/>
        </w:numPr>
        <w:tabs>
          <w:tab w:val="left" w:pos="1318"/>
        </w:tabs>
        <w:spacing w:line="23" w:lineRule="atLeast"/>
        <w:ind w:left="1195" w:right="317"/>
        <w:rPr>
          <w:color w:val="161616"/>
        </w:rPr>
      </w:pPr>
      <w:r>
        <w:rPr>
          <w:color w:val="3B3838"/>
          <w:w w:val="105"/>
        </w:rPr>
        <w:t>identify</w:t>
      </w:r>
      <w:r>
        <w:rPr>
          <w:color w:val="3B3838"/>
          <w:spacing w:val="-8"/>
          <w:w w:val="105"/>
        </w:rPr>
        <w:t xml:space="preserve"> </w:t>
      </w:r>
      <w:r>
        <w:rPr>
          <w:color w:val="3B3838"/>
          <w:w w:val="105"/>
        </w:rPr>
        <w:t>anatomy</w:t>
      </w:r>
    </w:p>
    <w:p w14:paraId="40E048B8" w14:textId="77777777" w:rsidR="002D31AF" w:rsidRDefault="000B0C6F" w:rsidP="006618AB">
      <w:pPr>
        <w:pStyle w:val="ListParagraph"/>
        <w:numPr>
          <w:ilvl w:val="1"/>
          <w:numId w:val="5"/>
        </w:numPr>
        <w:tabs>
          <w:tab w:val="left" w:pos="1318"/>
        </w:tabs>
        <w:spacing w:line="23" w:lineRule="atLeast"/>
        <w:ind w:left="1195" w:right="317"/>
        <w:rPr>
          <w:color w:val="161616"/>
        </w:rPr>
      </w:pPr>
      <w:r>
        <w:rPr>
          <w:color w:val="3B3838"/>
          <w:w w:val="105"/>
        </w:rPr>
        <w:t>accurate</w:t>
      </w:r>
      <w:r>
        <w:rPr>
          <w:color w:val="3B3838"/>
          <w:spacing w:val="-8"/>
          <w:w w:val="105"/>
        </w:rPr>
        <w:t xml:space="preserve"> </w:t>
      </w:r>
      <w:r>
        <w:rPr>
          <w:color w:val="3B3838"/>
          <w:w w:val="105"/>
        </w:rPr>
        <w:t>positioning</w:t>
      </w:r>
    </w:p>
    <w:p w14:paraId="775294C1" w14:textId="77777777" w:rsidR="002D31AF" w:rsidRPr="00B13C83" w:rsidRDefault="000B0C6F" w:rsidP="006618AB">
      <w:pPr>
        <w:pStyle w:val="ListParagraph"/>
        <w:numPr>
          <w:ilvl w:val="1"/>
          <w:numId w:val="5"/>
        </w:numPr>
        <w:tabs>
          <w:tab w:val="left" w:pos="1318"/>
        </w:tabs>
        <w:spacing w:line="23" w:lineRule="atLeast"/>
        <w:ind w:left="1195" w:right="317"/>
        <w:rPr>
          <w:color w:val="161616"/>
        </w:rPr>
      </w:pPr>
      <w:r w:rsidRPr="00B13C83">
        <w:rPr>
          <w:color w:val="3B3838"/>
          <w:w w:val="105"/>
        </w:rPr>
        <w:t>correct anatomical marker and patient</w:t>
      </w:r>
      <w:r w:rsidRPr="00B13C83">
        <w:rPr>
          <w:color w:val="3B3838"/>
          <w:spacing w:val="-16"/>
          <w:w w:val="105"/>
        </w:rPr>
        <w:t xml:space="preserve"> </w:t>
      </w:r>
      <w:r w:rsidRPr="00B13C83">
        <w:rPr>
          <w:color w:val="3B3838"/>
          <w:w w:val="105"/>
        </w:rPr>
        <w:t>ID</w:t>
      </w:r>
    </w:p>
    <w:p w14:paraId="3621AF1E" w14:textId="08654800" w:rsidR="002D31AF" w:rsidRPr="00B13C83" w:rsidRDefault="000B0C6F" w:rsidP="006618AB">
      <w:pPr>
        <w:pStyle w:val="ListParagraph"/>
        <w:numPr>
          <w:ilvl w:val="1"/>
          <w:numId w:val="5"/>
        </w:numPr>
        <w:tabs>
          <w:tab w:val="left" w:pos="1318"/>
        </w:tabs>
        <w:spacing w:line="23" w:lineRule="atLeast"/>
        <w:ind w:left="1195" w:right="317"/>
        <w:rPr>
          <w:color w:val="161616"/>
        </w:rPr>
      </w:pPr>
      <w:r w:rsidRPr="00B13C83">
        <w:rPr>
          <w:color w:val="3B3838"/>
          <w:w w:val="105"/>
        </w:rPr>
        <w:t>evidence of</w:t>
      </w:r>
      <w:r w:rsidRPr="00B13C83">
        <w:rPr>
          <w:color w:val="3B3838"/>
          <w:spacing w:val="-7"/>
          <w:w w:val="105"/>
        </w:rPr>
        <w:t xml:space="preserve"> </w:t>
      </w:r>
      <w:r w:rsidRPr="00B13C83">
        <w:rPr>
          <w:color w:val="3B3838"/>
          <w:w w:val="105"/>
        </w:rPr>
        <w:t>collimation</w:t>
      </w:r>
    </w:p>
    <w:p w14:paraId="3087E6F1" w14:textId="152EED88" w:rsidR="007E2FC8" w:rsidRPr="00B13C83" w:rsidRDefault="007E2FC8" w:rsidP="006618AB">
      <w:pPr>
        <w:pStyle w:val="ListParagraph"/>
        <w:numPr>
          <w:ilvl w:val="1"/>
          <w:numId w:val="5"/>
        </w:numPr>
        <w:tabs>
          <w:tab w:val="left" w:pos="1318"/>
        </w:tabs>
        <w:spacing w:line="23" w:lineRule="atLeast"/>
        <w:ind w:left="1195" w:right="317"/>
        <w:rPr>
          <w:color w:val="161616"/>
        </w:rPr>
      </w:pPr>
      <w:r w:rsidRPr="00B13C83">
        <w:rPr>
          <w:color w:val="3B3838"/>
          <w:w w:val="105"/>
        </w:rPr>
        <w:t xml:space="preserve">Competency exams submitted must reflect your best quality of work. </w:t>
      </w:r>
    </w:p>
    <w:p w14:paraId="4547E73E" w14:textId="77777777" w:rsidR="002D31AF" w:rsidRDefault="000B0C6F" w:rsidP="000508B1">
      <w:pPr>
        <w:pStyle w:val="BodyText"/>
        <w:spacing w:before="158" w:line="23" w:lineRule="atLeast"/>
        <w:ind w:right="317"/>
        <w:jc w:val="both"/>
        <w:rPr>
          <w:rFonts w:ascii="Calibri Light"/>
        </w:rPr>
      </w:pPr>
      <w:bookmarkStart w:id="211" w:name="INSTRUCTIONS_FOR_COMPLETING_CLINICAL_COM"/>
      <w:bookmarkEnd w:id="211"/>
      <w:r>
        <w:rPr>
          <w:rFonts w:ascii="Calibri Light"/>
          <w:color w:val="3B3838"/>
          <w:w w:val="105"/>
        </w:rPr>
        <w:t>INSTRUCTIONS FOR COMPLETING CLINICAL COMPETENCY EVALUATIONS</w:t>
      </w:r>
    </w:p>
    <w:p w14:paraId="727F0B17" w14:textId="77777777" w:rsidR="002D31AF" w:rsidRDefault="000B0C6F" w:rsidP="000508B1">
      <w:pPr>
        <w:pStyle w:val="BodyText"/>
        <w:spacing w:before="22" w:line="23" w:lineRule="atLeast"/>
        <w:ind w:right="317"/>
        <w:jc w:val="both"/>
      </w:pPr>
      <w:r>
        <w:rPr>
          <w:color w:val="3B3838"/>
          <w:w w:val="105"/>
        </w:rPr>
        <w:t>To</w:t>
      </w:r>
      <w:r>
        <w:rPr>
          <w:color w:val="3B3838"/>
          <w:spacing w:val="-2"/>
          <w:w w:val="105"/>
        </w:rPr>
        <w:t xml:space="preserve"> </w:t>
      </w:r>
      <w:r>
        <w:rPr>
          <w:color w:val="3B3838"/>
          <w:w w:val="105"/>
        </w:rPr>
        <w:t>complete</w:t>
      </w:r>
      <w:r>
        <w:rPr>
          <w:color w:val="3B3838"/>
          <w:spacing w:val="-3"/>
          <w:w w:val="105"/>
        </w:rPr>
        <w:t xml:space="preserve"> </w:t>
      </w:r>
      <w:r>
        <w:rPr>
          <w:color w:val="3B3838"/>
          <w:w w:val="105"/>
        </w:rPr>
        <w:t>a</w:t>
      </w:r>
      <w:r>
        <w:rPr>
          <w:color w:val="3B3838"/>
          <w:spacing w:val="-6"/>
          <w:w w:val="105"/>
        </w:rPr>
        <w:t xml:space="preserve"> </w:t>
      </w:r>
      <w:r>
        <w:rPr>
          <w:color w:val="3B3838"/>
          <w:w w:val="105"/>
        </w:rPr>
        <w:t>competency,</w:t>
      </w:r>
      <w:r>
        <w:rPr>
          <w:color w:val="3B3838"/>
          <w:spacing w:val="-3"/>
          <w:w w:val="105"/>
        </w:rPr>
        <w:t xml:space="preserve"> </w:t>
      </w:r>
      <w:r>
        <w:rPr>
          <w:color w:val="3B3838"/>
          <w:w w:val="105"/>
        </w:rPr>
        <w:t>the</w:t>
      </w:r>
      <w:r>
        <w:rPr>
          <w:color w:val="3B3838"/>
          <w:spacing w:val="-3"/>
          <w:w w:val="105"/>
        </w:rPr>
        <w:t xml:space="preserve"> </w:t>
      </w:r>
      <w:r>
        <w:rPr>
          <w:color w:val="3B3838"/>
          <w:w w:val="105"/>
        </w:rPr>
        <w:t>student</w:t>
      </w:r>
      <w:r>
        <w:rPr>
          <w:color w:val="3B3838"/>
          <w:spacing w:val="-4"/>
          <w:w w:val="105"/>
        </w:rPr>
        <w:t xml:space="preserve"> </w:t>
      </w:r>
      <w:r>
        <w:rPr>
          <w:color w:val="3B3838"/>
          <w:w w:val="105"/>
        </w:rPr>
        <w:t>will</w:t>
      </w:r>
      <w:r>
        <w:rPr>
          <w:color w:val="3B3838"/>
          <w:spacing w:val="-3"/>
          <w:w w:val="105"/>
        </w:rPr>
        <w:t xml:space="preserve"> </w:t>
      </w:r>
      <w:r>
        <w:rPr>
          <w:color w:val="3B3838"/>
          <w:w w:val="105"/>
        </w:rPr>
        <w:t>be</w:t>
      </w:r>
      <w:r>
        <w:rPr>
          <w:color w:val="3B3838"/>
          <w:spacing w:val="-3"/>
          <w:w w:val="105"/>
        </w:rPr>
        <w:t xml:space="preserve"> </w:t>
      </w:r>
      <w:r>
        <w:rPr>
          <w:color w:val="3B3838"/>
          <w:w w:val="105"/>
        </w:rPr>
        <w:t>graded</w:t>
      </w:r>
      <w:r>
        <w:rPr>
          <w:color w:val="3B3838"/>
          <w:spacing w:val="-4"/>
          <w:w w:val="105"/>
        </w:rPr>
        <w:t xml:space="preserve"> </w:t>
      </w:r>
      <w:r>
        <w:rPr>
          <w:color w:val="3B3838"/>
          <w:w w:val="105"/>
        </w:rPr>
        <w:t>on</w:t>
      </w:r>
      <w:r>
        <w:rPr>
          <w:color w:val="3B3838"/>
          <w:spacing w:val="-4"/>
          <w:w w:val="105"/>
        </w:rPr>
        <w:t xml:space="preserve"> </w:t>
      </w:r>
      <w:r>
        <w:rPr>
          <w:color w:val="3B3838"/>
          <w:w w:val="105"/>
        </w:rPr>
        <w:t>the</w:t>
      </w:r>
      <w:r>
        <w:rPr>
          <w:color w:val="3B3838"/>
          <w:spacing w:val="-3"/>
          <w:w w:val="105"/>
        </w:rPr>
        <w:t xml:space="preserve"> </w:t>
      </w:r>
      <w:r>
        <w:rPr>
          <w:color w:val="3B3838"/>
          <w:w w:val="105"/>
        </w:rPr>
        <w:t>competency</w:t>
      </w:r>
      <w:r>
        <w:rPr>
          <w:color w:val="3B3838"/>
          <w:spacing w:val="-4"/>
          <w:w w:val="105"/>
        </w:rPr>
        <w:t xml:space="preserve"> </w:t>
      </w:r>
      <w:r>
        <w:rPr>
          <w:color w:val="3B3838"/>
          <w:w w:val="105"/>
        </w:rPr>
        <w:t>performance</w:t>
      </w:r>
      <w:r>
        <w:rPr>
          <w:color w:val="3B3838"/>
          <w:spacing w:val="-3"/>
          <w:w w:val="105"/>
        </w:rPr>
        <w:t xml:space="preserve"> </w:t>
      </w:r>
      <w:r>
        <w:rPr>
          <w:color w:val="3B3838"/>
          <w:w w:val="105"/>
        </w:rPr>
        <w:t>by</w:t>
      </w:r>
      <w:r>
        <w:rPr>
          <w:color w:val="3B3838"/>
          <w:spacing w:val="-4"/>
          <w:w w:val="105"/>
        </w:rPr>
        <w:t xml:space="preserve"> </w:t>
      </w:r>
      <w:r>
        <w:rPr>
          <w:color w:val="3B3838"/>
          <w:w w:val="105"/>
        </w:rPr>
        <w:t>the</w:t>
      </w:r>
      <w:r>
        <w:rPr>
          <w:color w:val="3B3838"/>
          <w:spacing w:val="-3"/>
          <w:w w:val="105"/>
        </w:rPr>
        <w:t xml:space="preserve"> </w:t>
      </w:r>
      <w:r>
        <w:rPr>
          <w:color w:val="3B3838"/>
          <w:w w:val="105"/>
        </w:rPr>
        <w:t>technologist and will be accepted or rejected by program faculty. The competency form will be completed by the supervising</w:t>
      </w:r>
      <w:r>
        <w:rPr>
          <w:color w:val="3B3838"/>
          <w:spacing w:val="-11"/>
          <w:w w:val="105"/>
        </w:rPr>
        <w:t xml:space="preserve"> </w:t>
      </w:r>
      <w:r>
        <w:rPr>
          <w:color w:val="3B3838"/>
          <w:w w:val="105"/>
        </w:rPr>
        <w:t>technologist.</w:t>
      </w:r>
    </w:p>
    <w:p w14:paraId="0ED95BD5" w14:textId="0A40F23B" w:rsidR="002D31AF" w:rsidRDefault="007E2FC8" w:rsidP="006618AB">
      <w:pPr>
        <w:pStyle w:val="ListParagraph"/>
        <w:numPr>
          <w:ilvl w:val="0"/>
          <w:numId w:val="57"/>
        </w:numPr>
        <w:tabs>
          <w:tab w:val="left" w:pos="957"/>
          <w:tab w:val="left" w:pos="958"/>
        </w:tabs>
        <w:spacing w:before="41" w:line="23" w:lineRule="atLeast"/>
        <w:ind w:right="317"/>
        <w:rPr>
          <w:rFonts w:ascii="Wingdings"/>
          <w:color w:val="3B3838"/>
        </w:rPr>
      </w:pPr>
      <w:r>
        <w:rPr>
          <w:color w:val="3B3838"/>
          <w:w w:val="105"/>
        </w:rPr>
        <w:t>Competency</w:t>
      </w:r>
      <w:r w:rsidR="000B0C6F">
        <w:rPr>
          <w:color w:val="3B3838"/>
          <w:w w:val="105"/>
        </w:rPr>
        <w:t xml:space="preserve"> acceptance will be completed by one of the program</w:t>
      </w:r>
      <w:r w:rsidR="000B0C6F">
        <w:rPr>
          <w:color w:val="3B3838"/>
          <w:spacing w:val="-28"/>
          <w:w w:val="105"/>
        </w:rPr>
        <w:t xml:space="preserve"> </w:t>
      </w:r>
      <w:r w:rsidR="000B0C6F">
        <w:rPr>
          <w:color w:val="3B3838"/>
          <w:w w:val="105"/>
        </w:rPr>
        <w:t>faculty.</w:t>
      </w:r>
    </w:p>
    <w:p w14:paraId="43A4B233" w14:textId="77777777" w:rsidR="002D31AF" w:rsidRDefault="000B0C6F" w:rsidP="006618AB">
      <w:pPr>
        <w:pStyle w:val="ListParagraph"/>
        <w:numPr>
          <w:ilvl w:val="0"/>
          <w:numId w:val="57"/>
        </w:numPr>
        <w:tabs>
          <w:tab w:val="left" w:pos="957"/>
          <w:tab w:val="left" w:pos="958"/>
        </w:tabs>
        <w:spacing w:before="78" w:line="23" w:lineRule="atLeast"/>
        <w:ind w:right="317"/>
        <w:rPr>
          <w:rFonts w:ascii="Wingdings"/>
          <w:color w:val="3B3838"/>
        </w:rPr>
      </w:pPr>
      <w:r>
        <w:rPr>
          <w:color w:val="3B3838"/>
          <w:w w:val="105"/>
        </w:rPr>
        <w:t>Image Analysis will be completed throughout the semester by program</w:t>
      </w:r>
      <w:r>
        <w:rPr>
          <w:color w:val="3B3838"/>
          <w:spacing w:val="-25"/>
          <w:w w:val="105"/>
        </w:rPr>
        <w:t xml:space="preserve"> </w:t>
      </w:r>
      <w:r>
        <w:rPr>
          <w:color w:val="3B3838"/>
          <w:w w:val="105"/>
        </w:rPr>
        <w:t>faculty.</w:t>
      </w:r>
    </w:p>
    <w:p w14:paraId="7FD4BA7A" w14:textId="4E552798" w:rsidR="002D31AF" w:rsidRPr="009272CC" w:rsidRDefault="000B0C6F" w:rsidP="006618AB">
      <w:pPr>
        <w:pStyle w:val="ListParagraph"/>
        <w:numPr>
          <w:ilvl w:val="0"/>
          <w:numId w:val="57"/>
        </w:numPr>
        <w:tabs>
          <w:tab w:val="left" w:pos="952"/>
          <w:tab w:val="left" w:pos="953"/>
        </w:tabs>
        <w:spacing w:before="81" w:line="23" w:lineRule="atLeast"/>
        <w:ind w:right="317"/>
        <w:rPr>
          <w:rFonts w:ascii="Wingdings"/>
          <w:color w:val="212121"/>
        </w:rPr>
        <w:sectPr w:rsidR="002D31AF" w:rsidRPr="009272CC">
          <w:footerReference w:type="even" r:id="rId80"/>
          <w:footerReference w:type="default" r:id="rId81"/>
          <w:pgSz w:w="12240" w:h="15840"/>
          <w:pgMar w:top="940" w:right="900" w:bottom="940" w:left="900" w:header="0" w:footer="748" w:gutter="0"/>
          <w:cols w:space="720"/>
        </w:sectPr>
      </w:pPr>
      <w:r>
        <w:rPr>
          <w:color w:val="212121"/>
          <w:w w:val="105"/>
        </w:rPr>
        <w:t xml:space="preserve">All students should submit </w:t>
      </w:r>
      <w:r w:rsidR="007E2FC8">
        <w:rPr>
          <w:color w:val="212121"/>
          <w:w w:val="105"/>
        </w:rPr>
        <w:t xml:space="preserve">weekly </w:t>
      </w:r>
      <w:r>
        <w:rPr>
          <w:color w:val="212121"/>
          <w:w w:val="105"/>
        </w:rPr>
        <w:t xml:space="preserve">competency reports in Canvas by </w:t>
      </w:r>
      <w:r w:rsidR="007E2FC8">
        <w:rPr>
          <w:color w:val="212121"/>
          <w:w w:val="105"/>
        </w:rPr>
        <w:t xml:space="preserve">each </w:t>
      </w:r>
      <w:r>
        <w:rPr>
          <w:color w:val="212121"/>
          <w:w w:val="105"/>
        </w:rPr>
        <w:t>Sunday, no later than</w:t>
      </w:r>
      <w:r>
        <w:rPr>
          <w:color w:val="212121"/>
          <w:spacing w:val="-29"/>
          <w:w w:val="105"/>
        </w:rPr>
        <w:t xml:space="preserve"> </w:t>
      </w:r>
      <w:r>
        <w:rPr>
          <w:color w:val="212121"/>
          <w:w w:val="105"/>
        </w:rPr>
        <w:t>11:59pm.</w:t>
      </w:r>
    </w:p>
    <w:p w14:paraId="79E85391" w14:textId="77777777" w:rsidR="00BD58A7" w:rsidRDefault="00BD58A7" w:rsidP="00BD58A7">
      <w:pPr>
        <w:pStyle w:val="Title"/>
        <w:ind w:left="2491" w:right="2117"/>
        <w:jc w:val="left"/>
        <w:rPr>
          <w:rFonts w:asciiTheme="minorHAnsi" w:hAnsiTheme="minorHAnsi" w:cstheme="minorHAnsi"/>
          <w:sz w:val="24"/>
          <w:szCs w:val="24"/>
          <w:u w:val="none"/>
        </w:rPr>
      </w:pPr>
    </w:p>
    <w:p w14:paraId="44D98BEF" w14:textId="77777777" w:rsidR="00BD58A7" w:rsidRDefault="00BD58A7" w:rsidP="00BD58A7">
      <w:pPr>
        <w:pStyle w:val="Title"/>
        <w:ind w:left="2491" w:right="2117"/>
        <w:jc w:val="left"/>
        <w:rPr>
          <w:rFonts w:asciiTheme="minorHAnsi" w:hAnsiTheme="minorHAnsi" w:cstheme="minorHAnsi"/>
          <w:sz w:val="24"/>
          <w:szCs w:val="24"/>
          <w:u w:val="none"/>
        </w:rPr>
      </w:pPr>
    </w:p>
    <w:p w14:paraId="16C4B62E" w14:textId="77777777" w:rsidR="00BD58A7" w:rsidRDefault="00BD58A7" w:rsidP="00BD58A7">
      <w:pPr>
        <w:pStyle w:val="Title"/>
        <w:ind w:left="2491" w:right="2117"/>
        <w:jc w:val="left"/>
        <w:rPr>
          <w:rFonts w:asciiTheme="minorHAnsi" w:hAnsiTheme="minorHAnsi" w:cstheme="minorHAnsi"/>
          <w:sz w:val="24"/>
          <w:szCs w:val="24"/>
          <w:u w:val="none"/>
        </w:rPr>
      </w:pPr>
    </w:p>
    <w:p w14:paraId="3F9E7515" w14:textId="77777777" w:rsidR="00BD58A7" w:rsidRDefault="00BD58A7" w:rsidP="00BD58A7">
      <w:pPr>
        <w:pStyle w:val="Title"/>
        <w:ind w:left="2491" w:right="2117"/>
        <w:jc w:val="left"/>
        <w:rPr>
          <w:rFonts w:asciiTheme="minorHAnsi" w:hAnsiTheme="minorHAnsi" w:cstheme="minorHAnsi"/>
          <w:sz w:val="24"/>
          <w:szCs w:val="24"/>
          <w:u w:val="none"/>
        </w:rPr>
      </w:pPr>
    </w:p>
    <w:p w14:paraId="0A906D66" w14:textId="77777777" w:rsidR="00BD58A7" w:rsidRDefault="00BD58A7" w:rsidP="00BD58A7">
      <w:pPr>
        <w:pStyle w:val="Title"/>
        <w:ind w:left="2491" w:right="2117"/>
        <w:jc w:val="left"/>
        <w:rPr>
          <w:rFonts w:asciiTheme="minorHAnsi" w:hAnsiTheme="minorHAnsi" w:cstheme="minorHAnsi"/>
          <w:sz w:val="24"/>
          <w:szCs w:val="24"/>
          <w:u w:val="none"/>
        </w:rPr>
      </w:pPr>
    </w:p>
    <w:p w14:paraId="5B1F2DBD" w14:textId="77777777" w:rsidR="00BD58A7" w:rsidRDefault="00BD58A7" w:rsidP="00BD58A7">
      <w:pPr>
        <w:pStyle w:val="Title"/>
        <w:ind w:left="2491" w:right="2117"/>
        <w:jc w:val="left"/>
        <w:rPr>
          <w:rFonts w:asciiTheme="minorHAnsi" w:hAnsiTheme="minorHAnsi" w:cstheme="minorHAnsi"/>
          <w:sz w:val="24"/>
          <w:szCs w:val="24"/>
          <w:u w:val="none"/>
        </w:rPr>
      </w:pPr>
    </w:p>
    <w:p w14:paraId="3C7AC131" w14:textId="77777777" w:rsidR="00BD58A7" w:rsidRDefault="00BD58A7" w:rsidP="00BD58A7">
      <w:pPr>
        <w:pStyle w:val="Title"/>
        <w:ind w:left="2491" w:right="2117"/>
        <w:jc w:val="left"/>
        <w:rPr>
          <w:rFonts w:asciiTheme="minorHAnsi" w:hAnsiTheme="minorHAnsi" w:cstheme="minorHAnsi"/>
          <w:sz w:val="24"/>
          <w:szCs w:val="24"/>
          <w:u w:val="none"/>
        </w:rPr>
      </w:pPr>
    </w:p>
    <w:p w14:paraId="0D661254" w14:textId="77777777" w:rsidR="00BD58A7" w:rsidRDefault="00BD58A7" w:rsidP="00BD58A7">
      <w:pPr>
        <w:pStyle w:val="Title"/>
        <w:ind w:left="2491" w:right="2117"/>
        <w:jc w:val="left"/>
        <w:rPr>
          <w:rFonts w:asciiTheme="minorHAnsi" w:hAnsiTheme="minorHAnsi" w:cstheme="minorHAnsi"/>
          <w:sz w:val="24"/>
          <w:szCs w:val="24"/>
          <w:u w:val="none"/>
        </w:rPr>
      </w:pPr>
    </w:p>
    <w:p w14:paraId="05F682CC" w14:textId="77777777" w:rsidR="00BD58A7" w:rsidRDefault="00BD58A7" w:rsidP="00BD58A7">
      <w:pPr>
        <w:pStyle w:val="Title"/>
        <w:ind w:left="2491" w:right="2117"/>
        <w:jc w:val="left"/>
        <w:rPr>
          <w:rFonts w:asciiTheme="minorHAnsi" w:hAnsiTheme="minorHAnsi" w:cstheme="minorHAnsi"/>
          <w:sz w:val="24"/>
          <w:szCs w:val="24"/>
          <w:u w:val="none"/>
        </w:rPr>
      </w:pPr>
    </w:p>
    <w:p w14:paraId="12573B61" w14:textId="77777777" w:rsidR="00BD58A7" w:rsidRDefault="00BD58A7" w:rsidP="00BD58A7">
      <w:pPr>
        <w:pStyle w:val="Title"/>
        <w:ind w:left="2491" w:right="2117"/>
        <w:jc w:val="left"/>
        <w:rPr>
          <w:rFonts w:asciiTheme="minorHAnsi" w:hAnsiTheme="minorHAnsi" w:cstheme="minorHAnsi"/>
          <w:sz w:val="24"/>
          <w:szCs w:val="24"/>
          <w:u w:val="none"/>
        </w:rPr>
      </w:pPr>
    </w:p>
    <w:p w14:paraId="542ED88D" w14:textId="77777777" w:rsidR="00BD58A7" w:rsidRDefault="00BD58A7" w:rsidP="00BD58A7">
      <w:pPr>
        <w:pStyle w:val="Title"/>
        <w:ind w:left="2491" w:right="2117"/>
        <w:jc w:val="left"/>
        <w:rPr>
          <w:rFonts w:asciiTheme="minorHAnsi" w:hAnsiTheme="minorHAnsi" w:cstheme="minorHAnsi"/>
          <w:sz w:val="24"/>
          <w:szCs w:val="24"/>
          <w:u w:val="none"/>
        </w:rPr>
      </w:pPr>
    </w:p>
    <w:p w14:paraId="5B4A378E" w14:textId="77777777" w:rsidR="00BD58A7" w:rsidRDefault="00BD58A7" w:rsidP="00BD58A7">
      <w:pPr>
        <w:pStyle w:val="Title"/>
        <w:ind w:left="2491" w:right="2117"/>
        <w:jc w:val="left"/>
        <w:rPr>
          <w:rFonts w:asciiTheme="minorHAnsi" w:hAnsiTheme="minorHAnsi" w:cstheme="minorHAnsi"/>
          <w:sz w:val="24"/>
          <w:szCs w:val="24"/>
          <w:u w:val="none"/>
        </w:rPr>
      </w:pPr>
    </w:p>
    <w:p w14:paraId="0C0C47F3" w14:textId="77777777" w:rsidR="00BD58A7" w:rsidRDefault="00BD58A7" w:rsidP="00BD58A7">
      <w:pPr>
        <w:pStyle w:val="Title"/>
        <w:ind w:left="2491" w:right="2117"/>
        <w:jc w:val="left"/>
        <w:rPr>
          <w:rFonts w:asciiTheme="minorHAnsi" w:hAnsiTheme="minorHAnsi" w:cstheme="minorHAnsi"/>
          <w:sz w:val="24"/>
          <w:szCs w:val="24"/>
          <w:u w:val="none"/>
        </w:rPr>
      </w:pPr>
    </w:p>
    <w:p w14:paraId="4560E5A8" w14:textId="77777777" w:rsidR="00BD58A7" w:rsidRDefault="00BD58A7" w:rsidP="00BD58A7">
      <w:pPr>
        <w:pStyle w:val="Title"/>
        <w:ind w:left="2491" w:right="2117"/>
        <w:jc w:val="left"/>
        <w:rPr>
          <w:rFonts w:asciiTheme="minorHAnsi" w:hAnsiTheme="minorHAnsi" w:cstheme="minorHAnsi"/>
          <w:sz w:val="24"/>
          <w:szCs w:val="24"/>
          <w:u w:val="none"/>
        </w:rPr>
      </w:pPr>
    </w:p>
    <w:p w14:paraId="7957DF92" w14:textId="77777777" w:rsidR="00BD58A7" w:rsidRDefault="00BD58A7" w:rsidP="00BD58A7">
      <w:pPr>
        <w:pStyle w:val="Title"/>
        <w:ind w:left="2491" w:right="2117"/>
        <w:jc w:val="left"/>
        <w:rPr>
          <w:rFonts w:asciiTheme="minorHAnsi" w:hAnsiTheme="minorHAnsi" w:cstheme="minorHAnsi"/>
          <w:sz w:val="24"/>
          <w:szCs w:val="24"/>
          <w:u w:val="none"/>
        </w:rPr>
      </w:pPr>
    </w:p>
    <w:p w14:paraId="28256E97" w14:textId="77777777" w:rsidR="00BD58A7" w:rsidRDefault="00BD58A7" w:rsidP="00BD58A7">
      <w:pPr>
        <w:pStyle w:val="Title"/>
        <w:ind w:left="2491" w:right="2117"/>
        <w:jc w:val="left"/>
        <w:rPr>
          <w:rFonts w:asciiTheme="minorHAnsi" w:hAnsiTheme="minorHAnsi" w:cstheme="minorHAnsi"/>
          <w:sz w:val="24"/>
          <w:szCs w:val="24"/>
          <w:u w:val="none"/>
        </w:rPr>
      </w:pPr>
    </w:p>
    <w:p w14:paraId="70568129" w14:textId="77777777" w:rsidR="00BD58A7" w:rsidRDefault="00BD58A7" w:rsidP="00BD58A7">
      <w:pPr>
        <w:pStyle w:val="Title"/>
        <w:ind w:left="2491" w:right="2117"/>
        <w:jc w:val="left"/>
        <w:rPr>
          <w:rFonts w:asciiTheme="minorHAnsi" w:hAnsiTheme="minorHAnsi" w:cstheme="minorHAnsi"/>
          <w:sz w:val="24"/>
          <w:szCs w:val="24"/>
          <w:u w:val="none"/>
        </w:rPr>
      </w:pPr>
    </w:p>
    <w:p w14:paraId="14195F64" w14:textId="77777777" w:rsidR="00BD58A7" w:rsidRDefault="00BD58A7" w:rsidP="00BD58A7">
      <w:pPr>
        <w:pStyle w:val="Title"/>
        <w:ind w:left="2491" w:right="2117"/>
        <w:jc w:val="left"/>
        <w:rPr>
          <w:rFonts w:asciiTheme="minorHAnsi" w:hAnsiTheme="minorHAnsi" w:cstheme="minorHAnsi"/>
          <w:sz w:val="24"/>
          <w:szCs w:val="24"/>
          <w:u w:val="none"/>
        </w:rPr>
      </w:pPr>
    </w:p>
    <w:p w14:paraId="78564B8F" w14:textId="77777777" w:rsidR="00BD58A7" w:rsidRDefault="00BD58A7" w:rsidP="00BD58A7">
      <w:pPr>
        <w:pStyle w:val="Title"/>
        <w:ind w:left="2491" w:right="2117"/>
        <w:jc w:val="left"/>
        <w:rPr>
          <w:rFonts w:asciiTheme="minorHAnsi" w:hAnsiTheme="minorHAnsi" w:cstheme="minorHAnsi"/>
          <w:sz w:val="24"/>
          <w:szCs w:val="24"/>
          <w:u w:val="none"/>
        </w:rPr>
      </w:pPr>
    </w:p>
    <w:p w14:paraId="38FFE33B" w14:textId="77777777" w:rsidR="00BD58A7" w:rsidRDefault="00BD58A7" w:rsidP="00BD58A7">
      <w:pPr>
        <w:pStyle w:val="Title"/>
        <w:ind w:left="2491" w:right="2117"/>
        <w:jc w:val="left"/>
        <w:rPr>
          <w:rFonts w:asciiTheme="minorHAnsi" w:hAnsiTheme="minorHAnsi" w:cstheme="minorHAnsi"/>
          <w:sz w:val="24"/>
          <w:szCs w:val="24"/>
          <w:u w:val="none"/>
        </w:rPr>
      </w:pPr>
    </w:p>
    <w:p w14:paraId="2EC824C1" w14:textId="77777777" w:rsidR="00BD58A7" w:rsidRDefault="00BD58A7" w:rsidP="00BD58A7">
      <w:pPr>
        <w:pStyle w:val="Title"/>
        <w:ind w:left="2491" w:right="2117"/>
        <w:jc w:val="left"/>
        <w:rPr>
          <w:rFonts w:asciiTheme="minorHAnsi" w:hAnsiTheme="minorHAnsi" w:cstheme="minorHAnsi"/>
          <w:sz w:val="24"/>
          <w:szCs w:val="24"/>
          <w:u w:val="none"/>
        </w:rPr>
      </w:pPr>
    </w:p>
    <w:p w14:paraId="05CD1D65" w14:textId="77777777" w:rsidR="00BD58A7" w:rsidRDefault="00BD58A7" w:rsidP="00BD58A7">
      <w:pPr>
        <w:pStyle w:val="Title"/>
        <w:ind w:left="2491" w:right="2117"/>
        <w:jc w:val="left"/>
        <w:rPr>
          <w:rFonts w:asciiTheme="minorHAnsi" w:hAnsiTheme="minorHAnsi" w:cstheme="minorHAnsi"/>
          <w:sz w:val="24"/>
          <w:szCs w:val="24"/>
          <w:u w:val="none"/>
        </w:rPr>
      </w:pPr>
    </w:p>
    <w:p w14:paraId="359F63D6" w14:textId="77777777" w:rsidR="00BD58A7" w:rsidRDefault="00BD58A7" w:rsidP="00BD58A7">
      <w:pPr>
        <w:pStyle w:val="Title"/>
        <w:ind w:left="2491" w:right="2117"/>
        <w:jc w:val="left"/>
        <w:rPr>
          <w:rFonts w:asciiTheme="minorHAnsi" w:hAnsiTheme="minorHAnsi" w:cstheme="minorHAnsi"/>
          <w:sz w:val="24"/>
          <w:szCs w:val="24"/>
          <w:u w:val="none"/>
        </w:rPr>
      </w:pPr>
    </w:p>
    <w:p w14:paraId="4844A34B" w14:textId="77777777" w:rsidR="00BD58A7" w:rsidRDefault="00BD58A7" w:rsidP="00BD58A7">
      <w:pPr>
        <w:pStyle w:val="Title"/>
        <w:ind w:left="2491" w:right="2117"/>
        <w:jc w:val="left"/>
        <w:rPr>
          <w:rFonts w:asciiTheme="minorHAnsi" w:hAnsiTheme="minorHAnsi" w:cstheme="minorHAnsi"/>
          <w:sz w:val="24"/>
          <w:szCs w:val="24"/>
          <w:u w:val="none"/>
        </w:rPr>
      </w:pPr>
    </w:p>
    <w:p w14:paraId="0CD19B0A" w14:textId="77777777" w:rsidR="00BD58A7" w:rsidRDefault="00BD58A7" w:rsidP="00BD58A7">
      <w:pPr>
        <w:pStyle w:val="Title"/>
        <w:ind w:left="2491" w:right="2117"/>
        <w:jc w:val="left"/>
        <w:rPr>
          <w:rFonts w:asciiTheme="minorHAnsi" w:hAnsiTheme="minorHAnsi" w:cstheme="minorHAnsi"/>
          <w:sz w:val="24"/>
          <w:szCs w:val="24"/>
          <w:u w:val="none"/>
        </w:rPr>
      </w:pPr>
    </w:p>
    <w:p w14:paraId="0071167A" w14:textId="77777777" w:rsidR="00BD58A7" w:rsidRDefault="00BD58A7" w:rsidP="00BD58A7">
      <w:pPr>
        <w:pStyle w:val="Title"/>
        <w:ind w:left="2491" w:right="2117"/>
        <w:jc w:val="left"/>
        <w:rPr>
          <w:rFonts w:asciiTheme="minorHAnsi" w:hAnsiTheme="minorHAnsi" w:cstheme="minorHAnsi"/>
          <w:sz w:val="24"/>
          <w:szCs w:val="24"/>
          <w:u w:val="none"/>
        </w:rPr>
      </w:pPr>
    </w:p>
    <w:p w14:paraId="4DF081B5" w14:textId="77777777" w:rsidR="00BD58A7" w:rsidRDefault="00BD58A7" w:rsidP="00BD58A7">
      <w:pPr>
        <w:pStyle w:val="Title"/>
        <w:ind w:left="2491" w:right="2117"/>
        <w:jc w:val="left"/>
        <w:rPr>
          <w:rFonts w:asciiTheme="minorHAnsi" w:hAnsiTheme="minorHAnsi" w:cstheme="minorHAnsi"/>
          <w:sz w:val="24"/>
          <w:szCs w:val="24"/>
          <w:u w:val="none"/>
        </w:rPr>
      </w:pPr>
    </w:p>
    <w:p w14:paraId="65F81AB4" w14:textId="77777777" w:rsidR="00BD58A7" w:rsidRDefault="00BD58A7" w:rsidP="00BD58A7">
      <w:pPr>
        <w:pStyle w:val="Title"/>
        <w:ind w:left="2491" w:right="2117"/>
        <w:jc w:val="left"/>
        <w:rPr>
          <w:rFonts w:asciiTheme="minorHAnsi" w:hAnsiTheme="minorHAnsi" w:cstheme="minorHAnsi"/>
          <w:sz w:val="24"/>
          <w:szCs w:val="24"/>
          <w:u w:val="none"/>
        </w:rPr>
      </w:pPr>
    </w:p>
    <w:p w14:paraId="0516E081" w14:textId="77777777" w:rsidR="00BD58A7" w:rsidRDefault="00BD58A7" w:rsidP="00BD58A7">
      <w:pPr>
        <w:pStyle w:val="Title"/>
        <w:ind w:left="2491" w:right="2117"/>
        <w:jc w:val="left"/>
        <w:rPr>
          <w:rFonts w:asciiTheme="minorHAnsi" w:hAnsiTheme="minorHAnsi" w:cstheme="minorHAnsi"/>
          <w:sz w:val="24"/>
          <w:szCs w:val="24"/>
          <w:u w:val="none"/>
        </w:rPr>
      </w:pPr>
    </w:p>
    <w:p w14:paraId="37A4B5E7" w14:textId="77777777" w:rsidR="00BD58A7" w:rsidRDefault="00BD58A7" w:rsidP="00BD58A7">
      <w:pPr>
        <w:pStyle w:val="Title"/>
        <w:ind w:left="2491" w:right="2117"/>
        <w:jc w:val="left"/>
        <w:rPr>
          <w:rFonts w:asciiTheme="minorHAnsi" w:hAnsiTheme="minorHAnsi" w:cstheme="minorHAnsi"/>
          <w:sz w:val="24"/>
          <w:szCs w:val="24"/>
          <w:u w:val="none"/>
        </w:rPr>
      </w:pPr>
    </w:p>
    <w:p w14:paraId="3202C19A" w14:textId="59AF5D8C" w:rsidR="00F14DD8" w:rsidRPr="00174992" w:rsidRDefault="00F14DD8" w:rsidP="00BD58A7">
      <w:pPr>
        <w:pStyle w:val="Title"/>
        <w:ind w:left="2491" w:right="2117"/>
        <w:jc w:val="left"/>
        <w:rPr>
          <w:rFonts w:asciiTheme="minorHAnsi" w:hAnsiTheme="minorHAnsi" w:cstheme="minorHAnsi"/>
          <w:sz w:val="24"/>
          <w:szCs w:val="24"/>
        </w:rPr>
      </w:pPr>
      <w:r w:rsidRPr="00174992">
        <w:rPr>
          <w:rFonts w:asciiTheme="minorHAnsi" w:hAnsiTheme="minorHAnsi" w:cstheme="minorHAnsi"/>
          <w:noProof/>
          <w:sz w:val="24"/>
          <w:szCs w:val="24"/>
        </w:rPr>
        <w:lastRenderedPageBreak/>
        <mc:AlternateContent>
          <mc:Choice Requires="wps">
            <w:drawing>
              <wp:anchor distT="0" distB="0" distL="114300" distR="114300" simplePos="0" relativeHeight="251671552" behindDoc="0" locked="0" layoutInCell="1" allowOverlap="1" wp14:anchorId="4FEBFB18" wp14:editId="55ACDACF">
                <wp:simplePos x="0" y="0"/>
                <wp:positionH relativeFrom="column">
                  <wp:posOffset>5946251</wp:posOffset>
                </wp:positionH>
                <wp:positionV relativeFrom="paragraph">
                  <wp:posOffset>-259245</wp:posOffset>
                </wp:positionV>
                <wp:extent cx="771525" cy="390525"/>
                <wp:effectExtent l="19050" t="19050" r="28575" b="28575"/>
                <wp:wrapNone/>
                <wp:docPr id="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390525"/>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75CBA" id="Rectangle 6" o:spid="_x0000_s1026" alt="&quot;&quot;" style="position:absolute;margin-left:468.2pt;margin-top:-20.4pt;width:60.75pt;height:3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" strokeweight="3pt"/>
            </w:pict>
          </mc:Fallback>
        </mc:AlternateContent>
      </w:r>
      <w:r w:rsidRPr="00174992">
        <w:rPr>
          <w:rFonts w:asciiTheme="minorHAnsi" w:hAnsiTheme="minorHAnsi" w:cstheme="minorHAnsi"/>
          <w:noProof/>
          <w:sz w:val="24"/>
          <w:szCs w:val="24"/>
        </w:rPr>
        <w:drawing>
          <wp:anchor distT="0" distB="0" distL="114300" distR="114300" simplePos="0" relativeHeight="251674624" behindDoc="0" locked="0" layoutInCell="1" allowOverlap="1" wp14:anchorId="1FE66DE1" wp14:editId="661220AF">
            <wp:simplePos x="0" y="0"/>
            <wp:positionH relativeFrom="column">
              <wp:posOffset>0</wp:posOffset>
            </wp:positionH>
            <wp:positionV relativeFrom="paragraph">
              <wp:posOffset>0</wp:posOffset>
            </wp:positionV>
            <wp:extent cx="1028700" cy="519430"/>
            <wp:effectExtent l="0" t="0" r="0" b="0"/>
            <wp:wrapSquare wrapText="bothSides"/>
            <wp:docPr id="7" name="Picture 7" descr="gc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sc"/>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28700" cy="519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4992">
        <w:rPr>
          <w:rFonts w:asciiTheme="minorHAnsi" w:hAnsiTheme="minorHAnsi" w:cstheme="minorHAnsi"/>
          <w:sz w:val="24"/>
          <w:szCs w:val="24"/>
          <w:u w:val="none"/>
        </w:rPr>
        <w:t>GULF COAST STATE COLLEGE RADIOGRAPHY PROGRAM</w:t>
      </w:r>
    </w:p>
    <w:p w14:paraId="611E6FEE" w14:textId="707EE261" w:rsidR="00174992" w:rsidRPr="00174992" w:rsidRDefault="00F14DD8" w:rsidP="00BD58A7">
      <w:pPr>
        <w:pStyle w:val="Subtitle"/>
        <w:jc w:val="left"/>
        <w:rPr>
          <w:rFonts w:asciiTheme="minorHAnsi" w:hAnsiTheme="minorHAnsi" w:cstheme="minorHAnsi"/>
          <w:b w:val="0"/>
          <w:bCs w:val="0"/>
        </w:rPr>
      </w:pPr>
      <w:r w:rsidRPr="00174992">
        <w:rPr>
          <w:rFonts w:asciiTheme="minorHAnsi" w:hAnsiTheme="minorHAnsi" w:cstheme="minorHAnsi"/>
        </w:rPr>
        <w:t xml:space="preserve">                                                   Clinical Competency Evaluatio</w:t>
      </w:r>
      <w:r w:rsidR="00467590">
        <w:rPr>
          <w:rFonts w:asciiTheme="minorHAnsi" w:hAnsiTheme="minorHAnsi" w:cstheme="minorHAnsi"/>
        </w:rPr>
        <w:t>n</w:t>
      </w:r>
    </w:p>
    <w:p w14:paraId="3D97E390" w14:textId="77777777" w:rsidR="00174992" w:rsidRDefault="00174992" w:rsidP="00BD58A7">
      <w:pPr>
        <w:pStyle w:val="Subtitle"/>
        <w:jc w:val="left"/>
        <w:rPr>
          <w:rFonts w:asciiTheme="minorHAnsi" w:hAnsiTheme="minorHAnsi" w:cstheme="minorHAnsi"/>
        </w:rPr>
      </w:pPr>
    </w:p>
    <w:p w14:paraId="321315FE" w14:textId="343138FC" w:rsidR="00F14DD8" w:rsidRPr="00BD58A7" w:rsidRDefault="00174992" w:rsidP="00BD58A7">
      <w:pPr>
        <w:pStyle w:val="Subtitle"/>
        <w:ind w:left="-288"/>
        <w:jc w:val="left"/>
        <w:rPr>
          <w:rFonts w:asciiTheme="minorHAnsi" w:hAnsiTheme="minorHAnsi" w:cstheme="minorHAnsi"/>
          <w:b w:val="0"/>
          <w:bCs w:val="0"/>
        </w:rPr>
      </w:pPr>
      <w:r>
        <w:rPr>
          <w:rFonts w:asciiTheme="minorHAnsi" w:hAnsiTheme="minorHAnsi" w:cstheme="minorHAnsi"/>
          <w:b w:val="0"/>
          <w:bCs w:val="0"/>
          <w:sz w:val="22"/>
          <w:szCs w:val="22"/>
        </w:rPr>
        <w:t xml:space="preserve"> </w:t>
      </w:r>
      <w:r w:rsidR="00F14DD8" w:rsidRPr="00BD58A7">
        <w:rPr>
          <w:rFonts w:asciiTheme="minorHAnsi" w:hAnsiTheme="minorHAnsi" w:cstheme="minorHAnsi"/>
          <w:b w:val="0"/>
          <w:bCs w:val="0"/>
        </w:rPr>
        <w:t xml:space="preserve">Student: </w:t>
      </w:r>
      <w:r w:rsidR="00F14DD8" w:rsidRPr="00BD58A7">
        <w:rPr>
          <w:rFonts w:asciiTheme="minorHAnsi" w:hAnsiTheme="minorHAnsi" w:cstheme="minorHAnsi"/>
          <w:b w:val="0"/>
          <w:bCs w:val="0"/>
          <w:u w:val="single"/>
        </w:rPr>
        <w:t xml:space="preserve">____________    </w:t>
      </w:r>
      <w:proofErr w:type="gramStart"/>
      <w:r w:rsidR="00F14DD8" w:rsidRPr="00BD58A7">
        <w:rPr>
          <w:rFonts w:asciiTheme="minorHAnsi" w:hAnsiTheme="minorHAnsi" w:cstheme="minorHAnsi"/>
          <w:b w:val="0"/>
          <w:bCs w:val="0"/>
          <w:u w:val="single"/>
        </w:rPr>
        <w:t>_</w:t>
      </w:r>
      <w:r w:rsidR="00F14DD8" w:rsidRPr="00BD58A7">
        <w:rPr>
          <w:rFonts w:asciiTheme="minorHAnsi" w:hAnsiTheme="minorHAnsi" w:cstheme="minorHAnsi"/>
          <w:b w:val="0"/>
          <w:bCs w:val="0"/>
        </w:rPr>
        <w:t xml:space="preserve">  Exam</w:t>
      </w:r>
      <w:proofErr w:type="gramEnd"/>
      <w:r w:rsidR="00F14DD8" w:rsidRPr="00BD58A7">
        <w:rPr>
          <w:rFonts w:asciiTheme="minorHAnsi" w:hAnsiTheme="minorHAnsi" w:cstheme="minorHAnsi"/>
          <w:b w:val="0"/>
          <w:bCs w:val="0"/>
        </w:rPr>
        <w:t xml:space="preserve">: </w:t>
      </w:r>
      <w:r w:rsidR="00F14DD8" w:rsidRPr="00BD58A7">
        <w:rPr>
          <w:rFonts w:asciiTheme="minorHAnsi" w:hAnsiTheme="minorHAnsi" w:cstheme="minorHAnsi"/>
          <w:b w:val="0"/>
          <w:bCs w:val="0"/>
          <w:u w:val="single"/>
        </w:rPr>
        <w:t xml:space="preserve">________        </w:t>
      </w:r>
      <w:r w:rsidR="00F14DD8" w:rsidRPr="00BD58A7">
        <w:rPr>
          <w:rFonts w:asciiTheme="minorHAnsi" w:hAnsiTheme="minorHAnsi" w:cstheme="minorHAnsi"/>
          <w:b w:val="0"/>
          <w:bCs w:val="0"/>
        </w:rPr>
        <w:t xml:space="preserve">  Exam ID: </w:t>
      </w:r>
      <w:r w:rsidR="00F14DD8" w:rsidRPr="00BD58A7">
        <w:rPr>
          <w:rFonts w:asciiTheme="minorHAnsi" w:hAnsiTheme="minorHAnsi" w:cstheme="minorHAnsi"/>
          <w:b w:val="0"/>
          <w:bCs w:val="0"/>
          <w:u w:val="single"/>
        </w:rPr>
        <w:t xml:space="preserve">__________    </w:t>
      </w:r>
      <w:r w:rsidR="00F14DD8" w:rsidRPr="00BD58A7">
        <w:rPr>
          <w:rFonts w:asciiTheme="minorHAnsi" w:hAnsiTheme="minorHAnsi" w:cstheme="minorHAnsi"/>
          <w:b w:val="0"/>
          <w:bCs w:val="0"/>
        </w:rPr>
        <w:t xml:space="preserve">  Site </w:t>
      </w:r>
      <w:r w:rsidR="00F14DD8" w:rsidRPr="00BD58A7">
        <w:rPr>
          <w:rFonts w:asciiTheme="minorHAnsi" w:hAnsiTheme="minorHAnsi" w:cstheme="minorHAnsi"/>
          <w:b w:val="0"/>
          <w:bCs w:val="0"/>
          <w:u w:val="single"/>
        </w:rPr>
        <w:t xml:space="preserve">____     __ </w:t>
      </w:r>
      <w:r w:rsidR="00F14DD8" w:rsidRPr="00BD58A7">
        <w:rPr>
          <w:rFonts w:asciiTheme="minorHAnsi" w:hAnsiTheme="minorHAnsi" w:cstheme="minorHAnsi"/>
          <w:b w:val="0"/>
          <w:bCs w:val="0"/>
        </w:rPr>
        <w:t xml:space="preserve">  Date:</w:t>
      </w:r>
      <w:r w:rsidR="00F14DD8" w:rsidRPr="00BD58A7">
        <w:rPr>
          <w:rFonts w:asciiTheme="minorHAnsi" w:hAnsiTheme="minorHAnsi" w:cstheme="minorHAnsi"/>
          <w:b w:val="0"/>
          <w:bCs w:val="0"/>
          <w:u w:val="single"/>
        </w:rPr>
        <w:t xml:space="preserve"> __________</w:t>
      </w:r>
    </w:p>
    <w:p w14:paraId="7D2BDB9C" w14:textId="6E008B5B" w:rsidR="009272CC" w:rsidRPr="00BD58A7" w:rsidRDefault="00F14DD8" w:rsidP="00BD58A7">
      <w:pPr>
        <w:ind w:left="-288"/>
        <w:rPr>
          <w:rFonts w:asciiTheme="minorHAnsi" w:hAnsiTheme="minorHAnsi" w:cstheme="minorHAnsi"/>
          <w:sz w:val="24"/>
          <w:szCs w:val="24"/>
          <w:u w:val="single"/>
        </w:rPr>
      </w:pPr>
      <w:r w:rsidRPr="00BD58A7">
        <w:rPr>
          <w:rFonts w:asciiTheme="minorHAnsi" w:hAnsiTheme="minorHAnsi" w:cstheme="minorHAnsi"/>
          <w:sz w:val="24"/>
          <w:szCs w:val="24"/>
        </w:rPr>
        <w:t xml:space="preserve">Evaluator Name (Print): </w:t>
      </w:r>
      <w:r w:rsidRPr="00BD58A7">
        <w:rPr>
          <w:rFonts w:asciiTheme="minorHAnsi" w:hAnsiTheme="minorHAnsi" w:cstheme="minorHAnsi"/>
          <w:sz w:val="24"/>
          <w:szCs w:val="24"/>
          <w:u w:val="single"/>
        </w:rPr>
        <w:t>_____________________</w:t>
      </w:r>
      <w:r w:rsidRPr="00BD58A7">
        <w:rPr>
          <w:rFonts w:asciiTheme="minorHAnsi" w:hAnsiTheme="minorHAnsi" w:cstheme="minorHAnsi"/>
          <w:sz w:val="24"/>
          <w:szCs w:val="24"/>
        </w:rPr>
        <w:t xml:space="preserve">     Evaluator Signature: </w:t>
      </w:r>
      <w:r w:rsidRPr="00BD58A7">
        <w:rPr>
          <w:rFonts w:asciiTheme="minorHAnsi" w:hAnsiTheme="minorHAnsi" w:cstheme="minorHAnsi"/>
          <w:sz w:val="24"/>
          <w:szCs w:val="24"/>
          <w:u w:val="single"/>
        </w:rPr>
        <w:t>_________________________</w:t>
      </w:r>
    </w:p>
    <w:p w14:paraId="1AA6AD4B" w14:textId="431AFB6A" w:rsidR="00F14DD8" w:rsidRPr="009272CC" w:rsidRDefault="00F14DD8" w:rsidP="00BD58A7">
      <w:pPr>
        <w:ind w:left="-288"/>
        <w:rPr>
          <w:rFonts w:asciiTheme="minorHAnsi" w:hAnsiTheme="minorHAnsi" w:cstheme="minorHAnsi"/>
          <w:sz w:val="24"/>
          <w:szCs w:val="24"/>
          <w:u w:val="single"/>
        </w:rPr>
      </w:pPr>
      <w:r w:rsidRPr="00BD58A7">
        <w:rPr>
          <w:rFonts w:asciiTheme="minorHAnsi" w:hAnsiTheme="minorHAnsi" w:cstheme="minorHAnsi"/>
          <w:b/>
          <w:sz w:val="19"/>
          <w:szCs w:val="19"/>
        </w:rPr>
        <w:t xml:space="preserve">Routine Projections, completed by student before beginning </w:t>
      </w:r>
      <w:smartTag w:uri="urn:schemas-microsoft-com:office:smarttags" w:element="stockticker">
        <w:r w:rsidRPr="00BD58A7">
          <w:rPr>
            <w:rFonts w:asciiTheme="minorHAnsi" w:hAnsiTheme="minorHAnsi" w:cstheme="minorHAnsi"/>
            <w:b/>
            <w:sz w:val="19"/>
            <w:szCs w:val="19"/>
          </w:rPr>
          <w:t>CCE</w:t>
        </w:r>
      </w:smartTag>
      <w:r w:rsidRPr="00BD58A7">
        <w:rPr>
          <w:rFonts w:asciiTheme="minorHAnsi" w:hAnsiTheme="minorHAnsi" w:cstheme="minorHAnsi"/>
          <w:b/>
          <w:sz w:val="19"/>
          <w:szCs w:val="19"/>
        </w:rPr>
        <w:t>:</w:t>
      </w:r>
      <w:r w:rsidRPr="00BD58A7">
        <w:rPr>
          <w:rFonts w:asciiTheme="minorHAnsi" w:hAnsiTheme="minorHAnsi" w:cstheme="minorHAnsi"/>
          <w:b/>
          <w:sz w:val="19"/>
          <w:szCs w:val="19"/>
        </w:rPr>
        <w:tab/>
        <w:t xml:space="preserve">                                  Student fills in technical factors</w:t>
      </w:r>
      <w:r w:rsidRPr="00133E6B">
        <w:rPr>
          <w:rFonts w:asciiTheme="minorHAnsi" w:hAnsiTheme="minorHAnsi" w:cstheme="minorHAnsi"/>
          <w:b/>
          <w:sz w:val="20"/>
          <w:szCs w:val="20"/>
        </w:rPr>
        <w:t xml:space="preserve"> actually used.</w:t>
      </w:r>
    </w:p>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4"/>
        <w:gridCol w:w="1385"/>
        <w:gridCol w:w="1385"/>
        <w:gridCol w:w="1385"/>
        <w:gridCol w:w="1385"/>
        <w:gridCol w:w="1385"/>
        <w:gridCol w:w="1462"/>
      </w:tblGrid>
      <w:tr w:rsidR="00F14DD8" w:rsidRPr="00133E6B" w14:paraId="5531A132" w14:textId="77777777" w:rsidTr="00AD7CE6">
        <w:trPr>
          <w:trHeight w:val="262"/>
          <w:jc w:val="center"/>
        </w:trPr>
        <w:tc>
          <w:tcPr>
            <w:tcW w:w="2494" w:type="dxa"/>
          </w:tcPr>
          <w:p w14:paraId="0752C827" w14:textId="77777777" w:rsidR="00F14DD8" w:rsidRPr="00133E6B" w:rsidRDefault="00F14DD8" w:rsidP="00BD58A7">
            <w:pPr>
              <w:rPr>
                <w:rFonts w:asciiTheme="minorHAnsi" w:hAnsiTheme="minorHAnsi" w:cstheme="minorHAnsi"/>
                <w:sz w:val="20"/>
                <w:szCs w:val="20"/>
              </w:rPr>
            </w:pPr>
            <w:r w:rsidRPr="00133E6B">
              <w:rPr>
                <w:rFonts w:asciiTheme="minorHAnsi" w:hAnsiTheme="minorHAnsi" w:cstheme="minorHAnsi"/>
                <w:sz w:val="20"/>
                <w:szCs w:val="20"/>
              </w:rPr>
              <w:t>Projection</w:t>
            </w:r>
          </w:p>
        </w:tc>
        <w:tc>
          <w:tcPr>
            <w:tcW w:w="1385" w:type="dxa"/>
          </w:tcPr>
          <w:p w14:paraId="0DD53299" w14:textId="77777777" w:rsidR="00F14DD8" w:rsidRPr="00133E6B" w:rsidRDefault="00F14DD8" w:rsidP="00BD58A7">
            <w:pPr>
              <w:rPr>
                <w:rFonts w:asciiTheme="minorHAnsi" w:hAnsiTheme="minorHAnsi" w:cstheme="minorHAnsi"/>
                <w:sz w:val="20"/>
                <w:szCs w:val="20"/>
              </w:rPr>
            </w:pPr>
          </w:p>
        </w:tc>
        <w:tc>
          <w:tcPr>
            <w:tcW w:w="1385" w:type="dxa"/>
          </w:tcPr>
          <w:p w14:paraId="4702D46C" w14:textId="77777777" w:rsidR="00F14DD8" w:rsidRPr="00133E6B" w:rsidRDefault="00F14DD8" w:rsidP="00BD58A7">
            <w:pPr>
              <w:rPr>
                <w:rFonts w:asciiTheme="minorHAnsi" w:hAnsiTheme="minorHAnsi" w:cstheme="minorHAnsi"/>
                <w:sz w:val="20"/>
                <w:szCs w:val="20"/>
              </w:rPr>
            </w:pPr>
          </w:p>
        </w:tc>
        <w:tc>
          <w:tcPr>
            <w:tcW w:w="1385" w:type="dxa"/>
          </w:tcPr>
          <w:p w14:paraId="529C1FF4" w14:textId="77777777" w:rsidR="00F14DD8" w:rsidRPr="00133E6B" w:rsidRDefault="00F14DD8" w:rsidP="00BD58A7">
            <w:pPr>
              <w:rPr>
                <w:rFonts w:asciiTheme="minorHAnsi" w:hAnsiTheme="minorHAnsi" w:cstheme="minorHAnsi"/>
                <w:sz w:val="20"/>
                <w:szCs w:val="20"/>
              </w:rPr>
            </w:pPr>
          </w:p>
        </w:tc>
        <w:tc>
          <w:tcPr>
            <w:tcW w:w="1385" w:type="dxa"/>
          </w:tcPr>
          <w:p w14:paraId="4A82C2FC" w14:textId="77777777" w:rsidR="00F14DD8" w:rsidRPr="00133E6B" w:rsidRDefault="00F14DD8" w:rsidP="00BD58A7">
            <w:pPr>
              <w:rPr>
                <w:rFonts w:asciiTheme="minorHAnsi" w:hAnsiTheme="minorHAnsi" w:cstheme="minorHAnsi"/>
                <w:sz w:val="20"/>
                <w:szCs w:val="20"/>
              </w:rPr>
            </w:pPr>
          </w:p>
        </w:tc>
        <w:tc>
          <w:tcPr>
            <w:tcW w:w="1385" w:type="dxa"/>
          </w:tcPr>
          <w:p w14:paraId="157F143E" w14:textId="77777777" w:rsidR="00F14DD8" w:rsidRPr="00133E6B" w:rsidRDefault="00F14DD8" w:rsidP="00BD58A7">
            <w:pPr>
              <w:rPr>
                <w:rFonts w:asciiTheme="minorHAnsi" w:hAnsiTheme="minorHAnsi" w:cstheme="minorHAnsi"/>
                <w:sz w:val="20"/>
                <w:szCs w:val="20"/>
              </w:rPr>
            </w:pPr>
          </w:p>
        </w:tc>
        <w:tc>
          <w:tcPr>
            <w:tcW w:w="1462" w:type="dxa"/>
          </w:tcPr>
          <w:p w14:paraId="47384811" w14:textId="77777777" w:rsidR="00F14DD8" w:rsidRPr="00133E6B" w:rsidRDefault="00F14DD8" w:rsidP="00BD58A7">
            <w:pPr>
              <w:rPr>
                <w:rFonts w:asciiTheme="minorHAnsi" w:hAnsiTheme="minorHAnsi" w:cstheme="minorHAnsi"/>
                <w:sz w:val="20"/>
                <w:szCs w:val="20"/>
              </w:rPr>
            </w:pPr>
          </w:p>
        </w:tc>
      </w:tr>
      <w:tr w:rsidR="00F14DD8" w:rsidRPr="00133E6B" w14:paraId="52BE43D5" w14:textId="77777777" w:rsidTr="00AD7CE6">
        <w:trPr>
          <w:trHeight w:val="262"/>
          <w:jc w:val="center"/>
        </w:trPr>
        <w:tc>
          <w:tcPr>
            <w:tcW w:w="2494" w:type="dxa"/>
          </w:tcPr>
          <w:p w14:paraId="6C01E004" w14:textId="77777777" w:rsidR="00F14DD8" w:rsidRPr="00133E6B" w:rsidRDefault="00F14DD8" w:rsidP="00BD58A7">
            <w:pPr>
              <w:rPr>
                <w:rFonts w:asciiTheme="minorHAnsi" w:hAnsiTheme="minorHAnsi" w:cstheme="minorHAnsi"/>
                <w:sz w:val="20"/>
                <w:szCs w:val="20"/>
              </w:rPr>
            </w:pPr>
            <w:r w:rsidRPr="00133E6B">
              <w:rPr>
                <w:rFonts w:asciiTheme="minorHAnsi" w:hAnsiTheme="minorHAnsi" w:cstheme="minorHAnsi"/>
                <w:sz w:val="20"/>
                <w:szCs w:val="20"/>
              </w:rPr>
              <w:t>Technique</w:t>
            </w:r>
          </w:p>
        </w:tc>
        <w:tc>
          <w:tcPr>
            <w:tcW w:w="1385" w:type="dxa"/>
          </w:tcPr>
          <w:p w14:paraId="1EFBE607" w14:textId="77777777" w:rsidR="00F14DD8" w:rsidRPr="00133E6B" w:rsidRDefault="00F14DD8" w:rsidP="00BD58A7">
            <w:pPr>
              <w:rPr>
                <w:rFonts w:asciiTheme="minorHAnsi" w:hAnsiTheme="minorHAnsi" w:cstheme="minorHAnsi"/>
                <w:sz w:val="20"/>
                <w:szCs w:val="20"/>
              </w:rPr>
            </w:pPr>
          </w:p>
        </w:tc>
        <w:tc>
          <w:tcPr>
            <w:tcW w:w="1385" w:type="dxa"/>
          </w:tcPr>
          <w:p w14:paraId="40B455A9" w14:textId="77777777" w:rsidR="00F14DD8" w:rsidRPr="00133E6B" w:rsidRDefault="00F14DD8" w:rsidP="00BD58A7">
            <w:pPr>
              <w:rPr>
                <w:rFonts w:asciiTheme="minorHAnsi" w:hAnsiTheme="minorHAnsi" w:cstheme="minorHAnsi"/>
                <w:sz w:val="20"/>
                <w:szCs w:val="20"/>
              </w:rPr>
            </w:pPr>
          </w:p>
        </w:tc>
        <w:tc>
          <w:tcPr>
            <w:tcW w:w="1385" w:type="dxa"/>
          </w:tcPr>
          <w:p w14:paraId="61471A4C" w14:textId="77777777" w:rsidR="00F14DD8" w:rsidRPr="00133E6B" w:rsidRDefault="00F14DD8" w:rsidP="00BD58A7">
            <w:pPr>
              <w:rPr>
                <w:rFonts w:asciiTheme="minorHAnsi" w:hAnsiTheme="minorHAnsi" w:cstheme="minorHAnsi"/>
                <w:sz w:val="20"/>
                <w:szCs w:val="20"/>
              </w:rPr>
            </w:pPr>
          </w:p>
        </w:tc>
        <w:tc>
          <w:tcPr>
            <w:tcW w:w="1385" w:type="dxa"/>
          </w:tcPr>
          <w:p w14:paraId="7FC8B0A5" w14:textId="77777777" w:rsidR="00F14DD8" w:rsidRPr="00133E6B" w:rsidRDefault="00F14DD8" w:rsidP="00BD58A7">
            <w:pPr>
              <w:rPr>
                <w:rFonts w:asciiTheme="minorHAnsi" w:hAnsiTheme="minorHAnsi" w:cstheme="minorHAnsi"/>
                <w:sz w:val="20"/>
                <w:szCs w:val="20"/>
              </w:rPr>
            </w:pPr>
          </w:p>
        </w:tc>
        <w:tc>
          <w:tcPr>
            <w:tcW w:w="1385" w:type="dxa"/>
          </w:tcPr>
          <w:p w14:paraId="512D9E61" w14:textId="77777777" w:rsidR="00F14DD8" w:rsidRPr="00133E6B" w:rsidRDefault="00F14DD8" w:rsidP="00BD58A7">
            <w:pPr>
              <w:rPr>
                <w:rFonts w:asciiTheme="minorHAnsi" w:hAnsiTheme="minorHAnsi" w:cstheme="minorHAnsi"/>
                <w:sz w:val="20"/>
                <w:szCs w:val="20"/>
              </w:rPr>
            </w:pPr>
          </w:p>
        </w:tc>
        <w:tc>
          <w:tcPr>
            <w:tcW w:w="1462" w:type="dxa"/>
          </w:tcPr>
          <w:p w14:paraId="5E21D391" w14:textId="77777777" w:rsidR="00F14DD8" w:rsidRPr="00133E6B" w:rsidRDefault="00F14DD8" w:rsidP="00BD58A7">
            <w:pPr>
              <w:rPr>
                <w:rFonts w:asciiTheme="minorHAnsi" w:hAnsiTheme="minorHAnsi" w:cstheme="minorHAnsi"/>
                <w:sz w:val="20"/>
                <w:szCs w:val="20"/>
              </w:rPr>
            </w:pPr>
          </w:p>
        </w:tc>
      </w:tr>
      <w:tr w:rsidR="00F14DD8" w:rsidRPr="00133E6B" w14:paraId="37113600" w14:textId="77777777" w:rsidTr="00AD7CE6">
        <w:trPr>
          <w:trHeight w:val="262"/>
          <w:jc w:val="center"/>
        </w:trPr>
        <w:tc>
          <w:tcPr>
            <w:tcW w:w="2494" w:type="dxa"/>
          </w:tcPr>
          <w:p w14:paraId="683D1A45" w14:textId="77777777" w:rsidR="00F14DD8" w:rsidRPr="00133E6B" w:rsidRDefault="00F14DD8" w:rsidP="00BD58A7">
            <w:pPr>
              <w:rPr>
                <w:rFonts w:asciiTheme="minorHAnsi" w:hAnsiTheme="minorHAnsi" w:cstheme="minorHAnsi"/>
                <w:sz w:val="20"/>
                <w:szCs w:val="20"/>
              </w:rPr>
            </w:pPr>
            <w:r w:rsidRPr="00133E6B">
              <w:rPr>
                <w:rFonts w:asciiTheme="minorHAnsi" w:hAnsiTheme="minorHAnsi" w:cstheme="minorHAnsi"/>
                <w:sz w:val="20"/>
                <w:szCs w:val="20"/>
              </w:rPr>
              <w:t xml:space="preserve">Exp Value/ </w:t>
            </w:r>
            <w:proofErr w:type="spellStart"/>
            <w:r w:rsidRPr="00133E6B">
              <w:rPr>
                <w:rFonts w:asciiTheme="minorHAnsi" w:hAnsiTheme="minorHAnsi" w:cstheme="minorHAnsi"/>
                <w:sz w:val="20"/>
                <w:szCs w:val="20"/>
              </w:rPr>
              <w:t>Fluoro</w:t>
            </w:r>
            <w:proofErr w:type="spellEnd"/>
            <w:r w:rsidRPr="00133E6B">
              <w:rPr>
                <w:rFonts w:asciiTheme="minorHAnsi" w:hAnsiTheme="minorHAnsi" w:cstheme="minorHAnsi"/>
                <w:sz w:val="20"/>
                <w:szCs w:val="20"/>
              </w:rPr>
              <w:t xml:space="preserve"> Time</w:t>
            </w:r>
          </w:p>
        </w:tc>
        <w:tc>
          <w:tcPr>
            <w:tcW w:w="1385" w:type="dxa"/>
          </w:tcPr>
          <w:p w14:paraId="0B25A562" w14:textId="77777777" w:rsidR="00F14DD8" w:rsidRPr="00133E6B" w:rsidRDefault="00F14DD8" w:rsidP="00BD58A7">
            <w:pPr>
              <w:rPr>
                <w:rFonts w:asciiTheme="minorHAnsi" w:hAnsiTheme="minorHAnsi" w:cstheme="minorHAnsi"/>
                <w:sz w:val="20"/>
                <w:szCs w:val="20"/>
              </w:rPr>
            </w:pPr>
          </w:p>
        </w:tc>
        <w:tc>
          <w:tcPr>
            <w:tcW w:w="1385" w:type="dxa"/>
          </w:tcPr>
          <w:p w14:paraId="3E464BB0" w14:textId="77777777" w:rsidR="00F14DD8" w:rsidRPr="00133E6B" w:rsidRDefault="00F14DD8" w:rsidP="00BD58A7">
            <w:pPr>
              <w:rPr>
                <w:rFonts w:asciiTheme="minorHAnsi" w:hAnsiTheme="minorHAnsi" w:cstheme="minorHAnsi"/>
                <w:sz w:val="20"/>
                <w:szCs w:val="20"/>
              </w:rPr>
            </w:pPr>
          </w:p>
        </w:tc>
        <w:tc>
          <w:tcPr>
            <w:tcW w:w="1385" w:type="dxa"/>
          </w:tcPr>
          <w:p w14:paraId="29D2636C" w14:textId="77777777" w:rsidR="00F14DD8" w:rsidRPr="00133E6B" w:rsidRDefault="00F14DD8" w:rsidP="00BD58A7">
            <w:pPr>
              <w:rPr>
                <w:rFonts w:asciiTheme="minorHAnsi" w:hAnsiTheme="minorHAnsi" w:cstheme="minorHAnsi"/>
                <w:sz w:val="20"/>
                <w:szCs w:val="20"/>
              </w:rPr>
            </w:pPr>
          </w:p>
        </w:tc>
        <w:tc>
          <w:tcPr>
            <w:tcW w:w="1385" w:type="dxa"/>
          </w:tcPr>
          <w:p w14:paraId="073D00D4" w14:textId="77777777" w:rsidR="00F14DD8" w:rsidRPr="00133E6B" w:rsidRDefault="00F14DD8" w:rsidP="00BD58A7">
            <w:pPr>
              <w:rPr>
                <w:rFonts w:asciiTheme="minorHAnsi" w:hAnsiTheme="minorHAnsi" w:cstheme="minorHAnsi"/>
                <w:sz w:val="20"/>
                <w:szCs w:val="20"/>
              </w:rPr>
            </w:pPr>
          </w:p>
        </w:tc>
        <w:tc>
          <w:tcPr>
            <w:tcW w:w="1385" w:type="dxa"/>
          </w:tcPr>
          <w:p w14:paraId="4A556948" w14:textId="77777777" w:rsidR="00F14DD8" w:rsidRPr="00133E6B" w:rsidRDefault="00F14DD8" w:rsidP="00BD58A7">
            <w:pPr>
              <w:rPr>
                <w:rFonts w:asciiTheme="minorHAnsi" w:hAnsiTheme="minorHAnsi" w:cstheme="minorHAnsi"/>
                <w:sz w:val="20"/>
                <w:szCs w:val="20"/>
              </w:rPr>
            </w:pPr>
          </w:p>
        </w:tc>
        <w:tc>
          <w:tcPr>
            <w:tcW w:w="1462" w:type="dxa"/>
          </w:tcPr>
          <w:p w14:paraId="49B4C5B3" w14:textId="77777777" w:rsidR="00F14DD8" w:rsidRPr="00133E6B" w:rsidRDefault="00F14DD8" w:rsidP="00BD58A7">
            <w:pPr>
              <w:rPr>
                <w:rFonts w:asciiTheme="minorHAnsi" w:hAnsiTheme="minorHAnsi" w:cstheme="minorHAnsi"/>
                <w:sz w:val="20"/>
                <w:szCs w:val="20"/>
              </w:rPr>
            </w:pPr>
          </w:p>
        </w:tc>
      </w:tr>
    </w:tbl>
    <w:p w14:paraId="2A516CE7" w14:textId="77777777" w:rsidR="00F14DD8" w:rsidRPr="00061AD2" w:rsidRDefault="00F14DD8" w:rsidP="00BD58A7">
      <w:pPr>
        <w:rPr>
          <w:rFonts w:asciiTheme="minorHAnsi" w:hAnsiTheme="minorHAnsi" w:cstheme="minorHAnsi"/>
          <w:sz w:val="10"/>
          <w:szCs w:val="10"/>
        </w:rPr>
      </w:pPr>
    </w:p>
    <w:p w14:paraId="4CADBA49" w14:textId="4E667CE3" w:rsidR="00174992" w:rsidRPr="009272CC" w:rsidRDefault="00F14DD8" w:rsidP="00BD58A7">
      <w:pPr>
        <w:jc w:val="center"/>
        <w:rPr>
          <w:rFonts w:asciiTheme="minorHAnsi" w:hAnsiTheme="minorHAnsi" w:cstheme="minorHAnsi"/>
          <w:b/>
          <w:sz w:val="19"/>
          <w:szCs w:val="19"/>
        </w:rPr>
      </w:pPr>
      <w:r w:rsidRPr="009B6B26">
        <w:rPr>
          <w:rFonts w:asciiTheme="minorHAnsi" w:hAnsiTheme="minorHAnsi" w:cstheme="minorHAnsi"/>
          <w:b/>
          <w:sz w:val="19"/>
          <w:szCs w:val="19"/>
        </w:rPr>
        <w:t xml:space="preserve">1-needs </w:t>
      </w:r>
      <w:r w:rsidRPr="009B6B26">
        <w:rPr>
          <w:rFonts w:asciiTheme="minorHAnsi" w:hAnsiTheme="minorHAnsi" w:cstheme="minorHAnsi"/>
          <w:b/>
          <w:sz w:val="19"/>
          <w:szCs w:val="19"/>
          <w:u w:val="single"/>
        </w:rPr>
        <w:t>major</w:t>
      </w:r>
      <w:r w:rsidRPr="009B6B26">
        <w:rPr>
          <w:rFonts w:asciiTheme="minorHAnsi" w:hAnsiTheme="minorHAnsi" w:cstheme="minorHAnsi"/>
          <w:b/>
          <w:sz w:val="19"/>
          <w:szCs w:val="19"/>
        </w:rPr>
        <w:t xml:space="preserve"> improvement    2-needs </w:t>
      </w:r>
      <w:r w:rsidRPr="009B6B26">
        <w:rPr>
          <w:rFonts w:asciiTheme="minorHAnsi" w:hAnsiTheme="minorHAnsi" w:cstheme="minorHAnsi"/>
          <w:b/>
          <w:sz w:val="19"/>
          <w:szCs w:val="19"/>
          <w:u w:val="single"/>
        </w:rPr>
        <w:t>minor</w:t>
      </w:r>
      <w:r w:rsidRPr="009B6B26">
        <w:rPr>
          <w:rFonts w:asciiTheme="minorHAnsi" w:hAnsiTheme="minorHAnsi" w:cstheme="minorHAnsi"/>
          <w:b/>
          <w:sz w:val="19"/>
          <w:szCs w:val="19"/>
        </w:rPr>
        <w:t xml:space="preserve"> improvement    3-average    4-above average</w:t>
      </w:r>
    </w:p>
    <w:tbl>
      <w:tblPr>
        <w:tblStyle w:val="TableGrid"/>
        <w:tblW w:w="10956" w:type="dxa"/>
        <w:jc w:val="center"/>
        <w:tblLook w:val="04A0" w:firstRow="1" w:lastRow="0" w:firstColumn="1" w:lastColumn="0" w:noHBand="0" w:noVBand="1"/>
      </w:tblPr>
      <w:tblGrid>
        <w:gridCol w:w="9140"/>
        <w:gridCol w:w="454"/>
        <w:gridCol w:w="454"/>
        <w:gridCol w:w="454"/>
        <w:gridCol w:w="454"/>
      </w:tblGrid>
      <w:tr w:rsidR="00F14DD8" w:rsidRPr="00BD58A7" w14:paraId="236A2AE5" w14:textId="77777777" w:rsidTr="00AD7CE6">
        <w:trPr>
          <w:trHeight w:val="237"/>
          <w:jc w:val="center"/>
        </w:trPr>
        <w:tc>
          <w:tcPr>
            <w:tcW w:w="9140" w:type="dxa"/>
            <w:shd w:val="clear" w:color="auto" w:fill="D9D9D9" w:themeFill="background1" w:themeFillShade="D9"/>
          </w:tcPr>
          <w:p w14:paraId="4813CD32" w14:textId="77777777" w:rsidR="00F14DD8" w:rsidRPr="00BD58A7" w:rsidRDefault="00F14DD8" w:rsidP="00BD58A7">
            <w:pPr>
              <w:rPr>
                <w:rFonts w:asciiTheme="minorHAnsi" w:hAnsiTheme="minorHAnsi" w:cstheme="minorHAnsi"/>
                <w:b/>
                <w:sz w:val="19"/>
                <w:szCs w:val="19"/>
              </w:rPr>
            </w:pPr>
            <w:r w:rsidRPr="00BD58A7">
              <w:rPr>
                <w:rFonts w:asciiTheme="minorHAnsi" w:hAnsiTheme="minorHAnsi" w:cstheme="minorHAnsi"/>
                <w:b/>
                <w:sz w:val="19"/>
                <w:szCs w:val="19"/>
              </w:rPr>
              <w:t>Area 1: Requisition, Preparing the room, Patient Interaction, Management &amp; Assessment</w:t>
            </w:r>
          </w:p>
        </w:tc>
        <w:tc>
          <w:tcPr>
            <w:tcW w:w="454" w:type="dxa"/>
            <w:shd w:val="clear" w:color="auto" w:fill="D9D9D9" w:themeFill="background1" w:themeFillShade="D9"/>
          </w:tcPr>
          <w:p w14:paraId="3AB3D281"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1</w:t>
            </w:r>
          </w:p>
        </w:tc>
        <w:tc>
          <w:tcPr>
            <w:tcW w:w="454" w:type="dxa"/>
            <w:shd w:val="clear" w:color="auto" w:fill="D9D9D9" w:themeFill="background1" w:themeFillShade="D9"/>
          </w:tcPr>
          <w:p w14:paraId="1F9F6273"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2</w:t>
            </w:r>
          </w:p>
        </w:tc>
        <w:tc>
          <w:tcPr>
            <w:tcW w:w="454" w:type="dxa"/>
            <w:shd w:val="clear" w:color="auto" w:fill="D9D9D9" w:themeFill="background1" w:themeFillShade="D9"/>
          </w:tcPr>
          <w:p w14:paraId="4090A979"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3</w:t>
            </w:r>
          </w:p>
        </w:tc>
        <w:tc>
          <w:tcPr>
            <w:tcW w:w="454" w:type="dxa"/>
            <w:shd w:val="clear" w:color="auto" w:fill="D9D9D9" w:themeFill="background1" w:themeFillShade="D9"/>
          </w:tcPr>
          <w:p w14:paraId="08C25CAE"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4</w:t>
            </w:r>
          </w:p>
        </w:tc>
      </w:tr>
      <w:tr w:rsidR="00F14DD8" w:rsidRPr="00BD58A7" w14:paraId="018AD28B" w14:textId="77777777" w:rsidTr="00AD7CE6">
        <w:trPr>
          <w:trHeight w:val="151"/>
          <w:jc w:val="center"/>
        </w:trPr>
        <w:tc>
          <w:tcPr>
            <w:tcW w:w="9140" w:type="dxa"/>
          </w:tcPr>
          <w:p w14:paraId="3AFC690F"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Identified the patient’s name &amp; DOB on requisition &amp; performed 2 pt. identifiers.</w:t>
            </w:r>
          </w:p>
        </w:tc>
        <w:tc>
          <w:tcPr>
            <w:tcW w:w="454" w:type="dxa"/>
          </w:tcPr>
          <w:p w14:paraId="00574470" w14:textId="77777777" w:rsidR="00F14DD8" w:rsidRPr="00BD58A7" w:rsidRDefault="00F14DD8" w:rsidP="00BD58A7">
            <w:pPr>
              <w:rPr>
                <w:rFonts w:asciiTheme="minorHAnsi" w:hAnsiTheme="minorHAnsi" w:cstheme="minorHAnsi"/>
                <w:sz w:val="19"/>
                <w:szCs w:val="19"/>
              </w:rPr>
            </w:pPr>
          </w:p>
        </w:tc>
        <w:tc>
          <w:tcPr>
            <w:tcW w:w="454" w:type="dxa"/>
          </w:tcPr>
          <w:p w14:paraId="2EE923F4" w14:textId="77777777" w:rsidR="00F14DD8" w:rsidRPr="00BD58A7" w:rsidRDefault="00F14DD8" w:rsidP="00BD58A7">
            <w:pPr>
              <w:rPr>
                <w:rFonts w:asciiTheme="minorHAnsi" w:hAnsiTheme="minorHAnsi" w:cstheme="minorHAnsi"/>
                <w:sz w:val="19"/>
                <w:szCs w:val="19"/>
              </w:rPr>
            </w:pPr>
          </w:p>
        </w:tc>
        <w:tc>
          <w:tcPr>
            <w:tcW w:w="454" w:type="dxa"/>
          </w:tcPr>
          <w:p w14:paraId="41150203" w14:textId="77777777" w:rsidR="00F14DD8" w:rsidRPr="00BD58A7" w:rsidRDefault="00F14DD8" w:rsidP="00BD58A7">
            <w:pPr>
              <w:rPr>
                <w:rFonts w:asciiTheme="minorHAnsi" w:hAnsiTheme="minorHAnsi" w:cstheme="minorHAnsi"/>
                <w:sz w:val="19"/>
                <w:szCs w:val="19"/>
              </w:rPr>
            </w:pPr>
          </w:p>
        </w:tc>
        <w:tc>
          <w:tcPr>
            <w:tcW w:w="454" w:type="dxa"/>
          </w:tcPr>
          <w:p w14:paraId="5DFB020F" w14:textId="77777777" w:rsidR="00F14DD8" w:rsidRPr="00BD58A7" w:rsidRDefault="00F14DD8" w:rsidP="00BD58A7">
            <w:pPr>
              <w:rPr>
                <w:rFonts w:asciiTheme="minorHAnsi" w:hAnsiTheme="minorHAnsi" w:cstheme="minorHAnsi"/>
                <w:sz w:val="19"/>
                <w:szCs w:val="19"/>
              </w:rPr>
            </w:pPr>
          </w:p>
        </w:tc>
      </w:tr>
      <w:tr w:rsidR="00F14DD8" w:rsidRPr="00BD58A7" w14:paraId="054C3808" w14:textId="77777777" w:rsidTr="00AD7CE6">
        <w:trPr>
          <w:trHeight w:val="151"/>
          <w:jc w:val="center"/>
        </w:trPr>
        <w:tc>
          <w:tcPr>
            <w:tcW w:w="9140" w:type="dxa"/>
          </w:tcPr>
          <w:p w14:paraId="45BBD0D9"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Identified type of procedure, pathological conditions, and mode of transport.</w:t>
            </w:r>
          </w:p>
        </w:tc>
        <w:tc>
          <w:tcPr>
            <w:tcW w:w="454" w:type="dxa"/>
          </w:tcPr>
          <w:p w14:paraId="5147F112" w14:textId="77777777" w:rsidR="00F14DD8" w:rsidRPr="00BD58A7" w:rsidRDefault="00F14DD8" w:rsidP="00BD58A7">
            <w:pPr>
              <w:rPr>
                <w:rFonts w:asciiTheme="minorHAnsi" w:hAnsiTheme="minorHAnsi" w:cstheme="minorHAnsi"/>
                <w:sz w:val="19"/>
                <w:szCs w:val="19"/>
              </w:rPr>
            </w:pPr>
          </w:p>
        </w:tc>
        <w:tc>
          <w:tcPr>
            <w:tcW w:w="454" w:type="dxa"/>
          </w:tcPr>
          <w:p w14:paraId="4FF8157B" w14:textId="77777777" w:rsidR="00F14DD8" w:rsidRPr="00BD58A7" w:rsidRDefault="00F14DD8" w:rsidP="00BD58A7">
            <w:pPr>
              <w:rPr>
                <w:rFonts w:asciiTheme="minorHAnsi" w:hAnsiTheme="minorHAnsi" w:cstheme="minorHAnsi"/>
                <w:sz w:val="19"/>
                <w:szCs w:val="19"/>
              </w:rPr>
            </w:pPr>
          </w:p>
        </w:tc>
        <w:tc>
          <w:tcPr>
            <w:tcW w:w="454" w:type="dxa"/>
          </w:tcPr>
          <w:p w14:paraId="7B5CF6A2" w14:textId="77777777" w:rsidR="00F14DD8" w:rsidRPr="00BD58A7" w:rsidRDefault="00F14DD8" w:rsidP="00BD58A7">
            <w:pPr>
              <w:rPr>
                <w:rFonts w:asciiTheme="minorHAnsi" w:hAnsiTheme="minorHAnsi" w:cstheme="minorHAnsi"/>
                <w:sz w:val="19"/>
                <w:szCs w:val="19"/>
              </w:rPr>
            </w:pPr>
          </w:p>
        </w:tc>
        <w:tc>
          <w:tcPr>
            <w:tcW w:w="454" w:type="dxa"/>
          </w:tcPr>
          <w:p w14:paraId="386E94B8" w14:textId="77777777" w:rsidR="00F14DD8" w:rsidRPr="00BD58A7" w:rsidRDefault="00F14DD8" w:rsidP="00BD58A7">
            <w:pPr>
              <w:rPr>
                <w:rFonts w:asciiTheme="minorHAnsi" w:hAnsiTheme="minorHAnsi" w:cstheme="minorHAnsi"/>
                <w:sz w:val="19"/>
                <w:szCs w:val="19"/>
              </w:rPr>
            </w:pPr>
          </w:p>
        </w:tc>
      </w:tr>
      <w:tr w:rsidR="00F14DD8" w:rsidRPr="00BD58A7" w14:paraId="74AE8878" w14:textId="77777777" w:rsidTr="00AD7CE6">
        <w:trPr>
          <w:trHeight w:val="151"/>
          <w:jc w:val="center"/>
        </w:trPr>
        <w:tc>
          <w:tcPr>
            <w:tcW w:w="9140" w:type="dxa"/>
          </w:tcPr>
          <w:p w14:paraId="580E2E92"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Prepared room gathered supplies and ensured equipment was clean.</w:t>
            </w:r>
          </w:p>
        </w:tc>
        <w:tc>
          <w:tcPr>
            <w:tcW w:w="454" w:type="dxa"/>
          </w:tcPr>
          <w:p w14:paraId="331D8290" w14:textId="77777777" w:rsidR="00F14DD8" w:rsidRPr="00BD58A7" w:rsidRDefault="00F14DD8" w:rsidP="00BD58A7">
            <w:pPr>
              <w:rPr>
                <w:rFonts w:asciiTheme="minorHAnsi" w:hAnsiTheme="minorHAnsi" w:cstheme="minorHAnsi"/>
                <w:sz w:val="19"/>
                <w:szCs w:val="19"/>
              </w:rPr>
            </w:pPr>
          </w:p>
        </w:tc>
        <w:tc>
          <w:tcPr>
            <w:tcW w:w="454" w:type="dxa"/>
          </w:tcPr>
          <w:p w14:paraId="0E269AE5" w14:textId="77777777" w:rsidR="00F14DD8" w:rsidRPr="00BD58A7" w:rsidRDefault="00F14DD8" w:rsidP="00BD58A7">
            <w:pPr>
              <w:rPr>
                <w:rFonts w:asciiTheme="minorHAnsi" w:hAnsiTheme="minorHAnsi" w:cstheme="minorHAnsi"/>
                <w:sz w:val="19"/>
                <w:szCs w:val="19"/>
              </w:rPr>
            </w:pPr>
          </w:p>
        </w:tc>
        <w:tc>
          <w:tcPr>
            <w:tcW w:w="454" w:type="dxa"/>
          </w:tcPr>
          <w:p w14:paraId="7A10E8BA" w14:textId="77777777" w:rsidR="00F14DD8" w:rsidRPr="00BD58A7" w:rsidRDefault="00F14DD8" w:rsidP="00BD58A7">
            <w:pPr>
              <w:rPr>
                <w:rFonts w:asciiTheme="minorHAnsi" w:hAnsiTheme="minorHAnsi" w:cstheme="minorHAnsi"/>
                <w:sz w:val="19"/>
                <w:szCs w:val="19"/>
              </w:rPr>
            </w:pPr>
          </w:p>
        </w:tc>
        <w:tc>
          <w:tcPr>
            <w:tcW w:w="454" w:type="dxa"/>
          </w:tcPr>
          <w:p w14:paraId="75BD27D8" w14:textId="77777777" w:rsidR="00F14DD8" w:rsidRPr="00BD58A7" w:rsidRDefault="00F14DD8" w:rsidP="00BD58A7">
            <w:pPr>
              <w:rPr>
                <w:rFonts w:asciiTheme="minorHAnsi" w:hAnsiTheme="minorHAnsi" w:cstheme="minorHAnsi"/>
                <w:sz w:val="19"/>
                <w:szCs w:val="19"/>
              </w:rPr>
            </w:pPr>
          </w:p>
        </w:tc>
      </w:tr>
      <w:tr w:rsidR="00F14DD8" w:rsidRPr="00BD58A7" w14:paraId="715E25A0" w14:textId="77777777" w:rsidTr="00AD7CE6">
        <w:trPr>
          <w:trHeight w:val="151"/>
          <w:jc w:val="center"/>
        </w:trPr>
        <w:tc>
          <w:tcPr>
            <w:tcW w:w="9140" w:type="dxa"/>
          </w:tcPr>
          <w:p w14:paraId="66B65F4C"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Washed hands before and after patient interaction.</w:t>
            </w:r>
          </w:p>
        </w:tc>
        <w:tc>
          <w:tcPr>
            <w:tcW w:w="454" w:type="dxa"/>
          </w:tcPr>
          <w:p w14:paraId="7D72E29D" w14:textId="77777777" w:rsidR="00F14DD8" w:rsidRPr="00BD58A7" w:rsidRDefault="00F14DD8" w:rsidP="00BD58A7">
            <w:pPr>
              <w:rPr>
                <w:rFonts w:asciiTheme="minorHAnsi" w:hAnsiTheme="minorHAnsi" w:cstheme="minorHAnsi"/>
                <w:sz w:val="19"/>
                <w:szCs w:val="19"/>
              </w:rPr>
            </w:pPr>
          </w:p>
        </w:tc>
        <w:tc>
          <w:tcPr>
            <w:tcW w:w="454" w:type="dxa"/>
          </w:tcPr>
          <w:p w14:paraId="3B6C927A" w14:textId="77777777" w:rsidR="00F14DD8" w:rsidRPr="00BD58A7" w:rsidRDefault="00F14DD8" w:rsidP="00BD58A7">
            <w:pPr>
              <w:rPr>
                <w:rFonts w:asciiTheme="minorHAnsi" w:hAnsiTheme="minorHAnsi" w:cstheme="minorHAnsi"/>
                <w:sz w:val="19"/>
                <w:szCs w:val="19"/>
              </w:rPr>
            </w:pPr>
          </w:p>
        </w:tc>
        <w:tc>
          <w:tcPr>
            <w:tcW w:w="454" w:type="dxa"/>
          </w:tcPr>
          <w:p w14:paraId="4F3C2C75" w14:textId="77777777" w:rsidR="00F14DD8" w:rsidRPr="00BD58A7" w:rsidRDefault="00F14DD8" w:rsidP="00BD58A7">
            <w:pPr>
              <w:rPr>
                <w:rFonts w:asciiTheme="minorHAnsi" w:hAnsiTheme="minorHAnsi" w:cstheme="minorHAnsi"/>
                <w:sz w:val="19"/>
                <w:szCs w:val="19"/>
              </w:rPr>
            </w:pPr>
          </w:p>
        </w:tc>
        <w:tc>
          <w:tcPr>
            <w:tcW w:w="454" w:type="dxa"/>
          </w:tcPr>
          <w:p w14:paraId="5282720C" w14:textId="77777777" w:rsidR="00F14DD8" w:rsidRPr="00BD58A7" w:rsidRDefault="00F14DD8" w:rsidP="00BD58A7">
            <w:pPr>
              <w:rPr>
                <w:rFonts w:asciiTheme="minorHAnsi" w:hAnsiTheme="minorHAnsi" w:cstheme="minorHAnsi"/>
                <w:sz w:val="19"/>
                <w:szCs w:val="19"/>
              </w:rPr>
            </w:pPr>
          </w:p>
        </w:tc>
      </w:tr>
      <w:tr w:rsidR="00F14DD8" w:rsidRPr="00BD58A7" w14:paraId="3ADC9946" w14:textId="77777777" w:rsidTr="00AD7CE6">
        <w:trPr>
          <w:trHeight w:val="151"/>
          <w:jc w:val="center"/>
        </w:trPr>
        <w:tc>
          <w:tcPr>
            <w:tcW w:w="9140" w:type="dxa"/>
          </w:tcPr>
          <w:p w14:paraId="43D66136"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Communicated with patient (introducing self, explain procedure, document pt. hx,)</w:t>
            </w:r>
          </w:p>
        </w:tc>
        <w:tc>
          <w:tcPr>
            <w:tcW w:w="454" w:type="dxa"/>
          </w:tcPr>
          <w:p w14:paraId="125C38A6" w14:textId="77777777" w:rsidR="00F14DD8" w:rsidRPr="00BD58A7" w:rsidRDefault="00F14DD8" w:rsidP="00BD58A7">
            <w:pPr>
              <w:rPr>
                <w:rFonts w:asciiTheme="minorHAnsi" w:hAnsiTheme="minorHAnsi" w:cstheme="minorHAnsi"/>
                <w:sz w:val="19"/>
                <w:szCs w:val="19"/>
              </w:rPr>
            </w:pPr>
          </w:p>
        </w:tc>
        <w:tc>
          <w:tcPr>
            <w:tcW w:w="454" w:type="dxa"/>
          </w:tcPr>
          <w:p w14:paraId="76F5FE96" w14:textId="77777777" w:rsidR="00F14DD8" w:rsidRPr="00BD58A7" w:rsidRDefault="00F14DD8" w:rsidP="00BD58A7">
            <w:pPr>
              <w:rPr>
                <w:rFonts w:asciiTheme="minorHAnsi" w:hAnsiTheme="minorHAnsi" w:cstheme="minorHAnsi"/>
                <w:sz w:val="19"/>
                <w:szCs w:val="19"/>
              </w:rPr>
            </w:pPr>
          </w:p>
        </w:tc>
        <w:tc>
          <w:tcPr>
            <w:tcW w:w="454" w:type="dxa"/>
          </w:tcPr>
          <w:p w14:paraId="5634A8DE" w14:textId="77777777" w:rsidR="00F14DD8" w:rsidRPr="00BD58A7" w:rsidRDefault="00F14DD8" w:rsidP="00BD58A7">
            <w:pPr>
              <w:rPr>
                <w:rFonts w:asciiTheme="minorHAnsi" w:hAnsiTheme="minorHAnsi" w:cstheme="minorHAnsi"/>
                <w:sz w:val="19"/>
                <w:szCs w:val="19"/>
              </w:rPr>
            </w:pPr>
          </w:p>
        </w:tc>
        <w:tc>
          <w:tcPr>
            <w:tcW w:w="454" w:type="dxa"/>
          </w:tcPr>
          <w:p w14:paraId="3D3F2789" w14:textId="77777777" w:rsidR="00F14DD8" w:rsidRPr="00BD58A7" w:rsidRDefault="00F14DD8" w:rsidP="00BD58A7">
            <w:pPr>
              <w:rPr>
                <w:rFonts w:asciiTheme="minorHAnsi" w:hAnsiTheme="minorHAnsi" w:cstheme="minorHAnsi"/>
                <w:sz w:val="19"/>
                <w:szCs w:val="19"/>
              </w:rPr>
            </w:pPr>
          </w:p>
        </w:tc>
      </w:tr>
      <w:tr w:rsidR="00F14DD8" w:rsidRPr="00BD58A7" w14:paraId="3B5A5D95" w14:textId="77777777" w:rsidTr="00AD7CE6">
        <w:trPr>
          <w:trHeight w:val="151"/>
          <w:jc w:val="center"/>
        </w:trPr>
        <w:tc>
          <w:tcPr>
            <w:tcW w:w="9140" w:type="dxa"/>
          </w:tcPr>
          <w:p w14:paraId="3BF0D87D"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Assessed patient (pt.’s ability to stand, wheelchair, trauma, etc.)</w:t>
            </w:r>
          </w:p>
        </w:tc>
        <w:tc>
          <w:tcPr>
            <w:tcW w:w="454" w:type="dxa"/>
          </w:tcPr>
          <w:p w14:paraId="21AE06E2" w14:textId="77777777" w:rsidR="00F14DD8" w:rsidRPr="00BD58A7" w:rsidRDefault="00F14DD8" w:rsidP="00BD58A7">
            <w:pPr>
              <w:rPr>
                <w:rFonts w:asciiTheme="minorHAnsi" w:hAnsiTheme="minorHAnsi" w:cstheme="minorHAnsi"/>
                <w:sz w:val="19"/>
                <w:szCs w:val="19"/>
              </w:rPr>
            </w:pPr>
          </w:p>
        </w:tc>
        <w:tc>
          <w:tcPr>
            <w:tcW w:w="454" w:type="dxa"/>
          </w:tcPr>
          <w:p w14:paraId="2C4ACCEB" w14:textId="77777777" w:rsidR="00F14DD8" w:rsidRPr="00BD58A7" w:rsidRDefault="00F14DD8" w:rsidP="00BD58A7">
            <w:pPr>
              <w:rPr>
                <w:rFonts w:asciiTheme="minorHAnsi" w:hAnsiTheme="minorHAnsi" w:cstheme="minorHAnsi"/>
                <w:sz w:val="19"/>
                <w:szCs w:val="19"/>
              </w:rPr>
            </w:pPr>
          </w:p>
        </w:tc>
        <w:tc>
          <w:tcPr>
            <w:tcW w:w="454" w:type="dxa"/>
          </w:tcPr>
          <w:p w14:paraId="4CA40B6B" w14:textId="77777777" w:rsidR="00F14DD8" w:rsidRPr="00BD58A7" w:rsidRDefault="00F14DD8" w:rsidP="00BD58A7">
            <w:pPr>
              <w:rPr>
                <w:rFonts w:asciiTheme="minorHAnsi" w:hAnsiTheme="minorHAnsi" w:cstheme="minorHAnsi"/>
                <w:sz w:val="19"/>
                <w:szCs w:val="19"/>
              </w:rPr>
            </w:pPr>
          </w:p>
        </w:tc>
        <w:tc>
          <w:tcPr>
            <w:tcW w:w="454" w:type="dxa"/>
          </w:tcPr>
          <w:p w14:paraId="4C56DC9D" w14:textId="77777777" w:rsidR="00F14DD8" w:rsidRPr="00BD58A7" w:rsidRDefault="00F14DD8" w:rsidP="00BD58A7">
            <w:pPr>
              <w:rPr>
                <w:rFonts w:asciiTheme="minorHAnsi" w:hAnsiTheme="minorHAnsi" w:cstheme="minorHAnsi"/>
                <w:sz w:val="19"/>
                <w:szCs w:val="19"/>
              </w:rPr>
            </w:pPr>
          </w:p>
        </w:tc>
      </w:tr>
      <w:tr w:rsidR="00F14DD8" w:rsidRPr="00BD58A7" w14:paraId="7D8DEC90" w14:textId="77777777" w:rsidTr="00AD7CE6">
        <w:trPr>
          <w:trHeight w:val="151"/>
          <w:jc w:val="center"/>
        </w:trPr>
        <w:tc>
          <w:tcPr>
            <w:tcW w:w="9140" w:type="dxa"/>
          </w:tcPr>
          <w:p w14:paraId="14C50236"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Checked age and gender on requisition, asked about pregnancy, and documented appropriately.</w:t>
            </w:r>
          </w:p>
        </w:tc>
        <w:tc>
          <w:tcPr>
            <w:tcW w:w="454" w:type="dxa"/>
          </w:tcPr>
          <w:p w14:paraId="64F2865D" w14:textId="77777777" w:rsidR="00F14DD8" w:rsidRPr="00BD58A7" w:rsidRDefault="00F14DD8" w:rsidP="00BD58A7">
            <w:pPr>
              <w:rPr>
                <w:rFonts w:asciiTheme="minorHAnsi" w:hAnsiTheme="minorHAnsi" w:cstheme="minorHAnsi"/>
                <w:sz w:val="19"/>
                <w:szCs w:val="19"/>
              </w:rPr>
            </w:pPr>
          </w:p>
        </w:tc>
        <w:tc>
          <w:tcPr>
            <w:tcW w:w="454" w:type="dxa"/>
          </w:tcPr>
          <w:p w14:paraId="47199931" w14:textId="77777777" w:rsidR="00F14DD8" w:rsidRPr="00BD58A7" w:rsidRDefault="00F14DD8" w:rsidP="00BD58A7">
            <w:pPr>
              <w:rPr>
                <w:rFonts w:asciiTheme="minorHAnsi" w:hAnsiTheme="minorHAnsi" w:cstheme="minorHAnsi"/>
                <w:sz w:val="19"/>
                <w:szCs w:val="19"/>
              </w:rPr>
            </w:pPr>
          </w:p>
        </w:tc>
        <w:tc>
          <w:tcPr>
            <w:tcW w:w="454" w:type="dxa"/>
          </w:tcPr>
          <w:p w14:paraId="3C16CCDC" w14:textId="77777777" w:rsidR="00F14DD8" w:rsidRPr="00BD58A7" w:rsidRDefault="00F14DD8" w:rsidP="00BD58A7">
            <w:pPr>
              <w:rPr>
                <w:rFonts w:asciiTheme="minorHAnsi" w:hAnsiTheme="minorHAnsi" w:cstheme="minorHAnsi"/>
                <w:sz w:val="19"/>
                <w:szCs w:val="19"/>
              </w:rPr>
            </w:pPr>
          </w:p>
        </w:tc>
        <w:tc>
          <w:tcPr>
            <w:tcW w:w="454" w:type="dxa"/>
          </w:tcPr>
          <w:p w14:paraId="51BDE884" w14:textId="77777777" w:rsidR="00F14DD8" w:rsidRPr="00BD58A7" w:rsidRDefault="00F14DD8" w:rsidP="00BD58A7">
            <w:pPr>
              <w:rPr>
                <w:rFonts w:asciiTheme="minorHAnsi" w:hAnsiTheme="minorHAnsi" w:cstheme="minorHAnsi"/>
                <w:sz w:val="19"/>
                <w:szCs w:val="19"/>
              </w:rPr>
            </w:pPr>
          </w:p>
        </w:tc>
      </w:tr>
      <w:tr w:rsidR="00F14DD8" w:rsidRPr="00BD58A7" w14:paraId="47BB6A27" w14:textId="77777777" w:rsidTr="00AD7CE6">
        <w:trPr>
          <w:trHeight w:val="151"/>
          <w:jc w:val="center"/>
        </w:trPr>
        <w:tc>
          <w:tcPr>
            <w:tcW w:w="9140" w:type="dxa"/>
          </w:tcPr>
          <w:p w14:paraId="48B93DA2"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Radiopaque objects were removed, and had patient change while protecting pt. modesty.</w:t>
            </w:r>
          </w:p>
        </w:tc>
        <w:tc>
          <w:tcPr>
            <w:tcW w:w="454" w:type="dxa"/>
          </w:tcPr>
          <w:p w14:paraId="057E4A4B" w14:textId="77777777" w:rsidR="00F14DD8" w:rsidRPr="00BD58A7" w:rsidRDefault="00F14DD8" w:rsidP="00BD58A7">
            <w:pPr>
              <w:rPr>
                <w:rFonts w:asciiTheme="minorHAnsi" w:hAnsiTheme="minorHAnsi" w:cstheme="minorHAnsi"/>
                <w:sz w:val="19"/>
                <w:szCs w:val="19"/>
              </w:rPr>
            </w:pPr>
          </w:p>
        </w:tc>
        <w:tc>
          <w:tcPr>
            <w:tcW w:w="454" w:type="dxa"/>
          </w:tcPr>
          <w:p w14:paraId="58F4DBF0" w14:textId="77777777" w:rsidR="00F14DD8" w:rsidRPr="00BD58A7" w:rsidRDefault="00F14DD8" w:rsidP="00BD58A7">
            <w:pPr>
              <w:rPr>
                <w:rFonts w:asciiTheme="minorHAnsi" w:hAnsiTheme="minorHAnsi" w:cstheme="minorHAnsi"/>
                <w:sz w:val="19"/>
                <w:szCs w:val="19"/>
              </w:rPr>
            </w:pPr>
          </w:p>
        </w:tc>
        <w:tc>
          <w:tcPr>
            <w:tcW w:w="454" w:type="dxa"/>
          </w:tcPr>
          <w:p w14:paraId="44A664F9" w14:textId="77777777" w:rsidR="00F14DD8" w:rsidRPr="00BD58A7" w:rsidRDefault="00F14DD8" w:rsidP="00BD58A7">
            <w:pPr>
              <w:rPr>
                <w:rFonts w:asciiTheme="minorHAnsi" w:hAnsiTheme="minorHAnsi" w:cstheme="minorHAnsi"/>
                <w:sz w:val="19"/>
                <w:szCs w:val="19"/>
              </w:rPr>
            </w:pPr>
          </w:p>
        </w:tc>
        <w:tc>
          <w:tcPr>
            <w:tcW w:w="454" w:type="dxa"/>
          </w:tcPr>
          <w:p w14:paraId="3E7C75AE" w14:textId="77777777" w:rsidR="00F14DD8" w:rsidRPr="00BD58A7" w:rsidRDefault="00F14DD8" w:rsidP="00BD58A7">
            <w:pPr>
              <w:rPr>
                <w:rFonts w:asciiTheme="minorHAnsi" w:hAnsiTheme="minorHAnsi" w:cstheme="minorHAnsi"/>
                <w:sz w:val="19"/>
                <w:szCs w:val="19"/>
              </w:rPr>
            </w:pPr>
          </w:p>
        </w:tc>
      </w:tr>
      <w:tr w:rsidR="00F14DD8" w:rsidRPr="00BD58A7" w14:paraId="70A80993" w14:textId="77777777" w:rsidTr="00AD7CE6">
        <w:trPr>
          <w:trHeight w:val="151"/>
          <w:jc w:val="center"/>
        </w:trPr>
        <w:tc>
          <w:tcPr>
            <w:tcW w:w="9140" w:type="dxa"/>
          </w:tcPr>
          <w:p w14:paraId="7BE4411E"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Ensured patient safety and patient management from beginning to end of transport and exam.</w:t>
            </w:r>
          </w:p>
        </w:tc>
        <w:tc>
          <w:tcPr>
            <w:tcW w:w="454" w:type="dxa"/>
          </w:tcPr>
          <w:p w14:paraId="7EA30BC3" w14:textId="77777777" w:rsidR="00F14DD8" w:rsidRPr="00BD58A7" w:rsidRDefault="00F14DD8" w:rsidP="00BD58A7">
            <w:pPr>
              <w:rPr>
                <w:rFonts w:asciiTheme="minorHAnsi" w:hAnsiTheme="minorHAnsi" w:cstheme="minorHAnsi"/>
                <w:sz w:val="19"/>
                <w:szCs w:val="19"/>
              </w:rPr>
            </w:pPr>
          </w:p>
        </w:tc>
        <w:tc>
          <w:tcPr>
            <w:tcW w:w="454" w:type="dxa"/>
          </w:tcPr>
          <w:p w14:paraId="50073F62" w14:textId="77777777" w:rsidR="00F14DD8" w:rsidRPr="00BD58A7" w:rsidRDefault="00F14DD8" w:rsidP="00BD58A7">
            <w:pPr>
              <w:rPr>
                <w:rFonts w:asciiTheme="minorHAnsi" w:hAnsiTheme="minorHAnsi" w:cstheme="minorHAnsi"/>
                <w:sz w:val="19"/>
                <w:szCs w:val="19"/>
              </w:rPr>
            </w:pPr>
          </w:p>
        </w:tc>
        <w:tc>
          <w:tcPr>
            <w:tcW w:w="454" w:type="dxa"/>
          </w:tcPr>
          <w:p w14:paraId="41178312" w14:textId="77777777" w:rsidR="00F14DD8" w:rsidRPr="00BD58A7" w:rsidRDefault="00F14DD8" w:rsidP="00BD58A7">
            <w:pPr>
              <w:rPr>
                <w:rFonts w:asciiTheme="minorHAnsi" w:hAnsiTheme="minorHAnsi" w:cstheme="minorHAnsi"/>
                <w:sz w:val="19"/>
                <w:szCs w:val="19"/>
              </w:rPr>
            </w:pPr>
          </w:p>
        </w:tc>
        <w:tc>
          <w:tcPr>
            <w:tcW w:w="454" w:type="dxa"/>
          </w:tcPr>
          <w:p w14:paraId="3E0C15AB" w14:textId="77777777" w:rsidR="00F14DD8" w:rsidRPr="00BD58A7" w:rsidRDefault="00F14DD8" w:rsidP="00BD58A7">
            <w:pPr>
              <w:rPr>
                <w:rFonts w:asciiTheme="minorHAnsi" w:hAnsiTheme="minorHAnsi" w:cstheme="minorHAnsi"/>
                <w:sz w:val="19"/>
                <w:szCs w:val="19"/>
              </w:rPr>
            </w:pPr>
          </w:p>
        </w:tc>
      </w:tr>
      <w:tr w:rsidR="00F14DD8" w:rsidRPr="00BD58A7" w14:paraId="51B36560" w14:textId="77777777" w:rsidTr="00AD7CE6">
        <w:trPr>
          <w:trHeight w:val="151"/>
          <w:jc w:val="center"/>
        </w:trPr>
        <w:tc>
          <w:tcPr>
            <w:tcW w:w="9140" w:type="dxa"/>
          </w:tcPr>
          <w:p w14:paraId="79843F0A"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Cleaned equipment used/ stocked and prepared room for next patient.</w:t>
            </w:r>
          </w:p>
        </w:tc>
        <w:tc>
          <w:tcPr>
            <w:tcW w:w="454" w:type="dxa"/>
          </w:tcPr>
          <w:p w14:paraId="61735F89" w14:textId="77777777" w:rsidR="00F14DD8" w:rsidRPr="00BD58A7" w:rsidRDefault="00F14DD8" w:rsidP="00BD58A7">
            <w:pPr>
              <w:rPr>
                <w:rFonts w:asciiTheme="minorHAnsi" w:hAnsiTheme="minorHAnsi" w:cstheme="minorHAnsi"/>
                <w:sz w:val="19"/>
                <w:szCs w:val="19"/>
              </w:rPr>
            </w:pPr>
          </w:p>
        </w:tc>
        <w:tc>
          <w:tcPr>
            <w:tcW w:w="454" w:type="dxa"/>
          </w:tcPr>
          <w:p w14:paraId="2225032E" w14:textId="77777777" w:rsidR="00F14DD8" w:rsidRPr="00BD58A7" w:rsidRDefault="00F14DD8" w:rsidP="00BD58A7">
            <w:pPr>
              <w:rPr>
                <w:rFonts w:asciiTheme="minorHAnsi" w:hAnsiTheme="minorHAnsi" w:cstheme="minorHAnsi"/>
                <w:sz w:val="19"/>
                <w:szCs w:val="19"/>
              </w:rPr>
            </w:pPr>
          </w:p>
        </w:tc>
        <w:tc>
          <w:tcPr>
            <w:tcW w:w="454" w:type="dxa"/>
          </w:tcPr>
          <w:p w14:paraId="00F7D195" w14:textId="77777777" w:rsidR="00F14DD8" w:rsidRPr="00BD58A7" w:rsidRDefault="00F14DD8" w:rsidP="00BD58A7">
            <w:pPr>
              <w:rPr>
                <w:rFonts w:asciiTheme="minorHAnsi" w:hAnsiTheme="minorHAnsi" w:cstheme="minorHAnsi"/>
                <w:sz w:val="19"/>
                <w:szCs w:val="19"/>
              </w:rPr>
            </w:pPr>
          </w:p>
        </w:tc>
        <w:tc>
          <w:tcPr>
            <w:tcW w:w="454" w:type="dxa"/>
          </w:tcPr>
          <w:p w14:paraId="3E2FFAC0" w14:textId="77777777" w:rsidR="00F14DD8" w:rsidRPr="00BD58A7" w:rsidRDefault="00F14DD8" w:rsidP="00BD58A7">
            <w:pPr>
              <w:rPr>
                <w:rFonts w:asciiTheme="minorHAnsi" w:hAnsiTheme="minorHAnsi" w:cstheme="minorHAnsi"/>
                <w:sz w:val="19"/>
                <w:szCs w:val="19"/>
              </w:rPr>
            </w:pPr>
          </w:p>
        </w:tc>
      </w:tr>
    </w:tbl>
    <w:p w14:paraId="6A450012"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ab/>
      </w:r>
    </w:p>
    <w:tbl>
      <w:tblPr>
        <w:tblStyle w:val="TableGrid"/>
        <w:tblW w:w="10945" w:type="dxa"/>
        <w:jc w:val="center"/>
        <w:tblLook w:val="04A0" w:firstRow="1" w:lastRow="0" w:firstColumn="1" w:lastColumn="0" w:noHBand="0" w:noVBand="1"/>
      </w:tblPr>
      <w:tblGrid>
        <w:gridCol w:w="9129"/>
        <w:gridCol w:w="454"/>
        <w:gridCol w:w="454"/>
        <w:gridCol w:w="454"/>
        <w:gridCol w:w="454"/>
      </w:tblGrid>
      <w:tr w:rsidR="00F14DD8" w:rsidRPr="00BD58A7" w14:paraId="3340351B" w14:textId="77777777" w:rsidTr="00AD7CE6">
        <w:trPr>
          <w:trHeight w:val="229"/>
          <w:jc w:val="center"/>
        </w:trPr>
        <w:tc>
          <w:tcPr>
            <w:tcW w:w="9129" w:type="dxa"/>
            <w:shd w:val="clear" w:color="auto" w:fill="D9D9D9" w:themeFill="background1" w:themeFillShade="D9"/>
          </w:tcPr>
          <w:p w14:paraId="74209777" w14:textId="77777777" w:rsidR="00F14DD8" w:rsidRPr="00BD58A7" w:rsidRDefault="00F14DD8" w:rsidP="00BD58A7">
            <w:pPr>
              <w:rPr>
                <w:rFonts w:asciiTheme="minorHAnsi" w:hAnsiTheme="minorHAnsi" w:cstheme="minorHAnsi"/>
                <w:b/>
                <w:sz w:val="19"/>
                <w:szCs w:val="19"/>
              </w:rPr>
            </w:pPr>
            <w:r w:rsidRPr="00BD58A7">
              <w:rPr>
                <w:rFonts w:asciiTheme="minorHAnsi" w:hAnsiTheme="minorHAnsi" w:cstheme="minorHAnsi"/>
                <w:b/>
                <w:sz w:val="19"/>
                <w:szCs w:val="19"/>
              </w:rPr>
              <w:t>Area 2: Equipment Operation &amp; Efficiency, Patient Positioning &amp; Radiation Safety</w:t>
            </w:r>
          </w:p>
        </w:tc>
        <w:tc>
          <w:tcPr>
            <w:tcW w:w="454" w:type="dxa"/>
            <w:shd w:val="clear" w:color="auto" w:fill="D9D9D9" w:themeFill="background1" w:themeFillShade="D9"/>
          </w:tcPr>
          <w:p w14:paraId="215FA3C6"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1</w:t>
            </w:r>
          </w:p>
        </w:tc>
        <w:tc>
          <w:tcPr>
            <w:tcW w:w="454" w:type="dxa"/>
            <w:shd w:val="clear" w:color="auto" w:fill="D9D9D9" w:themeFill="background1" w:themeFillShade="D9"/>
          </w:tcPr>
          <w:p w14:paraId="6D1A9A00"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2</w:t>
            </w:r>
          </w:p>
        </w:tc>
        <w:tc>
          <w:tcPr>
            <w:tcW w:w="454" w:type="dxa"/>
            <w:shd w:val="clear" w:color="auto" w:fill="D9D9D9" w:themeFill="background1" w:themeFillShade="D9"/>
          </w:tcPr>
          <w:p w14:paraId="3092DF3F"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3</w:t>
            </w:r>
          </w:p>
        </w:tc>
        <w:tc>
          <w:tcPr>
            <w:tcW w:w="454" w:type="dxa"/>
            <w:shd w:val="clear" w:color="auto" w:fill="D9D9D9" w:themeFill="background1" w:themeFillShade="D9"/>
          </w:tcPr>
          <w:p w14:paraId="0D8B476F"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4</w:t>
            </w:r>
          </w:p>
        </w:tc>
      </w:tr>
      <w:tr w:rsidR="00F14DD8" w:rsidRPr="00BD58A7" w14:paraId="7935361F" w14:textId="77777777" w:rsidTr="00AD7CE6">
        <w:trPr>
          <w:trHeight w:val="147"/>
          <w:jc w:val="center"/>
        </w:trPr>
        <w:tc>
          <w:tcPr>
            <w:tcW w:w="9129" w:type="dxa"/>
          </w:tcPr>
          <w:p w14:paraId="41422719"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Appropriate IR/grid, oriented correctly,</w:t>
            </w:r>
            <w:r w:rsidRPr="00BD58A7">
              <w:rPr>
                <w:rFonts w:asciiTheme="minorHAnsi" w:hAnsiTheme="minorHAnsi" w:cstheme="minorHAnsi"/>
                <w:b/>
                <w:sz w:val="19"/>
                <w:szCs w:val="19"/>
              </w:rPr>
              <w:t xml:space="preserve"> </w:t>
            </w:r>
            <w:r w:rsidRPr="00BD58A7">
              <w:rPr>
                <w:rFonts w:asciiTheme="minorHAnsi" w:hAnsiTheme="minorHAnsi" w:cstheme="minorHAnsi"/>
                <w:sz w:val="19"/>
                <w:szCs w:val="19"/>
              </w:rPr>
              <w:t>placed in bucky/tabletop directly as exam indicates.</w:t>
            </w:r>
          </w:p>
        </w:tc>
        <w:tc>
          <w:tcPr>
            <w:tcW w:w="454" w:type="dxa"/>
          </w:tcPr>
          <w:p w14:paraId="21E2BF34" w14:textId="77777777" w:rsidR="00F14DD8" w:rsidRPr="00BD58A7" w:rsidRDefault="00F14DD8" w:rsidP="00BD58A7">
            <w:pPr>
              <w:rPr>
                <w:rFonts w:asciiTheme="minorHAnsi" w:hAnsiTheme="minorHAnsi" w:cstheme="minorHAnsi"/>
                <w:sz w:val="19"/>
                <w:szCs w:val="19"/>
              </w:rPr>
            </w:pPr>
          </w:p>
        </w:tc>
        <w:tc>
          <w:tcPr>
            <w:tcW w:w="454" w:type="dxa"/>
          </w:tcPr>
          <w:p w14:paraId="12CDEE8F" w14:textId="77777777" w:rsidR="00F14DD8" w:rsidRPr="00BD58A7" w:rsidRDefault="00F14DD8" w:rsidP="00BD58A7">
            <w:pPr>
              <w:rPr>
                <w:rFonts w:asciiTheme="minorHAnsi" w:hAnsiTheme="minorHAnsi" w:cstheme="minorHAnsi"/>
                <w:sz w:val="19"/>
                <w:szCs w:val="19"/>
              </w:rPr>
            </w:pPr>
          </w:p>
        </w:tc>
        <w:tc>
          <w:tcPr>
            <w:tcW w:w="454" w:type="dxa"/>
          </w:tcPr>
          <w:p w14:paraId="01458E10" w14:textId="77777777" w:rsidR="00F14DD8" w:rsidRPr="00BD58A7" w:rsidRDefault="00F14DD8" w:rsidP="00BD58A7">
            <w:pPr>
              <w:rPr>
                <w:rFonts w:asciiTheme="minorHAnsi" w:hAnsiTheme="minorHAnsi" w:cstheme="minorHAnsi"/>
                <w:sz w:val="19"/>
                <w:szCs w:val="19"/>
              </w:rPr>
            </w:pPr>
          </w:p>
        </w:tc>
        <w:tc>
          <w:tcPr>
            <w:tcW w:w="454" w:type="dxa"/>
          </w:tcPr>
          <w:p w14:paraId="6467B26F" w14:textId="77777777" w:rsidR="00F14DD8" w:rsidRPr="00BD58A7" w:rsidRDefault="00F14DD8" w:rsidP="00BD58A7">
            <w:pPr>
              <w:rPr>
                <w:rFonts w:asciiTheme="minorHAnsi" w:hAnsiTheme="minorHAnsi" w:cstheme="minorHAnsi"/>
                <w:sz w:val="19"/>
                <w:szCs w:val="19"/>
              </w:rPr>
            </w:pPr>
          </w:p>
        </w:tc>
      </w:tr>
      <w:tr w:rsidR="00F14DD8" w:rsidRPr="00BD58A7" w14:paraId="2A39BFEF" w14:textId="77777777" w:rsidTr="00AD7CE6">
        <w:trPr>
          <w:trHeight w:val="147"/>
          <w:jc w:val="center"/>
        </w:trPr>
        <w:tc>
          <w:tcPr>
            <w:tcW w:w="9129" w:type="dxa"/>
          </w:tcPr>
          <w:p w14:paraId="096A3ADA"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Correct SID, tube angulation &amp; detent.</w:t>
            </w:r>
          </w:p>
        </w:tc>
        <w:tc>
          <w:tcPr>
            <w:tcW w:w="454" w:type="dxa"/>
          </w:tcPr>
          <w:p w14:paraId="4B606CC6" w14:textId="77777777" w:rsidR="00F14DD8" w:rsidRPr="00BD58A7" w:rsidRDefault="00F14DD8" w:rsidP="00BD58A7">
            <w:pPr>
              <w:rPr>
                <w:rFonts w:asciiTheme="minorHAnsi" w:hAnsiTheme="minorHAnsi" w:cstheme="minorHAnsi"/>
                <w:sz w:val="19"/>
                <w:szCs w:val="19"/>
              </w:rPr>
            </w:pPr>
          </w:p>
        </w:tc>
        <w:tc>
          <w:tcPr>
            <w:tcW w:w="454" w:type="dxa"/>
          </w:tcPr>
          <w:p w14:paraId="4D39CEE1" w14:textId="77777777" w:rsidR="00F14DD8" w:rsidRPr="00BD58A7" w:rsidRDefault="00F14DD8" w:rsidP="00BD58A7">
            <w:pPr>
              <w:rPr>
                <w:rFonts w:asciiTheme="minorHAnsi" w:hAnsiTheme="minorHAnsi" w:cstheme="minorHAnsi"/>
                <w:sz w:val="19"/>
                <w:szCs w:val="19"/>
              </w:rPr>
            </w:pPr>
          </w:p>
        </w:tc>
        <w:tc>
          <w:tcPr>
            <w:tcW w:w="454" w:type="dxa"/>
          </w:tcPr>
          <w:p w14:paraId="3DC27D9B" w14:textId="77777777" w:rsidR="00F14DD8" w:rsidRPr="00BD58A7" w:rsidRDefault="00F14DD8" w:rsidP="00BD58A7">
            <w:pPr>
              <w:rPr>
                <w:rFonts w:asciiTheme="minorHAnsi" w:hAnsiTheme="minorHAnsi" w:cstheme="minorHAnsi"/>
                <w:sz w:val="19"/>
                <w:szCs w:val="19"/>
              </w:rPr>
            </w:pPr>
          </w:p>
        </w:tc>
        <w:tc>
          <w:tcPr>
            <w:tcW w:w="454" w:type="dxa"/>
          </w:tcPr>
          <w:p w14:paraId="6959846A" w14:textId="77777777" w:rsidR="00F14DD8" w:rsidRPr="00BD58A7" w:rsidRDefault="00F14DD8" w:rsidP="00BD58A7">
            <w:pPr>
              <w:rPr>
                <w:rFonts w:asciiTheme="minorHAnsi" w:hAnsiTheme="minorHAnsi" w:cstheme="minorHAnsi"/>
                <w:sz w:val="19"/>
                <w:szCs w:val="19"/>
              </w:rPr>
            </w:pPr>
          </w:p>
        </w:tc>
      </w:tr>
      <w:tr w:rsidR="00F14DD8" w:rsidRPr="00BD58A7" w14:paraId="35D990F0" w14:textId="77777777" w:rsidTr="00AD7CE6">
        <w:trPr>
          <w:trHeight w:val="147"/>
          <w:jc w:val="center"/>
        </w:trPr>
        <w:tc>
          <w:tcPr>
            <w:tcW w:w="9129" w:type="dxa"/>
          </w:tcPr>
          <w:p w14:paraId="0484FD1C"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 xml:space="preserve">Appropriately collimated without clipping pertinent anatomy. </w:t>
            </w:r>
          </w:p>
        </w:tc>
        <w:tc>
          <w:tcPr>
            <w:tcW w:w="454" w:type="dxa"/>
          </w:tcPr>
          <w:p w14:paraId="7CEEC102" w14:textId="77777777" w:rsidR="00F14DD8" w:rsidRPr="00BD58A7" w:rsidRDefault="00F14DD8" w:rsidP="00BD58A7">
            <w:pPr>
              <w:rPr>
                <w:rFonts w:asciiTheme="minorHAnsi" w:hAnsiTheme="minorHAnsi" w:cstheme="minorHAnsi"/>
                <w:sz w:val="19"/>
                <w:szCs w:val="19"/>
              </w:rPr>
            </w:pPr>
          </w:p>
        </w:tc>
        <w:tc>
          <w:tcPr>
            <w:tcW w:w="454" w:type="dxa"/>
          </w:tcPr>
          <w:p w14:paraId="6E6F5F83" w14:textId="77777777" w:rsidR="00F14DD8" w:rsidRPr="00BD58A7" w:rsidRDefault="00F14DD8" w:rsidP="00BD58A7">
            <w:pPr>
              <w:rPr>
                <w:rFonts w:asciiTheme="minorHAnsi" w:hAnsiTheme="minorHAnsi" w:cstheme="minorHAnsi"/>
                <w:sz w:val="19"/>
                <w:szCs w:val="19"/>
              </w:rPr>
            </w:pPr>
          </w:p>
        </w:tc>
        <w:tc>
          <w:tcPr>
            <w:tcW w:w="454" w:type="dxa"/>
          </w:tcPr>
          <w:p w14:paraId="41B0131C" w14:textId="77777777" w:rsidR="00F14DD8" w:rsidRPr="00BD58A7" w:rsidRDefault="00F14DD8" w:rsidP="00BD58A7">
            <w:pPr>
              <w:rPr>
                <w:rFonts w:asciiTheme="minorHAnsi" w:hAnsiTheme="minorHAnsi" w:cstheme="minorHAnsi"/>
                <w:sz w:val="19"/>
                <w:szCs w:val="19"/>
              </w:rPr>
            </w:pPr>
          </w:p>
        </w:tc>
        <w:tc>
          <w:tcPr>
            <w:tcW w:w="454" w:type="dxa"/>
          </w:tcPr>
          <w:p w14:paraId="1AD9F004" w14:textId="77777777" w:rsidR="00F14DD8" w:rsidRPr="00BD58A7" w:rsidRDefault="00F14DD8" w:rsidP="00BD58A7">
            <w:pPr>
              <w:rPr>
                <w:rFonts w:asciiTheme="minorHAnsi" w:hAnsiTheme="minorHAnsi" w:cstheme="minorHAnsi"/>
                <w:sz w:val="19"/>
                <w:szCs w:val="19"/>
              </w:rPr>
            </w:pPr>
          </w:p>
        </w:tc>
      </w:tr>
      <w:tr w:rsidR="00F14DD8" w:rsidRPr="00BD58A7" w14:paraId="11DC04BB" w14:textId="77777777" w:rsidTr="00AD7CE6">
        <w:trPr>
          <w:trHeight w:val="147"/>
          <w:jc w:val="center"/>
        </w:trPr>
        <w:tc>
          <w:tcPr>
            <w:tcW w:w="9129" w:type="dxa"/>
          </w:tcPr>
          <w:p w14:paraId="769A059A"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 xml:space="preserve">Aligned tube to the anatomical part, used correct centering and appropriately palpated the patient. </w:t>
            </w:r>
          </w:p>
        </w:tc>
        <w:tc>
          <w:tcPr>
            <w:tcW w:w="454" w:type="dxa"/>
          </w:tcPr>
          <w:p w14:paraId="0DD5CA8D" w14:textId="77777777" w:rsidR="00F14DD8" w:rsidRPr="00BD58A7" w:rsidRDefault="00F14DD8" w:rsidP="00BD58A7">
            <w:pPr>
              <w:rPr>
                <w:rFonts w:asciiTheme="minorHAnsi" w:hAnsiTheme="minorHAnsi" w:cstheme="minorHAnsi"/>
                <w:sz w:val="19"/>
                <w:szCs w:val="19"/>
              </w:rPr>
            </w:pPr>
          </w:p>
        </w:tc>
        <w:tc>
          <w:tcPr>
            <w:tcW w:w="454" w:type="dxa"/>
          </w:tcPr>
          <w:p w14:paraId="5DC84263" w14:textId="77777777" w:rsidR="00F14DD8" w:rsidRPr="00BD58A7" w:rsidRDefault="00F14DD8" w:rsidP="00BD58A7">
            <w:pPr>
              <w:rPr>
                <w:rFonts w:asciiTheme="minorHAnsi" w:hAnsiTheme="minorHAnsi" w:cstheme="minorHAnsi"/>
                <w:sz w:val="19"/>
                <w:szCs w:val="19"/>
              </w:rPr>
            </w:pPr>
          </w:p>
        </w:tc>
        <w:tc>
          <w:tcPr>
            <w:tcW w:w="454" w:type="dxa"/>
          </w:tcPr>
          <w:p w14:paraId="66A7AE86" w14:textId="77777777" w:rsidR="00F14DD8" w:rsidRPr="00BD58A7" w:rsidRDefault="00F14DD8" w:rsidP="00BD58A7">
            <w:pPr>
              <w:rPr>
                <w:rFonts w:asciiTheme="minorHAnsi" w:hAnsiTheme="minorHAnsi" w:cstheme="minorHAnsi"/>
                <w:sz w:val="19"/>
                <w:szCs w:val="19"/>
              </w:rPr>
            </w:pPr>
          </w:p>
        </w:tc>
        <w:tc>
          <w:tcPr>
            <w:tcW w:w="454" w:type="dxa"/>
          </w:tcPr>
          <w:p w14:paraId="49DF2D5C" w14:textId="77777777" w:rsidR="00F14DD8" w:rsidRPr="00BD58A7" w:rsidRDefault="00F14DD8" w:rsidP="00BD58A7">
            <w:pPr>
              <w:rPr>
                <w:rFonts w:asciiTheme="minorHAnsi" w:hAnsiTheme="minorHAnsi" w:cstheme="minorHAnsi"/>
                <w:sz w:val="19"/>
                <w:szCs w:val="19"/>
              </w:rPr>
            </w:pPr>
          </w:p>
        </w:tc>
      </w:tr>
      <w:tr w:rsidR="00F14DD8" w:rsidRPr="00BD58A7" w14:paraId="5C835622" w14:textId="77777777" w:rsidTr="00AD7CE6">
        <w:trPr>
          <w:trHeight w:val="147"/>
          <w:jc w:val="center"/>
        </w:trPr>
        <w:tc>
          <w:tcPr>
            <w:tcW w:w="9129" w:type="dxa"/>
          </w:tcPr>
          <w:p w14:paraId="40AE3966" w14:textId="751F1CB9" w:rsidR="00F14DD8" w:rsidRPr="00BD58A7" w:rsidRDefault="00507DAE" w:rsidP="00BD58A7">
            <w:pPr>
              <w:rPr>
                <w:rFonts w:asciiTheme="minorHAnsi" w:hAnsiTheme="minorHAnsi" w:cstheme="minorHAnsi"/>
                <w:sz w:val="19"/>
                <w:szCs w:val="19"/>
              </w:rPr>
            </w:pPr>
            <w:r w:rsidRPr="00507DAE">
              <w:rPr>
                <w:rFonts w:asciiTheme="minorHAnsi" w:hAnsiTheme="minorHAnsi" w:cstheme="minorHAnsi"/>
                <w:sz w:val="19"/>
                <w:szCs w:val="19"/>
              </w:rPr>
              <w:t>Practiced ALARA by demonstrating the cardinal rules and shielding the patient as needed.</w:t>
            </w:r>
          </w:p>
        </w:tc>
        <w:tc>
          <w:tcPr>
            <w:tcW w:w="454" w:type="dxa"/>
          </w:tcPr>
          <w:p w14:paraId="76DCD21F" w14:textId="77777777" w:rsidR="00F14DD8" w:rsidRPr="00BD58A7" w:rsidRDefault="00F14DD8" w:rsidP="00BD58A7">
            <w:pPr>
              <w:rPr>
                <w:rFonts w:asciiTheme="minorHAnsi" w:hAnsiTheme="minorHAnsi" w:cstheme="minorHAnsi"/>
                <w:sz w:val="19"/>
                <w:szCs w:val="19"/>
              </w:rPr>
            </w:pPr>
          </w:p>
        </w:tc>
        <w:tc>
          <w:tcPr>
            <w:tcW w:w="454" w:type="dxa"/>
          </w:tcPr>
          <w:p w14:paraId="1075E7D3" w14:textId="77777777" w:rsidR="00F14DD8" w:rsidRPr="00BD58A7" w:rsidRDefault="00F14DD8" w:rsidP="00BD58A7">
            <w:pPr>
              <w:rPr>
                <w:rFonts w:asciiTheme="minorHAnsi" w:hAnsiTheme="minorHAnsi" w:cstheme="minorHAnsi"/>
                <w:sz w:val="19"/>
                <w:szCs w:val="19"/>
              </w:rPr>
            </w:pPr>
          </w:p>
        </w:tc>
        <w:tc>
          <w:tcPr>
            <w:tcW w:w="454" w:type="dxa"/>
          </w:tcPr>
          <w:p w14:paraId="164B472C" w14:textId="77777777" w:rsidR="00F14DD8" w:rsidRPr="00BD58A7" w:rsidRDefault="00F14DD8" w:rsidP="00BD58A7">
            <w:pPr>
              <w:rPr>
                <w:rFonts w:asciiTheme="minorHAnsi" w:hAnsiTheme="minorHAnsi" w:cstheme="minorHAnsi"/>
                <w:sz w:val="19"/>
                <w:szCs w:val="19"/>
              </w:rPr>
            </w:pPr>
          </w:p>
        </w:tc>
        <w:tc>
          <w:tcPr>
            <w:tcW w:w="454" w:type="dxa"/>
          </w:tcPr>
          <w:p w14:paraId="60F61B54" w14:textId="77777777" w:rsidR="00F14DD8" w:rsidRPr="00BD58A7" w:rsidRDefault="00F14DD8" w:rsidP="00BD58A7">
            <w:pPr>
              <w:rPr>
                <w:rFonts w:asciiTheme="minorHAnsi" w:hAnsiTheme="minorHAnsi" w:cstheme="minorHAnsi"/>
                <w:sz w:val="19"/>
                <w:szCs w:val="19"/>
              </w:rPr>
            </w:pPr>
          </w:p>
        </w:tc>
      </w:tr>
      <w:tr w:rsidR="00F14DD8" w:rsidRPr="00BD58A7" w14:paraId="6F09573C" w14:textId="77777777" w:rsidTr="00AD7CE6">
        <w:trPr>
          <w:trHeight w:val="147"/>
          <w:jc w:val="center"/>
        </w:trPr>
        <w:tc>
          <w:tcPr>
            <w:tcW w:w="9129" w:type="dxa"/>
          </w:tcPr>
          <w:p w14:paraId="358C306B"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The student used their time efficiently and did not hesitate during the procedure.</w:t>
            </w:r>
          </w:p>
        </w:tc>
        <w:tc>
          <w:tcPr>
            <w:tcW w:w="454" w:type="dxa"/>
          </w:tcPr>
          <w:p w14:paraId="5E2A3915" w14:textId="77777777" w:rsidR="00F14DD8" w:rsidRPr="00BD58A7" w:rsidRDefault="00F14DD8" w:rsidP="00BD58A7">
            <w:pPr>
              <w:rPr>
                <w:rFonts w:asciiTheme="minorHAnsi" w:hAnsiTheme="minorHAnsi" w:cstheme="minorHAnsi"/>
                <w:sz w:val="19"/>
                <w:szCs w:val="19"/>
              </w:rPr>
            </w:pPr>
          </w:p>
        </w:tc>
        <w:tc>
          <w:tcPr>
            <w:tcW w:w="454" w:type="dxa"/>
          </w:tcPr>
          <w:p w14:paraId="14DCCE05" w14:textId="77777777" w:rsidR="00F14DD8" w:rsidRPr="00BD58A7" w:rsidRDefault="00F14DD8" w:rsidP="00BD58A7">
            <w:pPr>
              <w:rPr>
                <w:rFonts w:asciiTheme="minorHAnsi" w:hAnsiTheme="minorHAnsi" w:cstheme="minorHAnsi"/>
                <w:sz w:val="19"/>
                <w:szCs w:val="19"/>
              </w:rPr>
            </w:pPr>
          </w:p>
        </w:tc>
        <w:tc>
          <w:tcPr>
            <w:tcW w:w="454" w:type="dxa"/>
          </w:tcPr>
          <w:p w14:paraId="75D8652A" w14:textId="77777777" w:rsidR="00F14DD8" w:rsidRPr="00BD58A7" w:rsidRDefault="00F14DD8" w:rsidP="00BD58A7">
            <w:pPr>
              <w:rPr>
                <w:rFonts w:asciiTheme="minorHAnsi" w:hAnsiTheme="minorHAnsi" w:cstheme="minorHAnsi"/>
                <w:sz w:val="19"/>
                <w:szCs w:val="19"/>
              </w:rPr>
            </w:pPr>
          </w:p>
        </w:tc>
        <w:tc>
          <w:tcPr>
            <w:tcW w:w="454" w:type="dxa"/>
          </w:tcPr>
          <w:p w14:paraId="09ADE3D0" w14:textId="77777777" w:rsidR="00F14DD8" w:rsidRPr="00BD58A7" w:rsidRDefault="00F14DD8" w:rsidP="00BD58A7">
            <w:pPr>
              <w:rPr>
                <w:rFonts w:asciiTheme="minorHAnsi" w:hAnsiTheme="minorHAnsi" w:cstheme="minorHAnsi"/>
                <w:sz w:val="19"/>
                <w:szCs w:val="19"/>
              </w:rPr>
            </w:pPr>
          </w:p>
        </w:tc>
      </w:tr>
    </w:tbl>
    <w:p w14:paraId="54648D3C" w14:textId="77777777" w:rsidR="00F14DD8" w:rsidRPr="00BD58A7" w:rsidRDefault="00F14DD8" w:rsidP="00BD58A7">
      <w:pPr>
        <w:rPr>
          <w:rFonts w:asciiTheme="minorHAnsi" w:hAnsiTheme="minorHAnsi" w:cstheme="minorHAnsi"/>
          <w:sz w:val="19"/>
          <w:szCs w:val="19"/>
        </w:rPr>
      </w:pPr>
    </w:p>
    <w:tbl>
      <w:tblPr>
        <w:tblStyle w:val="TableGrid"/>
        <w:tblW w:w="10931" w:type="dxa"/>
        <w:jc w:val="center"/>
        <w:tblLook w:val="04A0" w:firstRow="1" w:lastRow="0" w:firstColumn="1" w:lastColumn="0" w:noHBand="0" w:noVBand="1"/>
      </w:tblPr>
      <w:tblGrid>
        <w:gridCol w:w="9119"/>
        <w:gridCol w:w="453"/>
        <w:gridCol w:w="453"/>
        <w:gridCol w:w="453"/>
        <w:gridCol w:w="453"/>
      </w:tblGrid>
      <w:tr w:rsidR="00F14DD8" w:rsidRPr="00BD58A7" w14:paraId="3808A6CF" w14:textId="77777777" w:rsidTr="00AD7CE6">
        <w:trPr>
          <w:trHeight w:val="150"/>
          <w:jc w:val="center"/>
        </w:trPr>
        <w:tc>
          <w:tcPr>
            <w:tcW w:w="9119" w:type="dxa"/>
            <w:shd w:val="clear" w:color="auto" w:fill="D9D9D9" w:themeFill="background1" w:themeFillShade="D9"/>
          </w:tcPr>
          <w:p w14:paraId="308B1B21" w14:textId="77777777" w:rsidR="00F14DD8" w:rsidRPr="00BD58A7" w:rsidRDefault="00F14DD8" w:rsidP="00BD58A7">
            <w:pPr>
              <w:rPr>
                <w:rFonts w:asciiTheme="minorHAnsi" w:hAnsiTheme="minorHAnsi" w:cstheme="minorHAnsi"/>
                <w:b/>
                <w:sz w:val="19"/>
                <w:szCs w:val="19"/>
              </w:rPr>
            </w:pPr>
            <w:r w:rsidRPr="00BD58A7">
              <w:rPr>
                <w:rFonts w:asciiTheme="minorHAnsi" w:hAnsiTheme="minorHAnsi" w:cstheme="minorHAnsi"/>
                <w:b/>
                <w:sz w:val="19"/>
                <w:szCs w:val="19"/>
              </w:rPr>
              <w:t>Area 3: Technique Selection &amp; Exposure</w:t>
            </w:r>
          </w:p>
        </w:tc>
        <w:tc>
          <w:tcPr>
            <w:tcW w:w="453" w:type="dxa"/>
            <w:shd w:val="clear" w:color="auto" w:fill="D9D9D9" w:themeFill="background1" w:themeFillShade="D9"/>
          </w:tcPr>
          <w:p w14:paraId="639C7CC7"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1</w:t>
            </w:r>
          </w:p>
        </w:tc>
        <w:tc>
          <w:tcPr>
            <w:tcW w:w="453" w:type="dxa"/>
            <w:shd w:val="clear" w:color="auto" w:fill="D9D9D9" w:themeFill="background1" w:themeFillShade="D9"/>
          </w:tcPr>
          <w:p w14:paraId="056BDC8D"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2</w:t>
            </w:r>
          </w:p>
        </w:tc>
        <w:tc>
          <w:tcPr>
            <w:tcW w:w="453" w:type="dxa"/>
            <w:shd w:val="clear" w:color="auto" w:fill="D9D9D9" w:themeFill="background1" w:themeFillShade="D9"/>
          </w:tcPr>
          <w:p w14:paraId="15F8C32D"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3</w:t>
            </w:r>
          </w:p>
        </w:tc>
        <w:tc>
          <w:tcPr>
            <w:tcW w:w="453" w:type="dxa"/>
            <w:shd w:val="clear" w:color="auto" w:fill="D9D9D9" w:themeFill="background1" w:themeFillShade="D9"/>
          </w:tcPr>
          <w:p w14:paraId="0364406F"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4</w:t>
            </w:r>
          </w:p>
        </w:tc>
      </w:tr>
      <w:tr w:rsidR="00F14DD8" w:rsidRPr="00BD58A7" w14:paraId="71479C53" w14:textId="77777777" w:rsidTr="00AD7CE6">
        <w:trPr>
          <w:trHeight w:val="150"/>
          <w:jc w:val="center"/>
        </w:trPr>
        <w:tc>
          <w:tcPr>
            <w:tcW w:w="9119" w:type="dxa"/>
          </w:tcPr>
          <w:p w14:paraId="3EF42DCA"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Chose the correct exam on DR/CR equipment.</w:t>
            </w:r>
          </w:p>
        </w:tc>
        <w:tc>
          <w:tcPr>
            <w:tcW w:w="453" w:type="dxa"/>
          </w:tcPr>
          <w:p w14:paraId="388D6903" w14:textId="77777777" w:rsidR="00F14DD8" w:rsidRPr="00BD58A7" w:rsidRDefault="00F14DD8" w:rsidP="00BD58A7">
            <w:pPr>
              <w:rPr>
                <w:rFonts w:asciiTheme="minorHAnsi" w:hAnsiTheme="minorHAnsi" w:cstheme="minorHAnsi"/>
                <w:sz w:val="19"/>
                <w:szCs w:val="19"/>
              </w:rPr>
            </w:pPr>
          </w:p>
        </w:tc>
        <w:tc>
          <w:tcPr>
            <w:tcW w:w="453" w:type="dxa"/>
          </w:tcPr>
          <w:p w14:paraId="24026EA2" w14:textId="77777777" w:rsidR="00F14DD8" w:rsidRPr="00BD58A7" w:rsidRDefault="00F14DD8" w:rsidP="00BD58A7">
            <w:pPr>
              <w:rPr>
                <w:rFonts w:asciiTheme="minorHAnsi" w:hAnsiTheme="minorHAnsi" w:cstheme="minorHAnsi"/>
                <w:sz w:val="19"/>
                <w:szCs w:val="19"/>
              </w:rPr>
            </w:pPr>
          </w:p>
        </w:tc>
        <w:tc>
          <w:tcPr>
            <w:tcW w:w="453" w:type="dxa"/>
          </w:tcPr>
          <w:p w14:paraId="0C5B0ED4" w14:textId="77777777" w:rsidR="00F14DD8" w:rsidRPr="00BD58A7" w:rsidRDefault="00F14DD8" w:rsidP="00BD58A7">
            <w:pPr>
              <w:rPr>
                <w:rFonts w:asciiTheme="minorHAnsi" w:hAnsiTheme="minorHAnsi" w:cstheme="minorHAnsi"/>
                <w:sz w:val="19"/>
                <w:szCs w:val="19"/>
              </w:rPr>
            </w:pPr>
          </w:p>
        </w:tc>
        <w:tc>
          <w:tcPr>
            <w:tcW w:w="453" w:type="dxa"/>
          </w:tcPr>
          <w:p w14:paraId="1C54838E" w14:textId="77777777" w:rsidR="00F14DD8" w:rsidRPr="00BD58A7" w:rsidRDefault="00F14DD8" w:rsidP="00BD58A7">
            <w:pPr>
              <w:rPr>
                <w:rFonts w:asciiTheme="minorHAnsi" w:hAnsiTheme="minorHAnsi" w:cstheme="minorHAnsi"/>
                <w:sz w:val="19"/>
                <w:szCs w:val="19"/>
              </w:rPr>
            </w:pPr>
          </w:p>
        </w:tc>
      </w:tr>
      <w:tr w:rsidR="00F14DD8" w:rsidRPr="00BD58A7" w14:paraId="4615CC1E" w14:textId="77777777" w:rsidTr="00AD7CE6">
        <w:trPr>
          <w:trHeight w:val="150"/>
          <w:jc w:val="center"/>
        </w:trPr>
        <w:tc>
          <w:tcPr>
            <w:tcW w:w="9119" w:type="dxa"/>
          </w:tcPr>
          <w:p w14:paraId="63450FC4"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 xml:space="preserve">Utilized appropriate </w:t>
            </w:r>
            <w:proofErr w:type="spellStart"/>
            <w:r w:rsidRPr="00BD58A7">
              <w:rPr>
                <w:rFonts w:asciiTheme="minorHAnsi" w:hAnsiTheme="minorHAnsi" w:cstheme="minorHAnsi"/>
                <w:sz w:val="19"/>
                <w:szCs w:val="19"/>
              </w:rPr>
              <w:t>kVp</w:t>
            </w:r>
            <w:proofErr w:type="spellEnd"/>
            <w:r w:rsidRPr="00BD58A7">
              <w:rPr>
                <w:rFonts w:asciiTheme="minorHAnsi" w:hAnsiTheme="minorHAnsi" w:cstheme="minorHAnsi"/>
                <w:sz w:val="19"/>
                <w:szCs w:val="19"/>
              </w:rPr>
              <w:t xml:space="preserve"> and </w:t>
            </w:r>
            <w:proofErr w:type="spellStart"/>
            <w:r w:rsidRPr="00BD58A7">
              <w:rPr>
                <w:rFonts w:asciiTheme="minorHAnsi" w:hAnsiTheme="minorHAnsi" w:cstheme="minorHAnsi"/>
                <w:sz w:val="19"/>
                <w:szCs w:val="19"/>
              </w:rPr>
              <w:t>mAs</w:t>
            </w:r>
            <w:proofErr w:type="spellEnd"/>
            <w:r w:rsidRPr="00BD58A7">
              <w:rPr>
                <w:rFonts w:asciiTheme="minorHAnsi" w:hAnsiTheme="minorHAnsi" w:cstheme="minorHAnsi"/>
                <w:sz w:val="19"/>
                <w:szCs w:val="19"/>
              </w:rPr>
              <w:t>, manual or AEC</w:t>
            </w:r>
          </w:p>
        </w:tc>
        <w:tc>
          <w:tcPr>
            <w:tcW w:w="453" w:type="dxa"/>
          </w:tcPr>
          <w:p w14:paraId="6B7AB688" w14:textId="77777777" w:rsidR="00F14DD8" w:rsidRPr="00BD58A7" w:rsidRDefault="00F14DD8" w:rsidP="00BD58A7">
            <w:pPr>
              <w:rPr>
                <w:rFonts w:asciiTheme="minorHAnsi" w:hAnsiTheme="minorHAnsi" w:cstheme="minorHAnsi"/>
                <w:sz w:val="19"/>
                <w:szCs w:val="19"/>
              </w:rPr>
            </w:pPr>
          </w:p>
        </w:tc>
        <w:tc>
          <w:tcPr>
            <w:tcW w:w="453" w:type="dxa"/>
          </w:tcPr>
          <w:p w14:paraId="5DB96190" w14:textId="77777777" w:rsidR="00F14DD8" w:rsidRPr="00BD58A7" w:rsidRDefault="00F14DD8" w:rsidP="00BD58A7">
            <w:pPr>
              <w:rPr>
                <w:rFonts w:asciiTheme="minorHAnsi" w:hAnsiTheme="minorHAnsi" w:cstheme="minorHAnsi"/>
                <w:sz w:val="19"/>
                <w:szCs w:val="19"/>
              </w:rPr>
            </w:pPr>
          </w:p>
        </w:tc>
        <w:tc>
          <w:tcPr>
            <w:tcW w:w="453" w:type="dxa"/>
          </w:tcPr>
          <w:p w14:paraId="2BE0A95B" w14:textId="77777777" w:rsidR="00F14DD8" w:rsidRPr="00BD58A7" w:rsidRDefault="00F14DD8" w:rsidP="00BD58A7">
            <w:pPr>
              <w:rPr>
                <w:rFonts w:asciiTheme="minorHAnsi" w:hAnsiTheme="minorHAnsi" w:cstheme="minorHAnsi"/>
                <w:sz w:val="19"/>
                <w:szCs w:val="19"/>
              </w:rPr>
            </w:pPr>
          </w:p>
        </w:tc>
        <w:tc>
          <w:tcPr>
            <w:tcW w:w="453" w:type="dxa"/>
          </w:tcPr>
          <w:p w14:paraId="64CDCBF1" w14:textId="77777777" w:rsidR="00F14DD8" w:rsidRPr="00BD58A7" w:rsidRDefault="00F14DD8" w:rsidP="00BD58A7">
            <w:pPr>
              <w:rPr>
                <w:rFonts w:asciiTheme="minorHAnsi" w:hAnsiTheme="minorHAnsi" w:cstheme="minorHAnsi"/>
                <w:sz w:val="19"/>
                <w:szCs w:val="19"/>
              </w:rPr>
            </w:pPr>
          </w:p>
        </w:tc>
      </w:tr>
      <w:tr w:rsidR="00F14DD8" w:rsidRPr="00BD58A7" w14:paraId="079BA4C1" w14:textId="77777777" w:rsidTr="00AD7CE6">
        <w:trPr>
          <w:trHeight w:val="150"/>
          <w:jc w:val="center"/>
        </w:trPr>
        <w:tc>
          <w:tcPr>
            <w:tcW w:w="9119" w:type="dxa"/>
          </w:tcPr>
          <w:p w14:paraId="4D44867F"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Communicated clearly with patient and gave the patient correct instructions.</w:t>
            </w:r>
          </w:p>
        </w:tc>
        <w:tc>
          <w:tcPr>
            <w:tcW w:w="453" w:type="dxa"/>
          </w:tcPr>
          <w:p w14:paraId="58E889AE" w14:textId="77777777" w:rsidR="00F14DD8" w:rsidRPr="00BD58A7" w:rsidRDefault="00F14DD8" w:rsidP="00BD58A7">
            <w:pPr>
              <w:rPr>
                <w:rFonts w:asciiTheme="minorHAnsi" w:hAnsiTheme="minorHAnsi" w:cstheme="minorHAnsi"/>
                <w:sz w:val="19"/>
                <w:szCs w:val="19"/>
              </w:rPr>
            </w:pPr>
          </w:p>
        </w:tc>
        <w:tc>
          <w:tcPr>
            <w:tcW w:w="453" w:type="dxa"/>
          </w:tcPr>
          <w:p w14:paraId="6BF6C65A" w14:textId="77777777" w:rsidR="00F14DD8" w:rsidRPr="00BD58A7" w:rsidRDefault="00F14DD8" w:rsidP="00BD58A7">
            <w:pPr>
              <w:rPr>
                <w:rFonts w:asciiTheme="minorHAnsi" w:hAnsiTheme="minorHAnsi" w:cstheme="minorHAnsi"/>
                <w:sz w:val="19"/>
                <w:szCs w:val="19"/>
              </w:rPr>
            </w:pPr>
          </w:p>
        </w:tc>
        <w:tc>
          <w:tcPr>
            <w:tcW w:w="453" w:type="dxa"/>
          </w:tcPr>
          <w:p w14:paraId="75246B58" w14:textId="77777777" w:rsidR="00F14DD8" w:rsidRPr="00BD58A7" w:rsidRDefault="00F14DD8" w:rsidP="00BD58A7">
            <w:pPr>
              <w:rPr>
                <w:rFonts w:asciiTheme="minorHAnsi" w:hAnsiTheme="minorHAnsi" w:cstheme="minorHAnsi"/>
                <w:sz w:val="19"/>
                <w:szCs w:val="19"/>
              </w:rPr>
            </w:pPr>
          </w:p>
        </w:tc>
        <w:tc>
          <w:tcPr>
            <w:tcW w:w="453" w:type="dxa"/>
          </w:tcPr>
          <w:p w14:paraId="11370A87" w14:textId="77777777" w:rsidR="00F14DD8" w:rsidRPr="00BD58A7" w:rsidRDefault="00F14DD8" w:rsidP="00BD58A7">
            <w:pPr>
              <w:rPr>
                <w:rFonts w:asciiTheme="minorHAnsi" w:hAnsiTheme="minorHAnsi" w:cstheme="minorHAnsi"/>
                <w:sz w:val="19"/>
                <w:szCs w:val="19"/>
              </w:rPr>
            </w:pPr>
          </w:p>
        </w:tc>
      </w:tr>
      <w:tr w:rsidR="00F14DD8" w:rsidRPr="00BD58A7" w14:paraId="33B82F24" w14:textId="77777777" w:rsidTr="00AD7CE6">
        <w:trPr>
          <w:trHeight w:val="150"/>
          <w:jc w:val="center"/>
        </w:trPr>
        <w:tc>
          <w:tcPr>
            <w:tcW w:w="9119" w:type="dxa"/>
          </w:tcPr>
          <w:p w14:paraId="790C2D11"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 xml:space="preserve">Observed the patient from behind the leaded wall during the exposure to ensure patient safety. </w:t>
            </w:r>
          </w:p>
        </w:tc>
        <w:tc>
          <w:tcPr>
            <w:tcW w:w="453" w:type="dxa"/>
          </w:tcPr>
          <w:p w14:paraId="6329E4C7" w14:textId="77777777" w:rsidR="00F14DD8" w:rsidRPr="00BD58A7" w:rsidRDefault="00F14DD8" w:rsidP="00BD58A7">
            <w:pPr>
              <w:rPr>
                <w:rFonts w:asciiTheme="minorHAnsi" w:hAnsiTheme="minorHAnsi" w:cstheme="minorHAnsi"/>
                <w:sz w:val="19"/>
                <w:szCs w:val="19"/>
              </w:rPr>
            </w:pPr>
          </w:p>
        </w:tc>
        <w:tc>
          <w:tcPr>
            <w:tcW w:w="453" w:type="dxa"/>
          </w:tcPr>
          <w:p w14:paraId="593A8D05" w14:textId="77777777" w:rsidR="00F14DD8" w:rsidRPr="00BD58A7" w:rsidRDefault="00F14DD8" w:rsidP="00BD58A7">
            <w:pPr>
              <w:rPr>
                <w:rFonts w:asciiTheme="minorHAnsi" w:hAnsiTheme="minorHAnsi" w:cstheme="minorHAnsi"/>
                <w:sz w:val="19"/>
                <w:szCs w:val="19"/>
              </w:rPr>
            </w:pPr>
          </w:p>
        </w:tc>
        <w:tc>
          <w:tcPr>
            <w:tcW w:w="453" w:type="dxa"/>
          </w:tcPr>
          <w:p w14:paraId="3640D3C8" w14:textId="77777777" w:rsidR="00F14DD8" w:rsidRPr="00BD58A7" w:rsidRDefault="00F14DD8" w:rsidP="00BD58A7">
            <w:pPr>
              <w:rPr>
                <w:rFonts w:asciiTheme="minorHAnsi" w:hAnsiTheme="minorHAnsi" w:cstheme="minorHAnsi"/>
                <w:sz w:val="19"/>
                <w:szCs w:val="19"/>
              </w:rPr>
            </w:pPr>
          </w:p>
        </w:tc>
        <w:tc>
          <w:tcPr>
            <w:tcW w:w="453" w:type="dxa"/>
          </w:tcPr>
          <w:p w14:paraId="700966C3" w14:textId="77777777" w:rsidR="00F14DD8" w:rsidRPr="00BD58A7" w:rsidRDefault="00F14DD8" w:rsidP="00BD58A7">
            <w:pPr>
              <w:rPr>
                <w:rFonts w:asciiTheme="minorHAnsi" w:hAnsiTheme="minorHAnsi" w:cstheme="minorHAnsi"/>
                <w:sz w:val="19"/>
                <w:szCs w:val="19"/>
              </w:rPr>
            </w:pPr>
          </w:p>
        </w:tc>
      </w:tr>
      <w:tr w:rsidR="00F14DD8" w:rsidRPr="00BD58A7" w14:paraId="4066770C" w14:textId="77777777" w:rsidTr="00AD7CE6">
        <w:trPr>
          <w:trHeight w:val="150"/>
          <w:jc w:val="center"/>
        </w:trPr>
        <w:tc>
          <w:tcPr>
            <w:tcW w:w="9119" w:type="dxa"/>
          </w:tcPr>
          <w:p w14:paraId="3BF54BEC"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 xml:space="preserve">Ensured exposure index/ s-value is within appropriate range. </w:t>
            </w:r>
          </w:p>
        </w:tc>
        <w:tc>
          <w:tcPr>
            <w:tcW w:w="453" w:type="dxa"/>
          </w:tcPr>
          <w:p w14:paraId="4C6E8063" w14:textId="77777777" w:rsidR="00F14DD8" w:rsidRPr="00BD58A7" w:rsidRDefault="00F14DD8" w:rsidP="00BD58A7">
            <w:pPr>
              <w:rPr>
                <w:rFonts w:asciiTheme="minorHAnsi" w:hAnsiTheme="minorHAnsi" w:cstheme="minorHAnsi"/>
                <w:sz w:val="19"/>
                <w:szCs w:val="19"/>
              </w:rPr>
            </w:pPr>
          </w:p>
        </w:tc>
        <w:tc>
          <w:tcPr>
            <w:tcW w:w="453" w:type="dxa"/>
          </w:tcPr>
          <w:p w14:paraId="46404622" w14:textId="77777777" w:rsidR="00F14DD8" w:rsidRPr="00BD58A7" w:rsidRDefault="00F14DD8" w:rsidP="00BD58A7">
            <w:pPr>
              <w:rPr>
                <w:rFonts w:asciiTheme="minorHAnsi" w:hAnsiTheme="minorHAnsi" w:cstheme="minorHAnsi"/>
                <w:sz w:val="19"/>
                <w:szCs w:val="19"/>
              </w:rPr>
            </w:pPr>
          </w:p>
        </w:tc>
        <w:tc>
          <w:tcPr>
            <w:tcW w:w="453" w:type="dxa"/>
          </w:tcPr>
          <w:p w14:paraId="2ACF5CF8" w14:textId="77777777" w:rsidR="00F14DD8" w:rsidRPr="00BD58A7" w:rsidRDefault="00F14DD8" w:rsidP="00BD58A7">
            <w:pPr>
              <w:rPr>
                <w:rFonts w:asciiTheme="minorHAnsi" w:hAnsiTheme="minorHAnsi" w:cstheme="minorHAnsi"/>
                <w:sz w:val="19"/>
                <w:szCs w:val="19"/>
              </w:rPr>
            </w:pPr>
          </w:p>
        </w:tc>
        <w:tc>
          <w:tcPr>
            <w:tcW w:w="453" w:type="dxa"/>
          </w:tcPr>
          <w:p w14:paraId="702E6F08" w14:textId="77777777" w:rsidR="00F14DD8" w:rsidRPr="00BD58A7" w:rsidRDefault="00F14DD8" w:rsidP="00BD58A7">
            <w:pPr>
              <w:rPr>
                <w:rFonts w:asciiTheme="minorHAnsi" w:hAnsiTheme="minorHAnsi" w:cstheme="minorHAnsi"/>
                <w:sz w:val="19"/>
                <w:szCs w:val="19"/>
              </w:rPr>
            </w:pPr>
          </w:p>
        </w:tc>
      </w:tr>
    </w:tbl>
    <w:p w14:paraId="35F1EBFD" w14:textId="77777777" w:rsidR="00F14DD8" w:rsidRPr="00BD58A7" w:rsidRDefault="00F14DD8" w:rsidP="00BD58A7">
      <w:pPr>
        <w:rPr>
          <w:rFonts w:asciiTheme="minorHAnsi" w:hAnsiTheme="minorHAnsi" w:cstheme="minorHAnsi"/>
          <w:sz w:val="19"/>
          <w:szCs w:val="19"/>
        </w:rPr>
      </w:pPr>
    </w:p>
    <w:tbl>
      <w:tblPr>
        <w:tblStyle w:val="TableGrid"/>
        <w:tblW w:w="10931" w:type="dxa"/>
        <w:jc w:val="center"/>
        <w:tblLook w:val="04A0" w:firstRow="1" w:lastRow="0" w:firstColumn="1" w:lastColumn="0" w:noHBand="0" w:noVBand="1"/>
      </w:tblPr>
      <w:tblGrid>
        <w:gridCol w:w="9119"/>
        <w:gridCol w:w="453"/>
        <w:gridCol w:w="453"/>
        <w:gridCol w:w="453"/>
        <w:gridCol w:w="453"/>
      </w:tblGrid>
      <w:tr w:rsidR="00F14DD8" w:rsidRPr="00BD58A7" w14:paraId="56968C78" w14:textId="77777777" w:rsidTr="00AD7CE6">
        <w:trPr>
          <w:trHeight w:val="162"/>
          <w:jc w:val="center"/>
        </w:trPr>
        <w:tc>
          <w:tcPr>
            <w:tcW w:w="9119" w:type="dxa"/>
            <w:shd w:val="clear" w:color="auto" w:fill="D9D9D9" w:themeFill="background1" w:themeFillShade="D9"/>
          </w:tcPr>
          <w:p w14:paraId="1CF72094" w14:textId="77777777" w:rsidR="00F14DD8" w:rsidRPr="00BD58A7" w:rsidRDefault="00F14DD8" w:rsidP="00BD58A7">
            <w:pPr>
              <w:rPr>
                <w:rFonts w:asciiTheme="minorHAnsi" w:hAnsiTheme="minorHAnsi" w:cstheme="minorHAnsi"/>
                <w:b/>
                <w:sz w:val="19"/>
                <w:szCs w:val="19"/>
              </w:rPr>
            </w:pPr>
            <w:r w:rsidRPr="00BD58A7">
              <w:rPr>
                <w:rFonts w:asciiTheme="minorHAnsi" w:hAnsiTheme="minorHAnsi" w:cstheme="minorHAnsi"/>
                <w:b/>
                <w:sz w:val="19"/>
                <w:szCs w:val="19"/>
              </w:rPr>
              <w:t>Area 4: Image Evaluation &amp; Processing</w:t>
            </w:r>
          </w:p>
        </w:tc>
        <w:tc>
          <w:tcPr>
            <w:tcW w:w="453" w:type="dxa"/>
            <w:shd w:val="clear" w:color="auto" w:fill="D9D9D9" w:themeFill="background1" w:themeFillShade="D9"/>
          </w:tcPr>
          <w:p w14:paraId="4FA9952C"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1</w:t>
            </w:r>
          </w:p>
        </w:tc>
        <w:tc>
          <w:tcPr>
            <w:tcW w:w="453" w:type="dxa"/>
            <w:shd w:val="clear" w:color="auto" w:fill="D9D9D9" w:themeFill="background1" w:themeFillShade="D9"/>
          </w:tcPr>
          <w:p w14:paraId="37CC96CC"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2</w:t>
            </w:r>
          </w:p>
        </w:tc>
        <w:tc>
          <w:tcPr>
            <w:tcW w:w="453" w:type="dxa"/>
            <w:shd w:val="clear" w:color="auto" w:fill="D9D9D9" w:themeFill="background1" w:themeFillShade="D9"/>
          </w:tcPr>
          <w:p w14:paraId="3EC1D378"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3</w:t>
            </w:r>
          </w:p>
        </w:tc>
        <w:tc>
          <w:tcPr>
            <w:tcW w:w="453" w:type="dxa"/>
            <w:shd w:val="clear" w:color="auto" w:fill="D9D9D9" w:themeFill="background1" w:themeFillShade="D9"/>
          </w:tcPr>
          <w:p w14:paraId="2CDA87C0"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4</w:t>
            </w:r>
          </w:p>
        </w:tc>
      </w:tr>
      <w:tr w:rsidR="00F14DD8" w:rsidRPr="00BD58A7" w14:paraId="3901A2E7" w14:textId="77777777" w:rsidTr="00AD7CE6">
        <w:trPr>
          <w:trHeight w:val="162"/>
          <w:jc w:val="center"/>
        </w:trPr>
        <w:tc>
          <w:tcPr>
            <w:tcW w:w="9119" w:type="dxa"/>
          </w:tcPr>
          <w:p w14:paraId="6897A884"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Images are of diagnostic quality (brightness, contrast, spatial resolution, distortion, no motion.)</w:t>
            </w:r>
          </w:p>
        </w:tc>
        <w:tc>
          <w:tcPr>
            <w:tcW w:w="453" w:type="dxa"/>
          </w:tcPr>
          <w:p w14:paraId="1D28B063" w14:textId="77777777" w:rsidR="00F14DD8" w:rsidRPr="00BD58A7" w:rsidRDefault="00F14DD8" w:rsidP="00BD58A7">
            <w:pPr>
              <w:rPr>
                <w:rFonts w:asciiTheme="minorHAnsi" w:hAnsiTheme="minorHAnsi" w:cstheme="minorHAnsi"/>
                <w:sz w:val="19"/>
                <w:szCs w:val="19"/>
              </w:rPr>
            </w:pPr>
          </w:p>
        </w:tc>
        <w:tc>
          <w:tcPr>
            <w:tcW w:w="453" w:type="dxa"/>
          </w:tcPr>
          <w:p w14:paraId="3D03970A" w14:textId="77777777" w:rsidR="00F14DD8" w:rsidRPr="00BD58A7" w:rsidRDefault="00F14DD8" w:rsidP="00BD58A7">
            <w:pPr>
              <w:rPr>
                <w:rFonts w:asciiTheme="minorHAnsi" w:hAnsiTheme="minorHAnsi" w:cstheme="minorHAnsi"/>
                <w:sz w:val="19"/>
                <w:szCs w:val="19"/>
              </w:rPr>
            </w:pPr>
          </w:p>
        </w:tc>
        <w:tc>
          <w:tcPr>
            <w:tcW w:w="453" w:type="dxa"/>
          </w:tcPr>
          <w:p w14:paraId="4DC622A3" w14:textId="77777777" w:rsidR="00F14DD8" w:rsidRPr="00BD58A7" w:rsidRDefault="00F14DD8" w:rsidP="00BD58A7">
            <w:pPr>
              <w:rPr>
                <w:rFonts w:asciiTheme="minorHAnsi" w:hAnsiTheme="minorHAnsi" w:cstheme="minorHAnsi"/>
                <w:sz w:val="19"/>
                <w:szCs w:val="19"/>
              </w:rPr>
            </w:pPr>
          </w:p>
        </w:tc>
        <w:tc>
          <w:tcPr>
            <w:tcW w:w="453" w:type="dxa"/>
          </w:tcPr>
          <w:p w14:paraId="452BB669" w14:textId="77777777" w:rsidR="00F14DD8" w:rsidRPr="00BD58A7" w:rsidRDefault="00F14DD8" w:rsidP="00BD58A7">
            <w:pPr>
              <w:rPr>
                <w:rFonts w:asciiTheme="minorHAnsi" w:hAnsiTheme="minorHAnsi" w:cstheme="minorHAnsi"/>
                <w:sz w:val="19"/>
                <w:szCs w:val="19"/>
              </w:rPr>
            </w:pPr>
          </w:p>
        </w:tc>
      </w:tr>
      <w:tr w:rsidR="00F14DD8" w:rsidRPr="00BD58A7" w14:paraId="52AB4424" w14:textId="77777777" w:rsidTr="00AD7CE6">
        <w:trPr>
          <w:trHeight w:val="162"/>
          <w:jc w:val="center"/>
        </w:trPr>
        <w:tc>
          <w:tcPr>
            <w:tcW w:w="9119" w:type="dxa"/>
          </w:tcPr>
          <w:p w14:paraId="0ED339B5"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 xml:space="preserve">Images meet image criteria including anatomy and positioning. </w:t>
            </w:r>
          </w:p>
        </w:tc>
        <w:tc>
          <w:tcPr>
            <w:tcW w:w="453" w:type="dxa"/>
          </w:tcPr>
          <w:p w14:paraId="58599AA9" w14:textId="77777777" w:rsidR="00F14DD8" w:rsidRPr="00BD58A7" w:rsidRDefault="00F14DD8" w:rsidP="00BD58A7">
            <w:pPr>
              <w:rPr>
                <w:rFonts w:asciiTheme="minorHAnsi" w:hAnsiTheme="minorHAnsi" w:cstheme="minorHAnsi"/>
                <w:sz w:val="19"/>
                <w:szCs w:val="19"/>
              </w:rPr>
            </w:pPr>
          </w:p>
        </w:tc>
        <w:tc>
          <w:tcPr>
            <w:tcW w:w="453" w:type="dxa"/>
          </w:tcPr>
          <w:p w14:paraId="008F314C" w14:textId="77777777" w:rsidR="00F14DD8" w:rsidRPr="00BD58A7" w:rsidRDefault="00F14DD8" w:rsidP="00BD58A7">
            <w:pPr>
              <w:rPr>
                <w:rFonts w:asciiTheme="minorHAnsi" w:hAnsiTheme="minorHAnsi" w:cstheme="minorHAnsi"/>
                <w:sz w:val="19"/>
                <w:szCs w:val="19"/>
              </w:rPr>
            </w:pPr>
          </w:p>
        </w:tc>
        <w:tc>
          <w:tcPr>
            <w:tcW w:w="453" w:type="dxa"/>
          </w:tcPr>
          <w:p w14:paraId="1062D34E" w14:textId="77777777" w:rsidR="00F14DD8" w:rsidRPr="00BD58A7" w:rsidRDefault="00F14DD8" w:rsidP="00BD58A7">
            <w:pPr>
              <w:rPr>
                <w:rFonts w:asciiTheme="minorHAnsi" w:hAnsiTheme="minorHAnsi" w:cstheme="minorHAnsi"/>
                <w:sz w:val="19"/>
                <w:szCs w:val="19"/>
              </w:rPr>
            </w:pPr>
          </w:p>
        </w:tc>
        <w:tc>
          <w:tcPr>
            <w:tcW w:w="453" w:type="dxa"/>
          </w:tcPr>
          <w:p w14:paraId="3A510EA3" w14:textId="77777777" w:rsidR="00F14DD8" w:rsidRPr="00BD58A7" w:rsidRDefault="00F14DD8" w:rsidP="00BD58A7">
            <w:pPr>
              <w:rPr>
                <w:rFonts w:asciiTheme="minorHAnsi" w:hAnsiTheme="minorHAnsi" w:cstheme="minorHAnsi"/>
                <w:sz w:val="19"/>
                <w:szCs w:val="19"/>
              </w:rPr>
            </w:pPr>
          </w:p>
        </w:tc>
      </w:tr>
      <w:tr w:rsidR="00F14DD8" w:rsidRPr="00BD58A7" w14:paraId="42300CB6" w14:textId="77777777" w:rsidTr="00AD7CE6">
        <w:trPr>
          <w:trHeight w:val="162"/>
          <w:jc w:val="center"/>
        </w:trPr>
        <w:tc>
          <w:tcPr>
            <w:tcW w:w="9119" w:type="dxa"/>
          </w:tcPr>
          <w:p w14:paraId="0F61EECD"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Show accurate marker placement, evidence of collimation (no cropping).</w:t>
            </w:r>
          </w:p>
        </w:tc>
        <w:tc>
          <w:tcPr>
            <w:tcW w:w="453" w:type="dxa"/>
          </w:tcPr>
          <w:p w14:paraId="3B12DA28" w14:textId="77777777" w:rsidR="00F14DD8" w:rsidRPr="00BD58A7" w:rsidRDefault="00F14DD8" w:rsidP="00BD58A7">
            <w:pPr>
              <w:rPr>
                <w:rFonts w:asciiTheme="minorHAnsi" w:hAnsiTheme="minorHAnsi" w:cstheme="minorHAnsi"/>
                <w:sz w:val="19"/>
                <w:szCs w:val="19"/>
              </w:rPr>
            </w:pPr>
          </w:p>
        </w:tc>
        <w:tc>
          <w:tcPr>
            <w:tcW w:w="453" w:type="dxa"/>
          </w:tcPr>
          <w:p w14:paraId="5D480666" w14:textId="77777777" w:rsidR="00F14DD8" w:rsidRPr="00BD58A7" w:rsidRDefault="00F14DD8" w:rsidP="00BD58A7">
            <w:pPr>
              <w:rPr>
                <w:rFonts w:asciiTheme="minorHAnsi" w:hAnsiTheme="minorHAnsi" w:cstheme="minorHAnsi"/>
                <w:sz w:val="19"/>
                <w:szCs w:val="19"/>
              </w:rPr>
            </w:pPr>
          </w:p>
        </w:tc>
        <w:tc>
          <w:tcPr>
            <w:tcW w:w="453" w:type="dxa"/>
          </w:tcPr>
          <w:p w14:paraId="2F2A570A" w14:textId="77777777" w:rsidR="00F14DD8" w:rsidRPr="00BD58A7" w:rsidRDefault="00F14DD8" w:rsidP="00BD58A7">
            <w:pPr>
              <w:rPr>
                <w:rFonts w:asciiTheme="minorHAnsi" w:hAnsiTheme="minorHAnsi" w:cstheme="minorHAnsi"/>
                <w:sz w:val="19"/>
                <w:szCs w:val="19"/>
              </w:rPr>
            </w:pPr>
          </w:p>
        </w:tc>
        <w:tc>
          <w:tcPr>
            <w:tcW w:w="453" w:type="dxa"/>
          </w:tcPr>
          <w:p w14:paraId="0659E843" w14:textId="77777777" w:rsidR="00F14DD8" w:rsidRPr="00BD58A7" w:rsidRDefault="00F14DD8" w:rsidP="00BD58A7">
            <w:pPr>
              <w:rPr>
                <w:rFonts w:asciiTheme="minorHAnsi" w:hAnsiTheme="minorHAnsi" w:cstheme="minorHAnsi"/>
                <w:sz w:val="19"/>
                <w:szCs w:val="19"/>
              </w:rPr>
            </w:pPr>
          </w:p>
        </w:tc>
      </w:tr>
      <w:tr w:rsidR="00F14DD8" w:rsidRPr="00BD58A7" w14:paraId="744A57BC" w14:textId="77777777" w:rsidTr="00AD7CE6">
        <w:trPr>
          <w:trHeight w:val="162"/>
          <w:jc w:val="center"/>
        </w:trPr>
        <w:tc>
          <w:tcPr>
            <w:tcW w:w="9119" w:type="dxa"/>
          </w:tcPr>
          <w:p w14:paraId="486468B3"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 xml:space="preserve">The student appropriately demonstrated processing and post processing capabilities. </w:t>
            </w:r>
          </w:p>
        </w:tc>
        <w:tc>
          <w:tcPr>
            <w:tcW w:w="453" w:type="dxa"/>
          </w:tcPr>
          <w:p w14:paraId="4F1178E9" w14:textId="77777777" w:rsidR="00F14DD8" w:rsidRPr="00BD58A7" w:rsidRDefault="00F14DD8" w:rsidP="00BD58A7">
            <w:pPr>
              <w:rPr>
                <w:rFonts w:asciiTheme="minorHAnsi" w:hAnsiTheme="minorHAnsi" w:cstheme="minorHAnsi"/>
                <w:sz w:val="19"/>
                <w:szCs w:val="19"/>
              </w:rPr>
            </w:pPr>
          </w:p>
        </w:tc>
        <w:tc>
          <w:tcPr>
            <w:tcW w:w="453" w:type="dxa"/>
          </w:tcPr>
          <w:p w14:paraId="6C587356" w14:textId="77777777" w:rsidR="00F14DD8" w:rsidRPr="00BD58A7" w:rsidRDefault="00F14DD8" w:rsidP="00BD58A7">
            <w:pPr>
              <w:rPr>
                <w:rFonts w:asciiTheme="minorHAnsi" w:hAnsiTheme="minorHAnsi" w:cstheme="minorHAnsi"/>
                <w:sz w:val="19"/>
                <w:szCs w:val="19"/>
              </w:rPr>
            </w:pPr>
          </w:p>
        </w:tc>
        <w:tc>
          <w:tcPr>
            <w:tcW w:w="453" w:type="dxa"/>
          </w:tcPr>
          <w:p w14:paraId="184D8B47" w14:textId="77777777" w:rsidR="00F14DD8" w:rsidRPr="00BD58A7" w:rsidRDefault="00F14DD8" w:rsidP="00BD58A7">
            <w:pPr>
              <w:rPr>
                <w:rFonts w:asciiTheme="minorHAnsi" w:hAnsiTheme="minorHAnsi" w:cstheme="minorHAnsi"/>
                <w:sz w:val="19"/>
                <w:szCs w:val="19"/>
              </w:rPr>
            </w:pPr>
          </w:p>
        </w:tc>
        <w:tc>
          <w:tcPr>
            <w:tcW w:w="453" w:type="dxa"/>
          </w:tcPr>
          <w:p w14:paraId="71E4DEF5" w14:textId="77777777" w:rsidR="00F14DD8" w:rsidRPr="00BD58A7" w:rsidRDefault="00F14DD8" w:rsidP="00BD58A7">
            <w:pPr>
              <w:rPr>
                <w:rFonts w:asciiTheme="minorHAnsi" w:hAnsiTheme="minorHAnsi" w:cstheme="minorHAnsi"/>
                <w:sz w:val="19"/>
                <w:szCs w:val="19"/>
              </w:rPr>
            </w:pPr>
          </w:p>
        </w:tc>
      </w:tr>
    </w:tbl>
    <w:p w14:paraId="6314B584" w14:textId="77777777" w:rsidR="00F14DD8" w:rsidRPr="00BD58A7" w:rsidRDefault="00F14DD8" w:rsidP="00BD58A7">
      <w:pPr>
        <w:rPr>
          <w:rFonts w:asciiTheme="minorHAnsi" w:hAnsiTheme="minorHAnsi" w:cstheme="minorHAnsi"/>
          <w:b/>
          <w:sz w:val="19"/>
          <w:szCs w:val="19"/>
        </w:rPr>
      </w:pPr>
      <w:r w:rsidRPr="00BD58A7">
        <w:rPr>
          <w:rFonts w:asciiTheme="minorHAnsi" w:hAnsiTheme="minorHAnsi" w:cstheme="minorHAnsi"/>
          <w:b/>
          <w:sz w:val="19"/>
          <w:szCs w:val="19"/>
        </w:rPr>
        <w:t xml:space="preserve">Repeats?   Y / N            Was evaluator present during repeat?  Y / N             Did student recognize need for repeat? Y / N </w:t>
      </w:r>
    </w:p>
    <w:p w14:paraId="2C846A49" w14:textId="77777777" w:rsidR="00F14DD8" w:rsidRPr="00BD58A7" w:rsidRDefault="00F14DD8" w:rsidP="00BD58A7">
      <w:pPr>
        <w:rPr>
          <w:rFonts w:asciiTheme="minorHAnsi" w:hAnsiTheme="minorHAnsi" w:cstheme="minorHAnsi"/>
          <w:b/>
          <w:sz w:val="19"/>
          <w:szCs w:val="19"/>
        </w:rPr>
      </w:pPr>
      <w:r w:rsidRPr="00BD58A7">
        <w:rPr>
          <w:rFonts w:asciiTheme="minorHAnsi" w:hAnsiTheme="minorHAnsi" w:cstheme="minorHAnsi"/>
          <w:b/>
          <w:sz w:val="19"/>
          <w:szCs w:val="19"/>
        </w:rPr>
        <w:t>Reason for repeat? _______________________________________________________________________________</w:t>
      </w:r>
    </w:p>
    <w:tbl>
      <w:tblPr>
        <w:tblpPr w:leftFromText="180" w:rightFromText="180" w:vertAnchor="text" w:horzAnchor="margin" w:tblpX="-275" w:tblpY="16"/>
        <w:tblW w:w="52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96"/>
      </w:tblGrid>
      <w:tr w:rsidR="00F14DD8" w:rsidRPr="00BD58A7" w14:paraId="33AB0B79" w14:textId="77777777" w:rsidTr="00BD58A7">
        <w:trPr>
          <w:trHeight w:val="288"/>
        </w:trPr>
        <w:tc>
          <w:tcPr>
            <w:tcW w:w="5000" w:type="pct"/>
          </w:tcPr>
          <w:p w14:paraId="46AC5A54" w14:textId="72AB67A6"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sz w:val="19"/>
                <w:szCs w:val="19"/>
              </w:rPr>
              <w:t>Evaluator Comments</w:t>
            </w:r>
          </w:p>
          <w:p w14:paraId="5D1215EA" w14:textId="77777777" w:rsidR="00F14DD8" w:rsidRPr="00BD58A7" w:rsidRDefault="00F14DD8" w:rsidP="00BD58A7">
            <w:pPr>
              <w:rPr>
                <w:rFonts w:asciiTheme="minorHAnsi" w:hAnsiTheme="minorHAnsi" w:cstheme="minorHAnsi"/>
                <w:sz w:val="19"/>
                <w:szCs w:val="19"/>
              </w:rPr>
            </w:pPr>
          </w:p>
          <w:p w14:paraId="19DFA434" w14:textId="77777777" w:rsidR="00F14DD8" w:rsidRPr="00BD58A7" w:rsidRDefault="00F14DD8" w:rsidP="00BD58A7">
            <w:pPr>
              <w:jc w:val="right"/>
              <w:rPr>
                <w:rFonts w:asciiTheme="minorHAnsi" w:hAnsiTheme="minorHAnsi" w:cstheme="minorHAnsi"/>
                <w:sz w:val="19"/>
                <w:szCs w:val="19"/>
              </w:rPr>
            </w:pPr>
            <w:r w:rsidRPr="00BD58A7">
              <w:rPr>
                <w:rFonts w:asciiTheme="minorHAnsi" w:hAnsiTheme="minorHAnsi" w:cstheme="minorHAnsi"/>
                <w:sz w:val="19"/>
                <w:szCs w:val="19"/>
              </w:rPr>
              <w:t>Student Signature  _____________________________________</w:t>
            </w:r>
          </w:p>
        </w:tc>
      </w:tr>
      <w:tr w:rsidR="00F14DD8" w:rsidRPr="00BD58A7" w14:paraId="27E9D062" w14:textId="77777777" w:rsidTr="00BD58A7">
        <w:trPr>
          <w:trHeight w:val="1794"/>
        </w:trPr>
        <w:tc>
          <w:tcPr>
            <w:tcW w:w="5000" w:type="pct"/>
          </w:tcPr>
          <w:p w14:paraId="43E3FDB8" w14:textId="77777777" w:rsidR="00F14DD8" w:rsidRPr="00BD58A7" w:rsidRDefault="00F14DD8" w:rsidP="00BD58A7">
            <w:pPr>
              <w:rPr>
                <w:rFonts w:asciiTheme="minorHAnsi" w:hAnsiTheme="minorHAnsi" w:cstheme="minorHAnsi"/>
                <w:b/>
                <w:sz w:val="19"/>
                <w:szCs w:val="19"/>
              </w:rPr>
            </w:pPr>
            <w:r w:rsidRPr="00BD58A7">
              <w:rPr>
                <w:rFonts w:asciiTheme="minorHAnsi" w:hAnsiTheme="minorHAnsi" w:cstheme="minorHAnsi"/>
                <w:b/>
                <w:sz w:val="19"/>
                <w:szCs w:val="19"/>
              </w:rPr>
              <w:t>GCSC Radiography Program Use Only         ______A     _______R</w:t>
            </w:r>
            <w:r w:rsidRPr="00BD58A7">
              <w:rPr>
                <w:rFonts w:asciiTheme="minorHAnsi" w:hAnsiTheme="minorHAnsi" w:cstheme="minorHAnsi"/>
                <w:sz w:val="19"/>
                <w:szCs w:val="19"/>
              </w:rPr>
              <w:t xml:space="preserve">              </w:t>
            </w:r>
            <w:r w:rsidRPr="00BD58A7">
              <w:rPr>
                <w:rFonts w:asciiTheme="minorHAnsi" w:hAnsiTheme="minorHAnsi" w:cstheme="minorHAnsi"/>
                <w:b/>
                <w:sz w:val="19"/>
                <w:szCs w:val="19"/>
              </w:rPr>
              <w:t xml:space="preserve"> </w:t>
            </w:r>
          </w:p>
          <w:tbl>
            <w:tblPr>
              <w:tblStyle w:val="TableGrid"/>
              <w:tblW w:w="0" w:type="auto"/>
              <w:tblLook w:val="04A0" w:firstRow="1" w:lastRow="0" w:firstColumn="1" w:lastColumn="0" w:noHBand="0" w:noVBand="1"/>
            </w:tblPr>
            <w:tblGrid>
              <w:gridCol w:w="1291"/>
              <w:gridCol w:w="3117"/>
              <w:gridCol w:w="1296"/>
              <w:gridCol w:w="3125"/>
            </w:tblGrid>
            <w:tr w:rsidR="00F14DD8" w:rsidRPr="00BD58A7" w14:paraId="6DD52536" w14:textId="77777777" w:rsidTr="00AD7CE6">
              <w:trPr>
                <w:trHeight w:val="305"/>
              </w:trPr>
              <w:tc>
                <w:tcPr>
                  <w:tcW w:w="1291" w:type="dxa"/>
                </w:tcPr>
                <w:p w14:paraId="1C8950BD" w14:textId="77777777" w:rsidR="00F14DD8" w:rsidRPr="00BD58A7" w:rsidRDefault="00F14DD8" w:rsidP="00E77D47">
                  <w:pPr>
                    <w:framePr w:hSpace="180" w:wrap="around" w:vAnchor="text" w:hAnchor="margin" w:x="-275" w:y="16"/>
                    <w:rPr>
                      <w:rFonts w:asciiTheme="minorHAnsi" w:hAnsiTheme="minorHAnsi" w:cstheme="minorHAnsi"/>
                      <w:b/>
                      <w:sz w:val="19"/>
                      <w:szCs w:val="19"/>
                    </w:rPr>
                  </w:pPr>
                  <w:r w:rsidRPr="00BD58A7">
                    <w:rPr>
                      <w:rFonts w:asciiTheme="minorHAnsi" w:hAnsiTheme="minorHAnsi" w:cstheme="minorHAnsi"/>
                      <w:b/>
                      <w:sz w:val="19"/>
                      <w:szCs w:val="19"/>
                    </w:rPr>
                    <w:t>Anatomy</w:t>
                  </w:r>
                </w:p>
              </w:tc>
              <w:tc>
                <w:tcPr>
                  <w:tcW w:w="3117" w:type="dxa"/>
                </w:tcPr>
                <w:p w14:paraId="5AEB34C8" w14:textId="77777777" w:rsidR="00F14DD8" w:rsidRPr="00BD58A7" w:rsidRDefault="00F14DD8" w:rsidP="00E77D47">
                  <w:pPr>
                    <w:framePr w:hSpace="180" w:wrap="around" w:vAnchor="text" w:hAnchor="margin" w:x="-275" w:y="16"/>
                    <w:rPr>
                      <w:rFonts w:asciiTheme="minorHAnsi" w:hAnsiTheme="minorHAnsi" w:cstheme="minorHAnsi"/>
                      <w:sz w:val="19"/>
                      <w:szCs w:val="19"/>
                    </w:rPr>
                  </w:pPr>
                  <w:r w:rsidRPr="00BD58A7">
                    <w:rPr>
                      <w:rFonts w:asciiTheme="minorHAnsi" w:hAnsiTheme="minorHAnsi" w:cstheme="minorHAnsi"/>
                      <w:sz w:val="19"/>
                      <w:szCs w:val="19"/>
                    </w:rPr>
                    <w:sym w:font="Wingdings" w:char="F0A8"/>
                  </w:r>
                  <w:r w:rsidRPr="00BD58A7">
                    <w:rPr>
                      <w:rFonts w:asciiTheme="minorHAnsi" w:hAnsiTheme="minorHAnsi" w:cstheme="minorHAnsi"/>
                      <w:sz w:val="19"/>
                      <w:szCs w:val="19"/>
                    </w:rPr>
                    <w:t xml:space="preserve"> Acceptable          </w:t>
                  </w:r>
                  <w:r w:rsidRPr="00BD58A7">
                    <w:rPr>
                      <w:rFonts w:asciiTheme="minorHAnsi" w:hAnsiTheme="minorHAnsi" w:cstheme="minorHAnsi"/>
                      <w:sz w:val="19"/>
                      <w:szCs w:val="19"/>
                    </w:rPr>
                    <w:sym w:font="Wingdings" w:char="F0A8"/>
                  </w:r>
                  <w:r w:rsidRPr="00BD58A7">
                    <w:rPr>
                      <w:rFonts w:asciiTheme="minorHAnsi" w:hAnsiTheme="minorHAnsi" w:cstheme="minorHAnsi"/>
                      <w:sz w:val="19"/>
                      <w:szCs w:val="19"/>
                    </w:rPr>
                    <w:t xml:space="preserve">Unacceptable                   </w:t>
                  </w:r>
                </w:p>
              </w:tc>
              <w:tc>
                <w:tcPr>
                  <w:tcW w:w="1296" w:type="dxa"/>
                </w:tcPr>
                <w:p w14:paraId="0C54B97F" w14:textId="77777777" w:rsidR="00F14DD8" w:rsidRPr="00BD58A7" w:rsidRDefault="00F14DD8" w:rsidP="00E77D47">
                  <w:pPr>
                    <w:framePr w:hSpace="180" w:wrap="around" w:vAnchor="text" w:hAnchor="margin" w:x="-275" w:y="16"/>
                    <w:rPr>
                      <w:rFonts w:asciiTheme="minorHAnsi" w:hAnsiTheme="minorHAnsi" w:cstheme="minorHAnsi"/>
                      <w:b/>
                      <w:sz w:val="19"/>
                      <w:szCs w:val="19"/>
                    </w:rPr>
                  </w:pPr>
                  <w:r w:rsidRPr="00BD58A7">
                    <w:rPr>
                      <w:rFonts w:asciiTheme="minorHAnsi" w:hAnsiTheme="minorHAnsi" w:cstheme="minorHAnsi"/>
                      <w:b/>
                      <w:sz w:val="19"/>
                      <w:szCs w:val="19"/>
                    </w:rPr>
                    <w:t>Collimation</w:t>
                  </w:r>
                </w:p>
              </w:tc>
              <w:tc>
                <w:tcPr>
                  <w:tcW w:w="3125" w:type="dxa"/>
                </w:tcPr>
                <w:p w14:paraId="295CF2A3" w14:textId="77777777" w:rsidR="00F14DD8" w:rsidRPr="00BD58A7" w:rsidRDefault="00F14DD8" w:rsidP="00E77D47">
                  <w:pPr>
                    <w:framePr w:hSpace="180" w:wrap="around" w:vAnchor="text" w:hAnchor="margin" w:x="-275" w:y="16"/>
                    <w:rPr>
                      <w:rFonts w:asciiTheme="minorHAnsi" w:hAnsiTheme="minorHAnsi" w:cstheme="minorHAnsi"/>
                      <w:sz w:val="19"/>
                      <w:szCs w:val="19"/>
                    </w:rPr>
                  </w:pPr>
                  <w:r w:rsidRPr="00BD58A7">
                    <w:rPr>
                      <w:rFonts w:asciiTheme="minorHAnsi" w:hAnsiTheme="minorHAnsi" w:cstheme="minorHAnsi"/>
                      <w:sz w:val="19"/>
                      <w:szCs w:val="19"/>
                    </w:rPr>
                    <w:sym w:font="Wingdings" w:char="F0A8"/>
                  </w:r>
                  <w:r w:rsidRPr="00BD58A7">
                    <w:rPr>
                      <w:rFonts w:asciiTheme="minorHAnsi" w:hAnsiTheme="minorHAnsi" w:cstheme="minorHAnsi"/>
                      <w:sz w:val="19"/>
                      <w:szCs w:val="19"/>
                    </w:rPr>
                    <w:t xml:space="preserve"> Acceptable          </w:t>
                  </w:r>
                  <w:r w:rsidRPr="00BD58A7">
                    <w:rPr>
                      <w:rFonts w:asciiTheme="minorHAnsi" w:hAnsiTheme="minorHAnsi" w:cstheme="minorHAnsi"/>
                      <w:sz w:val="19"/>
                      <w:szCs w:val="19"/>
                    </w:rPr>
                    <w:sym w:font="Wingdings" w:char="F0A8"/>
                  </w:r>
                  <w:r w:rsidRPr="00BD58A7">
                    <w:rPr>
                      <w:rFonts w:asciiTheme="minorHAnsi" w:hAnsiTheme="minorHAnsi" w:cstheme="minorHAnsi"/>
                      <w:sz w:val="19"/>
                      <w:szCs w:val="19"/>
                    </w:rPr>
                    <w:t xml:space="preserve">Unacceptable                   </w:t>
                  </w:r>
                </w:p>
              </w:tc>
            </w:tr>
            <w:tr w:rsidR="00F14DD8" w:rsidRPr="00BD58A7" w14:paraId="52275BBF" w14:textId="77777777" w:rsidTr="00AD7CE6">
              <w:trPr>
                <w:trHeight w:val="20"/>
              </w:trPr>
              <w:tc>
                <w:tcPr>
                  <w:tcW w:w="1291" w:type="dxa"/>
                </w:tcPr>
                <w:p w14:paraId="25018C31" w14:textId="77777777" w:rsidR="00F14DD8" w:rsidRPr="00BD58A7" w:rsidRDefault="00F14DD8" w:rsidP="00E77D47">
                  <w:pPr>
                    <w:framePr w:hSpace="180" w:wrap="around" w:vAnchor="text" w:hAnchor="margin" w:x="-275" w:y="16"/>
                    <w:rPr>
                      <w:rFonts w:asciiTheme="minorHAnsi" w:hAnsiTheme="minorHAnsi" w:cstheme="minorHAnsi"/>
                      <w:b/>
                      <w:sz w:val="19"/>
                      <w:szCs w:val="19"/>
                    </w:rPr>
                  </w:pPr>
                  <w:r w:rsidRPr="00BD58A7">
                    <w:rPr>
                      <w:rFonts w:asciiTheme="minorHAnsi" w:hAnsiTheme="minorHAnsi" w:cstheme="minorHAnsi"/>
                      <w:b/>
                      <w:sz w:val="19"/>
                      <w:szCs w:val="19"/>
                    </w:rPr>
                    <w:t>Positioning</w:t>
                  </w:r>
                </w:p>
              </w:tc>
              <w:tc>
                <w:tcPr>
                  <w:tcW w:w="3117" w:type="dxa"/>
                </w:tcPr>
                <w:p w14:paraId="476C0C24" w14:textId="77777777" w:rsidR="00F14DD8" w:rsidRPr="00BD58A7" w:rsidRDefault="00F14DD8" w:rsidP="00E77D47">
                  <w:pPr>
                    <w:framePr w:hSpace="180" w:wrap="around" w:vAnchor="text" w:hAnchor="margin" w:x="-275" w:y="16"/>
                    <w:rPr>
                      <w:rFonts w:asciiTheme="minorHAnsi" w:hAnsiTheme="minorHAnsi" w:cstheme="minorHAnsi"/>
                      <w:sz w:val="19"/>
                      <w:szCs w:val="19"/>
                    </w:rPr>
                  </w:pPr>
                  <w:r w:rsidRPr="00BD58A7">
                    <w:rPr>
                      <w:rFonts w:asciiTheme="minorHAnsi" w:hAnsiTheme="minorHAnsi" w:cstheme="minorHAnsi"/>
                      <w:sz w:val="19"/>
                      <w:szCs w:val="19"/>
                    </w:rPr>
                    <w:sym w:font="Wingdings" w:char="F0A8"/>
                  </w:r>
                  <w:r w:rsidRPr="00BD58A7">
                    <w:rPr>
                      <w:rFonts w:asciiTheme="minorHAnsi" w:hAnsiTheme="minorHAnsi" w:cstheme="minorHAnsi"/>
                      <w:sz w:val="19"/>
                      <w:szCs w:val="19"/>
                    </w:rPr>
                    <w:t xml:space="preserve"> Acceptable          </w:t>
                  </w:r>
                  <w:r w:rsidRPr="00BD58A7">
                    <w:rPr>
                      <w:rFonts w:asciiTheme="minorHAnsi" w:hAnsiTheme="minorHAnsi" w:cstheme="minorHAnsi"/>
                      <w:sz w:val="19"/>
                      <w:szCs w:val="19"/>
                    </w:rPr>
                    <w:sym w:font="Wingdings" w:char="F0A8"/>
                  </w:r>
                  <w:r w:rsidRPr="00BD58A7">
                    <w:rPr>
                      <w:rFonts w:asciiTheme="minorHAnsi" w:hAnsiTheme="minorHAnsi" w:cstheme="minorHAnsi"/>
                      <w:sz w:val="19"/>
                      <w:szCs w:val="19"/>
                    </w:rPr>
                    <w:t xml:space="preserve">Unacceptable                   </w:t>
                  </w:r>
                </w:p>
              </w:tc>
              <w:tc>
                <w:tcPr>
                  <w:tcW w:w="1296" w:type="dxa"/>
                </w:tcPr>
                <w:p w14:paraId="171AA0D7" w14:textId="77777777" w:rsidR="00F14DD8" w:rsidRPr="00BD58A7" w:rsidRDefault="00F14DD8" w:rsidP="00E77D47">
                  <w:pPr>
                    <w:framePr w:hSpace="180" w:wrap="around" w:vAnchor="text" w:hAnchor="margin" w:x="-275" w:y="16"/>
                    <w:rPr>
                      <w:rFonts w:asciiTheme="minorHAnsi" w:hAnsiTheme="minorHAnsi" w:cstheme="minorHAnsi"/>
                      <w:b/>
                      <w:sz w:val="19"/>
                      <w:szCs w:val="19"/>
                    </w:rPr>
                  </w:pPr>
                  <w:r w:rsidRPr="00BD58A7">
                    <w:rPr>
                      <w:rFonts w:asciiTheme="minorHAnsi" w:hAnsiTheme="minorHAnsi" w:cstheme="minorHAnsi"/>
                      <w:b/>
                      <w:sz w:val="19"/>
                      <w:szCs w:val="19"/>
                    </w:rPr>
                    <w:t>Marker</w:t>
                  </w:r>
                </w:p>
              </w:tc>
              <w:tc>
                <w:tcPr>
                  <w:tcW w:w="3125" w:type="dxa"/>
                </w:tcPr>
                <w:p w14:paraId="739910D3" w14:textId="77777777" w:rsidR="00F14DD8" w:rsidRPr="00BD58A7" w:rsidRDefault="00F14DD8" w:rsidP="00E77D47">
                  <w:pPr>
                    <w:framePr w:hSpace="180" w:wrap="around" w:vAnchor="text" w:hAnchor="margin" w:x="-275" w:y="16"/>
                    <w:rPr>
                      <w:rFonts w:asciiTheme="minorHAnsi" w:hAnsiTheme="minorHAnsi" w:cstheme="minorHAnsi"/>
                      <w:sz w:val="19"/>
                      <w:szCs w:val="19"/>
                    </w:rPr>
                  </w:pPr>
                  <w:r w:rsidRPr="00BD58A7">
                    <w:rPr>
                      <w:rFonts w:asciiTheme="minorHAnsi" w:hAnsiTheme="minorHAnsi" w:cstheme="minorHAnsi"/>
                      <w:sz w:val="19"/>
                      <w:szCs w:val="19"/>
                    </w:rPr>
                    <w:sym w:font="Wingdings" w:char="F0A8"/>
                  </w:r>
                  <w:r w:rsidRPr="00BD58A7">
                    <w:rPr>
                      <w:rFonts w:asciiTheme="minorHAnsi" w:hAnsiTheme="minorHAnsi" w:cstheme="minorHAnsi"/>
                      <w:sz w:val="19"/>
                      <w:szCs w:val="19"/>
                    </w:rPr>
                    <w:t xml:space="preserve"> Acceptable          </w:t>
                  </w:r>
                  <w:r w:rsidRPr="00BD58A7">
                    <w:rPr>
                      <w:rFonts w:asciiTheme="minorHAnsi" w:hAnsiTheme="minorHAnsi" w:cstheme="minorHAnsi"/>
                      <w:sz w:val="19"/>
                      <w:szCs w:val="19"/>
                    </w:rPr>
                    <w:sym w:font="Wingdings" w:char="F0A8"/>
                  </w:r>
                  <w:r w:rsidRPr="00BD58A7">
                    <w:rPr>
                      <w:rFonts w:asciiTheme="minorHAnsi" w:hAnsiTheme="minorHAnsi" w:cstheme="minorHAnsi"/>
                      <w:sz w:val="19"/>
                      <w:szCs w:val="19"/>
                    </w:rPr>
                    <w:t xml:space="preserve">Unacceptable                   </w:t>
                  </w:r>
                </w:p>
              </w:tc>
            </w:tr>
            <w:tr w:rsidR="00F14DD8" w:rsidRPr="00BD58A7" w14:paraId="3743C49C" w14:textId="77777777" w:rsidTr="00AD7CE6">
              <w:trPr>
                <w:trHeight w:val="20"/>
              </w:trPr>
              <w:tc>
                <w:tcPr>
                  <w:tcW w:w="1291" w:type="dxa"/>
                </w:tcPr>
                <w:p w14:paraId="4AF79A35" w14:textId="77777777" w:rsidR="00F14DD8" w:rsidRPr="00BD58A7" w:rsidRDefault="00F14DD8" w:rsidP="00E77D47">
                  <w:pPr>
                    <w:framePr w:hSpace="180" w:wrap="around" w:vAnchor="text" w:hAnchor="margin" w:x="-275" w:y="16"/>
                    <w:rPr>
                      <w:rFonts w:asciiTheme="minorHAnsi" w:hAnsiTheme="minorHAnsi" w:cstheme="minorHAnsi"/>
                      <w:b/>
                      <w:sz w:val="19"/>
                      <w:szCs w:val="19"/>
                    </w:rPr>
                  </w:pPr>
                  <w:r w:rsidRPr="00BD58A7">
                    <w:rPr>
                      <w:rFonts w:asciiTheme="minorHAnsi" w:hAnsiTheme="minorHAnsi" w:cstheme="minorHAnsi"/>
                      <w:b/>
                      <w:sz w:val="19"/>
                      <w:szCs w:val="19"/>
                    </w:rPr>
                    <w:t>Centering</w:t>
                  </w:r>
                </w:p>
              </w:tc>
              <w:tc>
                <w:tcPr>
                  <w:tcW w:w="3117" w:type="dxa"/>
                </w:tcPr>
                <w:p w14:paraId="17E3CBB5" w14:textId="77777777" w:rsidR="00F14DD8" w:rsidRPr="00BD58A7" w:rsidRDefault="00F14DD8" w:rsidP="00E77D47">
                  <w:pPr>
                    <w:framePr w:hSpace="180" w:wrap="around" w:vAnchor="text" w:hAnchor="margin" w:x="-275" w:y="16"/>
                    <w:rPr>
                      <w:rFonts w:asciiTheme="minorHAnsi" w:hAnsiTheme="minorHAnsi" w:cstheme="minorHAnsi"/>
                      <w:sz w:val="19"/>
                      <w:szCs w:val="19"/>
                    </w:rPr>
                  </w:pPr>
                  <w:r w:rsidRPr="00BD58A7">
                    <w:rPr>
                      <w:rFonts w:asciiTheme="minorHAnsi" w:hAnsiTheme="minorHAnsi" w:cstheme="minorHAnsi"/>
                      <w:sz w:val="19"/>
                      <w:szCs w:val="19"/>
                    </w:rPr>
                    <w:sym w:font="Wingdings" w:char="F0A8"/>
                  </w:r>
                  <w:r w:rsidRPr="00BD58A7">
                    <w:rPr>
                      <w:rFonts w:asciiTheme="minorHAnsi" w:hAnsiTheme="minorHAnsi" w:cstheme="minorHAnsi"/>
                      <w:sz w:val="19"/>
                      <w:szCs w:val="19"/>
                    </w:rPr>
                    <w:t xml:space="preserve"> Acceptable          </w:t>
                  </w:r>
                  <w:r w:rsidRPr="00BD58A7">
                    <w:rPr>
                      <w:rFonts w:asciiTheme="minorHAnsi" w:hAnsiTheme="minorHAnsi" w:cstheme="minorHAnsi"/>
                      <w:sz w:val="19"/>
                      <w:szCs w:val="19"/>
                    </w:rPr>
                    <w:sym w:font="Wingdings" w:char="F0A8"/>
                  </w:r>
                  <w:r w:rsidRPr="00BD58A7">
                    <w:rPr>
                      <w:rFonts w:asciiTheme="minorHAnsi" w:hAnsiTheme="minorHAnsi" w:cstheme="minorHAnsi"/>
                      <w:sz w:val="19"/>
                      <w:szCs w:val="19"/>
                    </w:rPr>
                    <w:t xml:space="preserve">Unacceptable                   </w:t>
                  </w:r>
                </w:p>
              </w:tc>
              <w:tc>
                <w:tcPr>
                  <w:tcW w:w="1296" w:type="dxa"/>
                </w:tcPr>
                <w:p w14:paraId="190A9A2D" w14:textId="77777777" w:rsidR="00F14DD8" w:rsidRPr="00BD58A7" w:rsidRDefault="00F14DD8" w:rsidP="00E77D47">
                  <w:pPr>
                    <w:framePr w:hSpace="180" w:wrap="around" w:vAnchor="text" w:hAnchor="margin" w:x="-275" w:y="16"/>
                    <w:rPr>
                      <w:rFonts w:asciiTheme="minorHAnsi" w:hAnsiTheme="minorHAnsi" w:cstheme="minorHAnsi"/>
                      <w:b/>
                      <w:sz w:val="19"/>
                      <w:szCs w:val="19"/>
                    </w:rPr>
                  </w:pPr>
                  <w:r w:rsidRPr="00BD58A7">
                    <w:rPr>
                      <w:rFonts w:asciiTheme="minorHAnsi" w:hAnsiTheme="minorHAnsi" w:cstheme="minorHAnsi"/>
                      <w:b/>
                      <w:sz w:val="19"/>
                      <w:szCs w:val="19"/>
                    </w:rPr>
                    <w:t>Exposure</w:t>
                  </w:r>
                </w:p>
              </w:tc>
              <w:tc>
                <w:tcPr>
                  <w:tcW w:w="3125" w:type="dxa"/>
                </w:tcPr>
                <w:p w14:paraId="46C96566" w14:textId="77777777" w:rsidR="00F14DD8" w:rsidRPr="00BD58A7" w:rsidRDefault="00F14DD8" w:rsidP="00E77D47">
                  <w:pPr>
                    <w:framePr w:hSpace="180" w:wrap="around" w:vAnchor="text" w:hAnchor="margin" w:x="-275" w:y="16"/>
                    <w:rPr>
                      <w:rFonts w:asciiTheme="minorHAnsi" w:hAnsiTheme="minorHAnsi" w:cstheme="minorHAnsi"/>
                      <w:sz w:val="19"/>
                      <w:szCs w:val="19"/>
                    </w:rPr>
                  </w:pPr>
                  <w:r w:rsidRPr="00BD58A7">
                    <w:rPr>
                      <w:rFonts w:asciiTheme="minorHAnsi" w:hAnsiTheme="minorHAnsi" w:cstheme="minorHAnsi"/>
                      <w:sz w:val="19"/>
                      <w:szCs w:val="19"/>
                    </w:rPr>
                    <w:sym w:font="Wingdings" w:char="F0A8"/>
                  </w:r>
                  <w:r w:rsidRPr="00BD58A7">
                    <w:rPr>
                      <w:rFonts w:asciiTheme="minorHAnsi" w:hAnsiTheme="minorHAnsi" w:cstheme="minorHAnsi"/>
                      <w:sz w:val="19"/>
                      <w:szCs w:val="19"/>
                    </w:rPr>
                    <w:t xml:space="preserve"> Acceptable          </w:t>
                  </w:r>
                  <w:r w:rsidRPr="00BD58A7">
                    <w:rPr>
                      <w:rFonts w:asciiTheme="minorHAnsi" w:hAnsiTheme="minorHAnsi" w:cstheme="minorHAnsi"/>
                      <w:sz w:val="19"/>
                      <w:szCs w:val="19"/>
                    </w:rPr>
                    <w:sym w:font="Wingdings" w:char="F0A8"/>
                  </w:r>
                  <w:r w:rsidRPr="00BD58A7">
                    <w:rPr>
                      <w:rFonts w:asciiTheme="minorHAnsi" w:hAnsiTheme="minorHAnsi" w:cstheme="minorHAnsi"/>
                      <w:sz w:val="19"/>
                      <w:szCs w:val="19"/>
                    </w:rPr>
                    <w:t xml:space="preserve">Unacceptable                   </w:t>
                  </w:r>
                </w:p>
              </w:tc>
            </w:tr>
          </w:tbl>
          <w:p w14:paraId="7E449AFA" w14:textId="5B1F52CD" w:rsidR="00F14DD8" w:rsidRPr="00BD58A7" w:rsidRDefault="00F14DD8" w:rsidP="00BD58A7">
            <w:pPr>
              <w:rPr>
                <w:rFonts w:asciiTheme="minorHAnsi" w:hAnsiTheme="minorHAnsi" w:cstheme="minorHAnsi"/>
                <w:b/>
                <w:sz w:val="19"/>
                <w:szCs w:val="19"/>
              </w:rPr>
            </w:pPr>
            <w:r w:rsidRPr="00BD58A7">
              <w:rPr>
                <w:rFonts w:asciiTheme="minorHAnsi" w:hAnsiTheme="minorHAnsi" w:cstheme="minorHAnsi"/>
                <w:b/>
                <w:sz w:val="19"/>
                <w:szCs w:val="19"/>
              </w:rPr>
              <w:t xml:space="preserve">Comments:                                                                                                                   </w:t>
            </w:r>
          </w:p>
          <w:p w14:paraId="28FA5DB6" w14:textId="77777777" w:rsidR="00F14DD8" w:rsidRPr="00BD58A7" w:rsidRDefault="00F14DD8" w:rsidP="00BD58A7">
            <w:pPr>
              <w:rPr>
                <w:rFonts w:asciiTheme="minorHAnsi" w:hAnsiTheme="minorHAnsi" w:cstheme="minorHAnsi"/>
                <w:sz w:val="19"/>
                <w:szCs w:val="19"/>
              </w:rPr>
            </w:pPr>
            <w:r w:rsidRPr="00BD58A7">
              <w:rPr>
                <w:rFonts w:asciiTheme="minorHAnsi" w:hAnsiTheme="minorHAnsi" w:cstheme="minorHAnsi"/>
                <w:b/>
                <w:sz w:val="19"/>
                <w:szCs w:val="19"/>
              </w:rPr>
              <w:t xml:space="preserve">                                                                                                                    Signature  _______________________  Date ________________</w:t>
            </w:r>
          </w:p>
        </w:tc>
      </w:tr>
    </w:tbl>
    <w:p w14:paraId="497686C5" w14:textId="77777777" w:rsidR="002D31AF" w:rsidRDefault="002D31AF">
      <w:pPr>
        <w:sectPr w:rsidR="002D31AF">
          <w:type w:val="continuous"/>
          <w:pgSz w:w="12240" w:h="15840"/>
          <w:pgMar w:top="840" w:right="900" w:bottom="280" w:left="840" w:header="720" w:footer="720" w:gutter="0"/>
          <w:cols w:space="720"/>
        </w:sectPr>
      </w:pPr>
    </w:p>
    <w:p w14:paraId="0F0368E6" w14:textId="77777777" w:rsidR="009F040D" w:rsidRDefault="009F040D" w:rsidP="009F040D">
      <w:pPr>
        <w:ind w:left="-547" w:hanging="360"/>
        <w:contextualSpacing/>
        <w:jc w:val="center"/>
        <w:rPr>
          <w:b/>
          <w:sz w:val="28"/>
          <w:szCs w:val="28"/>
        </w:rPr>
      </w:pPr>
      <w:r w:rsidRPr="00B3544B">
        <w:rPr>
          <w:b/>
          <w:noProof/>
          <w:sz w:val="32"/>
          <w:szCs w:val="32"/>
        </w:rPr>
        <w:lastRenderedPageBreak/>
        <w:drawing>
          <wp:anchor distT="0" distB="0" distL="114300" distR="114300" simplePos="0" relativeHeight="251675648" behindDoc="0" locked="0" layoutInCell="1" allowOverlap="1" wp14:anchorId="7006C5F5" wp14:editId="54077801">
            <wp:simplePos x="0" y="0"/>
            <wp:positionH relativeFrom="column">
              <wp:posOffset>302260</wp:posOffset>
            </wp:positionH>
            <wp:positionV relativeFrom="paragraph">
              <wp:posOffset>0</wp:posOffset>
            </wp:positionV>
            <wp:extent cx="1362075" cy="683895"/>
            <wp:effectExtent l="0" t="0" r="9525" b="1905"/>
            <wp:wrapSquare wrapText="bothSides"/>
            <wp:docPr id="8" name="Picture 8" descr="Gulf Coast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ulf Coast State College Logo"/>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362075" cy="683895"/>
                    </a:xfrm>
                    <a:prstGeom prst="rect">
                      <a:avLst/>
                    </a:prstGeom>
                  </pic:spPr>
                </pic:pic>
              </a:graphicData>
            </a:graphic>
            <wp14:sizeRelH relativeFrom="margin">
              <wp14:pctWidth>0</wp14:pctWidth>
            </wp14:sizeRelH>
            <wp14:sizeRelV relativeFrom="margin">
              <wp14:pctHeight>0</wp14:pctHeight>
            </wp14:sizeRelV>
          </wp:anchor>
        </w:drawing>
      </w:r>
      <w:r w:rsidRPr="007D4911">
        <w:rPr>
          <w:b/>
          <w:noProof/>
          <w:sz w:val="32"/>
          <w:szCs w:val="32"/>
        </w:rPr>
        <mc:AlternateContent>
          <mc:Choice Requires="wps">
            <w:drawing>
              <wp:anchor distT="45720" distB="45720" distL="114300" distR="114300" simplePos="0" relativeHeight="251676672" behindDoc="0" locked="0" layoutInCell="1" allowOverlap="1" wp14:anchorId="4894FE87" wp14:editId="16F5551E">
                <wp:simplePos x="0" y="0"/>
                <wp:positionH relativeFrom="column">
                  <wp:posOffset>5648960</wp:posOffset>
                </wp:positionH>
                <wp:positionV relativeFrom="paragraph">
                  <wp:posOffset>3810</wp:posOffset>
                </wp:positionV>
                <wp:extent cx="1041400" cy="619760"/>
                <wp:effectExtent l="0" t="0" r="2540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619760"/>
                        </a:xfrm>
                        <a:prstGeom prst="rect">
                          <a:avLst/>
                        </a:prstGeom>
                        <a:solidFill>
                          <a:srgbClr val="FFFFFF"/>
                        </a:solidFill>
                        <a:ln w="9525">
                          <a:solidFill>
                            <a:srgbClr val="000000"/>
                          </a:solidFill>
                          <a:miter lim="800000"/>
                          <a:headEnd/>
                          <a:tailEnd/>
                        </a:ln>
                      </wps:spPr>
                      <wps:txbx>
                        <w:txbxContent>
                          <w:p w14:paraId="7D325568" w14:textId="77777777" w:rsidR="00DF713B" w:rsidRPr="00930517" w:rsidRDefault="00DF713B" w:rsidP="009F040D">
                            <w:pPr>
                              <w:jc w:val="center"/>
                              <w:rPr>
                                <w:b/>
                              </w:rPr>
                            </w:pPr>
                            <w:r w:rsidRPr="00930517">
                              <w:rPr>
                                <w:b/>
                              </w:rPr>
                              <w:t>Grade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4FE87" id="Text Box 2" o:spid="_x0000_s1047" type="#_x0000_t202" style="position:absolute;left:0;text-align:left;margin-left:444.8pt;margin-top:.3pt;width:82pt;height:48.8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">
                <v:textbox>
                  <w:txbxContent>
                    <w:p w14:paraId="7D325568" w14:textId="77777777" w:rsidR="00DF713B" w:rsidRPr="00930517" w:rsidRDefault="00DF713B" w:rsidP="009F040D">
                      <w:pPr>
                        <w:jc w:val="center"/>
                        <w:rPr>
                          <w:b/>
                        </w:rPr>
                      </w:pPr>
                      <w:r w:rsidRPr="00930517">
                        <w:rPr>
                          <w:b/>
                        </w:rPr>
                        <w:t>Grade</w:t>
                      </w:r>
                    </w:p>
                  </w:txbxContent>
                </v:textbox>
                <w10:wrap type="square"/>
              </v:shape>
            </w:pict>
          </mc:Fallback>
        </mc:AlternateContent>
      </w:r>
    </w:p>
    <w:p w14:paraId="10DC0B9C" w14:textId="77777777" w:rsidR="009F040D" w:rsidRPr="00B3544B" w:rsidRDefault="009F040D" w:rsidP="009F040D">
      <w:pPr>
        <w:ind w:left="-540" w:hanging="360"/>
        <w:contextualSpacing/>
        <w:rPr>
          <w:b/>
          <w:sz w:val="32"/>
          <w:szCs w:val="32"/>
        </w:rPr>
      </w:pPr>
      <w:r>
        <w:rPr>
          <w:b/>
          <w:sz w:val="32"/>
          <w:szCs w:val="32"/>
        </w:rPr>
        <w:t xml:space="preserve">    Radiography Program </w:t>
      </w:r>
      <w:r w:rsidRPr="00B3544B">
        <w:rPr>
          <w:b/>
          <w:sz w:val="32"/>
          <w:szCs w:val="32"/>
        </w:rPr>
        <w:t>Image Analysis</w:t>
      </w:r>
      <w:r>
        <w:rPr>
          <w:b/>
          <w:sz w:val="32"/>
          <w:szCs w:val="32"/>
        </w:rPr>
        <w:t xml:space="preserve">         </w:t>
      </w:r>
    </w:p>
    <w:p w14:paraId="64B62128" w14:textId="77777777" w:rsidR="009F040D" w:rsidRDefault="009F040D" w:rsidP="009F040D">
      <w:pPr>
        <w:spacing w:line="480" w:lineRule="auto"/>
        <w:contextualSpacing/>
        <w:rPr>
          <w:sz w:val="24"/>
          <w:szCs w:val="24"/>
        </w:rPr>
      </w:pPr>
    </w:p>
    <w:p w14:paraId="3A22F24B" w14:textId="77777777" w:rsidR="009F040D" w:rsidRDefault="009F040D" w:rsidP="009F040D">
      <w:pPr>
        <w:spacing w:line="480" w:lineRule="auto"/>
        <w:contextualSpacing/>
        <w:rPr>
          <w:sz w:val="24"/>
          <w:szCs w:val="24"/>
        </w:rPr>
      </w:pPr>
      <w:r w:rsidRPr="000275EF">
        <w:rPr>
          <w:sz w:val="24"/>
          <w:szCs w:val="24"/>
        </w:rPr>
        <w:t>Student</w:t>
      </w:r>
      <w:r>
        <w:rPr>
          <w:sz w:val="24"/>
          <w:szCs w:val="24"/>
        </w:rPr>
        <w:t>:</w:t>
      </w:r>
      <w:r w:rsidRPr="000275EF">
        <w:rPr>
          <w:sz w:val="24"/>
          <w:szCs w:val="24"/>
        </w:rPr>
        <w:t xml:space="preserve"> ________</w:t>
      </w:r>
      <w:r>
        <w:rPr>
          <w:sz w:val="24"/>
          <w:szCs w:val="24"/>
        </w:rPr>
        <w:t>_____</w:t>
      </w:r>
      <w:r w:rsidRPr="000275EF">
        <w:rPr>
          <w:sz w:val="24"/>
          <w:szCs w:val="24"/>
        </w:rPr>
        <w:t>____</w:t>
      </w:r>
      <w:r w:rsidRPr="000275EF">
        <w:rPr>
          <w:sz w:val="24"/>
          <w:szCs w:val="24"/>
        </w:rPr>
        <w:softHyphen/>
      </w:r>
      <w:r w:rsidRPr="000275EF">
        <w:rPr>
          <w:sz w:val="24"/>
          <w:szCs w:val="24"/>
        </w:rPr>
        <w:softHyphen/>
      </w:r>
      <w:r w:rsidRPr="000275EF">
        <w:rPr>
          <w:sz w:val="24"/>
          <w:szCs w:val="24"/>
        </w:rPr>
        <w:softHyphen/>
      </w:r>
      <w:r w:rsidRPr="000275EF">
        <w:rPr>
          <w:sz w:val="24"/>
          <w:szCs w:val="24"/>
        </w:rPr>
        <w:softHyphen/>
      </w:r>
      <w:r w:rsidRPr="000275EF">
        <w:rPr>
          <w:sz w:val="24"/>
          <w:szCs w:val="24"/>
        </w:rPr>
        <w:softHyphen/>
        <w:t>__</w:t>
      </w:r>
      <w:r>
        <w:rPr>
          <w:sz w:val="24"/>
          <w:szCs w:val="24"/>
        </w:rPr>
        <w:t xml:space="preserve">___         </w:t>
      </w:r>
      <w:r w:rsidRPr="000275EF">
        <w:rPr>
          <w:sz w:val="24"/>
          <w:szCs w:val="24"/>
        </w:rPr>
        <w:t>Date</w:t>
      </w:r>
      <w:r>
        <w:rPr>
          <w:sz w:val="24"/>
          <w:szCs w:val="24"/>
        </w:rPr>
        <w:t>:</w:t>
      </w:r>
      <w:r w:rsidRPr="000275EF">
        <w:rPr>
          <w:sz w:val="24"/>
          <w:szCs w:val="24"/>
        </w:rPr>
        <w:t xml:space="preserve"> _______</w:t>
      </w:r>
      <w:r>
        <w:rPr>
          <w:sz w:val="24"/>
          <w:szCs w:val="24"/>
        </w:rPr>
        <w:t>___</w:t>
      </w:r>
      <w:r w:rsidRPr="000275EF">
        <w:rPr>
          <w:sz w:val="24"/>
          <w:szCs w:val="24"/>
        </w:rPr>
        <w:t>__________</w:t>
      </w:r>
      <w:r>
        <w:rPr>
          <w:sz w:val="24"/>
          <w:szCs w:val="24"/>
        </w:rPr>
        <w:t xml:space="preserve">         Site: ________________</w:t>
      </w:r>
    </w:p>
    <w:p w14:paraId="69B5FD43" w14:textId="77777777" w:rsidR="009F040D" w:rsidRPr="000275EF" w:rsidRDefault="009F040D" w:rsidP="009F040D">
      <w:pPr>
        <w:spacing w:line="480" w:lineRule="auto"/>
        <w:contextualSpacing/>
        <w:rPr>
          <w:sz w:val="24"/>
          <w:szCs w:val="24"/>
        </w:rPr>
        <w:sectPr w:rsidR="009F040D" w:rsidRPr="000275EF" w:rsidSect="00AD7CE6">
          <w:headerReference w:type="even" r:id="rId84"/>
          <w:headerReference w:type="default" r:id="rId85"/>
          <w:footerReference w:type="even" r:id="rId86"/>
          <w:footerReference w:type="default" r:id="rId87"/>
          <w:headerReference w:type="first" r:id="rId88"/>
          <w:footerReference w:type="first" r:id="rId89"/>
          <w:pgSz w:w="12240" w:h="15840"/>
          <w:pgMar w:top="720" w:right="720" w:bottom="720" w:left="720" w:header="720" w:footer="720" w:gutter="0"/>
          <w:cols w:space="720"/>
          <w:docGrid w:linePitch="360"/>
        </w:sectPr>
      </w:pPr>
      <w:r>
        <w:rPr>
          <w:sz w:val="24"/>
          <w:szCs w:val="24"/>
        </w:rPr>
        <w:t>Exam: ___________________</w:t>
      </w:r>
      <w:r>
        <w:rPr>
          <w:sz w:val="24"/>
          <w:szCs w:val="24"/>
        </w:rPr>
        <w:tab/>
        <w:t xml:space="preserve">     </w:t>
      </w:r>
      <w:r w:rsidRPr="000275EF">
        <w:rPr>
          <w:sz w:val="24"/>
          <w:szCs w:val="24"/>
        </w:rPr>
        <w:t>Exam ID</w:t>
      </w:r>
      <w:r>
        <w:rPr>
          <w:sz w:val="24"/>
          <w:szCs w:val="24"/>
        </w:rPr>
        <w:t>:</w:t>
      </w:r>
      <w:r w:rsidRPr="000275EF">
        <w:rPr>
          <w:sz w:val="24"/>
          <w:szCs w:val="24"/>
        </w:rPr>
        <w:t xml:space="preserve"> _________</w:t>
      </w:r>
      <w:r>
        <w:rPr>
          <w:sz w:val="24"/>
          <w:szCs w:val="24"/>
        </w:rPr>
        <w:t>_____</w:t>
      </w:r>
      <w:r w:rsidRPr="000275EF">
        <w:rPr>
          <w:sz w:val="24"/>
          <w:szCs w:val="24"/>
        </w:rPr>
        <w:t>_____</w:t>
      </w:r>
      <w:r>
        <w:rPr>
          <w:sz w:val="24"/>
          <w:szCs w:val="24"/>
        </w:rPr>
        <w:tab/>
        <w:t xml:space="preserve">     Exam Date:________________</w:t>
      </w:r>
    </w:p>
    <w:p w14:paraId="05C1E143" w14:textId="77777777" w:rsidR="009F040D" w:rsidRPr="00930517" w:rsidRDefault="009F040D" w:rsidP="009F040D">
      <w:pPr>
        <w:contextualSpacing/>
      </w:pPr>
      <w:r w:rsidRPr="00930517">
        <w:t xml:space="preserve">Grading Scale: </w:t>
      </w:r>
    </w:p>
    <w:p w14:paraId="79EB8CB8" w14:textId="77777777" w:rsidR="009F040D" w:rsidRPr="00930517" w:rsidRDefault="009F040D" w:rsidP="009F040D">
      <w:pPr>
        <w:contextualSpacing/>
      </w:pPr>
      <w:r w:rsidRPr="00930517">
        <w:t xml:space="preserve">4= </w:t>
      </w:r>
      <w:r>
        <w:t>Above Average</w:t>
      </w:r>
    </w:p>
    <w:p w14:paraId="5C8276B0" w14:textId="77777777" w:rsidR="009F040D" w:rsidRPr="00930517" w:rsidRDefault="009F040D" w:rsidP="009F040D">
      <w:pPr>
        <w:contextualSpacing/>
      </w:pPr>
      <w:r w:rsidRPr="00930517">
        <w:t xml:space="preserve">3= </w:t>
      </w:r>
      <w:r>
        <w:t>Average</w:t>
      </w:r>
    </w:p>
    <w:p w14:paraId="141023EB" w14:textId="77777777" w:rsidR="009F040D" w:rsidRPr="00930517" w:rsidRDefault="009F040D" w:rsidP="009F040D">
      <w:pPr>
        <w:contextualSpacing/>
      </w:pPr>
      <w:r w:rsidRPr="00930517">
        <w:t>2= Needs</w:t>
      </w:r>
      <w:r>
        <w:t xml:space="preserve"> minor </w:t>
      </w:r>
      <w:r w:rsidRPr="00930517">
        <w:t xml:space="preserve">improvement </w:t>
      </w:r>
    </w:p>
    <w:p w14:paraId="4A3EAA04" w14:textId="77777777" w:rsidR="009F040D" w:rsidRPr="00930517" w:rsidRDefault="009F040D" w:rsidP="009F040D">
      <w:pPr>
        <w:contextualSpacing/>
      </w:pPr>
      <w:r w:rsidRPr="00930517">
        <w:t xml:space="preserve">1= </w:t>
      </w:r>
      <w:r>
        <w:t>Needs major improvement</w:t>
      </w:r>
      <w:r w:rsidRPr="00930517">
        <w:t xml:space="preserve"> </w:t>
      </w:r>
    </w:p>
    <w:p w14:paraId="610D2568" w14:textId="77777777" w:rsidR="009F040D" w:rsidRDefault="009F040D" w:rsidP="009F040D">
      <w:pPr>
        <w:contextualSpacing/>
      </w:pPr>
      <w:r>
        <w:t>0= Not acceptable</w:t>
      </w:r>
    </w:p>
    <w:p w14:paraId="5060EB56" w14:textId="77777777" w:rsidR="009F040D" w:rsidRPr="00930517" w:rsidRDefault="009F040D" w:rsidP="009F040D">
      <w:pPr>
        <w:contextualSpacing/>
      </w:pPr>
    </w:p>
    <w:tbl>
      <w:tblPr>
        <w:tblStyle w:val="TableGrid"/>
        <w:tblW w:w="10885" w:type="dxa"/>
        <w:jc w:val="center"/>
        <w:tblLook w:val="04A0" w:firstRow="1" w:lastRow="0" w:firstColumn="1" w:lastColumn="0" w:noHBand="0" w:noVBand="1"/>
      </w:tblPr>
      <w:tblGrid>
        <w:gridCol w:w="5125"/>
        <w:gridCol w:w="1152"/>
        <w:gridCol w:w="1152"/>
        <w:gridCol w:w="1152"/>
        <w:gridCol w:w="1152"/>
        <w:gridCol w:w="1152"/>
      </w:tblGrid>
      <w:tr w:rsidR="009F040D" w14:paraId="0B754375" w14:textId="77777777" w:rsidTr="00AD7CE6">
        <w:trPr>
          <w:trHeight w:val="346"/>
          <w:jc w:val="center"/>
        </w:trPr>
        <w:tc>
          <w:tcPr>
            <w:tcW w:w="5125" w:type="dxa"/>
            <w:vAlign w:val="center"/>
          </w:tcPr>
          <w:p w14:paraId="313112F1" w14:textId="77777777" w:rsidR="009F040D" w:rsidRDefault="009F040D" w:rsidP="00AD7CE6">
            <w:r>
              <w:rPr>
                <w:b/>
                <w:sz w:val="28"/>
                <w:szCs w:val="28"/>
              </w:rPr>
              <w:t xml:space="preserve"> </w:t>
            </w:r>
          </w:p>
        </w:tc>
        <w:tc>
          <w:tcPr>
            <w:tcW w:w="1152" w:type="dxa"/>
          </w:tcPr>
          <w:p w14:paraId="42B07314" w14:textId="77777777" w:rsidR="009F040D" w:rsidRPr="009E1BF2" w:rsidRDefault="009F040D" w:rsidP="00AD7CE6">
            <w:pPr>
              <w:jc w:val="center"/>
              <w:rPr>
                <w:b/>
                <w:sz w:val="28"/>
                <w:szCs w:val="28"/>
              </w:rPr>
            </w:pPr>
            <w:r>
              <w:rPr>
                <w:b/>
                <w:sz w:val="28"/>
                <w:szCs w:val="28"/>
              </w:rPr>
              <w:t>4</w:t>
            </w:r>
          </w:p>
        </w:tc>
        <w:tc>
          <w:tcPr>
            <w:tcW w:w="1152" w:type="dxa"/>
          </w:tcPr>
          <w:p w14:paraId="063BA3B4" w14:textId="77777777" w:rsidR="009F040D" w:rsidRPr="009E1BF2" w:rsidRDefault="009F040D" w:rsidP="00AD7CE6">
            <w:pPr>
              <w:jc w:val="center"/>
              <w:rPr>
                <w:b/>
                <w:sz w:val="28"/>
                <w:szCs w:val="28"/>
              </w:rPr>
            </w:pPr>
            <w:r>
              <w:rPr>
                <w:b/>
                <w:sz w:val="28"/>
                <w:szCs w:val="28"/>
              </w:rPr>
              <w:t>3</w:t>
            </w:r>
          </w:p>
        </w:tc>
        <w:tc>
          <w:tcPr>
            <w:tcW w:w="1152" w:type="dxa"/>
          </w:tcPr>
          <w:p w14:paraId="3903F746" w14:textId="77777777" w:rsidR="009F040D" w:rsidRPr="009E1BF2" w:rsidRDefault="009F040D" w:rsidP="00AD7CE6">
            <w:pPr>
              <w:jc w:val="center"/>
              <w:rPr>
                <w:b/>
                <w:sz w:val="28"/>
                <w:szCs w:val="28"/>
              </w:rPr>
            </w:pPr>
            <w:r>
              <w:rPr>
                <w:b/>
                <w:sz w:val="28"/>
                <w:szCs w:val="28"/>
              </w:rPr>
              <w:t>2</w:t>
            </w:r>
          </w:p>
        </w:tc>
        <w:tc>
          <w:tcPr>
            <w:tcW w:w="1152" w:type="dxa"/>
          </w:tcPr>
          <w:p w14:paraId="68320BD3" w14:textId="77777777" w:rsidR="009F040D" w:rsidRPr="009E1BF2" w:rsidRDefault="009F040D" w:rsidP="00AD7CE6">
            <w:pPr>
              <w:jc w:val="center"/>
              <w:rPr>
                <w:b/>
                <w:sz w:val="28"/>
                <w:szCs w:val="28"/>
              </w:rPr>
            </w:pPr>
            <w:r>
              <w:rPr>
                <w:b/>
                <w:sz w:val="28"/>
                <w:szCs w:val="28"/>
              </w:rPr>
              <w:t>1</w:t>
            </w:r>
          </w:p>
        </w:tc>
        <w:tc>
          <w:tcPr>
            <w:tcW w:w="1152" w:type="dxa"/>
          </w:tcPr>
          <w:p w14:paraId="62FC7DDC" w14:textId="77777777" w:rsidR="009F040D" w:rsidRDefault="009F040D" w:rsidP="00AD7CE6">
            <w:pPr>
              <w:jc w:val="center"/>
              <w:rPr>
                <w:b/>
                <w:sz w:val="28"/>
                <w:szCs w:val="28"/>
              </w:rPr>
            </w:pPr>
            <w:r>
              <w:rPr>
                <w:b/>
                <w:sz w:val="28"/>
                <w:szCs w:val="28"/>
              </w:rPr>
              <w:t>0</w:t>
            </w:r>
          </w:p>
        </w:tc>
      </w:tr>
      <w:tr w:rsidR="009F040D" w14:paraId="174A877C" w14:textId="77777777" w:rsidTr="00AD7CE6">
        <w:trPr>
          <w:trHeight w:val="432"/>
          <w:jc w:val="center"/>
        </w:trPr>
        <w:tc>
          <w:tcPr>
            <w:tcW w:w="5125" w:type="dxa"/>
          </w:tcPr>
          <w:p w14:paraId="2CA98D83" w14:textId="77777777" w:rsidR="009F040D" w:rsidRDefault="009F040D" w:rsidP="00AD7CE6">
            <w:r>
              <w:t>Positioning/ Centering</w:t>
            </w:r>
          </w:p>
        </w:tc>
        <w:tc>
          <w:tcPr>
            <w:tcW w:w="1152" w:type="dxa"/>
          </w:tcPr>
          <w:p w14:paraId="7FA6A24B" w14:textId="77777777" w:rsidR="009F040D" w:rsidRDefault="009F040D" w:rsidP="00AD7CE6"/>
        </w:tc>
        <w:tc>
          <w:tcPr>
            <w:tcW w:w="1152" w:type="dxa"/>
          </w:tcPr>
          <w:p w14:paraId="36AD10EE" w14:textId="77777777" w:rsidR="009F040D" w:rsidRDefault="009F040D" w:rsidP="00AD7CE6"/>
        </w:tc>
        <w:tc>
          <w:tcPr>
            <w:tcW w:w="1152" w:type="dxa"/>
          </w:tcPr>
          <w:p w14:paraId="286F53B4" w14:textId="77777777" w:rsidR="009F040D" w:rsidRDefault="009F040D" w:rsidP="00AD7CE6"/>
        </w:tc>
        <w:tc>
          <w:tcPr>
            <w:tcW w:w="1152" w:type="dxa"/>
          </w:tcPr>
          <w:p w14:paraId="51EAE0AE" w14:textId="77777777" w:rsidR="009F040D" w:rsidRDefault="009F040D" w:rsidP="00AD7CE6"/>
        </w:tc>
        <w:tc>
          <w:tcPr>
            <w:tcW w:w="1152" w:type="dxa"/>
          </w:tcPr>
          <w:p w14:paraId="3ABA4735" w14:textId="77777777" w:rsidR="009F040D" w:rsidRDefault="009F040D" w:rsidP="00AD7CE6"/>
        </w:tc>
      </w:tr>
      <w:tr w:rsidR="009F040D" w14:paraId="7E6F2D5E" w14:textId="77777777" w:rsidTr="00AD7CE6">
        <w:trPr>
          <w:trHeight w:val="432"/>
          <w:jc w:val="center"/>
        </w:trPr>
        <w:tc>
          <w:tcPr>
            <w:tcW w:w="5125" w:type="dxa"/>
          </w:tcPr>
          <w:p w14:paraId="213C619D" w14:textId="77777777" w:rsidR="009F040D" w:rsidRDefault="009F040D" w:rsidP="00AD7CE6">
            <w:r>
              <w:t>Correct Rotation/Obliquity</w:t>
            </w:r>
          </w:p>
        </w:tc>
        <w:tc>
          <w:tcPr>
            <w:tcW w:w="1152" w:type="dxa"/>
          </w:tcPr>
          <w:p w14:paraId="2479750A" w14:textId="77777777" w:rsidR="009F040D" w:rsidRDefault="009F040D" w:rsidP="00AD7CE6"/>
        </w:tc>
        <w:tc>
          <w:tcPr>
            <w:tcW w:w="1152" w:type="dxa"/>
          </w:tcPr>
          <w:p w14:paraId="628BD287" w14:textId="77777777" w:rsidR="009F040D" w:rsidRDefault="009F040D" w:rsidP="00AD7CE6"/>
        </w:tc>
        <w:tc>
          <w:tcPr>
            <w:tcW w:w="1152" w:type="dxa"/>
          </w:tcPr>
          <w:p w14:paraId="29187357" w14:textId="77777777" w:rsidR="009F040D" w:rsidRDefault="009F040D" w:rsidP="00AD7CE6"/>
        </w:tc>
        <w:tc>
          <w:tcPr>
            <w:tcW w:w="1152" w:type="dxa"/>
          </w:tcPr>
          <w:p w14:paraId="2A0D9278" w14:textId="77777777" w:rsidR="009F040D" w:rsidRDefault="009F040D" w:rsidP="00AD7CE6"/>
        </w:tc>
        <w:tc>
          <w:tcPr>
            <w:tcW w:w="1152" w:type="dxa"/>
          </w:tcPr>
          <w:p w14:paraId="65B8D278" w14:textId="77777777" w:rsidR="009F040D" w:rsidRDefault="009F040D" w:rsidP="00AD7CE6"/>
        </w:tc>
      </w:tr>
      <w:tr w:rsidR="009F040D" w14:paraId="0BA4A636" w14:textId="77777777" w:rsidTr="00AD7CE6">
        <w:trPr>
          <w:trHeight w:val="432"/>
          <w:jc w:val="center"/>
        </w:trPr>
        <w:tc>
          <w:tcPr>
            <w:tcW w:w="5125" w:type="dxa"/>
          </w:tcPr>
          <w:p w14:paraId="0A2C5EF2" w14:textId="77777777" w:rsidR="009F040D" w:rsidRDefault="009F040D" w:rsidP="00AD7CE6">
            <w:r>
              <w:t>IR Alignment/ Central ray alignment/ Tube Angulation</w:t>
            </w:r>
          </w:p>
        </w:tc>
        <w:tc>
          <w:tcPr>
            <w:tcW w:w="1152" w:type="dxa"/>
          </w:tcPr>
          <w:p w14:paraId="63431DB0" w14:textId="77777777" w:rsidR="009F040D" w:rsidRDefault="009F040D" w:rsidP="00AD7CE6"/>
        </w:tc>
        <w:tc>
          <w:tcPr>
            <w:tcW w:w="1152" w:type="dxa"/>
          </w:tcPr>
          <w:p w14:paraId="20D6D67C" w14:textId="77777777" w:rsidR="009F040D" w:rsidRDefault="009F040D" w:rsidP="00AD7CE6"/>
        </w:tc>
        <w:tc>
          <w:tcPr>
            <w:tcW w:w="1152" w:type="dxa"/>
          </w:tcPr>
          <w:p w14:paraId="6CEF1BF3" w14:textId="77777777" w:rsidR="009F040D" w:rsidRDefault="009F040D" w:rsidP="00AD7CE6"/>
        </w:tc>
        <w:tc>
          <w:tcPr>
            <w:tcW w:w="1152" w:type="dxa"/>
          </w:tcPr>
          <w:p w14:paraId="2C102F5E" w14:textId="77777777" w:rsidR="009F040D" w:rsidRDefault="009F040D" w:rsidP="00AD7CE6"/>
        </w:tc>
        <w:tc>
          <w:tcPr>
            <w:tcW w:w="1152" w:type="dxa"/>
          </w:tcPr>
          <w:p w14:paraId="03F5E6D2" w14:textId="77777777" w:rsidR="009F040D" w:rsidRDefault="009F040D" w:rsidP="00AD7CE6"/>
        </w:tc>
      </w:tr>
      <w:tr w:rsidR="009F040D" w14:paraId="62CB998D" w14:textId="77777777" w:rsidTr="00AD7CE6">
        <w:trPr>
          <w:trHeight w:val="432"/>
          <w:jc w:val="center"/>
        </w:trPr>
        <w:tc>
          <w:tcPr>
            <w:tcW w:w="5125" w:type="dxa"/>
          </w:tcPr>
          <w:p w14:paraId="468927A1" w14:textId="77777777" w:rsidR="009F040D" w:rsidRDefault="009F040D" w:rsidP="00AD7CE6">
            <w:r>
              <w:t>Technique/ Exposure</w:t>
            </w:r>
          </w:p>
        </w:tc>
        <w:tc>
          <w:tcPr>
            <w:tcW w:w="1152" w:type="dxa"/>
          </w:tcPr>
          <w:p w14:paraId="16C2264E" w14:textId="77777777" w:rsidR="009F040D" w:rsidRDefault="009F040D" w:rsidP="00AD7CE6"/>
        </w:tc>
        <w:tc>
          <w:tcPr>
            <w:tcW w:w="1152" w:type="dxa"/>
          </w:tcPr>
          <w:p w14:paraId="31443782" w14:textId="77777777" w:rsidR="009F040D" w:rsidRDefault="009F040D" w:rsidP="00AD7CE6"/>
        </w:tc>
        <w:tc>
          <w:tcPr>
            <w:tcW w:w="1152" w:type="dxa"/>
          </w:tcPr>
          <w:p w14:paraId="21124068" w14:textId="77777777" w:rsidR="009F040D" w:rsidRDefault="009F040D" w:rsidP="00AD7CE6"/>
        </w:tc>
        <w:tc>
          <w:tcPr>
            <w:tcW w:w="1152" w:type="dxa"/>
          </w:tcPr>
          <w:p w14:paraId="543DA8E0" w14:textId="77777777" w:rsidR="009F040D" w:rsidRDefault="009F040D" w:rsidP="00AD7CE6"/>
        </w:tc>
        <w:tc>
          <w:tcPr>
            <w:tcW w:w="1152" w:type="dxa"/>
          </w:tcPr>
          <w:p w14:paraId="5C848412" w14:textId="77777777" w:rsidR="009F040D" w:rsidRDefault="009F040D" w:rsidP="00AD7CE6"/>
        </w:tc>
      </w:tr>
      <w:tr w:rsidR="009F040D" w14:paraId="6D99046A" w14:textId="77777777" w:rsidTr="00AD7CE6">
        <w:trPr>
          <w:trHeight w:val="432"/>
          <w:jc w:val="center"/>
        </w:trPr>
        <w:tc>
          <w:tcPr>
            <w:tcW w:w="5125" w:type="dxa"/>
          </w:tcPr>
          <w:p w14:paraId="37CEAF75" w14:textId="77777777" w:rsidR="009F040D" w:rsidRDefault="009F040D" w:rsidP="00AD7CE6">
            <w:r>
              <w:t>Image Criteria</w:t>
            </w:r>
          </w:p>
        </w:tc>
        <w:tc>
          <w:tcPr>
            <w:tcW w:w="1152" w:type="dxa"/>
          </w:tcPr>
          <w:p w14:paraId="0F2DF14D" w14:textId="77777777" w:rsidR="009F040D" w:rsidRDefault="009F040D" w:rsidP="00AD7CE6"/>
        </w:tc>
        <w:tc>
          <w:tcPr>
            <w:tcW w:w="1152" w:type="dxa"/>
          </w:tcPr>
          <w:p w14:paraId="708EC99F" w14:textId="77777777" w:rsidR="009F040D" w:rsidRDefault="009F040D" w:rsidP="00AD7CE6"/>
        </w:tc>
        <w:tc>
          <w:tcPr>
            <w:tcW w:w="1152" w:type="dxa"/>
          </w:tcPr>
          <w:p w14:paraId="30D9D0DF" w14:textId="77777777" w:rsidR="009F040D" w:rsidRDefault="009F040D" w:rsidP="00AD7CE6"/>
        </w:tc>
        <w:tc>
          <w:tcPr>
            <w:tcW w:w="1152" w:type="dxa"/>
          </w:tcPr>
          <w:p w14:paraId="2F2EDB72" w14:textId="77777777" w:rsidR="009F040D" w:rsidRDefault="009F040D" w:rsidP="00AD7CE6"/>
        </w:tc>
        <w:tc>
          <w:tcPr>
            <w:tcW w:w="1152" w:type="dxa"/>
          </w:tcPr>
          <w:p w14:paraId="33A5757D" w14:textId="77777777" w:rsidR="009F040D" w:rsidRDefault="009F040D" w:rsidP="00AD7CE6"/>
        </w:tc>
      </w:tr>
      <w:tr w:rsidR="009F040D" w14:paraId="2CC9FCF5" w14:textId="77777777" w:rsidTr="00AD7CE6">
        <w:trPr>
          <w:trHeight w:val="432"/>
          <w:jc w:val="center"/>
        </w:trPr>
        <w:tc>
          <w:tcPr>
            <w:tcW w:w="5125" w:type="dxa"/>
          </w:tcPr>
          <w:p w14:paraId="224B45B4" w14:textId="77777777" w:rsidR="009F040D" w:rsidRDefault="009F040D" w:rsidP="00AD7CE6">
            <w:r>
              <w:t>Collimation</w:t>
            </w:r>
          </w:p>
        </w:tc>
        <w:tc>
          <w:tcPr>
            <w:tcW w:w="1152" w:type="dxa"/>
          </w:tcPr>
          <w:p w14:paraId="3CBDD326" w14:textId="77777777" w:rsidR="009F040D" w:rsidRDefault="009F040D" w:rsidP="00AD7CE6"/>
        </w:tc>
        <w:tc>
          <w:tcPr>
            <w:tcW w:w="1152" w:type="dxa"/>
          </w:tcPr>
          <w:p w14:paraId="595A1A97" w14:textId="77777777" w:rsidR="009F040D" w:rsidRDefault="009F040D" w:rsidP="00AD7CE6"/>
        </w:tc>
        <w:tc>
          <w:tcPr>
            <w:tcW w:w="1152" w:type="dxa"/>
          </w:tcPr>
          <w:p w14:paraId="70BAFF20" w14:textId="77777777" w:rsidR="009F040D" w:rsidRDefault="009F040D" w:rsidP="00AD7CE6"/>
        </w:tc>
        <w:tc>
          <w:tcPr>
            <w:tcW w:w="1152" w:type="dxa"/>
          </w:tcPr>
          <w:p w14:paraId="50DA5A85" w14:textId="77777777" w:rsidR="009F040D" w:rsidRDefault="009F040D" w:rsidP="00AD7CE6"/>
        </w:tc>
        <w:tc>
          <w:tcPr>
            <w:tcW w:w="1152" w:type="dxa"/>
          </w:tcPr>
          <w:p w14:paraId="63CF8FBC" w14:textId="77777777" w:rsidR="009F040D" w:rsidRDefault="009F040D" w:rsidP="00AD7CE6"/>
        </w:tc>
      </w:tr>
      <w:tr w:rsidR="009F040D" w14:paraId="7B02DD5A" w14:textId="77777777" w:rsidTr="00AD7CE6">
        <w:trPr>
          <w:trHeight w:val="432"/>
          <w:jc w:val="center"/>
        </w:trPr>
        <w:tc>
          <w:tcPr>
            <w:tcW w:w="5125" w:type="dxa"/>
          </w:tcPr>
          <w:p w14:paraId="5BFA1ECA" w14:textId="77777777" w:rsidR="009F040D" w:rsidRDefault="009F040D" w:rsidP="00AD7CE6">
            <w:r>
              <w:t>Artifacts</w:t>
            </w:r>
          </w:p>
        </w:tc>
        <w:tc>
          <w:tcPr>
            <w:tcW w:w="1152" w:type="dxa"/>
          </w:tcPr>
          <w:p w14:paraId="257C18C8" w14:textId="77777777" w:rsidR="009F040D" w:rsidRDefault="009F040D" w:rsidP="00AD7CE6"/>
        </w:tc>
        <w:tc>
          <w:tcPr>
            <w:tcW w:w="1152" w:type="dxa"/>
          </w:tcPr>
          <w:p w14:paraId="24CF6BA0" w14:textId="77777777" w:rsidR="009F040D" w:rsidRDefault="009F040D" w:rsidP="00AD7CE6"/>
        </w:tc>
        <w:tc>
          <w:tcPr>
            <w:tcW w:w="1152" w:type="dxa"/>
          </w:tcPr>
          <w:p w14:paraId="4460B117" w14:textId="77777777" w:rsidR="009F040D" w:rsidRDefault="009F040D" w:rsidP="00AD7CE6"/>
        </w:tc>
        <w:tc>
          <w:tcPr>
            <w:tcW w:w="1152" w:type="dxa"/>
          </w:tcPr>
          <w:p w14:paraId="4C76A2A3" w14:textId="77777777" w:rsidR="009F040D" w:rsidRDefault="009F040D" w:rsidP="00AD7CE6"/>
        </w:tc>
        <w:tc>
          <w:tcPr>
            <w:tcW w:w="1152" w:type="dxa"/>
          </w:tcPr>
          <w:p w14:paraId="7E4A148A" w14:textId="77777777" w:rsidR="009F040D" w:rsidRDefault="009F040D" w:rsidP="00AD7CE6"/>
        </w:tc>
      </w:tr>
      <w:tr w:rsidR="009F040D" w14:paraId="7BEAD932" w14:textId="77777777" w:rsidTr="00AD7CE6">
        <w:trPr>
          <w:trHeight w:val="432"/>
          <w:jc w:val="center"/>
        </w:trPr>
        <w:tc>
          <w:tcPr>
            <w:tcW w:w="5125" w:type="dxa"/>
          </w:tcPr>
          <w:p w14:paraId="37F2C333" w14:textId="77777777" w:rsidR="009F040D" w:rsidRDefault="009F040D" w:rsidP="00AD7CE6">
            <w:r>
              <w:t>Marker Placement</w:t>
            </w:r>
          </w:p>
        </w:tc>
        <w:tc>
          <w:tcPr>
            <w:tcW w:w="1152" w:type="dxa"/>
          </w:tcPr>
          <w:p w14:paraId="77375EF4" w14:textId="77777777" w:rsidR="009F040D" w:rsidRDefault="009F040D" w:rsidP="00AD7CE6"/>
        </w:tc>
        <w:tc>
          <w:tcPr>
            <w:tcW w:w="1152" w:type="dxa"/>
          </w:tcPr>
          <w:p w14:paraId="2242B845" w14:textId="77777777" w:rsidR="009F040D" w:rsidRDefault="009F040D" w:rsidP="00AD7CE6"/>
        </w:tc>
        <w:tc>
          <w:tcPr>
            <w:tcW w:w="1152" w:type="dxa"/>
          </w:tcPr>
          <w:p w14:paraId="74A3EBD5" w14:textId="77777777" w:rsidR="009F040D" w:rsidRDefault="009F040D" w:rsidP="00AD7CE6"/>
        </w:tc>
        <w:tc>
          <w:tcPr>
            <w:tcW w:w="1152" w:type="dxa"/>
          </w:tcPr>
          <w:p w14:paraId="4F9B3022" w14:textId="77777777" w:rsidR="009F040D" w:rsidRDefault="009F040D" w:rsidP="00AD7CE6"/>
        </w:tc>
        <w:tc>
          <w:tcPr>
            <w:tcW w:w="1152" w:type="dxa"/>
          </w:tcPr>
          <w:p w14:paraId="0F92559B" w14:textId="77777777" w:rsidR="009F040D" w:rsidRDefault="009F040D" w:rsidP="00AD7CE6"/>
        </w:tc>
      </w:tr>
      <w:tr w:rsidR="009F040D" w14:paraId="200D297C" w14:textId="77777777" w:rsidTr="00AD7CE6">
        <w:trPr>
          <w:trHeight w:val="432"/>
          <w:jc w:val="center"/>
        </w:trPr>
        <w:tc>
          <w:tcPr>
            <w:tcW w:w="5125" w:type="dxa"/>
          </w:tcPr>
          <w:p w14:paraId="7B9B54B6" w14:textId="77777777" w:rsidR="009F040D" w:rsidRDefault="009F040D" w:rsidP="00AD7CE6">
            <w:r>
              <w:t>Repeats</w:t>
            </w:r>
          </w:p>
        </w:tc>
        <w:tc>
          <w:tcPr>
            <w:tcW w:w="1152" w:type="dxa"/>
          </w:tcPr>
          <w:p w14:paraId="110DCC92" w14:textId="77777777" w:rsidR="009F040D" w:rsidRDefault="009F040D" w:rsidP="00AD7CE6"/>
        </w:tc>
        <w:tc>
          <w:tcPr>
            <w:tcW w:w="1152" w:type="dxa"/>
          </w:tcPr>
          <w:p w14:paraId="596DB9A8" w14:textId="77777777" w:rsidR="009F040D" w:rsidRDefault="009F040D" w:rsidP="00AD7CE6"/>
        </w:tc>
        <w:tc>
          <w:tcPr>
            <w:tcW w:w="1152" w:type="dxa"/>
          </w:tcPr>
          <w:p w14:paraId="617839D8" w14:textId="77777777" w:rsidR="009F040D" w:rsidRDefault="009F040D" w:rsidP="00AD7CE6"/>
        </w:tc>
        <w:tc>
          <w:tcPr>
            <w:tcW w:w="1152" w:type="dxa"/>
          </w:tcPr>
          <w:p w14:paraId="5C500F2D" w14:textId="77777777" w:rsidR="009F040D" w:rsidRDefault="009F040D" w:rsidP="00AD7CE6"/>
        </w:tc>
        <w:tc>
          <w:tcPr>
            <w:tcW w:w="1152" w:type="dxa"/>
          </w:tcPr>
          <w:p w14:paraId="066306EB" w14:textId="77777777" w:rsidR="009F040D" w:rsidRDefault="009F040D" w:rsidP="00AD7CE6"/>
        </w:tc>
      </w:tr>
      <w:tr w:rsidR="009F040D" w14:paraId="4AC62336" w14:textId="77777777" w:rsidTr="00AD7CE6">
        <w:trPr>
          <w:trHeight w:val="432"/>
          <w:jc w:val="center"/>
        </w:trPr>
        <w:tc>
          <w:tcPr>
            <w:tcW w:w="5125" w:type="dxa"/>
          </w:tcPr>
          <w:p w14:paraId="33FD31CB" w14:textId="77777777" w:rsidR="009F040D" w:rsidRDefault="009F040D" w:rsidP="00AD7CE6">
            <w:r>
              <w:t>Anatomy</w:t>
            </w:r>
          </w:p>
        </w:tc>
        <w:tc>
          <w:tcPr>
            <w:tcW w:w="1152" w:type="dxa"/>
          </w:tcPr>
          <w:p w14:paraId="136C17FC" w14:textId="77777777" w:rsidR="009F040D" w:rsidRDefault="009F040D" w:rsidP="00AD7CE6"/>
        </w:tc>
        <w:tc>
          <w:tcPr>
            <w:tcW w:w="1152" w:type="dxa"/>
          </w:tcPr>
          <w:p w14:paraId="34E0CCDB" w14:textId="77777777" w:rsidR="009F040D" w:rsidRDefault="009F040D" w:rsidP="00AD7CE6"/>
        </w:tc>
        <w:tc>
          <w:tcPr>
            <w:tcW w:w="1152" w:type="dxa"/>
          </w:tcPr>
          <w:p w14:paraId="2F1FAAC7" w14:textId="77777777" w:rsidR="009F040D" w:rsidRDefault="009F040D" w:rsidP="00AD7CE6"/>
        </w:tc>
        <w:tc>
          <w:tcPr>
            <w:tcW w:w="1152" w:type="dxa"/>
          </w:tcPr>
          <w:p w14:paraId="6CE75720" w14:textId="77777777" w:rsidR="009F040D" w:rsidRDefault="009F040D" w:rsidP="00AD7CE6"/>
        </w:tc>
        <w:tc>
          <w:tcPr>
            <w:tcW w:w="1152" w:type="dxa"/>
          </w:tcPr>
          <w:p w14:paraId="020667BB" w14:textId="77777777" w:rsidR="009F040D" w:rsidRDefault="009F040D" w:rsidP="00AD7CE6"/>
        </w:tc>
      </w:tr>
    </w:tbl>
    <w:p w14:paraId="2E41A3E4" w14:textId="77777777" w:rsidR="009F040D" w:rsidRDefault="009F040D" w:rsidP="009F040D">
      <w:pPr>
        <w:rPr>
          <w:b/>
          <w:sz w:val="28"/>
          <w:szCs w:val="28"/>
        </w:rPr>
        <w:sectPr w:rsidR="009F040D" w:rsidSect="00AD7CE6">
          <w:type w:val="continuous"/>
          <w:pgSz w:w="12240" w:h="15840"/>
          <w:pgMar w:top="720" w:right="720" w:bottom="720" w:left="720" w:header="720" w:footer="720" w:gutter="0"/>
          <w:cols w:space="720"/>
          <w:docGrid w:linePitch="360"/>
        </w:sectPr>
      </w:pPr>
    </w:p>
    <w:p w14:paraId="27392112" w14:textId="3B773D89" w:rsidR="009F040D" w:rsidRDefault="009F040D" w:rsidP="009F040D">
      <w:pPr>
        <w:spacing w:before="240" w:after="240" w:line="360" w:lineRule="auto"/>
      </w:pPr>
      <w:r>
        <w:t>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B66EB4" w14:textId="77777777" w:rsidR="009F040D" w:rsidRDefault="009F040D" w:rsidP="009F040D">
      <w:pPr>
        <w:spacing w:before="240" w:after="240"/>
      </w:pPr>
    </w:p>
    <w:p w14:paraId="52C1CDF3" w14:textId="545B355D" w:rsidR="009F040D" w:rsidRDefault="009F040D" w:rsidP="009F040D">
      <w:pPr>
        <w:spacing w:before="240" w:after="240"/>
      </w:pPr>
      <w:r>
        <w:t xml:space="preserve">Student Signature: ____________________________      </w:t>
      </w:r>
      <w:r w:rsidRPr="00930517">
        <w:t>Instructor</w:t>
      </w:r>
      <w:r>
        <w:t xml:space="preserve"> S</w:t>
      </w:r>
      <w:r w:rsidRPr="00930517">
        <w:t>ignature:____</w:t>
      </w:r>
      <w:r>
        <w:t>______</w:t>
      </w:r>
      <w:r w:rsidRPr="00930517">
        <w:t>_____________________</w:t>
      </w:r>
      <w:r w:rsidRPr="00930517">
        <w:tab/>
      </w:r>
      <w:r>
        <w:t xml:space="preserve">   </w:t>
      </w:r>
    </w:p>
    <w:p w14:paraId="0843F042" w14:textId="77777777" w:rsidR="002D31AF" w:rsidRDefault="002D31AF">
      <w:pPr>
        <w:sectPr w:rsidR="002D31AF">
          <w:type w:val="continuous"/>
          <w:pgSz w:w="12240" w:h="15840"/>
          <w:pgMar w:top="840" w:right="920" w:bottom="280" w:left="900" w:header="720" w:footer="720" w:gutter="0"/>
          <w:cols w:space="720"/>
        </w:sectPr>
      </w:pPr>
    </w:p>
    <w:p w14:paraId="3164CDAC" w14:textId="77777777" w:rsidR="002D31AF" w:rsidRDefault="000B0C6F" w:rsidP="005E53BF">
      <w:pPr>
        <w:pStyle w:val="Heading5"/>
        <w:spacing w:before="24" w:line="23" w:lineRule="atLeast"/>
        <w:ind w:left="117" w:right="317"/>
      </w:pPr>
      <w:bookmarkStart w:id="212" w:name="IMPROMPTU_COMPETENCIES"/>
      <w:bookmarkStart w:id="213" w:name="_bookmark69"/>
      <w:bookmarkEnd w:id="212"/>
      <w:bookmarkEnd w:id="213"/>
      <w:r>
        <w:rPr>
          <w:color w:val="006666"/>
          <w:w w:val="105"/>
        </w:rPr>
        <w:lastRenderedPageBreak/>
        <w:t>IMPROMPTU COMPETENCIES</w:t>
      </w:r>
    </w:p>
    <w:p w14:paraId="03331415" w14:textId="77777777" w:rsidR="002D31AF" w:rsidRPr="00E84035" w:rsidRDefault="00301F71" w:rsidP="005E53BF">
      <w:pPr>
        <w:pStyle w:val="BodyText"/>
        <w:spacing w:before="22" w:line="23" w:lineRule="atLeast"/>
        <w:ind w:left="117" w:right="317"/>
        <w:jc w:val="both"/>
      </w:pPr>
      <w:r>
        <w:rPr>
          <w:color w:val="3B3838"/>
          <w:w w:val="105"/>
        </w:rPr>
        <w:t xml:space="preserve">The </w:t>
      </w:r>
      <w:r w:rsidR="000B0C6F">
        <w:rPr>
          <w:color w:val="3B3838"/>
          <w:w w:val="105"/>
        </w:rPr>
        <w:t>Clinical Coordinator may require the student to re-demonstrate competency for a procedure in an impromptu setting. Failure of the impromptu competency results in withdrawal of that competency, remedial</w:t>
      </w:r>
      <w:r w:rsidR="000B0C6F">
        <w:rPr>
          <w:color w:val="3B3838"/>
          <w:spacing w:val="-16"/>
          <w:w w:val="105"/>
        </w:rPr>
        <w:t xml:space="preserve"> </w:t>
      </w:r>
      <w:r w:rsidR="000B0C6F">
        <w:rPr>
          <w:color w:val="3B3838"/>
          <w:w w:val="105"/>
        </w:rPr>
        <w:t>study</w:t>
      </w:r>
      <w:r w:rsidR="000B0C6F">
        <w:rPr>
          <w:color w:val="3B3838"/>
          <w:spacing w:val="-16"/>
          <w:w w:val="105"/>
        </w:rPr>
        <w:t xml:space="preserve"> </w:t>
      </w:r>
      <w:r w:rsidR="000B0C6F">
        <w:rPr>
          <w:color w:val="3B3838"/>
          <w:w w:val="105"/>
        </w:rPr>
        <w:t>directed</w:t>
      </w:r>
      <w:r w:rsidR="000B0C6F">
        <w:rPr>
          <w:color w:val="3B3838"/>
          <w:spacing w:val="-16"/>
          <w:w w:val="105"/>
        </w:rPr>
        <w:t xml:space="preserve"> </w:t>
      </w:r>
      <w:r w:rsidR="000B0C6F">
        <w:rPr>
          <w:color w:val="3B3838"/>
          <w:w w:val="105"/>
        </w:rPr>
        <w:t>by</w:t>
      </w:r>
      <w:r w:rsidR="000B0C6F">
        <w:rPr>
          <w:color w:val="3B3838"/>
          <w:spacing w:val="-16"/>
          <w:w w:val="105"/>
        </w:rPr>
        <w:t xml:space="preserve"> </w:t>
      </w:r>
      <w:r w:rsidR="000B0C6F">
        <w:rPr>
          <w:color w:val="3B3838"/>
          <w:w w:val="105"/>
        </w:rPr>
        <w:t>the</w:t>
      </w:r>
      <w:r w:rsidR="000B0C6F">
        <w:rPr>
          <w:color w:val="3B3838"/>
          <w:spacing w:val="-15"/>
          <w:w w:val="105"/>
        </w:rPr>
        <w:t xml:space="preserve"> </w:t>
      </w:r>
      <w:r w:rsidR="000B0C6F">
        <w:rPr>
          <w:color w:val="3B3838"/>
          <w:w w:val="105"/>
        </w:rPr>
        <w:t>Clinical</w:t>
      </w:r>
      <w:r w:rsidR="000B0C6F">
        <w:rPr>
          <w:color w:val="3B3838"/>
          <w:spacing w:val="-16"/>
          <w:w w:val="105"/>
        </w:rPr>
        <w:t xml:space="preserve"> </w:t>
      </w:r>
      <w:r w:rsidR="000B0C6F">
        <w:rPr>
          <w:color w:val="3B3838"/>
          <w:w w:val="105"/>
        </w:rPr>
        <w:t>Coordinator,</w:t>
      </w:r>
      <w:r w:rsidR="000B0C6F">
        <w:rPr>
          <w:color w:val="3B3838"/>
          <w:spacing w:val="-15"/>
          <w:w w:val="105"/>
        </w:rPr>
        <w:t xml:space="preserve"> </w:t>
      </w:r>
      <w:r w:rsidR="000B0C6F">
        <w:rPr>
          <w:color w:val="3B3838"/>
          <w:w w:val="105"/>
        </w:rPr>
        <w:t>and</w:t>
      </w:r>
      <w:r w:rsidR="000B0C6F">
        <w:rPr>
          <w:color w:val="3B3838"/>
          <w:spacing w:val="-16"/>
          <w:w w:val="105"/>
        </w:rPr>
        <w:t xml:space="preserve"> </w:t>
      </w:r>
      <w:r w:rsidR="000B0C6F">
        <w:rPr>
          <w:color w:val="3B3838"/>
          <w:w w:val="105"/>
        </w:rPr>
        <w:t>re-demonstration</w:t>
      </w:r>
      <w:r w:rsidR="000B0C6F">
        <w:rPr>
          <w:color w:val="3B3838"/>
          <w:spacing w:val="-16"/>
          <w:w w:val="105"/>
        </w:rPr>
        <w:t xml:space="preserve"> </w:t>
      </w:r>
      <w:r w:rsidR="000B0C6F">
        <w:rPr>
          <w:color w:val="3B3838"/>
          <w:w w:val="105"/>
        </w:rPr>
        <w:t>of</w:t>
      </w:r>
      <w:r w:rsidR="000B0C6F">
        <w:rPr>
          <w:color w:val="3B3838"/>
          <w:spacing w:val="-16"/>
          <w:w w:val="105"/>
        </w:rPr>
        <w:t xml:space="preserve"> </w:t>
      </w:r>
      <w:r w:rsidR="000B0C6F">
        <w:rPr>
          <w:color w:val="3B3838"/>
          <w:w w:val="105"/>
        </w:rPr>
        <w:t>competency</w:t>
      </w:r>
      <w:r w:rsidR="000B0C6F">
        <w:rPr>
          <w:color w:val="3B3838"/>
          <w:spacing w:val="-16"/>
          <w:w w:val="105"/>
        </w:rPr>
        <w:t xml:space="preserve"> </w:t>
      </w:r>
      <w:r w:rsidR="000B0C6F">
        <w:rPr>
          <w:color w:val="3B3838"/>
          <w:w w:val="105"/>
        </w:rPr>
        <w:t>for</w:t>
      </w:r>
      <w:r w:rsidR="000B0C6F">
        <w:rPr>
          <w:color w:val="3B3838"/>
          <w:spacing w:val="-17"/>
          <w:w w:val="105"/>
        </w:rPr>
        <w:t xml:space="preserve"> </w:t>
      </w:r>
      <w:r w:rsidR="000B0C6F">
        <w:rPr>
          <w:color w:val="3B3838"/>
          <w:w w:val="105"/>
        </w:rPr>
        <w:t>that</w:t>
      </w:r>
      <w:r w:rsidR="000B0C6F">
        <w:rPr>
          <w:color w:val="3B3838"/>
          <w:spacing w:val="-16"/>
          <w:w w:val="105"/>
        </w:rPr>
        <w:t xml:space="preserve"> </w:t>
      </w:r>
      <w:r w:rsidR="000B0C6F">
        <w:rPr>
          <w:color w:val="3B3838"/>
          <w:w w:val="105"/>
        </w:rPr>
        <w:t>procedure.</w:t>
      </w:r>
    </w:p>
    <w:p w14:paraId="59961FE0" w14:textId="77777777" w:rsidR="002D31AF" w:rsidRDefault="000B0C6F" w:rsidP="005E53BF">
      <w:pPr>
        <w:pStyle w:val="Heading5"/>
        <w:spacing w:before="200" w:line="23" w:lineRule="atLeast"/>
        <w:ind w:left="115" w:right="317"/>
      </w:pPr>
      <w:bookmarkStart w:id="214" w:name="CLINICAL_EDUCATION_DOCUMENTS"/>
      <w:bookmarkStart w:id="215" w:name="_bookmark70"/>
      <w:bookmarkEnd w:id="214"/>
      <w:bookmarkEnd w:id="215"/>
      <w:r>
        <w:rPr>
          <w:color w:val="006666"/>
          <w:w w:val="105"/>
        </w:rPr>
        <w:t>CLINICAL EDUCATION DOCUMENTS</w:t>
      </w:r>
    </w:p>
    <w:p w14:paraId="6F51C1B2" w14:textId="77777777" w:rsidR="002D31AF" w:rsidRDefault="000B0C6F" w:rsidP="005E53BF">
      <w:pPr>
        <w:pStyle w:val="BodyText"/>
        <w:spacing w:before="20" w:line="23" w:lineRule="atLeast"/>
        <w:ind w:left="117" w:right="317"/>
        <w:jc w:val="both"/>
      </w:pPr>
      <w:r>
        <w:rPr>
          <w:color w:val="3B3838"/>
          <w:w w:val="105"/>
        </w:rPr>
        <w:t>Students are required to keep accurate records of their clinical experience, including:</w:t>
      </w:r>
    </w:p>
    <w:p w14:paraId="37E901A6" w14:textId="2F46571E" w:rsidR="008E10DE" w:rsidRPr="008E10DE" w:rsidRDefault="008E10DE" w:rsidP="006618AB">
      <w:pPr>
        <w:pStyle w:val="ListParagraph"/>
        <w:numPr>
          <w:ilvl w:val="1"/>
          <w:numId w:val="4"/>
        </w:numPr>
        <w:tabs>
          <w:tab w:val="left" w:pos="1323"/>
        </w:tabs>
        <w:spacing w:before="40" w:line="23" w:lineRule="atLeast"/>
        <w:ind w:left="792" w:right="317"/>
        <w:rPr>
          <w:color w:val="404040" w:themeColor="text1" w:themeTint="BF"/>
        </w:rPr>
      </w:pPr>
      <w:r w:rsidRPr="008E10DE">
        <w:rPr>
          <w:color w:val="404040" w:themeColor="text1" w:themeTint="BF"/>
        </w:rPr>
        <w:t>Clinic Site Orientation Form Completed (1</w:t>
      </w:r>
      <w:r w:rsidRPr="008E10DE">
        <w:rPr>
          <w:color w:val="404040" w:themeColor="text1" w:themeTint="BF"/>
          <w:vertAlign w:val="superscript"/>
        </w:rPr>
        <w:t>st</w:t>
      </w:r>
      <w:r w:rsidRPr="008E10DE">
        <w:rPr>
          <w:color w:val="404040" w:themeColor="text1" w:themeTint="BF"/>
        </w:rPr>
        <w:t xml:space="preserve"> time at site only).</w:t>
      </w:r>
    </w:p>
    <w:p w14:paraId="2E80BB08" w14:textId="6DC5A521" w:rsidR="002D31AF" w:rsidRDefault="000B0C6F" w:rsidP="006618AB">
      <w:pPr>
        <w:pStyle w:val="ListParagraph"/>
        <w:numPr>
          <w:ilvl w:val="1"/>
          <w:numId w:val="4"/>
        </w:numPr>
        <w:tabs>
          <w:tab w:val="left" w:pos="1323"/>
        </w:tabs>
        <w:spacing w:before="40" w:line="23" w:lineRule="atLeast"/>
        <w:ind w:left="792" w:right="317"/>
      </w:pPr>
      <w:r>
        <w:rPr>
          <w:color w:val="3B3838"/>
          <w:w w:val="105"/>
        </w:rPr>
        <w:t>Document</w:t>
      </w:r>
      <w:r w:rsidR="00301F71">
        <w:rPr>
          <w:color w:val="3B3838"/>
          <w:w w:val="105"/>
        </w:rPr>
        <w:t>ing</w:t>
      </w:r>
      <w:r>
        <w:rPr>
          <w:color w:val="3B3838"/>
          <w:w w:val="105"/>
        </w:rPr>
        <w:t xml:space="preserve"> attendance by </w:t>
      </w:r>
      <w:r w:rsidR="007E2FC8">
        <w:rPr>
          <w:color w:val="3B3838"/>
          <w:w w:val="105"/>
        </w:rPr>
        <w:t>signing</w:t>
      </w:r>
      <w:r>
        <w:rPr>
          <w:color w:val="3B3838"/>
          <w:w w:val="105"/>
        </w:rPr>
        <w:t xml:space="preserve"> in and out using </w:t>
      </w:r>
      <w:r w:rsidR="007E2FC8">
        <w:rPr>
          <w:color w:val="3B3838"/>
          <w:w w:val="105"/>
        </w:rPr>
        <w:t>the program designated sign-in</w:t>
      </w:r>
      <w:r>
        <w:rPr>
          <w:color w:val="3B3838"/>
          <w:spacing w:val="-20"/>
          <w:w w:val="105"/>
        </w:rPr>
        <w:t xml:space="preserve"> </w:t>
      </w:r>
      <w:r>
        <w:rPr>
          <w:color w:val="3B3838"/>
          <w:w w:val="105"/>
        </w:rPr>
        <w:t>sheet</w:t>
      </w:r>
      <w:r w:rsidR="00301F71">
        <w:rPr>
          <w:color w:val="3B3838"/>
          <w:w w:val="105"/>
        </w:rPr>
        <w:t>.</w:t>
      </w:r>
    </w:p>
    <w:p w14:paraId="1B93F501" w14:textId="77777777" w:rsidR="002D31AF" w:rsidRDefault="000B0C6F" w:rsidP="006618AB">
      <w:pPr>
        <w:pStyle w:val="ListParagraph"/>
        <w:numPr>
          <w:ilvl w:val="1"/>
          <w:numId w:val="4"/>
        </w:numPr>
        <w:tabs>
          <w:tab w:val="left" w:pos="1323"/>
        </w:tabs>
        <w:spacing w:before="40" w:line="23" w:lineRule="atLeast"/>
        <w:ind w:left="792" w:right="317"/>
      </w:pPr>
      <w:r>
        <w:rPr>
          <w:color w:val="3B3838"/>
          <w:w w:val="105"/>
        </w:rPr>
        <w:t>Document</w:t>
      </w:r>
      <w:r w:rsidR="00301F71">
        <w:rPr>
          <w:color w:val="3B3838"/>
          <w:w w:val="105"/>
        </w:rPr>
        <w:t>ing</w:t>
      </w:r>
      <w:r>
        <w:rPr>
          <w:color w:val="3B3838"/>
          <w:w w:val="105"/>
        </w:rPr>
        <w:t xml:space="preserve"> daily comped, performed, assisted, and observed</w:t>
      </w:r>
      <w:r>
        <w:rPr>
          <w:color w:val="3B3838"/>
          <w:spacing w:val="-20"/>
          <w:w w:val="105"/>
        </w:rPr>
        <w:t xml:space="preserve"> </w:t>
      </w:r>
      <w:r>
        <w:rPr>
          <w:color w:val="3B3838"/>
          <w:w w:val="105"/>
        </w:rPr>
        <w:t>exams</w:t>
      </w:r>
      <w:r w:rsidR="00301F71">
        <w:rPr>
          <w:color w:val="3B3838"/>
          <w:w w:val="105"/>
        </w:rPr>
        <w:t>.</w:t>
      </w:r>
    </w:p>
    <w:p w14:paraId="162AEBB3" w14:textId="77777777" w:rsidR="002D31AF" w:rsidRDefault="000B0C6F" w:rsidP="006618AB">
      <w:pPr>
        <w:pStyle w:val="ListParagraph"/>
        <w:numPr>
          <w:ilvl w:val="1"/>
          <w:numId w:val="4"/>
        </w:numPr>
        <w:tabs>
          <w:tab w:val="left" w:pos="1323"/>
        </w:tabs>
        <w:spacing w:before="38" w:line="23" w:lineRule="atLeast"/>
        <w:ind w:left="792" w:right="317"/>
      </w:pPr>
      <w:r>
        <w:rPr>
          <w:color w:val="3B3838"/>
          <w:w w:val="105"/>
        </w:rPr>
        <w:t>Completing competency reports submitted in a word doc or PDF to</w:t>
      </w:r>
      <w:r>
        <w:rPr>
          <w:color w:val="3B3838"/>
          <w:spacing w:val="-29"/>
          <w:w w:val="105"/>
        </w:rPr>
        <w:t xml:space="preserve"> </w:t>
      </w:r>
      <w:r>
        <w:rPr>
          <w:color w:val="3B3838"/>
          <w:w w:val="105"/>
        </w:rPr>
        <w:t>Canvas</w:t>
      </w:r>
      <w:r w:rsidR="00301F71">
        <w:rPr>
          <w:color w:val="3B3838"/>
          <w:w w:val="105"/>
        </w:rPr>
        <w:t>.</w:t>
      </w:r>
    </w:p>
    <w:p w14:paraId="07A0FEAF" w14:textId="77777777" w:rsidR="002D31AF" w:rsidRDefault="000B0C6F" w:rsidP="006618AB">
      <w:pPr>
        <w:pStyle w:val="ListParagraph"/>
        <w:numPr>
          <w:ilvl w:val="1"/>
          <w:numId w:val="4"/>
        </w:numPr>
        <w:tabs>
          <w:tab w:val="left" w:pos="1323"/>
        </w:tabs>
        <w:spacing w:before="41" w:line="23" w:lineRule="atLeast"/>
        <w:ind w:left="792" w:right="317"/>
      </w:pPr>
      <w:r>
        <w:rPr>
          <w:color w:val="3B3838"/>
          <w:w w:val="105"/>
        </w:rPr>
        <w:t>Keeping up with the student competency</w:t>
      </w:r>
      <w:r>
        <w:rPr>
          <w:color w:val="3B3838"/>
          <w:spacing w:val="-17"/>
          <w:w w:val="105"/>
        </w:rPr>
        <w:t xml:space="preserve"> </w:t>
      </w:r>
      <w:r>
        <w:rPr>
          <w:color w:val="3B3838"/>
          <w:w w:val="105"/>
        </w:rPr>
        <w:t>record.</w:t>
      </w:r>
    </w:p>
    <w:p w14:paraId="46572C15" w14:textId="77777777" w:rsidR="002D31AF" w:rsidRDefault="00301F71" w:rsidP="006618AB">
      <w:pPr>
        <w:pStyle w:val="ListParagraph"/>
        <w:numPr>
          <w:ilvl w:val="1"/>
          <w:numId w:val="4"/>
        </w:numPr>
        <w:tabs>
          <w:tab w:val="left" w:pos="1328"/>
        </w:tabs>
        <w:spacing w:before="41" w:line="23" w:lineRule="atLeast"/>
        <w:ind w:left="792" w:right="317"/>
      </w:pPr>
      <w:r>
        <w:rPr>
          <w:color w:val="3B3838"/>
          <w:w w:val="105"/>
        </w:rPr>
        <w:t>Documenting and completing a</w:t>
      </w:r>
      <w:r w:rsidR="000B0C6F">
        <w:rPr>
          <w:color w:val="3B3838"/>
          <w:w w:val="105"/>
        </w:rPr>
        <w:t xml:space="preserve"> day sheet</w:t>
      </w:r>
      <w:r w:rsidR="000B0C6F">
        <w:rPr>
          <w:color w:val="3B3838"/>
          <w:spacing w:val="-11"/>
          <w:w w:val="105"/>
        </w:rPr>
        <w:t xml:space="preserve"> </w:t>
      </w:r>
      <w:r w:rsidR="000B0C6F">
        <w:rPr>
          <w:color w:val="3B3838"/>
          <w:w w:val="105"/>
        </w:rPr>
        <w:t>summary</w:t>
      </w:r>
      <w:r>
        <w:rPr>
          <w:color w:val="3B3838"/>
          <w:w w:val="105"/>
        </w:rPr>
        <w:t xml:space="preserve"> at the end of each rotation.</w:t>
      </w:r>
    </w:p>
    <w:p w14:paraId="1942F76D" w14:textId="77777777" w:rsidR="002D31AF" w:rsidRDefault="000B0C6F" w:rsidP="005E53BF">
      <w:pPr>
        <w:pStyle w:val="BodyText"/>
        <w:spacing w:before="158" w:line="23" w:lineRule="atLeast"/>
        <w:ind w:left="117" w:right="317"/>
        <w:jc w:val="both"/>
      </w:pPr>
      <w:r>
        <w:rPr>
          <w:color w:val="3B3838"/>
          <w:w w:val="105"/>
        </w:rPr>
        <w:t>All clinical documents must be completed and turned in at the designated time indicated by the Clinical Coordinator.</w:t>
      </w:r>
      <w:r>
        <w:rPr>
          <w:color w:val="3B3838"/>
          <w:spacing w:val="-8"/>
          <w:w w:val="105"/>
        </w:rPr>
        <w:t xml:space="preserve"> </w:t>
      </w:r>
      <w:r>
        <w:rPr>
          <w:color w:val="3B3838"/>
          <w:w w:val="105"/>
        </w:rPr>
        <w:t>Failure</w:t>
      </w:r>
      <w:r>
        <w:rPr>
          <w:color w:val="3B3838"/>
          <w:spacing w:val="-6"/>
          <w:w w:val="105"/>
        </w:rPr>
        <w:t xml:space="preserve"> </w:t>
      </w:r>
      <w:r>
        <w:rPr>
          <w:color w:val="3B3838"/>
          <w:w w:val="105"/>
        </w:rPr>
        <w:t>to</w:t>
      </w:r>
      <w:r>
        <w:rPr>
          <w:color w:val="3B3838"/>
          <w:spacing w:val="-6"/>
          <w:w w:val="105"/>
        </w:rPr>
        <w:t xml:space="preserve"> </w:t>
      </w:r>
      <w:r>
        <w:rPr>
          <w:color w:val="3B3838"/>
          <w:w w:val="105"/>
        </w:rPr>
        <w:t>maintain</w:t>
      </w:r>
      <w:r>
        <w:rPr>
          <w:color w:val="3B3838"/>
          <w:spacing w:val="-8"/>
          <w:w w:val="105"/>
        </w:rPr>
        <w:t xml:space="preserve"> </w:t>
      </w:r>
      <w:r>
        <w:rPr>
          <w:color w:val="3B3838"/>
          <w:w w:val="105"/>
        </w:rPr>
        <w:t>clinical</w:t>
      </w:r>
      <w:r>
        <w:rPr>
          <w:color w:val="3B3838"/>
          <w:spacing w:val="-7"/>
          <w:w w:val="105"/>
        </w:rPr>
        <w:t xml:space="preserve"> </w:t>
      </w:r>
      <w:r>
        <w:rPr>
          <w:color w:val="3B3838"/>
          <w:w w:val="105"/>
        </w:rPr>
        <w:t>data</w:t>
      </w:r>
      <w:r>
        <w:rPr>
          <w:color w:val="3B3838"/>
          <w:spacing w:val="-7"/>
          <w:w w:val="105"/>
        </w:rPr>
        <w:t xml:space="preserve"> </w:t>
      </w:r>
      <w:r>
        <w:rPr>
          <w:color w:val="3B3838"/>
          <w:w w:val="105"/>
        </w:rPr>
        <w:t>at</w:t>
      </w:r>
      <w:r>
        <w:rPr>
          <w:color w:val="3B3838"/>
          <w:spacing w:val="-7"/>
          <w:w w:val="105"/>
        </w:rPr>
        <w:t xml:space="preserve"> </w:t>
      </w:r>
      <w:r>
        <w:rPr>
          <w:color w:val="3B3838"/>
          <w:w w:val="105"/>
        </w:rPr>
        <w:t>the</w:t>
      </w:r>
      <w:r>
        <w:rPr>
          <w:color w:val="3B3838"/>
          <w:spacing w:val="-4"/>
          <w:w w:val="105"/>
        </w:rPr>
        <w:t xml:space="preserve"> </w:t>
      </w:r>
      <w:r>
        <w:rPr>
          <w:color w:val="3B3838"/>
          <w:w w:val="105"/>
        </w:rPr>
        <w:t>end</w:t>
      </w:r>
      <w:r>
        <w:rPr>
          <w:color w:val="3B3838"/>
          <w:spacing w:val="-8"/>
          <w:w w:val="105"/>
        </w:rPr>
        <w:t xml:space="preserve"> </w:t>
      </w:r>
      <w:r>
        <w:rPr>
          <w:color w:val="3B3838"/>
          <w:w w:val="105"/>
        </w:rPr>
        <w:t>of</w:t>
      </w:r>
      <w:r>
        <w:rPr>
          <w:color w:val="3B3838"/>
          <w:spacing w:val="-8"/>
          <w:w w:val="105"/>
        </w:rPr>
        <w:t xml:space="preserve"> </w:t>
      </w:r>
      <w:r>
        <w:rPr>
          <w:color w:val="3B3838"/>
          <w:w w:val="105"/>
        </w:rPr>
        <w:t>a</w:t>
      </w:r>
      <w:r>
        <w:rPr>
          <w:color w:val="3B3838"/>
          <w:spacing w:val="-7"/>
          <w:w w:val="105"/>
        </w:rPr>
        <w:t xml:space="preserve"> </w:t>
      </w:r>
      <w:r>
        <w:rPr>
          <w:color w:val="3B3838"/>
          <w:w w:val="105"/>
        </w:rPr>
        <w:t>given</w:t>
      </w:r>
      <w:r>
        <w:rPr>
          <w:color w:val="3B3838"/>
          <w:spacing w:val="-8"/>
          <w:w w:val="105"/>
        </w:rPr>
        <w:t xml:space="preserve"> </w:t>
      </w:r>
      <w:r>
        <w:rPr>
          <w:color w:val="3B3838"/>
          <w:w w:val="105"/>
        </w:rPr>
        <w:t>clinical</w:t>
      </w:r>
      <w:r>
        <w:rPr>
          <w:color w:val="3B3838"/>
          <w:spacing w:val="-7"/>
          <w:w w:val="105"/>
        </w:rPr>
        <w:t xml:space="preserve"> </w:t>
      </w:r>
      <w:r>
        <w:rPr>
          <w:color w:val="3B3838"/>
          <w:w w:val="105"/>
        </w:rPr>
        <w:t>semester</w:t>
      </w:r>
      <w:r>
        <w:rPr>
          <w:color w:val="3B3838"/>
          <w:spacing w:val="-8"/>
          <w:w w:val="105"/>
        </w:rPr>
        <w:t xml:space="preserve"> </w:t>
      </w:r>
      <w:r>
        <w:rPr>
          <w:color w:val="3B3838"/>
          <w:w w:val="105"/>
        </w:rPr>
        <w:t>may</w:t>
      </w:r>
      <w:r>
        <w:rPr>
          <w:color w:val="3B3838"/>
          <w:spacing w:val="-8"/>
          <w:w w:val="105"/>
        </w:rPr>
        <w:t xml:space="preserve"> </w:t>
      </w:r>
      <w:r>
        <w:rPr>
          <w:color w:val="3B3838"/>
          <w:w w:val="105"/>
        </w:rPr>
        <w:t>result</w:t>
      </w:r>
      <w:r>
        <w:rPr>
          <w:color w:val="3B3838"/>
          <w:spacing w:val="-7"/>
          <w:w w:val="105"/>
        </w:rPr>
        <w:t xml:space="preserve"> </w:t>
      </w:r>
      <w:r>
        <w:rPr>
          <w:color w:val="3B3838"/>
          <w:w w:val="105"/>
        </w:rPr>
        <w:t>in</w:t>
      </w:r>
      <w:r>
        <w:rPr>
          <w:color w:val="3B3838"/>
          <w:spacing w:val="-8"/>
          <w:w w:val="105"/>
        </w:rPr>
        <w:t xml:space="preserve"> </w:t>
      </w:r>
      <w:r>
        <w:rPr>
          <w:color w:val="3B3838"/>
          <w:w w:val="105"/>
        </w:rPr>
        <w:t>the</w:t>
      </w:r>
      <w:r>
        <w:rPr>
          <w:color w:val="3B3838"/>
          <w:spacing w:val="-6"/>
          <w:w w:val="105"/>
        </w:rPr>
        <w:t xml:space="preserve"> </w:t>
      </w:r>
      <w:r>
        <w:rPr>
          <w:color w:val="3B3838"/>
          <w:w w:val="105"/>
        </w:rPr>
        <w:t>student receiving a zero for the clinical document</w:t>
      </w:r>
      <w:r>
        <w:rPr>
          <w:color w:val="3B3838"/>
          <w:spacing w:val="-14"/>
          <w:w w:val="105"/>
        </w:rPr>
        <w:t xml:space="preserve"> </w:t>
      </w:r>
      <w:r>
        <w:rPr>
          <w:color w:val="3B3838"/>
          <w:w w:val="105"/>
        </w:rPr>
        <w:t>grade.</w:t>
      </w:r>
    </w:p>
    <w:p w14:paraId="391AC340" w14:textId="77777777" w:rsidR="002D31AF" w:rsidRDefault="000B0C6F" w:rsidP="005E53BF">
      <w:pPr>
        <w:pStyle w:val="BodyText"/>
        <w:spacing w:before="117" w:line="23" w:lineRule="atLeast"/>
        <w:ind w:left="117" w:right="317"/>
        <w:jc w:val="both"/>
      </w:pPr>
      <w:r>
        <w:rPr>
          <w:color w:val="3B3838"/>
          <w:w w:val="105"/>
        </w:rPr>
        <w:t>Data will be used to monitor a student's transition through the clinical portion of the program. This is designed to assure an appropriate mix/variety of exams, and level of participation in exams.</w:t>
      </w:r>
    </w:p>
    <w:p w14:paraId="52C13FFF" w14:textId="77777777" w:rsidR="002D31AF" w:rsidRDefault="000B0C6F" w:rsidP="005E53BF">
      <w:pPr>
        <w:pStyle w:val="BodyText"/>
        <w:spacing w:before="120" w:line="23" w:lineRule="atLeast"/>
        <w:ind w:left="117" w:right="317"/>
        <w:jc w:val="both"/>
      </w:pPr>
      <w:r>
        <w:rPr>
          <w:color w:val="3B3838"/>
          <w:w w:val="105"/>
        </w:rPr>
        <w:t xml:space="preserve">This clinical record is a requirement of the Joint Review Committee on Education </w:t>
      </w:r>
      <w:r w:rsidR="00301F71">
        <w:rPr>
          <w:color w:val="3B3838"/>
          <w:w w:val="105"/>
        </w:rPr>
        <w:t xml:space="preserve">in Radiologic Technology </w:t>
      </w:r>
      <w:r>
        <w:rPr>
          <w:color w:val="3B3838"/>
          <w:w w:val="105"/>
        </w:rPr>
        <w:t>(JRC</w:t>
      </w:r>
      <w:r w:rsidR="00301F71">
        <w:rPr>
          <w:color w:val="3B3838"/>
          <w:w w:val="105"/>
        </w:rPr>
        <w:t>ERT</w:t>
      </w:r>
      <w:r>
        <w:rPr>
          <w:color w:val="3B3838"/>
          <w:w w:val="105"/>
        </w:rPr>
        <w:t>) for accreditation purposes. There will be no excuse for any student not maintaining record of clinical education.</w:t>
      </w:r>
    </w:p>
    <w:p w14:paraId="5AC0F9FE" w14:textId="77777777" w:rsidR="002D31AF" w:rsidRDefault="000B0C6F">
      <w:pPr>
        <w:pStyle w:val="Heading5"/>
        <w:spacing w:before="126" w:after="26"/>
        <w:ind w:left="117"/>
      </w:pPr>
      <w:bookmarkStart w:id="216" w:name="SCHEDULE_OF_CLINICAL_EVALUATIONS"/>
      <w:bookmarkEnd w:id="216"/>
      <w:r>
        <w:rPr>
          <w:color w:val="006666"/>
          <w:w w:val="105"/>
        </w:rPr>
        <w:t>SCHEDULE OF CLINICAL EVALUATIONS</w:t>
      </w:r>
    </w:p>
    <w:tbl>
      <w:tblPr>
        <w:tblW w:w="1062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0"/>
        <w:gridCol w:w="9270"/>
      </w:tblGrid>
      <w:tr w:rsidR="00DD00A1" w:rsidRPr="009F040D" w14:paraId="5EA68E9F" w14:textId="77777777" w:rsidTr="00DD00A1">
        <w:trPr>
          <w:trHeight w:val="144"/>
        </w:trPr>
        <w:tc>
          <w:tcPr>
            <w:tcW w:w="10620" w:type="dxa"/>
            <w:gridSpan w:val="2"/>
            <w:shd w:val="clear" w:color="auto" w:fill="D9D9D9" w:themeFill="background1" w:themeFillShade="D9"/>
          </w:tcPr>
          <w:p w14:paraId="0F08C627" w14:textId="564D05B9" w:rsidR="00DD00A1" w:rsidRPr="009F040D" w:rsidRDefault="00DD00A1">
            <w:pPr>
              <w:pStyle w:val="TableParagraph"/>
              <w:rPr>
                <w:rFonts w:ascii="Times New Roman"/>
                <w:color w:val="404040" w:themeColor="text1" w:themeTint="BF"/>
                <w:sz w:val="20"/>
                <w:szCs w:val="20"/>
              </w:rPr>
            </w:pPr>
            <w:r w:rsidRPr="009F040D">
              <w:rPr>
                <w:b/>
                <w:color w:val="404040" w:themeColor="text1" w:themeTint="BF"/>
                <w:sz w:val="20"/>
                <w:szCs w:val="20"/>
              </w:rPr>
              <w:t>Fall 1</w:t>
            </w:r>
            <w:r w:rsidRPr="009F040D">
              <w:rPr>
                <w:b/>
                <w:color w:val="404040" w:themeColor="text1" w:themeTint="BF"/>
                <w:position w:val="8"/>
                <w:sz w:val="20"/>
                <w:szCs w:val="20"/>
                <w:vertAlign w:val="superscript"/>
              </w:rPr>
              <w:t>st</w:t>
            </w:r>
            <w:r w:rsidRPr="009F040D">
              <w:rPr>
                <w:b/>
                <w:color w:val="404040" w:themeColor="text1" w:themeTint="BF"/>
                <w:position w:val="8"/>
                <w:sz w:val="20"/>
                <w:szCs w:val="20"/>
              </w:rPr>
              <w:t xml:space="preserve"> </w:t>
            </w:r>
            <w:r w:rsidRPr="009F040D">
              <w:rPr>
                <w:b/>
                <w:color w:val="404040" w:themeColor="text1" w:themeTint="BF"/>
                <w:sz w:val="20"/>
                <w:szCs w:val="20"/>
              </w:rPr>
              <w:t>year</w:t>
            </w:r>
          </w:p>
        </w:tc>
      </w:tr>
      <w:tr w:rsidR="003A1845" w:rsidRPr="009F040D" w14:paraId="58ED3C99" w14:textId="77777777" w:rsidTr="00D07B3C">
        <w:trPr>
          <w:trHeight w:val="144"/>
        </w:trPr>
        <w:tc>
          <w:tcPr>
            <w:tcW w:w="1350" w:type="dxa"/>
          </w:tcPr>
          <w:p w14:paraId="36BA5C67" w14:textId="77777777" w:rsidR="002D31AF" w:rsidRPr="009F040D" w:rsidRDefault="000B0C6F">
            <w:pPr>
              <w:pStyle w:val="TableParagraph"/>
              <w:spacing w:line="268" w:lineRule="exact"/>
              <w:ind w:left="102"/>
              <w:rPr>
                <w:b/>
                <w:color w:val="404040" w:themeColor="text1" w:themeTint="BF"/>
                <w:sz w:val="20"/>
                <w:szCs w:val="20"/>
              </w:rPr>
            </w:pPr>
            <w:r w:rsidRPr="009F040D">
              <w:rPr>
                <w:b/>
                <w:color w:val="404040" w:themeColor="text1" w:themeTint="BF"/>
                <w:sz w:val="20"/>
                <w:szCs w:val="20"/>
              </w:rPr>
              <w:t>By week 3:</w:t>
            </w:r>
          </w:p>
        </w:tc>
        <w:tc>
          <w:tcPr>
            <w:tcW w:w="9270" w:type="dxa"/>
          </w:tcPr>
          <w:p w14:paraId="2677B1D0" w14:textId="77777777" w:rsidR="002D31AF" w:rsidRPr="009F040D" w:rsidRDefault="000B0C6F">
            <w:pPr>
              <w:pStyle w:val="TableParagraph"/>
              <w:spacing w:line="268" w:lineRule="exact"/>
              <w:ind w:left="100"/>
              <w:rPr>
                <w:color w:val="404040" w:themeColor="text1" w:themeTint="BF"/>
                <w:sz w:val="20"/>
                <w:szCs w:val="20"/>
              </w:rPr>
            </w:pPr>
            <w:r w:rsidRPr="009F040D">
              <w:rPr>
                <w:color w:val="404040" w:themeColor="text1" w:themeTint="BF"/>
                <w:sz w:val="20"/>
                <w:szCs w:val="20"/>
              </w:rPr>
              <w:t>Clinical Orientation Skills</w:t>
            </w:r>
          </w:p>
        </w:tc>
      </w:tr>
      <w:tr w:rsidR="00DD00A1" w:rsidRPr="009F040D" w14:paraId="7A56249B" w14:textId="77777777" w:rsidTr="00D07B3C">
        <w:trPr>
          <w:trHeight w:val="144"/>
        </w:trPr>
        <w:tc>
          <w:tcPr>
            <w:tcW w:w="1350" w:type="dxa"/>
            <w:vMerge w:val="restart"/>
          </w:tcPr>
          <w:p w14:paraId="203A90BA" w14:textId="77777777" w:rsidR="00DD00A1" w:rsidRPr="009F040D" w:rsidRDefault="00DD00A1">
            <w:pPr>
              <w:pStyle w:val="TableParagraph"/>
              <w:spacing w:line="265" w:lineRule="exact"/>
              <w:ind w:left="102"/>
              <w:rPr>
                <w:b/>
                <w:color w:val="404040" w:themeColor="text1" w:themeTint="BF"/>
                <w:sz w:val="20"/>
                <w:szCs w:val="20"/>
              </w:rPr>
            </w:pPr>
            <w:r w:rsidRPr="009F040D">
              <w:rPr>
                <w:b/>
                <w:color w:val="404040" w:themeColor="text1" w:themeTint="BF"/>
                <w:sz w:val="20"/>
                <w:szCs w:val="20"/>
              </w:rPr>
              <w:t>By week 16:</w:t>
            </w:r>
          </w:p>
        </w:tc>
        <w:tc>
          <w:tcPr>
            <w:tcW w:w="9270" w:type="dxa"/>
          </w:tcPr>
          <w:p w14:paraId="01CEEC91" w14:textId="05EE791C" w:rsidR="00DD00A1" w:rsidRPr="009F040D" w:rsidRDefault="00DD00A1">
            <w:pPr>
              <w:pStyle w:val="TableParagraph"/>
              <w:spacing w:line="265" w:lineRule="exact"/>
              <w:ind w:left="100"/>
              <w:rPr>
                <w:color w:val="404040" w:themeColor="text1" w:themeTint="BF"/>
                <w:sz w:val="20"/>
                <w:szCs w:val="20"/>
              </w:rPr>
            </w:pPr>
            <w:r w:rsidRPr="009F040D">
              <w:rPr>
                <w:color w:val="404040" w:themeColor="text1" w:themeTint="BF"/>
                <w:sz w:val="20"/>
                <w:szCs w:val="20"/>
              </w:rPr>
              <w:t>Evaluation of Student Professional and Performance Skills form will be completed by clinical preceptors and/or technologists</w:t>
            </w:r>
          </w:p>
        </w:tc>
      </w:tr>
      <w:tr w:rsidR="00DD00A1" w:rsidRPr="009F040D" w14:paraId="2C55AF87" w14:textId="77777777" w:rsidTr="00D07B3C">
        <w:trPr>
          <w:trHeight w:val="144"/>
        </w:trPr>
        <w:tc>
          <w:tcPr>
            <w:tcW w:w="1350" w:type="dxa"/>
            <w:vMerge/>
          </w:tcPr>
          <w:p w14:paraId="55C73569" w14:textId="77777777" w:rsidR="00DD00A1" w:rsidRPr="009F040D" w:rsidRDefault="00DD00A1">
            <w:pPr>
              <w:pStyle w:val="TableParagraph"/>
              <w:rPr>
                <w:rFonts w:ascii="Times New Roman"/>
                <w:color w:val="404040" w:themeColor="text1" w:themeTint="BF"/>
                <w:sz w:val="20"/>
                <w:szCs w:val="20"/>
              </w:rPr>
            </w:pPr>
          </w:p>
        </w:tc>
        <w:tc>
          <w:tcPr>
            <w:tcW w:w="9270" w:type="dxa"/>
          </w:tcPr>
          <w:p w14:paraId="5658EBAA" w14:textId="77777777" w:rsidR="00DD00A1" w:rsidRPr="009F040D" w:rsidRDefault="00DD00A1">
            <w:pPr>
              <w:pStyle w:val="TableParagraph"/>
              <w:spacing w:line="265" w:lineRule="exact"/>
              <w:ind w:left="100"/>
              <w:rPr>
                <w:color w:val="404040" w:themeColor="text1" w:themeTint="BF"/>
                <w:sz w:val="20"/>
                <w:szCs w:val="20"/>
              </w:rPr>
            </w:pPr>
            <w:r w:rsidRPr="009F040D">
              <w:rPr>
                <w:color w:val="404040" w:themeColor="text1" w:themeTint="BF"/>
                <w:sz w:val="20"/>
                <w:szCs w:val="20"/>
              </w:rPr>
              <w:t xml:space="preserve">Minimum of five </w:t>
            </w:r>
            <w:r w:rsidRPr="009F040D">
              <w:rPr>
                <w:b/>
                <w:color w:val="404040" w:themeColor="text1" w:themeTint="BF"/>
                <w:sz w:val="20"/>
                <w:szCs w:val="20"/>
              </w:rPr>
              <w:t xml:space="preserve">(5) </w:t>
            </w:r>
            <w:r w:rsidRPr="009F040D">
              <w:rPr>
                <w:color w:val="404040" w:themeColor="text1" w:themeTint="BF"/>
                <w:sz w:val="20"/>
                <w:szCs w:val="20"/>
              </w:rPr>
              <w:t>approved Clinical Competencies</w:t>
            </w:r>
          </w:p>
        </w:tc>
      </w:tr>
      <w:tr w:rsidR="00DD00A1" w:rsidRPr="009F040D" w14:paraId="00436847" w14:textId="77777777" w:rsidTr="00D07B3C">
        <w:trPr>
          <w:trHeight w:val="144"/>
        </w:trPr>
        <w:tc>
          <w:tcPr>
            <w:tcW w:w="1350" w:type="dxa"/>
            <w:vMerge/>
          </w:tcPr>
          <w:p w14:paraId="6E3B8E8E" w14:textId="77777777" w:rsidR="00DD00A1" w:rsidRPr="009F040D" w:rsidRDefault="00DD00A1">
            <w:pPr>
              <w:pStyle w:val="TableParagraph"/>
              <w:rPr>
                <w:rFonts w:ascii="Times New Roman"/>
                <w:color w:val="404040" w:themeColor="text1" w:themeTint="BF"/>
                <w:sz w:val="20"/>
                <w:szCs w:val="20"/>
              </w:rPr>
            </w:pPr>
          </w:p>
        </w:tc>
        <w:tc>
          <w:tcPr>
            <w:tcW w:w="9270" w:type="dxa"/>
          </w:tcPr>
          <w:p w14:paraId="7DD8C67B" w14:textId="77777777" w:rsidR="00DD00A1" w:rsidRPr="009F040D" w:rsidRDefault="00DD00A1">
            <w:pPr>
              <w:pStyle w:val="TableParagraph"/>
              <w:spacing w:line="265" w:lineRule="exact"/>
              <w:ind w:left="100"/>
              <w:rPr>
                <w:color w:val="404040" w:themeColor="text1" w:themeTint="BF"/>
                <w:sz w:val="20"/>
                <w:szCs w:val="20"/>
              </w:rPr>
            </w:pPr>
            <w:r w:rsidRPr="009F040D">
              <w:rPr>
                <w:color w:val="404040" w:themeColor="text1" w:themeTint="BF"/>
                <w:sz w:val="20"/>
                <w:szCs w:val="20"/>
              </w:rPr>
              <w:t>Professionalism Grade</w:t>
            </w:r>
          </w:p>
        </w:tc>
      </w:tr>
      <w:tr w:rsidR="00DD00A1" w:rsidRPr="009F040D" w14:paraId="0EBE7B22" w14:textId="77777777" w:rsidTr="00D07B3C">
        <w:trPr>
          <w:trHeight w:val="144"/>
        </w:trPr>
        <w:tc>
          <w:tcPr>
            <w:tcW w:w="1350" w:type="dxa"/>
            <w:vMerge/>
          </w:tcPr>
          <w:p w14:paraId="35042E8E" w14:textId="77777777" w:rsidR="00DD00A1" w:rsidRPr="009F040D" w:rsidRDefault="00DD00A1">
            <w:pPr>
              <w:pStyle w:val="TableParagraph"/>
              <w:rPr>
                <w:rFonts w:ascii="Times New Roman"/>
                <w:color w:val="404040" w:themeColor="text1" w:themeTint="BF"/>
                <w:sz w:val="20"/>
                <w:szCs w:val="20"/>
              </w:rPr>
            </w:pPr>
          </w:p>
        </w:tc>
        <w:tc>
          <w:tcPr>
            <w:tcW w:w="9270" w:type="dxa"/>
          </w:tcPr>
          <w:p w14:paraId="7C7AD15B" w14:textId="0693A26B" w:rsidR="00DD00A1" w:rsidRPr="009F040D" w:rsidRDefault="00DD00A1">
            <w:pPr>
              <w:pStyle w:val="TableParagraph"/>
              <w:spacing w:line="265" w:lineRule="exact"/>
              <w:ind w:left="100"/>
              <w:rPr>
                <w:color w:val="404040" w:themeColor="text1" w:themeTint="BF"/>
                <w:sz w:val="20"/>
                <w:szCs w:val="20"/>
              </w:rPr>
            </w:pPr>
            <w:r w:rsidRPr="009F040D">
              <w:rPr>
                <w:color w:val="404040" w:themeColor="text1" w:themeTint="BF"/>
                <w:sz w:val="20"/>
                <w:szCs w:val="20"/>
              </w:rPr>
              <w:t>Practical Exam</w:t>
            </w:r>
          </w:p>
        </w:tc>
      </w:tr>
      <w:tr w:rsidR="00DD00A1" w:rsidRPr="009F040D" w14:paraId="3F66558A" w14:textId="77777777" w:rsidTr="00D07B3C">
        <w:trPr>
          <w:trHeight w:val="144"/>
        </w:trPr>
        <w:tc>
          <w:tcPr>
            <w:tcW w:w="1350" w:type="dxa"/>
            <w:vMerge/>
          </w:tcPr>
          <w:p w14:paraId="6C634422" w14:textId="77777777" w:rsidR="00DD00A1" w:rsidRPr="009F040D" w:rsidRDefault="00DD00A1">
            <w:pPr>
              <w:pStyle w:val="TableParagraph"/>
              <w:rPr>
                <w:rFonts w:ascii="Times New Roman"/>
                <w:color w:val="404040" w:themeColor="text1" w:themeTint="BF"/>
                <w:sz w:val="20"/>
                <w:szCs w:val="20"/>
              </w:rPr>
            </w:pPr>
          </w:p>
        </w:tc>
        <w:tc>
          <w:tcPr>
            <w:tcW w:w="9270" w:type="dxa"/>
          </w:tcPr>
          <w:p w14:paraId="3739CC7B" w14:textId="0C0790DB" w:rsidR="00DD00A1" w:rsidRPr="009F040D" w:rsidRDefault="00DD00A1">
            <w:pPr>
              <w:pStyle w:val="TableParagraph"/>
              <w:spacing w:line="265" w:lineRule="exact"/>
              <w:ind w:left="100"/>
              <w:rPr>
                <w:color w:val="404040" w:themeColor="text1" w:themeTint="BF"/>
                <w:sz w:val="20"/>
                <w:szCs w:val="20"/>
              </w:rPr>
            </w:pPr>
            <w:r w:rsidRPr="009F040D">
              <w:rPr>
                <w:color w:val="404040" w:themeColor="text1" w:themeTint="BF"/>
                <w:sz w:val="20"/>
                <w:szCs w:val="20"/>
              </w:rPr>
              <w:t>Student Evaluation of Clinical Experience, Clinical Preceptor Evaluation, Clinical Technologist Evaluation, and Self Evaluation will be completed by the student</w:t>
            </w:r>
          </w:p>
        </w:tc>
      </w:tr>
      <w:tr w:rsidR="00DD00A1" w:rsidRPr="009F040D" w14:paraId="5809759E" w14:textId="77777777" w:rsidTr="00DD00A1">
        <w:trPr>
          <w:trHeight w:val="144"/>
        </w:trPr>
        <w:tc>
          <w:tcPr>
            <w:tcW w:w="10620" w:type="dxa"/>
            <w:gridSpan w:val="2"/>
            <w:shd w:val="clear" w:color="auto" w:fill="D9D9D9" w:themeFill="background1" w:themeFillShade="D9"/>
          </w:tcPr>
          <w:p w14:paraId="11648330" w14:textId="78A9536D" w:rsidR="00DD00A1" w:rsidRPr="009F040D" w:rsidRDefault="00DD00A1">
            <w:pPr>
              <w:pStyle w:val="TableParagraph"/>
              <w:rPr>
                <w:rFonts w:ascii="Times New Roman"/>
                <w:color w:val="404040" w:themeColor="text1" w:themeTint="BF"/>
                <w:sz w:val="20"/>
                <w:szCs w:val="20"/>
              </w:rPr>
            </w:pPr>
            <w:r w:rsidRPr="009F040D">
              <w:rPr>
                <w:b/>
                <w:color w:val="404040" w:themeColor="text1" w:themeTint="BF"/>
                <w:sz w:val="20"/>
                <w:szCs w:val="20"/>
              </w:rPr>
              <w:t>Spring 1</w:t>
            </w:r>
            <w:r w:rsidRPr="009F040D">
              <w:rPr>
                <w:b/>
                <w:color w:val="404040" w:themeColor="text1" w:themeTint="BF"/>
                <w:position w:val="8"/>
                <w:sz w:val="20"/>
                <w:szCs w:val="20"/>
                <w:vertAlign w:val="superscript"/>
              </w:rPr>
              <w:t>st</w:t>
            </w:r>
            <w:r w:rsidRPr="009F040D">
              <w:rPr>
                <w:b/>
                <w:color w:val="404040" w:themeColor="text1" w:themeTint="BF"/>
                <w:position w:val="8"/>
                <w:sz w:val="20"/>
                <w:szCs w:val="20"/>
              </w:rPr>
              <w:t xml:space="preserve">  </w:t>
            </w:r>
            <w:r w:rsidRPr="009F040D">
              <w:rPr>
                <w:b/>
                <w:color w:val="404040" w:themeColor="text1" w:themeTint="BF"/>
                <w:sz w:val="20"/>
                <w:szCs w:val="20"/>
              </w:rPr>
              <w:t>year</w:t>
            </w:r>
          </w:p>
        </w:tc>
      </w:tr>
      <w:tr w:rsidR="00DD00A1" w:rsidRPr="009F040D" w14:paraId="7BFF2636" w14:textId="77777777" w:rsidTr="00D07B3C">
        <w:trPr>
          <w:trHeight w:val="144"/>
        </w:trPr>
        <w:tc>
          <w:tcPr>
            <w:tcW w:w="1350" w:type="dxa"/>
            <w:vMerge w:val="restart"/>
          </w:tcPr>
          <w:p w14:paraId="7DF21C8A" w14:textId="77777777" w:rsidR="00DD00A1" w:rsidRPr="009F040D" w:rsidRDefault="00DD00A1">
            <w:pPr>
              <w:pStyle w:val="TableParagraph"/>
              <w:spacing w:line="265" w:lineRule="exact"/>
              <w:ind w:left="102"/>
              <w:rPr>
                <w:b/>
                <w:color w:val="404040" w:themeColor="text1" w:themeTint="BF"/>
                <w:sz w:val="20"/>
                <w:szCs w:val="20"/>
              </w:rPr>
            </w:pPr>
            <w:r w:rsidRPr="009F040D">
              <w:rPr>
                <w:b/>
                <w:color w:val="404040" w:themeColor="text1" w:themeTint="BF"/>
                <w:sz w:val="20"/>
                <w:szCs w:val="20"/>
              </w:rPr>
              <w:t>By week 8:</w:t>
            </w:r>
          </w:p>
        </w:tc>
        <w:tc>
          <w:tcPr>
            <w:tcW w:w="9270" w:type="dxa"/>
          </w:tcPr>
          <w:p w14:paraId="4C3DDAC9" w14:textId="43D4FCBE" w:rsidR="00DD00A1" w:rsidRPr="009F040D" w:rsidRDefault="00DD00A1">
            <w:pPr>
              <w:pStyle w:val="TableParagraph"/>
              <w:spacing w:line="265" w:lineRule="exact"/>
              <w:ind w:left="100"/>
              <w:rPr>
                <w:color w:val="404040" w:themeColor="text1" w:themeTint="BF"/>
                <w:sz w:val="20"/>
                <w:szCs w:val="20"/>
              </w:rPr>
            </w:pPr>
            <w:r w:rsidRPr="009F040D">
              <w:rPr>
                <w:color w:val="404040" w:themeColor="text1" w:themeTint="BF"/>
                <w:sz w:val="20"/>
                <w:szCs w:val="20"/>
              </w:rPr>
              <w:t>Evaluation of Student Professional and Performance Skills form will be completed by clinical preceptors and/or technologists</w:t>
            </w:r>
          </w:p>
        </w:tc>
      </w:tr>
      <w:tr w:rsidR="00DD00A1" w:rsidRPr="009F040D" w14:paraId="727D8553" w14:textId="77777777" w:rsidTr="00D07B3C">
        <w:trPr>
          <w:trHeight w:val="144"/>
        </w:trPr>
        <w:tc>
          <w:tcPr>
            <w:tcW w:w="1350" w:type="dxa"/>
            <w:vMerge/>
          </w:tcPr>
          <w:p w14:paraId="0669D39E" w14:textId="77777777" w:rsidR="00DD00A1" w:rsidRPr="009F040D" w:rsidRDefault="00DD00A1">
            <w:pPr>
              <w:pStyle w:val="TableParagraph"/>
              <w:rPr>
                <w:rFonts w:ascii="Times New Roman"/>
                <w:b/>
                <w:color w:val="404040" w:themeColor="text1" w:themeTint="BF"/>
                <w:sz w:val="20"/>
                <w:szCs w:val="20"/>
              </w:rPr>
            </w:pPr>
          </w:p>
        </w:tc>
        <w:tc>
          <w:tcPr>
            <w:tcW w:w="9270" w:type="dxa"/>
          </w:tcPr>
          <w:p w14:paraId="24E7FA64" w14:textId="22CF5243" w:rsidR="00DD00A1" w:rsidRPr="009F040D" w:rsidRDefault="00DD00A1">
            <w:pPr>
              <w:pStyle w:val="TableParagraph"/>
              <w:spacing w:line="265" w:lineRule="exact"/>
              <w:ind w:left="100"/>
              <w:rPr>
                <w:color w:val="404040" w:themeColor="text1" w:themeTint="BF"/>
                <w:sz w:val="20"/>
                <w:szCs w:val="20"/>
              </w:rPr>
            </w:pPr>
            <w:r w:rsidRPr="009F040D">
              <w:rPr>
                <w:color w:val="404040" w:themeColor="text1" w:themeTint="BF"/>
                <w:sz w:val="20"/>
                <w:szCs w:val="20"/>
              </w:rPr>
              <w:t>Practical Exam</w:t>
            </w:r>
          </w:p>
        </w:tc>
      </w:tr>
      <w:tr w:rsidR="00DD00A1" w:rsidRPr="009F040D" w14:paraId="1CAC334C" w14:textId="77777777" w:rsidTr="00D07B3C">
        <w:trPr>
          <w:trHeight w:val="56"/>
        </w:trPr>
        <w:tc>
          <w:tcPr>
            <w:tcW w:w="1350" w:type="dxa"/>
            <w:vMerge/>
          </w:tcPr>
          <w:p w14:paraId="34FC7ED4" w14:textId="77777777" w:rsidR="00DD00A1" w:rsidRPr="009F040D" w:rsidRDefault="00DD00A1" w:rsidP="008E10DE">
            <w:pPr>
              <w:pStyle w:val="TableParagraph"/>
              <w:rPr>
                <w:rFonts w:ascii="Times New Roman"/>
                <w:b/>
                <w:color w:val="404040" w:themeColor="text1" w:themeTint="BF"/>
                <w:sz w:val="20"/>
                <w:szCs w:val="20"/>
              </w:rPr>
            </w:pPr>
          </w:p>
        </w:tc>
        <w:tc>
          <w:tcPr>
            <w:tcW w:w="9270" w:type="dxa"/>
          </w:tcPr>
          <w:p w14:paraId="559A5498" w14:textId="1C6470B5" w:rsidR="00DD00A1" w:rsidRPr="009F040D" w:rsidRDefault="00DD00A1" w:rsidP="008E10DE">
            <w:pPr>
              <w:pStyle w:val="TableParagraph"/>
              <w:spacing w:line="265" w:lineRule="exact"/>
              <w:ind w:left="100"/>
              <w:rPr>
                <w:color w:val="404040" w:themeColor="text1" w:themeTint="BF"/>
                <w:sz w:val="20"/>
                <w:szCs w:val="20"/>
              </w:rPr>
            </w:pPr>
            <w:r w:rsidRPr="009F040D">
              <w:rPr>
                <w:color w:val="404040" w:themeColor="text1" w:themeTint="BF"/>
                <w:sz w:val="20"/>
                <w:szCs w:val="20"/>
              </w:rPr>
              <w:t>Student Evaluation of Clinical Experience, Clinical Preceptor Evaluation, and Clinical Technologist Evaluation will be completed by the student</w:t>
            </w:r>
          </w:p>
        </w:tc>
      </w:tr>
      <w:tr w:rsidR="00DD00A1" w:rsidRPr="009F040D" w14:paraId="5FD94E06" w14:textId="77777777" w:rsidTr="00D07B3C">
        <w:trPr>
          <w:trHeight w:val="144"/>
        </w:trPr>
        <w:tc>
          <w:tcPr>
            <w:tcW w:w="1350" w:type="dxa"/>
            <w:vMerge w:val="restart"/>
          </w:tcPr>
          <w:p w14:paraId="5470A76E" w14:textId="77777777" w:rsidR="00DD00A1" w:rsidRPr="009F040D" w:rsidRDefault="00DD00A1" w:rsidP="008E10DE">
            <w:pPr>
              <w:pStyle w:val="TableParagraph"/>
              <w:spacing w:line="265" w:lineRule="exact"/>
              <w:ind w:left="102"/>
              <w:rPr>
                <w:b/>
                <w:color w:val="404040" w:themeColor="text1" w:themeTint="BF"/>
                <w:sz w:val="20"/>
                <w:szCs w:val="20"/>
              </w:rPr>
            </w:pPr>
            <w:r w:rsidRPr="009F040D">
              <w:rPr>
                <w:b/>
                <w:color w:val="404040" w:themeColor="text1" w:themeTint="BF"/>
                <w:sz w:val="20"/>
                <w:szCs w:val="20"/>
              </w:rPr>
              <w:t>By week 16:</w:t>
            </w:r>
          </w:p>
        </w:tc>
        <w:tc>
          <w:tcPr>
            <w:tcW w:w="9270" w:type="dxa"/>
          </w:tcPr>
          <w:p w14:paraId="00D3FE8E" w14:textId="1D1EB2EE" w:rsidR="00DD00A1" w:rsidRPr="009F040D" w:rsidRDefault="00DD00A1" w:rsidP="008E10DE">
            <w:pPr>
              <w:pStyle w:val="TableParagraph"/>
              <w:spacing w:line="265" w:lineRule="exact"/>
              <w:ind w:left="100"/>
              <w:rPr>
                <w:color w:val="404040" w:themeColor="text1" w:themeTint="BF"/>
                <w:sz w:val="20"/>
                <w:szCs w:val="20"/>
              </w:rPr>
            </w:pPr>
            <w:r w:rsidRPr="009F040D">
              <w:rPr>
                <w:color w:val="404040" w:themeColor="text1" w:themeTint="BF"/>
                <w:sz w:val="20"/>
                <w:szCs w:val="20"/>
              </w:rPr>
              <w:t>Evaluation of Student Professional and Performance Skills form will be completed by clinical preceptors and/or technologists</w:t>
            </w:r>
          </w:p>
        </w:tc>
      </w:tr>
      <w:tr w:rsidR="00DD00A1" w:rsidRPr="009F040D" w14:paraId="0CBA0035" w14:textId="77777777" w:rsidTr="00D07B3C">
        <w:trPr>
          <w:trHeight w:val="144"/>
        </w:trPr>
        <w:tc>
          <w:tcPr>
            <w:tcW w:w="1350" w:type="dxa"/>
            <w:vMerge/>
          </w:tcPr>
          <w:p w14:paraId="2E931E1D" w14:textId="77777777" w:rsidR="00DD00A1" w:rsidRPr="009F040D" w:rsidRDefault="00DD00A1" w:rsidP="008E10DE">
            <w:pPr>
              <w:pStyle w:val="TableParagraph"/>
              <w:rPr>
                <w:rFonts w:ascii="Times New Roman"/>
                <w:color w:val="404040" w:themeColor="text1" w:themeTint="BF"/>
                <w:sz w:val="20"/>
                <w:szCs w:val="20"/>
              </w:rPr>
            </w:pPr>
          </w:p>
        </w:tc>
        <w:tc>
          <w:tcPr>
            <w:tcW w:w="9270" w:type="dxa"/>
          </w:tcPr>
          <w:p w14:paraId="5CF70CFC" w14:textId="77777777" w:rsidR="00DD00A1" w:rsidRPr="009F040D" w:rsidRDefault="00DD00A1" w:rsidP="008E10DE">
            <w:pPr>
              <w:pStyle w:val="TableParagraph"/>
              <w:spacing w:line="265" w:lineRule="exact"/>
              <w:ind w:left="100"/>
              <w:rPr>
                <w:color w:val="404040" w:themeColor="text1" w:themeTint="BF"/>
                <w:sz w:val="20"/>
                <w:szCs w:val="20"/>
              </w:rPr>
            </w:pPr>
            <w:r w:rsidRPr="009F040D">
              <w:rPr>
                <w:color w:val="404040" w:themeColor="text1" w:themeTint="BF"/>
                <w:sz w:val="20"/>
                <w:szCs w:val="20"/>
              </w:rPr>
              <w:t xml:space="preserve">Minimum of fifteen </w:t>
            </w:r>
            <w:r w:rsidRPr="009F040D">
              <w:rPr>
                <w:b/>
                <w:color w:val="404040" w:themeColor="text1" w:themeTint="BF"/>
                <w:sz w:val="20"/>
                <w:szCs w:val="20"/>
              </w:rPr>
              <w:t>(15)</w:t>
            </w:r>
            <w:r w:rsidRPr="009F040D">
              <w:rPr>
                <w:color w:val="404040" w:themeColor="text1" w:themeTint="BF"/>
                <w:sz w:val="20"/>
                <w:szCs w:val="20"/>
              </w:rPr>
              <w:t xml:space="preserve"> approved Clinical Competencies</w:t>
            </w:r>
          </w:p>
        </w:tc>
      </w:tr>
      <w:tr w:rsidR="00DD00A1" w:rsidRPr="009F040D" w14:paraId="3D5DF4FC" w14:textId="77777777" w:rsidTr="00D07B3C">
        <w:trPr>
          <w:trHeight w:val="144"/>
        </w:trPr>
        <w:tc>
          <w:tcPr>
            <w:tcW w:w="1350" w:type="dxa"/>
            <w:vMerge/>
          </w:tcPr>
          <w:p w14:paraId="56A6B0DE" w14:textId="77777777" w:rsidR="00DD00A1" w:rsidRPr="009F040D" w:rsidRDefault="00DD00A1" w:rsidP="008E10DE">
            <w:pPr>
              <w:pStyle w:val="TableParagraph"/>
              <w:rPr>
                <w:rFonts w:ascii="Times New Roman"/>
                <w:color w:val="404040" w:themeColor="text1" w:themeTint="BF"/>
                <w:sz w:val="20"/>
                <w:szCs w:val="20"/>
              </w:rPr>
            </w:pPr>
          </w:p>
        </w:tc>
        <w:tc>
          <w:tcPr>
            <w:tcW w:w="9270" w:type="dxa"/>
          </w:tcPr>
          <w:p w14:paraId="53DC16A7" w14:textId="77777777" w:rsidR="00DD00A1" w:rsidRPr="009F040D" w:rsidRDefault="00DD00A1" w:rsidP="008E10DE">
            <w:pPr>
              <w:pStyle w:val="TableParagraph"/>
              <w:spacing w:line="265" w:lineRule="exact"/>
              <w:ind w:left="100"/>
              <w:rPr>
                <w:color w:val="404040" w:themeColor="text1" w:themeTint="BF"/>
                <w:sz w:val="20"/>
                <w:szCs w:val="20"/>
              </w:rPr>
            </w:pPr>
            <w:r w:rsidRPr="009F040D">
              <w:rPr>
                <w:color w:val="404040" w:themeColor="text1" w:themeTint="BF"/>
                <w:sz w:val="20"/>
                <w:szCs w:val="20"/>
              </w:rPr>
              <w:t>Professionalism Grade</w:t>
            </w:r>
          </w:p>
        </w:tc>
      </w:tr>
      <w:tr w:rsidR="00DD00A1" w:rsidRPr="009F040D" w14:paraId="396C20F8" w14:textId="77777777" w:rsidTr="00D07B3C">
        <w:trPr>
          <w:trHeight w:val="144"/>
        </w:trPr>
        <w:tc>
          <w:tcPr>
            <w:tcW w:w="1350" w:type="dxa"/>
            <w:vMerge/>
          </w:tcPr>
          <w:p w14:paraId="588C4C19" w14:textId="77777777" w:rsidR="00DD00A1" w:rsidRPr="009F040D" w:rsidRDefault="00DD00A1" w:rsidP="008E10DE">
            <w:pPr>
              <w:pStyle w:val="TableParagraph"/>
              <w:rPr>
                <w:rFonts w:ascii="Times New Roman"/>
                <w:color w:val="404040" w:themeColor="text1" w:themeTint="BF"/>
                <w:sz w:val="20"/>
                <w:szCs w:val="20"/>
              </w:rPr>
            </w:pPr>
          </w:p>
        </w:tc>
        <w:tc>
          <w:tcPr>
            <w:tcW w:w="9270" w:type="dxa"/>
          </w:tcPr>
          <w:p w14:paraId="19505225" w14:textId="77777777" w:rsidR="00DD00A1" w:rsidRPr="009F040D" w:rsidRDefault="00DD00A1" w:rsidP="008E10DE">
            <w:pPr>
              <w:pStyle w:val="TableParagraph"/>
              <w:spacing w:line="265" w:lineRule="exact"/>
              <w:ind w:left="100"/>
              <w:rPr>
                <w:color w:val="404040" w:themeColor="text1" w:themeTint="BF"/>
                <w:sz w:val="20"/>
                <w:szCs w:val="20"/>
              </w:rPr>
            </w:pPr>
            <w:r w:rsidRPr="009F040D">
              <w:rPr>
                <w:color w:val="404040" w:themeColor="text1" w:themeTint="BF"/>
                <w:sz w:val="20"/>
                <w:szCs w:val="20"/>
              </w:rPr>
              <w:t>Practical Exam</w:t>
            </w:r>
          </w:p>
        </w:tc>
      </w:tr>
      <w:tr w:rsidR="00DD00A1" w:rsidRPr="009F040D" w14:paraId="4DFBC62A" w14:textId="77777777" w:rsidTr="00D07B3C">
        <w:trPr>
          <w:trHeight w:val="144"/>
        </w:trPr>
        <w:tc>
          <w:tcPr>
            <w:tcW w:w="1350" w:type="dxa"/>
            <w:vMerge/>
          </w:tcPr>
          <w:p w14:paraId="63173EBD" w14:textId="77777777" w:rsidR="00DD00A1" w:rsidRPr="009F040D" w:rsidRDefault="00DD00A1" w:rsidP="008E10DE">
            <w:pPr>
              <w:pStyle w:val="TableParagraph"/>
              <w:rPr>
                <w:rFonts w:ascii="Times New Roman"/>
                <w:color w:val="404040" w:themeColor="text1" w:themeTint="BF"/>
                <w:sz w:val="20"/>
                <w:szCs w:val="20"/>
              </w:rPr>
            </w:pPr>
          </w:p>
        </w:tc>
        <w:tc>
          <w:tcPr>
            <w:tcW w:w="9270" w:type="dxa"/>
          </w:tcPr>
          <w:p w14:paraId="0DCEB4D3" w14:textId="1A0DBB9C" w:rsidR="00DD00A1" w:rsidRPr="009F040D" w:rsidRDefault="00DD00A1" w:rsidP="008E10DE">
            <w:pPr>
              <w:pStyle w:val="TableParagraph"/>
              <w:spacing w:line="265" w:lineRule="exact"/>
              <w:ind w:left="100"/>
              <w:rPr>
                <w:color w:val="404040" w:themeColor="text1" w:themeTint="BF"/>
                <w:sz w:val="20"/>
                <w:szCs w:val="20"/>
              </w:rPr>
            </w:pPr>
            <w:r w:rsidRPr="009F040D">
              <w:rPr>
                <w:color w:val="404040" w:themeColor="text1" w:themeTint="BF"/>
                <w:sz w:val="20"/>
                <w:szCs w:val="20"/>
              </w:rPr>
              <w:t>Student Evaluation of Clinical Experience, Clinical Preceptor Evaluation, Clinical Technologist Evaluation, and Self Evaluation will be completed by the student</w:t>
            </w:r>
          </w:p>
        </w:tc>
      </w:tr>
      <w:tr w:rsidR="00DD00A1" w:rsidRPr="009F040D" w14:paraId="5CA29147" w14:textId="77777777" w:rsidTr="00DD00A1">
        <w:trPr>
          <w:trHeight w:val="144"/>
        </w:trPr>
        <w:tc>
          <w:tcPr>
            <w:tcW w:w="10620" w:type="dxa"/>
            <w:gridSpan w:val="2"/>
            <w:shd w:val="clear" w:color="auto" w:fill="D9D9D9" w:themeFill="background1" w:themeFillShade="D9"/>
          </w:tcPr>
          <w:p w14:paraId="32DCD34A" w14:textId="254579FA" w:rsidR="00DD00A1" w:rsidRPr="009F040D" w:rsidRDefault="00DD00A1" w:rsidP="008E10DE">
            <w:pPr>
              <w:pStyle w:val="TableParagraph"/>
              <w:rPr>
                <w:rFonts w:ascii="Times New Roman"/>
                <w:color w:val="404040" w:themeColor="text1" w:themeTint="BF"/>
                <w:sz w:val="20"/>
                <w:szCs w:val="20"/>
              </w:rPr>
            </w:pPr>
            <w:r w:rsidRPr="009F040D">
              <w:rPr>
                <w:b/>
                <w:color w:val="404040" w:themeColor="text1" w:themeTint="BF"/>
                <w:sz w:val="20"/>
                <w:szCs w:val="20"/>
              </w:rPr>
              <w:t>Summer 1</w:t>
            </w:r>
            <w:r w:rsidRPr="009F040D">
              <w:rPr>
                <w:b/>
                <w:color w:val="404040" w:themeColor="text1" w:themeTint="BF"/>
                <w:position w:val="8"/>
                <w:sz w:val="20"/>
                <w:szCs w:val="20"/>
                <w:vertAlign w:val="superscript"/>
              </w:rPr>
              <w:t>st</w:t>
            </w:r>
            <w:r w:rsidRPr="009F040D">
              <w:rPr>
                <w:b/>
                <w:color w:val="404040" w:themeColor="text1" w:themeTint="BF"/>
                <w:position w:val="8"/>
                <w:sz w:val="20"/>
                <w:szCs w:val="20"/>
              </w:rPr>
              <w:t xml:space="preserve">  </w:t>
            </w:r>
            <w:r w:rsidRPr="009F040D">
              <w:rPr>
                <w:b/>
                <w:color w:val="404040" w:themeColor="text1" w:themeTint="BF"/>
                <w:sz w:val="20"/>
                <w:szCs w:val="20"/>
              </w:rPr>
              <w:t>year</w:t>
            </w:r>
          </w:p>
        </w:tc>
      </w:tr>
      <w:tr w:rsidR="00DD00A1" w:rsidRPr="009F040D" w14:paraId="49BAC8C6" w14:textId="77777777" w:rsidTr="00D07B3C">
        <w:trPr>
          <w:trHeight w:val="144"/>
        </w:trPr>
        <w:tc>
          <w:tcPr>
            <w:tcW w:w="1350" w:type="dxa"/>
            <w:vMerge w:val="restart"/>
          </w:tcPr>
          <w:p w14:paraId="661EDE3E" w14:textId="77777777" w:rsidR="00DD00A1" w:rsidRPr="009F040D" w:rsidRDefault="00DD00A1" w:rsidP="008E10DE">
            <w:pPr>
              <w:pStyle w:val="TableParagraph"/>
              <w:spacing w:line="265" w:lineRule="exact"/>
              <w:ind w:left="102"/>
              <w:rPr>
                <w:b/>
                <w:color w:val="404040" w:themeColor="text1" w:themeTint="BF"/>
                <w:sz w:val="20"/>
                <w:szCs w:val="20"/>
              </w:rPr>
            </w:pPr>
            <w:r w:rsidRPr="009F040D">
              <w:rPr>
                <w:b/>
                <w:color w:val="404040" w:themeColor="text1" w:themeTint="BF"/>
                <w:sz w:val="20"/>
                <w:szCs w:val="20"/>
              </w:rPr>
              <w:t>By week 8:</w:t>
            </w:r>
          </w:p>
          <w:p w14:paraId="63AC3100" w14:textId="4940D574" w:rsidR="00DD00A1" w:rsidRPr="009F040D" w:rsidRDefault="00DD00A1" w:rsidP="00935692">
            <w:pPr>
              <w:pStyle w:val="TableParagraph"/>
              <w:rPr>
                <w:b/>
                <w:color w:val="404040" w:themeColor="text1" w:themeTint="BF"/>
                <w:sz w:val="20"/>
                <w:szCs w:val="20"/>
              </w:rPr>
            </w:pPr>
            <w:r w:rsidRPr="009F040D">
              <w:rPr>
                <w:b/>
                <w:sz w:val="20"/>
                <w:szCs w:val="20"/>
              </w:rPr>
              <w:lastRenderedPageBreak/>
              <w:tab/>
            </w:r>
          </w:p>
        </w:tc>
        <w:tc>
          <w:tcPr>
            <w:tcW w:w="9270" w:type="dxa"/>
          </w:tcPr>
          <w:p w14:paraId="5FE0AF87" w14:textId="7E5F107E" w:rsidR="00DD00A1" w:rsidRPr="009F040D" w:rsidRDefault="00DD00A1" w:rsidP="008E10DE">
            <w:pPr>
              <w:pStyle w:val="TableParagraph"/>
              <w:spacing w:line="265" w:lineRule="exact"/>
              <w:ind w:left="100"/>
              <w:rPr>
                <w:color w:val="404040" w:themeColor="text1" w:themeTint="BF"/>
                <w:sz w:val="20"/>
                <w:szCs w:val="20"/>
              </w:rPr>
            </w:pPr>
            <w:r w:rsidRPr="009F040D">
              <w:rPr>
                <w:color w:val="404040" w:themeColor="text1" w:themeTint="BF"/>
                <w:sz w:val="20"/>
                <w:szCs w:val="20"/>
              </w:rPr>
              <w:lastRenderedPageBreak/>
              <w:t xml:space="preserve">Evaluation of Student Professional and Performance Skills form will be completed by clinical preceptors and/or </w:t>
            </w:r>
            <w:r w:rsidRPr="009F040D">
              <w:rPr>
                <w:color w:val="404040" w:themeColor="text1" w:themeTint="BF"/>
                <w:sz w:val="20"/>
                <w:szCs w:val="20"/>
              </w:rPr>
              <w:lastRenderedPageBreak/>
              <w:t>technologists</w:t>
            </w:r>
          </w:p>
        </w:tc>
      </w:tr>
      <w:tr w:rsidR="00DD00A1" w:rsidRPr="009F040D" w14:paraId="66549F31" w14:textId="77777777" w:rsidTr="00D07B3C">
        <w:trPr>
          <w:trHeight w:val="144"/>
        </w:trPr>
        <w:tc>
          <w:tcPr>
            <w:tcW w:w="1350" w:type="dxa"/>
            <w:vMerge/>
          </w:tcPr>
          <w:p w14:paraId="4DB1CD52" w14:textId="76AD017C" w:rsidR="00DD00A1" w:rsidRPr="009F040D" w:rsidRDefault="00DD00A1">
            <w:pPr>
              <w:pStyle w:val="TableParagraph"/>
              <w:rPr>
                <w:rFonts w:ascii="Times New Roman"/>
                <w:b/>
                <w:color w:val="404040" w:themeColor="text1" w:themeTint="BF"/>
                <w:sz w:val="20"/>
                <w:szCs w:val="20"/>
              </w:rPr>
            </w:pPr>
          </w:p>
        </w:tc>
        <w:tc>
          <w:tcPr>
            <w:tcW w:w="9270" w:type="dxa"/>
          </w:tcPr>
          <w:p w14:paraId="391E9C08" w14:textId="77777777" w:rsidR="00DD00A1" w:rsidRPr="009F040D" w:rsidRDefault="00DD00A1">
            <w:pPr>
              <w:pStyle w:val="TableParagraph"/>
              <w:spacing w:line="265" w:lineRule="exact"/>
              <w:ind w:left="100"/>
              <w:rPr>
                <w:color w:val="404040" w:themeColor="text1" w:themeTint="BF"/>
                <w:sz w:val="20"/>
                <w:szCs w:val="20"/>
              </w:rPr>
            </w:pPr>
            <w:r w:rsidRPr="009F040D">
              <w:rPr>
                <w:color w:val="404040" w:themeColor="text1" w:themeTint="BF"/>
                <w:sz w:val="20"/>
                <w:szCs w:val="20"/>
              </w:rPr>
              <w:t>Practical Exam</w:t>
            </w:r>
          </w:p>
        </w:tc>
      </w:tr>
      <w:tr w:rsidR="00DD00A1" w:rsidRPr="009F040D" w14:paraId="45B69783" w14:textId="77777777" w:rsidTr="00D07B3C">
        <w:trPr>
          <w:trHeight w:val="144"/>
        </w:trPr>
        <w:tc>
          <w:tcPr>
            <w:tcW w:w="1350" w:type="dxa"/>
            <w:vMerge/>
          </w:tcPr>
          <w:p w14:paraId="0EB2BB56" w14:textId="77777777" w:rsidR="00DD00A1" w:rsidRPr="009F040D" w:rsidRDefault="00DD00A1" w:rsidP="008E10DE">
            <w:pPr>
              <w:pStyle w:val="TableParagraph"/>
              <w:spacing w:line="268" w:lineRule="exact"/>
              <w:ind w:left="102"/>
              <w:rPr>
                <w:b/>
                <w:color w:val="404040" w:themeColor="text1" w:themeTint="BF"/>
                <w:sz w:val="20"/>
                <w:szCs w:val="20"/>
              </w:rPr>
            </w:pPr>
          </w:p>
        </w:tc>
        <w:tc>
          <w:tcPr>
            <w:tcW w:w="9270" w:type="dxa"/>
          </w:tcPr>
          <w:p w14:paraId="79C99719" w14:textId="2F00A9DC" w:rsidR="00DD00A1" w:rsidRPr="009F040D" w:rsidRDefault="00DD00A1" w:rsidP="008E10DE">
            <w:pPr>
              <w:pStyle w:val="TableParagraph"/>
              <w:spacing w:line="268" w:lineRule="exact"/>
              <w:ind w:left="100"/>
              <w:rPr>
                <w:color w:val="404040" w:themeColor="text1" w:themeTint="BF"/>
                <w:sz w:val="20"/>
                <w:szCs w:val="20"/>
              </w:rPr>
            </w:pPr>
            <w:r w:rsidRPr="009F040D">
              <w:rPr>
                <w:color w:val="404040" w:themeColor="text1" w:themeTint="BF"/>
                <w:sz w:val="20"/>
                <w:szCs w:val="20"/>
              </w:rPr>
              <w:t>Student Evaluation of Clinical Experience, Clinical Preceptor Evaluation, and Clinical Technologist Evaluation will be completed by the student</w:t>
            </w:r>
          </w:p>
        </w:tc>
      </w:tr>
      <w:tr w:rsidR="00DD00A1" w:rsidRPr="009F040D" w14:paraId="5AF03A30" w14:textId="77777777" w:rsidTr="00D07B3C">
        <w:trPr>
          <w:trHeight w:val="144"/>
        </w:trPr>
        <w:tc>
          <w:tcPr>
            <w:tcW w:w="1350" w:type="dxa"/>
            <w:vMerge w:val="restart"/>
          </w:tcPr>
          <w:p w14:paraId="576C1528" w14:textId="77777777" w:rsidR="00DD00A1" w:rsidRPr="009F040D" w:rsidRDefault="00DD00A1" w:rsidP="008E10DE">
            <w:pPr>
              <w:pStyle w:val="TableParagraph"/>
              <w:spacing w:line="268" w:lineRule="exact"/>
              <w:ind w:left="102"/>
              <w:rPr>
                <w:b/>
                <w:color w:val="404040" w:themeColor="text1" w:themeTint="BF"/>
                <w:sz w:val="20"/>
                <w:szCs w:val="20"/>
              </w:rPr>
            </w:pPr>
            <w:r w:rsidRPr="009F040D">
              <w:rPr>
                <w:b/>
                <w:color w:val="404040" w:themeColor="text1" w:themeTint="BF"/>
                <w:sz w:val="20"/>
                <w:szCs w:val="20"/>
              </w:rPr>
              <w:t>By week 12:</w:t>
            </w:r>
          </w:p>
        </w:tc>
        <w:tc>
          <w:tcPr>
            <w:tcW w:w="9270" w:type="dxa"/>
          </w:tcPr>
          <w:p w14:paraId="6874911F" w14:textId="4A9BD60A" w:rsidR="00DD00A1" w:rsidRPr="009F040D" w:rsidRDefault="00DD00A1" w:rsidP="008E10DE">
            <w:pPr>
              <w:pStyle w:val="TableParagraph"/>
              <w:spacing w:line="268" w:lineRule="exact"/>
              <w:ind w:left="100"/>
              <w:rPr>
                <w:color w:val="404040" w:themeColor="text1" w:themeTint="BF"/>
                <w:sz w:val="20"/>
                <w:szCs w:val="20"/>
              </w:rPr>
            </w:pPr>
            <w:r w:rsidRPr="009F040D">
              <w:rPr>
                <w:color w:val="404040" w:themeColor="text1" w:themeTint="BF"/>
                <w:sz w:val="20"/>
                <w:szCs w:val="20"/>
              </w:rPr>
              <w:t>Evaluation of Student Professional and Performance Skills form will be completed by clinical preceptors and/or technologists</w:t>
            </w:r>
          </w:p>
        </w:tc>
      </w:tr>
      <w:tr w:rsidR="00DD00A1" w:rsidRPr="009F040D" w14:paraId="3CCB4E3B" w14:textId="77777777" w:rsidTr="00D07B3C">
        <w:trPr>
          <w:trHeight w:val="144"/>
        </w:trPr>
        <w:tc>
          <w:tcPr>
            <w:tcW w:w="1350" w:type="dxa"/>
            <w:vMerge/>
          </w:tcPr>
          <w:p w14:paraId="4CF51ACE" w14:textId="77777777" w:rsidR="00DD00A1" w:rsidRPr="009F040D" w:rsidRDefault="00DD00A1" w:rsidP="008E10DE">
            <w:pPr>
              <w:pStyle w:val="TableParagraph"/>
              <w:rPr>
                <w:rFonts w:ascii="Times New Roman"/>
                <w:color w:val="404040" w:themeColor="text1" w:themeTint="BF"/>
                <w:sz w:val="20"/>
                <w:szCs w:val="20"/>
              </w:rPr>
            </w:pPr>
          </w:p>
        </w:tc>
        <w:tc>
          <w:tcPr>
            <w:tcW w:w="9270" w:type="dxa"/>
          </w:tcPr>
          <w:p w14:paraId="721222BB" w14:textId="77777777" w:rsidR="00DD00A1" w:rsidRPr="009F040D" w:rsidRDefault="00DD00A1" w:rsidP="008E10DE">
            <w:pPr>
              <w:pStyle w:val="TableParagraph"/>
              <w:spacing w:line="265" w:lineRule="exact"/>
              <w:ind w:left="100"/>
              <w:rPr>
                <w:color w:val="404040" w:themeColor="text1" w:themeTint="BF"/>
                <w:sz w:val="20"/>
                <w:szCs w:val="20"/>
              </w:rPr>
            </w:pPr>
            <w:r w:rsidRPr="009F040D">
              <w:rPr>
                <w:color w:val="404040" w:themeColor="text1" w:themeTint="BF"/>
                <w:sz w:val="20"/>
                <w:szCs w:val="20"/>
              </w:rPr>
              <w:t xml:space="preserve">Minimum of thirty </w:t>
            </w:r>
            <w:r w:rsidRPr="009F040D">
              <w:rPr>
                <w:b/>
                <w:color w:val="404040" w:themeColor="text1" w:themeTint="BF"/>
                <w:sz w:val="20"/>
                <w:szCs w:val="20"/>
              </w:rPr>
              <w:t>(30)</w:t>
            </w:r>
            <w:r w:rsidRPr="009F040D">
              <w:rPr>
                <w:color w:val="404040" w:themeColor="text1" w:themeTint="BF"/>
                <w:sz w:val="20"/>
                <w:szCs w:val="20"/>
              </w:rPr>
              <w:t xml:space="preserve"> approved Clinical Competencies</w:t>
            </w:r>
          </w:p>
        </w:tc>
      </w:tr>
      <w:tr w:rsidR="00DD00A1" w:rsidRPr="009F040D" w14:paraId="7C12A45B" w14:textId="77777777" w:rsidTr="00D07B3C">
        <w:trPr>
          <w:trHeight w:val="144"/>
        </w:trPr>
        <w:tc>
          <w:tcPr>
            <w:tcW w:w="1350" w:type="dxa"/>
            <w:vMerge/>
          </w:tcPr>
          <w:p w14:paraId="0008E1A5" w14:textId="77777777" w:rsidR="00DD00A1" w:rsidRPr="009F040D" w:rsidRDefault="00DD00A1" w:rsidP="008E10DE">
            <w:pPr>
              <w:pStyle w:val="TableParagraph"/>
              <w:rPr>
                <w:rFonts w:ascii="Times New Roman"/>
                <w:color w:val="404040" w:themeColor="text1" w:themeTint="BF"/>
                <w:sz w:val="20"/>
                <w:szCs w:val="20"/>
              </w:rPr>
            </w:pPr>
          </w:p>
        </w:tc>
        <w:tc>
          <w:tcPr>
            <w:tcW w:w="9270" w:type="dxa"/>
          </w:tcPr>
          <w:p w14:paraId="6FC5386D" w14:textId="16ED42FE" w:rsidR="00DD00A1" w:rsidRPr="009F040D" w:rsidRDefault="00DD00A1" w:rsidP="00DD00A1">
            <w:pPr>
              <w:pStyle w:val="TableParagraph"/>
              <w:ind w:left="101"/>
              <w:rPr>
                <w:color w:val="404040" w:themeColor="text1" w:themeTint="BF"/>
                <w:sz w:val="20"/>
                <w:szCs w:val="20"/>
              </w:rPr>
            </w:pPr>
            <w:r w:rsidRPr="009F040D">
              <w:rPr>
                <w:color w:val="404040" w:themeColor="text1" w:themeTint="BF"/>
                <w:sz w:val="20"/>
                <w:szCs w:val="20"/>
              </w:rPr>
              <w:t>Professional Grade</w:t>
            </w:r>
          </w:p>
        </w:tc>
      </w:tr>
      <w:tr w:rsidR="00DD00A1" w:rsidRPr="009F040D" w14:paraId="685FC9A5" w14:textId="77777777" w:rsidTr="00D07B3C">
        <w:trPr>
          <w:trHeight w:val="144"/>
        </w:trPr>
        <w:tc>
          <w:tcPr>
            <w:tcW w:w="1350" w:type="dxa"/>
            <w:vMerge/>
          </w:tcPr>
          <w:p w14:paraId="3D001E79" w14:textId="77777777" w:rsidR="00DD00A1" w:rsidRPr="009F040D" w:rsidRDefault="00DD00A1" w:rsidP="008E10DE">
            <w:pPr>
              <w:pStyle w:val="TableParagraph"/>
              <w:rPr>
                <w:rFonts w:ascii="Times New Roman"/>
                <w:color w:val="404040" w:themeColor="text1" w:themeTint="BF"/>
                <w:sz w:val="20"/>
                <w:szCs w:val="20"/>
              </w:rPr>
            </w:pPr>
          </w:p>
        </w:tc>
        <w:tc>
          <w:tcPr>
            <w:tcW w:w="9270" w:type="dxa"/>
          </w:tcPr>
          <w:p w14:paraId="489DCA1E" w14:textId="30A8D142" w:rsidR="00DD00A1" w:rsidRPr="009F040D" w:rsidRDefault="00DD00A1" w:rsidP="00DD00A1">
            <w:pPr>
              <w:pStyle w:val="TableParagraph"/>
              <w:ind w:left="101"/>
              <w:rPr>
                <w:color w:val="404040" w:themeColor="text1" w:themeTint="BF"/>
                <w:sz w:val="20"/>
                <w:szCs w:val="20"/>
              </w:rPr>
            </w:pPr>
            <w:r w:rsidRPr="009F040D">
              <w:rPr>
                <w:color w:val="404040" w:themeColor="text1" w:themeTint="BF"/>
                <w:sz w:val="20"/>
                <w:szCs w:val="20"/>
              </w:rPr>
              <w:t>Practical Exam</w:t>
            </w:r>
          </w:p>
        </w:tc>
      </w:tr>
      <w:tr w:rsidR="00DD00A1" w:rsidRPr="009F040D" w14:paraId="35DB93D3" w14:textId="77777777" w:rsidTr="00D07B3C">
        <w:trPr>
          <w:trHeight w:val="144"/>
        </w:trPr>
        <w:tc>
          <w:tcPr>
            <w:tcW w:w="1350" w:type="dxa"/>
            <w:vMerge/>
          </w:tcPr>
          <w:p w14:paraId="5E84EF4B" w14:textId="77777777" w:rsidR="00DD00A1" w:rsidRPr="009F040D" w:rsidRDefault="00DD00A1" w:rsidP="008E10DE">
            <w:pPr>
              <w:pStyle w:val="TableParagraph"/>
              <w:rPr>
                <w:rFonts w:ascii="Times New Roman"/>
                <w:color w:val="404040" w:themeColor="text1" w:themeTint="BF"/>
                <w:sz w:val="20"/>
                <w:szCs w:val="20"/>
              </w:rPr>
            </w:pPr>
          </w:p>
        </w:tc>
        <w:tc>
          <w:tcPr>
            <w:tcW w:w="9270" w:type="dxa"/>
          </w:tcPr>
          <w:p w14:paraId="2CDD037D" w14:textId="52F3CDE7" w:rsidR="00DD00A1" w:rsidRPr="009F040D" w:rsidRDefault="00DD00A1" w:rsidP="00DD00A1">
            <w:pPr>
              <w:pStyle w:val="TableParagraph"/>
              <w:ind w:left="101"/>
              <w:rPr>
                <w:rFonts w:ascii="Times New Roman"/>
                <w:color w:val="404040" w:themeColor="text1" w:themeTint="BF"/>
                <w:sz w:val="20"/>
                <w:szCs w:val="20"/>
              </w:rPr>
            </w:pPr>
            <w:r w:rsidRPr="009F040D">
              <w:rPr>
                <w:color w:val="404040" w:themeColor="text1" w:themeTint="BF"/>
                <w:sz w:val="20"/>
                <w:szCs w:val="20"/>
              </w:rPr>
              <w:t>Student Evaluation of Clinical Experience, Clinical Preceptor Evaluation, Clinical Technologist Evaluation, and Self Evaluation will be completed by the student</w:t>
            </w:r>
          </w:p>
        </w:tc>
      </w:tr>
      <w:tr w:rsidR="00DD00A1" w:rsidRPr="009F040D" w14:paraId="479B76C0" w14:textId="77777777" w:rsidTr="00DD00A1">
        <w:trPr>
          <w:trHeight w:val="144"/>
        </w:trPr>
        <w:tc>
          <w:tcPr>
            <w:tcW w:w="10620" w:type="dxa"/>
            <w:gridSpan w:val="2"/>
            <w:shd w:val="clear" w:color="auto" w:fill="D9D9D9" w:themeFill="background1" w:themeFillShade="D9"/>
          </w:tcPr>
          <w:p w14:paraId="238F32C5" w14:textId="5825568B" w:rsidR="00DD00A1" w:rsidRPr="009F040D" w:rsidRDefault="00DD00A1" w:rsidP="008E10DE">
            <w:pPr>
              <w:pStyle w:val="TableParagraph"/>
              <w:rPr>
                <w:rFonts w:ascii="Times New Roman"/>
                <w:color w:val="404040" w:themeColor="text1" w:themeTint="BF"/>
                <w:sz w:val="20"/>
                <w:szCs w:val="20"/>
              </w:rPr>
            </w:pPr>
            <w:r w:rsidRPr="009F040D">
              <w:rPr>
                <w:b/>
                <w:color w:val="404040" w:themeColor="text1" w:themeTint="BF"/>
                <w:sz w:val="20"/>
                <w:szCs w:val="20"/>
              </w:rPr>
              <w:t>Fall 2</w:t>
            </w:r>
            <w:proofErr w:type="spellStart"/>
            <w:r w:rsidRPr="009F040D">
              <w:rPr>
                <w:b/>
                <w:color w:val="404040" w:themeColor="text1" w:themeTint="BF"/>
                <w:position w:val="8"/>
                <w:sz w:val="20"/>
                <w:szCs w:val="20"/>
                <w:vertAlign w:val="superscript"/>
              </w:rPr>
              <w:t>nd</w:t>
            </w:r>
            <w:proofErr w:type="spellEnd"/>
            <w:r w:rsidRPr="009F040D">
              <w:rPr>
                <w:b/>
                <w:color w:val="404040" w:themeColor="text1" w:themeTint="BF"/>
                <w:position w:val="8"/>
                <w:sz w:val="20"/>
                <w:szCs w:val="20"/>
              </w:rPr>
              <w:t xml:space="preserve"> </w:t>
            </w:r>
            <w:r w:rsidRPr="009F040D">
              <w:rPr>
                <w:b/>
                <w:color w:val="404040" w:themeColor="text1" w:themeTint="BF"/>
                <w:sz w:val="20"/>
                <w:szCs w:val="20"/>
              </w:rPr>
              <w:t>year</w:t>
            </w:r>
          </w:p>
        </w:tc>
      </w:tr>
      <w:tr w:rsidR="00DD00A1" w:rsidRPr="009F040D" w14:paraId="2B0E2825" w14:textId="77777777" w:rsidTr="00D07B3C">
        <w:trPr>
          <w:trHeight w:val="144"/>
        </w:trPr>
        <w:tc>
          <w:tcPr>
            <w:tcW w:w="1350" w:type="dxa"/>
            <w:vMerge w:val="restart"/>
          </w:tcPr>
          <w:p w14:paraId="32276CA8" w14:textId="77777777" w:rsidR="00DD00A1" w:rsidRPr="009F040D" w:rsidRDefault="00DD00A1" w:rsidP="008E10DE">
            <w:pPr>
              <w:pStyle w:val="TableParagraph"/>
              <w:spacing w:line="265" w:lineRule="exact"/>
              <w:ind w:left="102"/>
              <w:rPr>
                <w:b/>
                <w:color w:val="404040" w:themeColor="text1" w:themeTint="BF"/>
                <w:sz w:val="20"/>
                <w:szCs w:val="20"/>
              </w:rPr>
            </w:pPr>
            <w:r w:rsidRPr="009F040D">
              <w:rPr>
                <w:b/>
                <w:color w:val="404040" w:themeColor="text1" w:themeTint="BF"/>
                <w:sz w:val="20"/>
                <w:szCs w:val="20"/>
              </w:rPr>
              <w:t>By week 8:</w:t>
            </w:r>
          </w:p>
        </w:tc>
        <w:tc>
          <w:tcPr>
            <w:tcW w:w="9270" w:type="dxa"/>
          </w:tcPr>
          <w:p w14:paraId="2D8038C2" w14:textId="5C1AEC2C" w:rsidR="00DD00A1" w:rsidRPr="009F040D" w:rsidRDefault="00DD00A1" w:rsidP="008E10DE">
            <w:pPr>
              <w:pStyle w:val="TableParagraph"/>
              <w:spacing w:line="265" w:lineRule="exact"/>
              <w:ind w:left="100"/>
              <w:rPr>
                <w:color w:val="404040" w:themeColor="text1" w:themeTint="BF"/>
                <w:sz w:val="20"/>
                <w:szCs w:val="20"/>
              </w:rPr>
            </w:pPr>
            <w:r w:rsidRPr="009F040D">
              <w:rPr>
                <w:color w:val="404040" w:themeColor="text1" w:themeTint="BF"/>
                <w:sz w:val="20"/>
                <w:szCs w:val="20"/>
              </w:rPr>
              <w:t>Evaluation of Student Professional and Performance Skills form will be completed by clinical preceptors and/or technologists</w:t>
            </w:r>
          </w:p>
        </w:tc>
      </w:tr>
      <w:tr w:rsidR="00DD00A1" w:rsidRPr="009F040D" w14:paraId="15810CF2" w14:textId="77777777" w:rsidTr="00D07B3C">
        <w:trPr>
          <w:trHeight w:val="144"/>
        </w:trPr>
        <w:tc>
          <w:tcPr>
            <w:tcW w:w="1350" w:type="dxa"/>
            <w:vMerge/>
          </w:tcPr>
          <w:p w14:paraId="5926D9B9" w14:textId="77777777" w:rsidR="00DD00A1" w:rsidRPr="009F040D" w:rsidRDefault="00DD00A1" w:rsidP="008E10DE">
            <w:pPr>
              <w:pStyle w:val="TableParagraph"/>
              <w:rPr>
                <w:rFonts w:ascii="Times New Roman"/>
                <w:b/>
                <w:color w:val="404040" w:themeColor="text1" w:themeTint="BF"/>
                <w:sz w:val="20"/>
                <w:szCs w:val="20"/>
              </w:rPr>
            </w:pPr>
          </w:p>
        </w:tc>
        <w:tc>
          <w:tcPr>
            <w:tcW w:w="9270" w:type="dxa"/>
          </w:tcPr>
          <w:p w14:paraId="427B7695" w14:textId="77777777" w:rsidR="00DD00A1" w:rsidRPr="009F040D" w:rsidRDefault="00DD00A1" w:rsidP="008E10DE">
            <w:pPr>
              <w:pStyle w:val="TableParagraph"/>
              <w:spacing w:line="268" w:lineRule="exact"/>
              <w:ind w:left="100"/>
              <w:rPr>
                <w:color w:val="404040" w:themeColor="text1" w:themeTint="BF"/>
                <w:sz w:val="20"/>
                <w:szCs w:val="20"/>
              </w:rPr>
            </w:pPr>
            <w:r w:rsidRPr="009F040D">
              <w:rPr>
                <w:color w:val="404040" w:themeColor="text1" w:themeTint="BF"/>
                <w:sz w:val="20"/>
                <w:szCs w:val="20"/>
              </w:rPr>
              <w:t>Practical Exam</w:t>
            </w:r>
          </w:p>
        </w:tc>
      </w:tr>
      <w:tr w:rsidR="00DD00A1" w:rsidRPr="009F040D" w14:paraId="09459587" w14:textId="77777777" w:rsidTr="00D07B3C">
        <w:trPr>
          <w:trHeight w:val="144"/>
        </w:trPr>
        <w:tc>
          <w:tcPr>
            <w:tcW w:w="1350" w:type="dxa"/>
            <w:vMerge/>
          </w:tcPr>
          <w:p w14:paraId="47DD5635" w14:textId="77777777" w:rsidR="00DD00A1" w:rsidRPr="009F040D" w:rsidRDefault="00DD00A1" w:rsidP="00DD00A1">
            <w:pPr>
              <w:pStyle w:val="TableParagraph"/>
              <w:rPr>
                <w:rFonts w:ascii="Times New Roman"/>
                <w:b/>
                <w:color w:val="404040" w:themeColor="text1" w:themeTint="BF"/>
                <w:sz w:val="20"/>
                <w:szCs w:val="20"/>
              </w:rPr>
            </w:pPr>
          </w:p>
        </w:tc>
        <w:tc>
          <w:tcPr>
            <w:tcW w:w="9270" w:type="dxa"/>
          </w:tcPr>
          <w:p w14:paraId="11411815" w14:textId="24BC716C" w:rsidR="00DD00A1" w:rsidRPr="009F040D" w:rsidRDefault="00DD00A1" w:rsidP="00DD00A1">
            <w:pPr>
              <w:pStyle w:val="TableParagraph"/>
              <w:spacing w:line="268" w:lineRule="exact"/>
              <w:ind w:left="100"/>
              <w:rPr>
                <w:color w:val="404040" w:themeColor="text1" w:themeTint="BF"/>
                <w:sz w:val="20"/>
                <w:szCs w:val="20"/>
              </w:rPr>
            </w:pPr>
            <w:r w:rsidRPr="009F040D">
              <w:rPr>
                <w:color w:val="404040" w:themeColor="text1" w:themeTint="BF"/>
                <w:sz w:val="20"/>
                <w:szCs w:val="20"/>
              </w:rPr>
              <w:t>Student Evaluation of Clinical Experience, Clinical Preceptor Evaluation, and Clinical Technologist Evaluation will be completed by the student</w:t>
            </w:r>
          </w:p>
        </w:tc>
      </w:tr>
      <w:tr w:rsidR="00DD00A1" w:rsidRPr="009F040D" w14:paraId="3B544A15" w14:textId="77777777" w:rsidTr="00D07B3C">
        <w:trPr>
          <w:trHeight w:val="144"/>
        </w:trPr>
        <w:tc>
          <w:tcPr>
            <w:tcW w:w="1350" w:type="dxa"/>
            <w:vMerge w:val="restart"/>
          </w:tcPr>
          <w:p w14:paraId="12DA5916" w14:textId="77777777" w:rsidR="00DD00A1" w:rsidRPr="009F040D" w:rsidRDefault="00DD00A1" w:rsidP="00DD00A1">
            <w:pPr>
              <w:pStyle w:val="TableParagraph"/>
              <w:spacing w:line="265" w:lineRule="exact"/>
              <w:ind w:left="102"/>
              <w:rPr>
                <w:b/>
                <w:color w:val="404040" w:themeColor="text1" w:themeTint="BF"/>
                <w:sz w:val="20"/>
                <w:szCs w:val="20"/>
              </w:rPr>
            </w:pPr>
            <w:r w:rsidRPr="009F040D">
              <w:rPr>
                <w:b/>
                <w:color w:val="404040" w:themeColor="text1" w:themeTint="BF"/>
                <w:sz w:val="20"/>
                <w:szCs w:val="20"/>
              </w:rPr>
              <w:t>By week 16:</w:t>
            </w:r>
          </w:p>
        </w:tc>
        <w:tc>
          <w:tcPr>
            <w:tcW w:w="9270" w:type="dxa"/>
          </w:tcPr>
          <w:p w14:paraId="5D986B2B" w14:textId="19142CD2" w:rsidR="00DD00A1" w:rsidRPr="009F040D" w:rsidRDefault="00DD00A1" w:rsidP="00DD00A1">
            <w:pPr>
              <w:pStyle w:val="TableParagraph"/>
              <w:spacing w:line="265" w:lineRule="exact"/>
              <w:ind w:left="100"/>
              <w:rPr>
                <w:color w:val="404040" w:themeColor="text1" w:themeTint="BF"/>
                <w:sz w:val="20"/>
                <w:szCs w:val="20"/>
              </w:rPr>
            </w:pPr>
            <w:r w:rsidRPr="009F040D">
              <w:rPr>
                <w:color w:val="404040" w:themeColor="text1" w:themeTint="BF"/>
                <w:sz w:val="20"/>
                <w:szCs w:val="20"/>
              </w:rPr>
              <w:t>Evaluation of Student Professional and Performance Skills form will be completed by clinical preceptors and/or technologists</w:t>
            </w:r>
          </w:p>
        </w:tc>
      </w:tr>
      <w:tr w:rsidR="00DD00A1" w:rsidRPr="009F040D" w14:paraId="370C7579" w14:textId="77777777" w:rsidTr="00D07B3C">
        <w:trPr>
          <w:trHeight w:val="144"/>
        </w:trPr>
        <w:tc>
          <w:tcPr>
            <w:tcW w:w="1350" w:type="dxa"/>
            <w:vMerge/>
          </w:tcPr>
          <w:p w14:paraId="2BAACBF7" w14:textId="77777777" w:rsidR="00DD00A1" w:rsidRPr="009F040D" w:rsidRDefault="00DD00A1" w:rsidP="00DD00A1">
            <w:pPr>
              <w:pStyle w:val="TableParagraph"/>
              <w:rPr>
                <w:rFonts w:ascii="Times New Roman"/>
                <w:b/>
                <w:color w:val="404040" w:themeColor="text1" w:themeTint="BF"/>
                <w:sz w:val="20"/>
                <w:szCs w:val="20"/>
              </w:rPr>
            </w:pPr>
          </w:p>
        </w:tc>
        <w:tc>
          <w:tcPr>
            <w:tcW w:w="9270" w:type="dxa"/>
          </w:tcPr>
          <w:p w14:paraId="525F8F62" w14:textId="70FCD81E" w:rsidR="00DD00A1" w:rsidRPr="009F040D" w:rsidRDefault="00DD00A1" w:rsidP="00DD00A1">
            <w:pPr>
              <w:pStyle w:val="TableParagraph"/>
              <w:spacing w:line="265" w:lineRule="exact"/>
              <w:ind w:left="100"/>
              <w:rPr>
                <w:color w:val="404040" w:themeColor="text1" w:themeTint="BF"/>
                <w:sz w:val="20"/>
                <w:szCs w:val="20"/>
              </w:rPr>
            </w:pPr>
            <w:r w:rsidRPr="009F040D">
              <w:rPr>
                <w:color w:val="404040" w:themeColor="text1" w:themeTint="BF"/>
                <w:sz w:val="20"/>
                <w:szCs w:val="20"/>
              </w:rPr>
              <w:t xml:space="preserve">Minimum of forty-five </w:t>
            </w:r>
            <w:r w:rsidRPr="009F040D">
              <w:rPr>
                <w:b/>
                <w:color w:val="404040" w:themeColor="text1" w:themeTint="BF"/>
                <w:sz w:val="20"/>
                <w:szCs w:val="20"/>
              </w:rPr>
              <w:t>(45)</w:t>
            </w:r>
            <w:r w:rsidRPr="009F040D">
              <w:rPr>
                <w:color w:val="404040" w:themeColor="text1" w:themeTint="BF"/>
                <w:sz w:val="20"/>
                <w:szCs w:val="20"/>
              </w:rPr>
              <w:t xml:space="preserve"> approved Clinical Competencies</w:t>
            </w:r>
          </w:p>
        </w:tc>
      </w:tr>
      <w:tr w:rsidR="00DD00A1" w:rsidRPr="009F040D" w14:paraId="550DCEF3" w14:textId="77777777" w:rsidTr="00D07B3C">
        <w:trPr>
          <w:trHeight w:val="144"/>
        </w:trPr>
        <w:tc>
          <w:tcPr>
            <w:tcW w:w="1350" w:type="dxa"/>
            <w:vMerge/>
          </w:tcPr>
          <w:p w14:paraId="740378BF" w14:textId="77777777" w:rsidR="00DD00A1" w:rsidRPr="009F040D" w:rsidRDefault="00DD00A1" w:rsidP="00DD00A1">
            <w:pPr>
              <w:pStyle w:val="TableParagraph"/>
              <w:rPr>
                <w:rFonts w:ascii="Times New Roman"/>
                <w:b/>
                <w:color w:val="404040" w:themeColor="text1" w:themeTint="BF"/>
                <w:sz w:val="20"/>
                <w:szCs w:val="20"/>
              </w:rPr>
            </w:pPr>
          </w:p>
        </w:tc>
        <w:tc>
          <w:tcPr>
            <w:tcW w:w="9270" w:type="dxa"/>
          </w:tcPr>
          <w:p w14:paraId="443C36C4" w14:textId="77777777" w:rsidR="00DD00A1" w:rsidRPr="009F040D" w:rsidRDefault="00DD00A1" w:rsidP="00DD00A1">
            <w:pPr>
              <w:pStyle w:val="TableParagraph"/>
              <w:spacing w:line="265" w:lineRule="exact"/>
              <w:ind w:left="100"/>
              <w:rPr>
                <w:color w:val="404040" w:themeColor="text1" w:themeTint="BF"/>
                <w:sz w:val="20"/>
                <w:szCs w:val="20"/>
              </w:rPr>
            </w:pPr>
            <w:r w:rsidRPr="009F040D">
              <w:rPr>
                <w:color w:val="404040" w:themeColor="text1" w:themeTint="BF"/>
                <w:sz w:val="20"/>
                <w:szCs w:val="20"/>
              </w:rPr>
              <w:t>Professionalism Grade</w:t>
            </w:r>
          </w:p>
        </w:tc>
      </w:tr>
      <w:tr w:rsidR="00DD00A1" w:rsidRPr="009F040D" w14:paraId="2D5230EB" w14:textId="77777777" w:rsidTr="00D07B3C">
        <w:trPr>
          <w:trHeight w:val="144"/>
        </w:trPr>
        <w:tc>
          <w:tcPr>
            <w:tcW w:w="1350" w:type="dxa"/>
            <w:vMerge/>
          </w:tcPr>
          <w:p w14:paraId="0DC920A3" w14:textId="77777777" w:rsidR="00DD00A1" w:rsidRPr="009F040D" w:rsidRDefault="00DD00A1" w:rsidP="00DD00A1">
            <w:pPr>
              <w:pStyle w:val="TableParagraph"/>
              <w:rPr>
                <w:rFonts w:ascii="Times New Roman"/>
                <w:color w:val="404040" w:themeColor="text1" w:themeTint="BF"/>
                <w:sz w:val="20"/>
                <w:szCs w:val="20"/>
              </w:rPr>
            </w:pPr>
          </w:p>
        </w:tc>
        <w:tc>
          <w:tcPr>
            <w:tcW w:w="9270" w:type="dxa"/>
          </w:tcPr>
          <w:p w14:paraId="77F5D751" w14:textId="77777777" w:rsidR="00DD00A1" w:rsidRPr="009F040D" w:rsidRDefault="00DD00A1" w:rsidP="00DD00A1">
            <w:pPr>
              <w:pStyle w:val="TableParagraph"/>
              <w:spacing w:line="265" w:lineRule="exact"/>
              <w:ind w:left="100"/>
              <w:rPr>
                <w:color w:val="404040" w:themeColor="text1" w:themeTint="BF"/>
                <w:sz w:val="20"/>
                <w:szCs w:val="20"/>
              </w:rPr>
            </w:pPr>
            <w:r w:rsidRPr="009F040D">
              <w:rPr>
                <w:color w:val="404040" w:themeColor="text1" w:themeTint="BF"/>
                <w:sz w:val="20"/>
                <w:szCs w:val="20"/>
              </w:rPr>
              <w:t>Practical Exam</w:t>
            </w:r>
          </w:p>
        </w:tc>
      </w:tr>
      <w:tr w:rsidR="00DD00A1" w:rsidRPr="009F040D" w14:paraId="26369EF1" w14:textId="77777777" w:rsidTr="00D07B3C">
        <w:trPr>
          <w:trHeight w:val="144"/>
        </w:trPr>
        <w:tc>
          <w:tcPr>
            <w:tcW w:w="1350" w:type="dxa"/>
            <w:vMerge/>
          </w:tcPr>
          <w:p w14:paraId="02130608" w14:textId="77777777" w:rsidR="00DD00A1" w:rsidRPr="009F040D" w:rsidRDefault="00DD00A1" w:rsidP="00DD00A1">
            <w:pPr>
              <w:pStyle w:val="TableParagraph"/>
              <w:rPr>
                <w:rFonts w:ascii="Times New Roman"/>
                <w:color w:val="404040" w:themeColor="text1" w:themeTint="BF"/>
                <w:sz w:val="20"/>
                <w:szCs w:val="20"/>
              </w:rPr>
            </w:pPr>
          </w:p>
        </w:tc>
        <w:tc>
          <w:tcPr>
            <w:tcW w:w="9270" w:type="dxa"/>
          </w:tcPr>
          <w:p w14:paraId="2EDB180E" w14:textId="708F939C" w:rsidR="00DD00A1" w:rsidRPr="009F040D" w:rsidRDefault="00DD00A1" w:rsidP="00DD00A1">
            <w:pPr>
              <w:pStyle w:val="TableParagraph"/>
              <w:spacing w:line="265" w:lineRule="exact"/>
              <w:ind w:left="100"/>
              <w:rPr>
                <w:color w:val="404040" w:themeColor="text1" w:themeTint="BF"/>
                <w:sz w:val="20"/>
                <w:szCs w:val="20"/>
              </w:rPr>
            </w:pPr>
            <w:r w:rsidRPr="009F040D">
              <w:rPr>
                <w:color w:val="404040" w:themeColor="text1" w:themeTint="BF"/>
                <w:sz w:val="20"/>
                <w:szCs w:val="20"/>
              </w:rPr>
              <w:t>Student Evaluation of Clinical Experience, Clinical Preceptor Evaluation, Clinical Technologist Evaluation, and Self Evaluation will be completed by the student</w:t>
            </w:r>
          </w:p>
        </w:tc>
      </w:tr>
      <w:tr w:rsidR="00DD00A1" w:rsidRPr="009F040D" w14:paraId="48DBE7A3" w14:textId="77777777" w:rsidTr="00DD00A1">
        <w:trPr>
          <w:trHeight w:val="144"/>
        </w:trPr>
        <w:tc>
          <w:tcPr>
            <w:tcW w:w="10620" w:type="dxa"/>
            <w:gridSpan w:val="2"/>
            <w:shd w:val="clear" w:color="auto" w:fill="D9D9D9" w:themeFill="background1" w:themeFillShade="D9"/>
          </w:tcPr>
          <w:p w14:paraId="2E6DE44B" w14:textId="69168E9F" w:rsidR="00DD00A1" w:rsidRPr="009F040D" w:rsidRDefault="00DD00A1" w:rsidP="00DD00A1">
            <w:pPr>
              <w:pStyle w:val="TableParagraph"/>
              <w:rPr>
                <w:rFonts w:ascii="Times New Roman"/>
                <w:color w:val="404040" w:themeColor="text1" w:themeTint="BF"/>
                <w:sz w:val="20"/>
                <w:szCs w:val="20"/>
              </w:rPr>
            </w:pPr>
            <w:r w:rsidRPr="009F040D">
              <w:rPr>
                <w:b/>
                <w:color w:val="404040" w:themeColor="text1" w:themeTint="BF"/>
                <w:sz w:val="20"/>
                <w:szCs w:val="20"/>
              </w:rPr>
              <w:t>Spring 2</w:t>
            </w:r>
            <w:proofErr w:type="spellStart"/>
            <w:r w:rsidRPr="009F040D">
              <w:rPr>
                <w:b/>
                <w:color w:val="404040" w:themeColor="text1" w:themeTint="BF"/>
                <w:position w:val="8"/>
                <w:sz w:val="20"/>
                <w:szCs w:val="20"/>
                <w:vertAlign w:val="superscript"/>
              </w:rPr>
              <w:t>nd</w:t>
            </w:r>
            <w:proofErr w:type="spellEnd"/>
            <w:r w:rsidRPr="009F040D">
              <w:rPr>
                <w:b/>
                <w:color w:val="404040" w:themeColor="text1" w:themeTint="BF"/>
                <w:position w:val="8"/>
                <w:sz w:val="20"/>
                <w:szCs w:val="20"/>
              </w:rPr>
              <w:t xml:space="preserve"> </w:t>
            </w:r>
            <w:r w:rsidRPr="009F040D">
              <w:rPr>
                <w:b/>
                <w:color w:val="404040" w:themeColor="text1" w:themeTint="BF"/>
                <w:sz w:val="20"/>
                <w:szCs w:val="20"/>
              </w:rPr>
              <w:t>year</w:t>
            </w:r>
          </w:p>
        </w:tc>
      </w:tr>
      <w:tr w:rsidR="00DD00A1" w:rsidRPr="009F040D" w14:paraId="458D99B4" w14:textId="77777777" w:rsidTr="00D07B3C">
        <w:trPr>
          <w:trHeight w:val="144"/>
        </w:trPr>
        <w:tc>
          <w:tcPr>
            <w:tcW w:w="1350" w:type="dxa"/>
            <w:vMerge w:val="restart"/>
          </w:tcPr>
          <w:p w14:paraId="3752429D" w14:textId="77777777" w:rsidR="00DD00A1" w:rsidRPr="009F040D" w:rsidRDefault="00DD00A1" w:rsidP="00DD00A1">
            <w:pPr>
              <w:pStyle w:val="TableParagraph"/>
              <w:spacing w:line="265" w:lineRule="exact"/>
              <w:ind w:left="102"/>
              <w:rPr>
                <w:b/>
                <w:color w:val="404040" w:themeColor="text1" w:themeTint="BF"/>
                <w:sz w:val="20"/>
                <w:szCs w:val="20"/>
              </w:rPr>
            </w:pPr>
            <w:r w:rsidRPr="009F040D">
              <w:rPr>
                <w:b/>
                <w:color w:val="404040" w:themeColor="text1" w:themeTint="BF"/>
                <w:sz w:val="20"/>
                <w:szCs w:val="20"/>
              </w:rPr>
              <w:t>By week 8:</w:t>
            </w:r>
          </w:p>
        </w:tc>
        <w:tc>
          <w:tcPr>
            <w:tcW w:w="9270" w:type="dxa"/>
          </w:tcPr>
          <w:p w14:paraId="69D2582D" w14:textId="7146833E" w:rsidR="00DD00A1" w:rsidRPr="009F040D" w:rsidRDefault="00DD00A1" w:rsidP="00DD00A1">
            <w:pPr>
              <w:pStyle w:val="TableParagraph"/>
              <w:spacing w:line="265" w:lineRule="exact"/>
              <w:ind w:left="100"/>
              <w:rPr>
                <w:color w:val="404040" w:themeColor="text1" w:themeTint="BF"/>
                <w:sz w:val="20"/>
                <w:szCs w:val="20"/>
              </w:rPr>
            </w:pPr>
            <w:r w:rsidRPr="009F040D">
              <w:rPr>
                <w:color w:val="404040" w:themeColor="text1" w:themeTint="BF"/>
                <w:sz w:val="20"/>
                <w:szCs w:val="20"/>
              </w:rPr>
              <w:t>Evaluation of Student Professional and Performance Skills form will be completed by clinical preceptors and/or technologists</w:t>
            </w:r>
          </w:p>
        </w:tc>
      </w:tr>
      <w:tr w:rsidR="00DD00A1" w:rsidRPr="009F040D" w14:paraId="0502564B" w14:textId="77777777" w:rsidTr="00D07B3C">
        <w:trPr>
          <w:trHeight w:val="144"/>
        </w:trPr>
        <w:tc>
          <w:tcPr>
            <w:tcW w:w="1350" w:type="dxa"/>
            <w:vMerge/>
          </w:tcPr>
          <w:p w14:paraId="644E62AF" w14:textId="77777777" w:rsidR="00DD00A1" w:rsidRPr="009F040D" w:rsidRDefault="00DD00A1" w:rsidP="00DD00A1">
            <w:pPr>
              <w:pStyle w:val="TableParagraph"/>
              <w:rPr>
                <w:rFonts w:ascii="Times New Roman"/>
                <w:b/>
                <w:color w:val="404040" w:themeColor="text1" w:themeTint="BF"/>
                <w:sz w:val="20"/>
                <w:szCs w:val="20"/>
              </w:rPr>
            </w:pPr>
          </w:p>
        </w:tc>
        <w:tc>
          <w:tcPr>
            <w:tcW w:w="9270" w:type="dxa"/>
          </w:tcPr>
          <w:p w14:paraId="2E2CBAAD" w14:textId="77777777" w:rsidR="00DD00A1" w:rsidRPr="009F040D" w:rsidRDefault="00DD00A1" w:rsidP="00DD00A1">
            <w:pPr>
              <w:pStyle w:val="TableParagraph"/>
              <w:spacing w:line="265" w:lineRule="exact"/>
              <w:ind w:left="100"/>
              <w:rPr>
                <w:color w:val="404040" w:themeColor="text1" w:themeTint="BF"/>
                <w:sz w:val="20"/>
                <w:szCs w:val="20"/>
              </w:rPr>
            </w:pPr>
            <w:r w:rsidRPr="009F040D">
              <w:rPr>
                <w:color w:val="404040" w:themeColor="text1" w:themeTint="BF"/>
                <w:sz w:val="20"/>
                <w:szCs w:val="20"/>
              </w:rPr>
              <w:t>Practical Exam</w:t>
            </w:r>
          </w:p>
        </w:tc>
      </w:tr>
      <w:tr w:rsidR="00DD00A1" w:rsidRPr="009F040D" w14:paraId="1F98957B" w14:textId="77777777" w:rsidTr="00D07B3C">
        <w:trPr>
          <w:trHeight w:val="144"/>
        </w:trPr>
        <w:tc>
          <w:tcPr>
            <w:tcW w:w="1350" w:type="dxa"/>
            <w:vMerge/>
          </w:tcPr>
          <w:p w14:paraId="09B8E288" w14:textId="77777777" w:rsidR="00DD00A1" w:rsidRPr="009F040D" w:rsidRDefault="00DD00A1" w:rsidP="00DD00A1">
            <w:pPr>
              <w:pStyle w:val="TableParagraph"/>
              <w:rPr>
                <w:rFonts w:ascii="Times New Roman"/>
                <w:b/>
                <w:color w:val="404040" w:themeColor="text1" w:themeTint="BF"/>
                <w:sz w:val="20"/>
                <w:szCs w:val="20"/>
              </w:rPr>
            </w:pPr>
          </w:p>
        </w:tc>
        <w:tc>
          <w:tcPr>
            <w:tcW w:w="9270" w:type="dxa"/>
          </w:tcPr>
          <w:p w14:paraId="14D73853" w14:textId="49F21B0B" w:rsidR="00DD00A1" w:rsidRPr="009F040D" w:rsidRDefault="00DD00A1" w:rsidP="00DD00A1">
            <w:pPr>
              <w:pStyle w:val="TableParagraph"/>
              <w:spacing w:line="265" w:lineRule="exact"/>
              <w:ind w:left="100"/>
              <w:rPr>
                <w:color w:val="404040" w:themeColor="text1" w:themeTint="BF"/>
                <w:sz w:val="20"/>
                <w:szCs w:val="20"/>
              </w:rPr>
            </w:pPr>
            <w:r w:rsidRPr="009F040D">
              <w:rPr>
                <w:color w:val="404040" w:themeColor="text1" w:themeTint="BF"/>
                <w:sz w:val="20"/>
                <w:szCs w:val="20"/>
              </w:rPr>
              <w:t>Student Evaluation of Clinical Experience, Clinical Preceptor Evaluation, and Clinical Technologist Evaluation will be completed by the student</w:t>
            </w:r>
          </w:p>
        </w:tc>
      </w:tr>
      <w:tr w:rsidR="00DD00A1" w:rsidRPr="009F040D" w14:paraId="3408708D" w14:textId="77777777" w:rsidTr="00D07B3C">
        <w:trPr>
          <w:trHeight w:val="144"/>
        </w:trPr>
        <w:tc>
          <w:tcPr>
            <w:tcW w:w="1350" w:type="dxa"/>
            <w:vMerge w:val="restart"/>
          </w:tcPr>
          <w:p w14:paraId="45B52DBF" w14:textId="77777777" w:rsidR="00DD00A1" w:rsidRPr="009F040D" w:rsidRDefault="00DD00A1" w:rsidP="00DD00A1">
            <w:pPr>
              <w:pStyle w:val="TableParagraph"/>
              <w:spacing w:line="265" w:lineRule="exact"/>
              <w:ind w:left="102"/>
              <w:rPr>
                <w:b/>
                <w:color w:val="404040" w:themeColor="text1" w:themeTint="BF"/>
                <w:sz w:val="20"/>
                <w:szCs w:val="20"/>
              </w:rPr>
            </w:pPr>
            <w:r w:rsidRPr="009F040D">
              <w:rPr>
                <w:b/>
                <w:color w:val="404040" w:themeColor="text1" w:themeTint="BF"/>
                <w:sz w:val="20"/>
                <w:szCs w:val="20"/>
              </w:rPr>
              <w:t>By week 16:</w:t>
            </w:r>
          </w:p>
        </w:tc>
        <w:tc>
          <w:tcPr>
            <w:tcW w:w="9270" w:type="dxa"/>
          </w:tcPr>
          <w:p w14:paraId="52A8E28F" w14:textId="7DF546DE" w:rsidR="00DD00A1" w:rsidRPr="009F040D" w:rsidRDefault="00DD00A1" w:rsidP="00DD00A1">
            <w:pPr>
              <w:pStyle w:val="TableParagraph"/>
              <w:spacing w:line="265" w:lineRule="exact"/>
              <w:ind w:left="100"/>
              <w:rPr>
                <w:color w:val="404040" w:themeColor="text1" w:themeTint="BF"/>
                <w:sz w:val="20"/>
                <w:szCs w:val="20"/>
              </w:rPr>
            </w:pPr>
            <w:r w:rsidRPr="009F040D">
              <w:rPr>
                <w:color w:val="404040" w:themeColor="text1" w:themeTint="BF"/>
                <w:sz w:val="20"/>
                <w:szCs w:val="20"/>
              </w:rPr>
              <w:t>Evaluation of Student Professional and Performance Skills form will be completed by clinical preceptors and/or technologists</w:t>
            </w:r>
          </w:p>
        </w:tc>
      </w:tr>
      <w:tr w:rsidR="00DD00A1" w:rsidRPr="009F040D" w14:paraId="01F4AC7F" w14:textId="77777777" w:rsidTr="00D07B3C">
        <w:trPr>
          <w:trHeight w:val="144"/>
        </w:trPr>
        <w:tc>
          <w:tcPr>
            <w:tcW w:w="1350" w:type="dxa"/>
            <w:vMerge/>
          </w:tcPr>
          <w:p w14:paraId="42D29A94" w14:textId="77777777" w:rsidR="00DD00A1" w:rsidRPr="009F040D" w:rsidRDefault="00DD00A1" w:rsidP="00DD00A1">
            <w:pPr>
              <w:pStyle w:val="TableParagraph"/>
              <w:rPr>
                <w:rFonts w:ascii="Times New Roman"/>
                <w:color w:val="404040" w:themeColor="text1" w:themeTint="BF"/>
                <w:sz w:val="20"/>
                <w:szCs w:val="20"/>
              </w:rPr>
            </w:pPr>
          </w:p>
        </w:tc>
        <w:tc>
          <w:tcPr>
            <w:tcW w:w="9270" w:type="dxa"/>
          </w:tcPr>
          <w:p w14:paraId="2480F2F0" w14:textId="77777777" w:rsidR="00DD00A1" w:rsidRPr="009F040D" w:rsidRDefault="00DD00A1" w:rsidP="00DD00A1">
            <w:pPr>
              <w:pStyle w:val="TableParagraph"/>
              <w:spacing w:line="265" w:lineRule="exact"/>
              <w:ind w:left="100"/>
              <w:rPr>
                <w:color w:val="404040" w:themeColor="text1" w:themeTint="BF"/>
                <w:sz w:val="20"/>
                <w:szCs w:val="20"/>
              </w:rPr>
            </w:pPr>
            <w:r w:rsidRPr="009F040D">
              <w:rPr>
                <w:color w:val="404040" w:themeColor="text1" w:themeTint="BF"/>
                <w:sz w:val="20"/>
                <w:szCs w:val="20"/>
              </w:rPr>
              <w:t xml:space="preserve">Minimum of sixty </w:t>
            </w:r>
            <w:r w:rsidRPr="009F040D">
              <w:rPr>
                <w:b/>
                <w:color w:val="404040" w:themeColor="text1" w:themeTint="BF"/>
                <w:sz w:val="20"/>
                <w:szCs w:val="20"/>
              </w:rPr>
              <w:t xml:space="preserve">(60) </w:t>
            </w:r>
            <w:r w:rsidRPr="009F040D">
              <w:rPr>
                <w:color w:val="404040" w:themeColor="text1" w:themeTint="BF"/>
                <w:sz w:val="20"/>
                <w:szCs w:val="20"/>
              </w:rPr>
              <w:t>approved Clinical Competencies</w:t>
            </w:r>
          </w:p>
        </w:tc>
      </w:tr>
      <w:tr w:rsidR="00DD00A1" w:rsidRPr="009F040D" w14:paraId="0D02AA68" w14:textId="77777777" w:rsidTr="00D07B3C">
        <w:trPr>
          <w:trHeight w:val="144"/>
        </w:trPr>
        <w:tc>
          <w:tcPr>
            <w:tcW w:w="1350" w:type="dxa"/>
            <w:vMerge/>
          </w:tcPr>
          <w:p w14:paraId="228A264E" w14:textId="77777777" w:rsidR="00DD00A1" w:rsidRPr="009F040D" w:rsidRDefault="00DD00A1" w:rsidP="00DD00A1">
            <w:pPr>
              <w:pStyle w:val="TableParagraph"/>
              <w:rPr>
                <w:rFonts w:ascii="Times New Roman"/>
                <w:color w:val="404040" w:themeColor="text1" w:themeTint="BF"/>
                <w:sz w:val="20"/>
                <w:szCs w:val="20"/>
              </w:rPr>
            </w:pPr>
          </w:p>
        </w:tc>
        <w:tc>
          <w:tcPr>
            <w:tcW w:w="9270" w:type="dxa"/>
          </w:tcPr>
          <w:p w14:paraId="28EC5196" w14:textId="77777777" w:rsidR="00DD00A1" w:rsidRPr="009F040D" w:rsidRDefault="00DD00A1" w:rsidP="00DD00A1">
            <w:pPr>
              <w:pStyle w:val="TableParagraph"/>
              <w:spacing w:line="265" w:lineRule="exact"/>
              <w:ind w:left="100"/>
              <w:rPr>
                <w:color w:val="404040" w:themeColor="text1" w:themeTint="BF"/>
                <w:sz w:val="20"/>
                <w:szCs w:val="20"/>
              </w:rPr>
            </w:pPr>
            <w:r w:rsidRPr="009F040D">
              <w:rPr>
                <w:color w:val="404040" w:themeColor="text1" w:themeTint="BF"/>
                <w:sz w:val="20"/>
                <w:szCs w:val="20"/>
              </w:rPr>
              <w:t>Professionalism Grade</w:t>
            </w:r>
          </w:p>
        </w:tc>
      </w:tr>
      <w:tr w:rsidR="00DD00A1" w:rsidRPr="009F040D" w14:paraId="221C8C37" w14:textId="77777777" w:rsidTr="00D07B3C">
        <w:trPr>
          <w:trHeight w:val="144"/>
        </w:trPr>
        <w:tc>
          <w:tcPr>
            <w:tcW w:w="1350" w:type="dxa"/>
            <w:vMerge/>
          </w:tcPr>
          <w:p w14:paraId="3A501320" w14:textId="77777777" w:rsidR="00DD00A1" w:rsidRPr="009F040D" w:rsidRDefault="00DD00A1" w:rsidP="00DD00A1">
            <w:pPr>
              <w:pStyle w:val="TableParagraph"/>
              <w:rPr>
                <w:rFonts w:ascii="Times New Roman"/>
                <w:color w:val="404040" w:themeColor="text1" w:themeTint="BF"/>
                <w:sz w:val="20"/>
                <w:szCs w:val="20"/>
              </w:rPr>
            </w:pPr>
          </w:p>
        </w:tc>
        <w:tc>
          <w:tcPr>
            <w:tcW w:w="9270" w:type="dxa"/>
          </w:tcPr>
          <w:p w14:paraId="2CFA8712" w14:textId="77777777" w:rsidR="00DD00A1" w:rsidRPr="009F040D" w:rsidRDefault="00DD00A1" w:rsidP="00DD00A1">
            <w:pPr>
              <w:pStyle w:val="TableParagraph"/>
              <w:spacing w:line="265" w:lineRule="exact"/>
              <w:ind w:left="100"/>
              <w:rPr>
                <w:color w:val="404040" w:themeColor="text1" w:themeTint="BF"/>
                <w:sz w:val="20"/>
                <w:szCs w:val="20"/>
              </w:rPr>
            </w:pPr>
            <w:r w:rsidRPr="009F040D">
              <w:rPr>
                <w:color w:val="404040" w:themeColor="text1" w:themeTint="BF"/>
                <w:sz w:val="20"/>
                <w:szCs w:val="20"/>
              </w:rPr>
              <w:t>Practical Exam</w:t>
            </w:r>
          </w:p>
        </w:tc>
      </w:tr>
      <w:tr w:rsidR="00DD00A1" w:rsidRPr="009F040D" w14:paraId="6907AC3D" w14:textId="77777777" w:rsidTr="00D07B3C">
        <w:trPr>
          <w:trHeight w:val="144"/>
        </w:trPr>
        <w:tc>
          <w:tcPr>
            <w:tcW w:w="1350" w:type="dxa"/>
            <w:vMerge/>
          </w:tcPr>
          <w:p w14:paraId="19CB4CE0" w14:textId="77777777" w:rsidR="00DD00A1" w:rsidRPr="009F040D" w:rsidRDefault="00DD00A1" w:rsidP="00DD00A1">
            <w:pPr>
              <w:pStyle w:val="TableParagraph"/>
              <w:rPr>
                <w:rFonts w:ascii="Times New Roman"/>
                <w:color w:val="404040" w:themeColor="text1" w:themeTint="BF"/>
                <w:sz w:val="20"/>
                <w:szCs w:val="20"/>
              </w:rPr>
            </w:pPr>
          </w:p>
        </w:tc>
        <w:tc>
          <w:tcPr>
            <w:tcW w:w="9270" w:type="dxa"/>
          </w:tcPr>
          <w:p w14:paraId="2750FD07" w14:textId="092657C4" w:rsidR="00DD00A1" w:rsidRPr="009F040D" w:rsidRDefault="00DD00A1" w:rsidP="00DD00A1">
            <w:pPr>
              <w:pStyle w:val="TableParagraph"/>
              <w:spacing w:line="265" w:lineRule="exact"/>
              <w:ind w:left="100"/>
              <w:rPr>
                <w:color w:val="404040" w:themeColor="text1" w:themeTint="BF"/>
                <w:sz w:val="20"/>
                <w:szCs w:val="20"/>
              </w:rPr>
            </w:pPr>
            <w:r w:rsidRPr="009F040D">
              <w:rPr>
                <w:color w:val="404040" w:themeColor="text1" w:themeTint="BF"/>
                <w:sz w:val="20"/>
                <w:szCs w:val="20"/>
              </w:rPr>
              <w:t>Student Evaluation of Clinical Experience, Clinical Preceptor Evaluation, Clinical Technologist Evaluation, and Self Evaluation will be completed by the student</w:t>
            </w:r>
          </w:p>
        </w:tc>
      </w:tr>
    </w:tbl>
    <w:p w14:paraId="3C884A48" w14:textId="24F0ADC3" w:rsidR="002D31AF" w:rsidRPr="005E53BF" w:rsidRDefault="000B0C6F" w:rsidP="005E53BF">
      <w:pPr>
        <w:pStyle w:val="BodyText"/>
        <w:spacing w:before="56" w:line="23" w:lineRule="atLeast"/>
        <w:ind w:left="208" w:right="317"/>
        <w:jc w:val="both"/>
        <w:rPr>
          <w:rFonts w:ascii="Arial"/>
          <w:sz w:val="20"/>
          <w:szCs w:val="20"/>
        </w:rPr>
      </w:pPr>
      <w:r w:rsidRPr="00DD00A1">
        <w:rPr>
          <w:color w:val="3B3838"/>
          <w:w w:val="105"/>
          <w:sz w:val="20"/>
          <w:szCs w:val="20"/>
        </w:rPr>
        <w:t xml:space="preserve">At the completion of each semester, the clinical coordinator will share the individual student's summative results of the professional development form with each student. Student will complete a </w:t>
      </w:r>
      <w:r w:rsidR="00777148" w:rsidRPr="00DD00A1">
        <w:rPr>
          <w:color w:val="3B3838"/>
          <w:w w:val="105"/>
          <w:sz w:val="20"/>
          <w:szCs w:val="20"/>
        </w:rPr>
        <w:t>Self-Evaluation</w:t>
      </w:r>
      <w:r w:rsidRPr="00DD00A1">
        <w:rPr>
          <w:color w:val="3B3838"/>
          <w:w w:val="105"/>
          <w:sz w:val="20"/>
          <w:szCs w:val="20"/>
        </w:rPr>
        <w:t xml:space="preserve"> form. Clinical Coordinator and student will address clinical issues/concerns and a personal performance plan will be completed, if indicated, to improve the student's clinical performance skills</w:t>
      </w:r>
      <w:r w:rsidRPr="00DD00A1">
        <w:rPr>
          <w:rFonts w:ascii="Arial"/>
          <w:color w:val="3B3838"/>
          <w:w w:val="105"/>
          <w:sz w:val="20"/>
          <w:szCs w:val="20"/>
        </w:rPr>
        <w:t>.</w:t>
      </w:r>
    </w:p>
    <w:p w14:paraId="539691E8" w14:textId="77777777" w:rsidR="002D31AF" w:rsidRDefault="000B0C6F" w:rsidP="005E53BF">
      <w:pPr>
        <w:pStyle w:val="Heading5"/>
        <w:spacing w:before="160" w:line="23" w:lineRule="atLeast"/>
        <w:ind w:left="230" w:right="317"/>
        <w:jc w:val="left"/>
      </w:pPr>
      <w:bookmarkStart w:id="217" w:name="CONTINUAL_COMPETENCY_EXAMINATIONS"/>
      <w:bookmarkStart w:id="218" w:name="_bookmark71"/>
      <w:bookmarkEnd w:id="217"/>
      <w:bookmarkEnd w:id="218"/>
      <w:r>
        <w:rPr>
          <w:color w:val="006666"/>
          <w:w w:val="105"/>
        </w:rPr>
        <w:t>CONTINUAL COMPETENCY EXAMINATIONS</w:t>
      </w:r>
    </w:p>
    <w:p w14:paraId="09EDC9B5" w14:textId="12936BE3" w:rsidR="002D31AF" w:rsidRPr="005E53BF" w:rsidRDefault="000B0C6F" w:rsidP="005E53BF">
      <w:pPr>
        <w:pStyle w:val="BodyText"/>
        <w:spacing w:before="60" w:line="23" w:lineRule="atLeast"/>
        <w:ind w:left="208" w:right="317"/>
        <w:jc w:val="both"/>
      </w:pPr>
      <w:r>
        <w:rPr>
          <w:color w:val="3B3838"/>
        </w:rPr>
        <w:t xml:space="preserve">As the program progresses, the student will be required to demonstrate additional competencies in selected exams to ensure that the student’s skills in a particular exam are still at an exceptional level. The </w:t>
      </w:r>
      <w:r w:rsidR="00935692">
        <w:rPr>
          <w:color w:val="3B3838"/>
        </w:rPr>
        <w:t>C</w:t>
      </w:r>
      <w:r>
        <w:rPr>
          <w:color w:val="3B3838"/>
        </w:rPr>
        <w:t xml:space="preserve">linical </w:t>
      </w:r>
      <w:r w:rsidR="00935692">
        <w:rPr>
          <w:color w:val="3B3838"/>
        </w:rPr>
        <w:t>C</w:t>
      </w:r>
      <w:r>
        <w:rPr>
          <w:color w:val="3B3838"/>
        </w:rPr>
        <w:t>oordinator</w:t>
      </w:r>
      <w:r>
        <w:rPr>
          <w:color w:val="3B3838"/>
          <w:spacing w:val="-9"/>
        </w:rPr>
        <w:t xml:space="preserve"> </w:t>
      </w:r>
      <w:r>
        <w:rPr>
          <w:color w:val="3B3838"/>
        </w:rPr>
        <w:t>will</w:t>
      </w:r>
      <w:r>
        <w:rPr>
          <w:color w:val="3B3838"/>
          <w:spacing w:val="-7"/>
        </w:rPr>
        <w:t xml:space="preserve"> </w:t>
      </w:r>
      <w:r>
        <w:rPr>
          <w:color w:val="3B3838"/>
        </w:rPr>
        <w:t>assign</w:t>
      </w:r>
      <w:r>
        <w:rPr>
          <w:color w:val="3B3838"/>
          <w:spacing w:val="-7"/>
        </w:rPr>
        <w:t xml:space="preserve"> </w:t>
      </w:r>
      <w:r>
        <w:rPr>
          <w:color w:val="3B3838"/>
        </w:rPr>
        <w:t>a</w:t>
      </w:r>
      <w:r>
        <w:rPr>
          <w:color w:val="3B3838"/>
          <w:spacing w:val="-7"/>
        </w:rPr>
        <w:t xml:space="preserve"> </w:t>
      </w:r>
      <w:r>
        <w:rPr>
          <w:color w:val="3B3838"/>
        </w:rPr>
        <w:t>list</w:t>
      </w:r>
      <w:r>
        <w:rPr>
          <w:color w:val="3B3838"/>
          <w:spacing w:val="-6"/>
        </w:rPr>
        <w:t xml:space="preserve"> </w:t>
      </w:r>
      <w:r>
        <w:rPr>
          <w:color w:val="3B3838"/>
        </w:rPr>
        <w:t>of</w:t>
      </w:r>
      <w:r>
        <w:rPr>
          <w:color w:val="3B3838"/>
          <w:spacing w:val="-7"/>
        </w:rPr>
        <w:t xml:space="preserve"> </w:t>
      </w:r>
      <w:r>
        <w:rPr>
          <w:color w:val="3B3838"/>
        </w:rPr>
        <w:t>continual</w:t>
      </w:r>
      <w:r>
        <w:rPr>
          <w:color w:val="3B3838"/>
          <w:spacing w:val="-7"/>
        </w:rPr>
        <w:t xml:space="preserve"> </w:t>
      </w:r>
      <w:r>
        <w:rPr>
          <w:color w:val="3B3838"/>
        </w:rPr>
        <w:t>competencies</w:t>
      </w:r>
      <w:r>
        <w:rPr>
          <w:color w:val="3B3838"/>
          <w:spacing w:val="-7"/>
        </w:rPr>
        <w:t xml:space="preserve"> </w:t>
      </w:r>
      <w:r w:rsidR="00301F71">
        <w:rPr>
          <w:color w:val="3B3838"/>
        </w:rPr>
        <w:t xml:space="preserve">in Clinical Education II, </w:t>
      </w:r>
      <w:r w:rsidR="008068C3">
        <w:rPr>
          <w:color w:val="3B3838"/>
        </w:rPr>
        <w:t xml:space="preserve">and </w:t>
      </w:r>
      <w:r w:rsidR="00301F71">
        <w:rPr>
          <w:color w:val="3B3838"/>
        </w:rPr>
        <w:t>Clinical Education III</w:t>
      </w:r>
      <w:r w:rsidR="008068C3">
        <w:rPr>
          <w:color w:val="3B3838"/>
        </w:rPr>
        <w:t>,</w:t>
      </w:r>
      <w:r>
        <w:rPr>
          <w:color w:val="3B3838"/>
          <w:spacing w:val="-9"/>
        </w:rPr>
        <w:t xml:space="preserve"> </w:t>
      </w:r>
      <w:r>
        <w:rPr>
          <w:color w:val="3B3838"/>
        </w:rPr>
        <w:t>that</w:t>
      </w:r>
      <w:r>
        <w:rPr>
          <w:color w:val="3B3838"/>
          <w:spacing w:val="-9"/>
        </w:rPr>
        <w:t xml:space="preserve"> </w:t>
      </w:r>
      <w:r>
        <w:rPr>
          <w:color w:val="3B3838"/>
        </w:rPr>
        <w:t>must</w:t>
      </w:r>
      <w:r>
        <w:rPr>
          <w:color w:val="3B3838"/>
          <w:spacing w:val="-9"/>
        </w:rPr>
        <w:t xml:space="preserve"> </w:t>
      </w:r>
      <w:r>
        <w:rPr>
          <w:color w:val="3B3838"/>
        </w:rPr>
        <w:t>be</w:t>
      </w:r>
      <w:r>
        <w:rPr>
          <w:color w:val="3B3838"/>
          <w:spacing w:val="-6"/>
        </w:rPr>
        <w:t xml:space="preserve"> </w:t>
      </w:r>
      <w:r>
        <w:rPr>
          <w:color w:val="3B3838"/>
        </w:rPr>
        <w:t>completed</w:t>
      </w:r>
      <w:r>
        <w:rPr>
          <w:color w:val="3B3838"/>
          <w:spacing w:val="-7"/>
        </w:rPr>
        <w:t xml:space="preserve"> </w:t>
      </w:r>
      <w:r>
        <w:rPr>
          <w:color w:val="3B3838"/>
        </w:rPr>
        <w:t>in</w:t>
      </w:r>
      <w:r>
        <w:rPr>
          <w:color w:val="3B3838"/>
          <w:spacing w:val="-7"/>
        </w:rPr>
        <w:t xml:space="preserve"> </w:t>
      </w:r>
      <w:r>
        <w:rPr>
          <w:color w:val="3B3838"/>
        </w:rPr>
        <w:t>addition</w:t>
      </w:r>
      <w:r>
        <w:rPr>
          <w:color w:val="3B3838"/>
          <w:spacing w:val="-10"/>
        </w:rPr>
        <w:t xml:space="preserve"> </w:t>
      </w:r>
      <w:r>
        <w:rPr>
          <w:color w:val="3B3838"/>
        </w:rPr>
        <w:t>to</w:t>
      </w:r>
      <w:r>
        <w:rPr>
          <w:color w:val="3B3838"/>
          <w:spacing w:val="-4"/>
        </w:rPr>
        <w:t xml:space="preserve"> </w:t>
      </w:r>
      <w:r>
        <w:rPr>
          <w:color w:val="3B3838"/>
        </w:rPr>
        <w:t>the required number of competencies required for each semester. The lists will be provided to the student in the clinical course syllabus each</w:t>
      </w:r>
      <w:r>
        <w:rPr>
          <w:color w:val="3B3838"/>
          <w:spacing w:val="-18"/>
        </w:rPr>
        <w:t xml:space="preserve"> </w:t>
      </w:r>
      <w:r>
        <w:rPr>
          <w:color w:val="3B3838"/>
        </w:rPr>
        <w:t>semester.</w:t>
      </w:r>
    </w:p>
    <w:p w14:paraId="025FE1D3" w14:textId="77777777" w:rsidR="002D31AF" w:rsidRDefault="000B0C6F" w:rsidP="005E53BF">
      <w:pPr>
        <w:pStyle w:val="Heading5"/>
        <w:spacing w:before="160"/>
        <w:ind w:left="230" w:right="403"/>
        <w:jc w:val="left"/>
      </w:pPr>
      <w:bookmarkStart w:id="219" w:name="TERMINAL_COMPETENCY_EXAMINATIONS"/>
      <w:bookmarkStart w:id="220" w:name="_bookmark72"/>
      <w:bookmarkEnd w:id="219"/>
      <w:bookmarkEnd w:id="220"/>
      <w:r>
        <w:rPr>
          <w:color w:val="006666"/>
          <w:w w:val="105"/>
        </w:rPr>
        <w:t>TERMINAL COMPETENCY EXAMINATIONS</w:t>
      </w:r>
    </w:p>
    <w:p w14:paraId="13F2D435" w14:textId="0356A4DD" w:rsidR="003A1845" w:rsidRDefault="000B0C6F" w:rsidP="003A1845">
      <w:pPr>
        <w:pStyle w:val="BodyText"/>
        <w:spacing w:before="23" w:line="273" w:lineRule="auto"/>
        <w:ind w:left="237" w:right="403"/>
      </w:pPr>
      <w:r>
        <w:rPr>
          <w:color w:val="3B3838"/>
          <w:w w:val="105"/>
        </w:rPr>
        <w:t xml:space="preserve">Prior to graduation, the student must demonstrate Terminal Competency in clinical education. This is </w:t>
      </w:r>
      <w:r>
        <w:rPr>
          <w:color w:val="3B3838"/>
          <w:w w:val="105"/>
        </w:rPr>
        <w:lastRenderedPageBreak/>
        <w:t>accomplished by Terminal Clinical Competency Examinations.</w:t>
      </w:r>
    </w:p>
    <w:p w14:paraId="65C3BDB5" w14:textId="4507F34D" w:rsidR="002D31AF" w:rsidRDefault="003A1845" w:rsidP="00935692">
      <w:pPr>
        <w:pStyle w:val="BodyText"/>
        <w:spacing w:before="33"/>
        <w:ind w:left="237" w:right="403"/>
        <w:jc w:val="both"/>
      </w:pPr>
      <w:r>
        <w:rPr>
          <w:color w:val="3B3838"/>
          <w:w w:val="105"/>
        </w:rPr>
        <w:t>B</w:t>
      </w:r>
      <w:r w:rsidR="000B0C6F">
        <w:rPr>
          <w:color w:val="3B3838"/>
          <w:w w:val="105"/>
        </w:rPr>
        <w:t>efore advancing to this level of competency, students must:</w:t>
      </w:r>
    </w:p>
    <w:p w14:paraId="2151BB65" w14:textId="232DC71A" w:rsidR="00301F71" w:rsidRPr="00301F71" w:rsidRDefault="00301F71" w:rsidP="006618AB">
      <w:pPr>
        <w:pStyle w:val="ListParagraph"/>
        <w:numPr>
          <w:ilvl w:val="0"/>
          <w:numId w:val="8"/>
        </w:numPr>
        <w:tabs>
          <w:tab w:val="left" w:pos="837"/>
          <w:tab w:val="left" w:pos="838"/>
        </w:tabs>
        <w:spacing w:before="79"/>
        <w:ind w:right="403"/>
        <w:rPr>
          <w:color w:val="262626" w:themeColor="text1" w:themeTint="D9"/>
        </w:rPr>
      </w:pPr>
      <w:r w:rsidRPr="00301F71">
        <w:rPr>
          <w:color w:val="262626" w:themeColor="text1" w:themeTint="D9"/>
        </w:rPr>
        <w:t xml:space="preserve">Be enrolled in Clinical Education </w:t>
      </w:r>
      <w:r w:rsidR="003E1736">
        <w:rPr>
          <w:color w:val="262626" w:themeColor="text1" w:themeTint="D9"/>
        </w:rPr>
        <w:t>I</w:t>
      </w:r>
      <w:r w:rsidRPr="00301F71">
        <w:rPr>
          <w:color w:val="262626" w:themeColor="text1" w:themeTint="D9"/>
        </w:rPr>
        <w:t>V.</w:t>
      </w:r>
    </w:p>
    <w:p w14:paraId="578EE815" w14:textId="2C3C787A" w:rsidR="002D31AF" w:rsidRDefault="000B0C6F" w:rsidP="006618AB">
      <w:pPr>
        <w:pStyle w:val="ListParagraph"/>
        <w:numPr>
          <w:ilvl w:val="0"/>
          <w:numId w:val="8"/>
        </w:numPr>
        <w:tabs>
          <w:tab w:val="left" w:pos="837"/>
          <w:tab w:val="left" w:pos="838"/>
        </w:tabs>
        <w:spacing w:before="79"/>
        <w:ind w:right="403"/>
      </w:pPr>
      <w:r w:rsidRPr="00301F71">
        <w:rPr>
          <w:color w:val="262626" w:themeColor="text1" w:themeTint="D9"/>
          <w:w w:val="105"/>
        </w:rPr>
        <w:t xml:space="preserve">Be within </w:t>
      </w:r>
      <w:r w:rsidR="003E1736">
        <w:rPr>
          <w:color w:val="262626" w:themeColor="text1" w:themeTint="D9"/>
          <w:w w:val="105"/>
        </w:rPr>
        <w:t>10</w:t>
      </w:r>
      <w:r w:rsidRPr="00301F71">
        <w:rPr>
          <w:color w:val="262626" w:themeColor="text1" w:themeTint="D9"/>
          <w:w w:val="105"/>
        </w:rPr>
        <w:t xml:space="preserve"> months of their anticipated </w:t>
      </w:r>
      <w:r>
        <w:rPr>
          <w:color w:val="3B3838"/>
          <w:w w:val="105"/>
        </w:rPr>
        <w:t>date of program completion</w:t>
      </w:r>
      <w:r>
        <w:rPr>
          <w:color w:val="3B3838"/>
          <w:spacing w:val="-21"/>
          <w:w w:val="105"/>
        </w:rPr>
        <w:t xml:space="preserve"> </w:t>
      </w:r>
      <w:r>
        <w:rPr>
          <w:color w:val="3B3838"/>
          <w:w w:val="105"/>
        </w:rPr>
        <w:t>and</w:t>
      </w:r>
    </w:p>
    <w:p w14:paraId="206A5808" w14:textId="77777777" w:rsidR="002D31AF" w:rsidRDefault="000B0C6F" w:rsidP="006618AB">
      <w:pPr>
        <w:pStyle w:val="ListParagraph"/>
        <w:numPr>
          <w:ilvl w:val="0"/>
          <w:numId w:val="8"/>
        </w:numPr>
        <w:tabs>
          <w:tab w:val="left" w:pos="837"/>
          <w:tab w:val="left" w:pos="838"/>
        </w:tabs>
        <w:spacing w:before="40" w:line="276" w:lineRule="auto"/>
        <w:ind w:right="403"/>
      </w:pPr>
      <w:r>
        <w:rPr>
          <w:color w:val="3B3838"/>
          <w:w w:val="105"/>
        </w:rPr>
        <w:t>Have achieved Clinical Competency Examinations within that category of procedures in which Terminal Clinical Competency Examinations are to be</w:t>
      </w:r>
      <w:r>
        <w:rPr>
          <w:color w:val="3B3838"/>
          <w:spacing w:val="-21"/>
          <w:w w:val="105"/>
        </w:rPr>
        <w:t xml:space="preserve"> </w:t>
      </w:r>
      <w:r>
        <w:rPr>
          <w:color w:val="3B3838"/>
          <w:w w:val="105"/>
        </w:rPr>
        <w:t>attempted.</w:t>
      </w:r>
    </w:p>
    <w:p w14:paraId="2ABFDBB0" w14:textId="4CACECC1" w:rsidR="002D31AF" w:rsidRDefault="000B0C6F" w:rsidP="00935692">
      <w:pPr>
        <w:pStyle w:val="BodyText"/>
        <w:spacing w:before="38" w:line="276" w:lineRule="auto"/>
        <w:ind w:left="230" w:right="403"/>
        <w:jc w:val="both"/>
        <w:rPr>
          <w:color w:val="3B3838"/>
          <w:w w:val="105"/>
        </w:rPr>
      </w:pPr>
      <w:r>
        <w:rPr>
          <w:color w:val="3B3838"/>
          <w:w w:val="105"/>
        </w:rPr>
        <w:t>Terminal Clinical Competency Examinations cannot be attempted within that category of procedures until all</w:t>
      </w:r>
      <w:r>
        <w:rPr>
          <w:color w:val="3B3838"/>
          <w:spacing w:val="-6"/>
          <w:w w:val="105"/>
        </w:rPr>
        <w:t xml:space="preserve"> </w:t>
      </w:r>
      <w:r>
        <w:rPr>
          <w:color w:val="3B3838"/>
          <w:w w:val="105"/>
        </w:rPr>
        <w:t>the</w:t>
      </w:r>
      <w:r>
        <w:rPr>
          <w:color w:val="3B3838"/>
          <w:spacing w:val="-5"/>
          <w:w w:val="105"/>
        </w:rPr>
        <w:t xml:space="preserve"> </w:t>
      </w:r>
      <w:r>
        <w:rPr>
          <w:color w:val="3B3838"/>
          <w:w w:val="105"/>
        </w:rPr>
        <w:t>Mandatory</w:t>
      </w:r>
      <w:r>
        <w:rPr>
          <w:color w:val="3B3838"/>
          <w:spacing w:val="-4"/>
          <w:w w:val="105"/>
        </w:rPr>
        <w:t xml:space="preserve"> </w:t>
      </w:r>
      <w:r>
        <w:rPr>
          <w:color w:val="3B3838"/>
          <w:w w:val="105"/>
        </w:rPr>
        <w:t>Clinical</w:t>
      </w:r>
      <w:r>
        <w:rPr>
          <w:color w:val="3B3838"/>
          <w:spacing w:val="-3"/>
          <w:w w:val="105"/>
        </w:rPr>
        <w:t xml:space="preserve"> </w:t>
      </w:r>
      <w:r>
        <w:rPr>
          <w:color w:val="3B3838"/>
          <w:w w:val="105"/>
        </w:rPr>
        <w:t>Competency</w:t>
      </w:r>
      <w:r>
        <w:rPr>
          <w:color w:val="3B3838"/>
          <w:spacing w:val="-7"/>
          <w:w w:val="105"/>
        </w:rPr>
        <w:t xml:space="preserve"> </w:t>
      </w:r>
      <w:r>
        <w:rPr>
          <w:color w:val="3B3838"/>
          <w:w w:val="105"/>
        </w:rPr>
        <w:t>Examinations</w:t>
      </w:r>
      <w:r>
        <w:rPr>
          <w:color w:val="3B3838"/>
          <w:spacing w:val="-5"/>
          <w:w w:val="105"/>
        </w:rPr>
        <w:t xml:space="preserve"> </w:t>
      </w:r>
      <w:r>
        <w:rPr>
          <w:color w:val="3B3838"/>
          <w:w w:val="105"/>
        </w:rPr>
        <w:t>within</w:t>
      </w:r>
      <w:r>
        <w:rPr>
          <w:color w:val="3B3838"/>
          <w:spacing w:val="-7"/>
          <w:w w:val="105"/>
        </w:rPr>
        <w:t xml:space="preserve"> </w:t>
      </w:r>
      <w:r>
        <w:rPr>
          <w:color w:val="3B3838"/>
          <w:w w:val="105"/>
        </w:rPr>
        <w:t>that</w:t>
      </w:r>
      <w:r>
        <w:rPr>
          <w:color w:val="3B3838"/>
          <w:spacing w:val="-6"/>
          <w:w w:val="105"/>
        </w:rPr>
        <w:t xml:space="preserve"> </w:t>
      </w:r>
      <w:r>
        <w:rPr>
          <w:color w:val="3B3838"/>
          <w:w w:val="105"/>
        </w:rPr>
        <w:t>category</w:t>
      </w:r>
      <w:r>
        <w:rPr>
          <w:color w:val="3B3838"/>
          <w:spacing w:val="-7"/>
          <w:w w:val="105"/>
        </w:rPr>
        <w:t xml:space="preserve"> </w:t>
      </w:r>
      <w:r>
        <w:rPr>
          <w:color w:val="3B3838"/>
          <w:w w:val="105"/>
        </w:rPr>
        <w:t>of</w:t>
      </w:r>
      <w:r>
        <w:rPr>
          <w:color w:val="3B3838"/>
          <w:spacing w:val="-6"/>
          <w:w w:val="105"/>
        </w:rPr>
        <w:t xml:space="preserve"> </w:t>
      </w:r>
      <w:r>
        <w:rPr>
          <w:color w:val="3B3838"/>
          <w:w w:val="105"/>
        </w:rPr>
        <w:t>procedures</w:t>
      </w:r>
      <w:r>
        <w:rPr>
          <w:color w:val="3B3838"/>
          <w:spacing w:val="-5"/>
          <w:w w:val="105"/>
        </w:rPr>
        <w:t xml:space="preserve"> </w:t>
      </w:r>
      <w:r>
        <w:rPr>
          <w:color w:val="3B3838"/>
          <w:w w:val="105"/>
        </w:rPr>
        <w:t>are</w:t>
      </w:r>
      <w:r>
        <w:rPr>
          <w:color w:val="3B3838"/>
          <w:spacing w:val="-5"/>
          <w:w w:val="105"/>
        </w:rPr>
        <w:t xml:space="preserve"> </w:t>
      </w:r>
      <w:r>
        <w:rPr>
          <w:color w:val="3B3838"/>
          <w:w w:val="105"/>
        </w:rPr>
        <w:t>completed,</w:t>
      </w:r>
      <w:r>
        <w:rPr>
          <w:color w:val="3B3838"/>
          <w:spacing w:val="-3"/>
          <w:w w:val="105"/>
        </w:rPr>
        <w:t xml:space="preserve"> </w:t>
      </w:r>
      <w:r>
        <w:rPr>
          <w:color w:val="3B3838"/>
          <w:w w:val="105"/>
        </w:rPr>
        <w:t>this excludes</w:t>
      </w:r>
      <w:r w:rsidR="007E2FC8">
        <w:rPr>
          <w:color w:val="3B3838"/>
          <w:w w:val="105"/>
        </w:rPr>
        <w:t xml:space="preserve"> headwork, fluoroscopy,</w:t>
      </w:r>
      <w:r>
        <w:rPr>
          <w:color w:val="3B3838"/>
          <w:w w:val="105"/>
        </w:rPr>
        <w:t xml:space="preserve"> CT</w:t>
      </w:r>
      <w:r w:rsidR="007E2FC8">
        <w:rPr>
          <w:color w:val="3B3838"/>
          <w:w w:val="105"/>
        </w:rPr>
        <w:t>,</w:t>
      </w:r>
      <w:r>
        <w:rPr>
          <w:color w:val="3B3838"/>
          <w:w w:val="105"/>
        </w:rPr>
        <w:t xml:space="preserve"> and Surgical</w:t>
      </w:r>
      <w:r>
        <w:rPr>
          <w:color w:val="3B3838"/>
          <w:spacing w:val="-10"/>
          <w:w w:val="105"/>
        </w:rPr>
        <w:t xml:space="preserve"> </w:t>
      </w:r>
      <w:r>
        <w:rPr>
          <w:color w:val="3B3838"/>
          <w:w w:val="105"/>
        </w:rPr>
        <w:t>comps.</w:t>
      </w:r>
    </w:p>
    <w:p w14:paraId="1F05F2B3" w14:textId="423C80D6" w:rsidR="00DD00A1" w:rsidRDefault="00DD00A1" w:rsidP="00E84035">
      <w:pPr>
        <w:pStyle w:val="BodyText"/>
        <w:spacing w:before="38" w:line="276" w:lineRule="auto"/>
        <w:ind w:left="117" w:right="403"/>
        <w:jc w:val="both"/>
      </w:pPr>
    </w:p>
    <w:p w14:paraId="26277A58" w14:textId="538D4B53" w:rsidR="00DD00A1" w:rsidRDefault="00DD00A1" w:rsidP="00E84035">
      <w:pPr>
        <w:pStyle w:val="BodyText"/>
        <w:spacing w:before="38" w:line="276" w:lineRule="auto"/>
        <w:ind w:left="117" w:right="403"/>
        <w:jc w:val="both"/>
      </w:pPr>
    </w:p>
    <w:p w14:paraId="6E8F8252" w14:textId="12877575" w:rsidR="00DD00A1" w:rsidRDefault="00DD00A1" w:rsidP="00E84035">
      <w:pPr>
        <w:pStyle w:val="BodyText"/>
        <w:spacing w:before="38" w:line="276" w:lineRule="auto"/>
        <w:ind w:left="117" w:right="403"/>
        <w:jc w:val="both"/>
      </w:pPr>
    </w:p>
    <w:p w14:paraId="71B1D21B" w14:textId="4DD65663" w:rsidR="00DD00A1" w:rsidRDefault="00DD00A1" w:rsidP="00E84035">
      <w:pPr>
        <w:pStyle w:val="BodyText"/>
        <w:spacing w:before="38" w:line="276" w:lineRule="auto"/>
        <w:ind w:left="117" w:right="403"/>
        <w:jc w:val="both"/>
      </w:pPr>
    </w:p>
    <w:p w14:paraId="32BCE21E" w14:textId="133B5DB0" w:rsidR="00DD00A1" w:rsidRDefault="00DD00A1" w:rsidP="00E84035">
      <w:pPr>
        <w:pStyle w:val="BodyText"/>
        <w:spacing w:before="38" w:line="276" w:lineRule="auto"/>
        <w:ind w:left="117" w:right="403"/>
        <w:jc w:val="both"/>
      </w:pPr>
    </w:p>
    <w:p w14:paraId="6785D2AC" w14:textId="13EFF0FF" w:rsidR="00DD00A1" w:rsidRDefault="00DD00A1" w:rsidP="00E84035">
      <w:pPr>
        <w:pStyle w:val="BodyText"/>
        <w:spacing w:before="38" w:line="276" w:lineRule="auto"/>
        <w:ind w:left="117" w:right="403"/>
        <w:jc w:val="both"/>
      </w:pPr>
    </w:p>
    <w:p w14:paraId="76FD1850" w14:textId="669A9F4F" w:rsidR="00DD00A1" w:rsidRDefault="00DD00A1" w:rsidP="00E84035">
      <w:pPr>
        <w:pStyle w:val="BodyText"/>
        <w:spacing w:before="38" w:line="276" w:lineRule="auto"/>
        <w:ind w:left="117" w:right="403"/>
        <w:jc w:val="both"/>
      </w:pPr>
    </w:p>
    <w:p w14:paraId="54DE896B" w14:textId="784AA10A" w:rsidR="00DD00A1" w:rsidRDefault="00DD00A1" w:rsidP="00E84035">
      <w:pPr>
        <w:pStyle w:val="BodyText"/>
        <w:spacing w:before="38" w:line="276" w:lineRule="auto"/>
        <w:ind w:left="117" w:right="403"/>
        <w:jc w:val="both"/>
      </w:pPr>
    </w:p>
    <w:p w14:paraId="6210EE4C" w14:textId="3E92C894" w:rsidR="00DD00A1" w:rsidRDefault="00DD00A1" w:rsidP="00E84035">
      <w:pPr>
        <w:pStyle w:val="BodyText"/>
        <w:spacing w:before="38" w:line="276" w:lineRule="auto"/>
        <w:ind w:left="117" w:right="403"/>
        <w:jc w:val="both"/>
      </w:pPr>
    </w:p>
    <w:p w14:paraId="2025AFFB" w14:textId="60DCFE55" w:rsidR="00DD00A1" w:rsidRDefault="00DD00A1" w:rsidP="00E84035">
      <w:pPr>
        <w:pStyle w:val="BodyText"/>
        <w:spacing w:before="38" w:line="276" w:lineRule="auto"/>
        <w:ind w:left="117" w:right="403"/>
        <w:jc w:val="both"/>
      </w:pPr>
    </w:p>
    <w:p w14:paraId="1915EE07" w14:textId="795952A3" w:rsidR="00DD00A1" w:rsidRDefault="00DD00A1" w:rsidP="00E84035">
      <w:pPr>
        <w:pStyle w:val="BodyText"/>
        <w:spacing w:before="38" w:line="276" w:lineRule="auto"/>
        <w:ind w:left="117" w:right="403"/>
        <w:jc w:val="both"/>
      </w:pPr>
    </w:p>
    <w:p w14:paraId="72C43E15" w14:textId="6D8EAA08" w:rsidR="00DD00A1" w:rsidRDefault="00DD00A1" w:rsidP="00E84035">
      <w:pPr>
        <w:pStyle w:val="BodyText"/>
        <w:spacing w:before="38" w:line="276" w:lineRule="auto"/>
        <w:ind w:left="117" w:right="403"/>
        <w:jc w:val="both"/>
      </w:pPr>
    </w:p>
    <w:p w14:paraId="151DDF3C" w14:textId="3609AAAF" w:rsidR="00DD00A1" w:rsidRDefault="00DD00A1" w:rsidP="00E84035">
      <w:pPr>
        <w:pStyle w:val="BodyText"/>
        <w:spacing w:before="38" w:line="276" w:lineRule="auto"/>
        <w:ind w:left="117" w:right="403"/>
        <w:jc w:val="both"/>
      </w:pPr>
    </w:p>
    <w:p w14:paraId="2BE5C3A8" w14:textId="288FD3D5" w:rsidR="00DD00A1" w:rsidRDefault="00DD00A1" w:rsidP="00E84035">
      <w:pPr>
        <w:pStyle w:val="BodyText"/>
        <w:spacing w:before="38" w:line="276" w:lineRule="auto"/>
        <w:ind w:left="117" w:right="403"/>
        <w:jc w:val="both"/>
      </w:pPr>
    </w:p>
    <w:p w14:paraId="30BE5704" w14:textId="111CF69E" w:rsidR="00DD00A1" w:rsidRDefault="00DD00A1" w:rsidP="00E84035">
      <w:pPr>
        <w:pStyle w:val="BodyText"/>
        <w:spacing w:before="38" w:line="276" w:lineRule="auto"/>
        <w:ind w:left="117" w:right="403"/>
        <w:jc w:val="both"/>
      </w:pPr>
    </w:p>
    <w:p w14:paraId="1F2DCDCA" w14:textId="3B3C6F50" w:rsidR="00DD00A1" w:rsidRDefault="00DD00A1" w:rsidP="00E84035">
      <w:pPr>
        <w:pStyle w:val="BodyText"/>
        <w:spacing w:before="38" w:line="276" w:lineRule="auto"/>
        <w:ind w:left="117" w:right="403"/>
        <w:jc w:val="both"/>
      </w:pPr>
    </w:p>
    <w:p w14:paraId="18871AFE" w14:textId="12234E54" w:rsidR="00DD00A1" w:rsidRDefault="00DD00A1" w:rsidP="00E84035">
      <w:pPr>
        <w:pStyle w:val="BodyText"/>
        <w:spacing w:before="38" w:line="276" w:lineRule="auto"/>
        <w:ind w:left="117" w:right="403"/>
        <w:jc w:val="both"/>
      </w:pPr>
    </w:p>
    <w:p w14:paraId="6F80AE00" w14:textId="36A02CC3" w:rsidR="00DD00A1" w:rsidRDefault="00DD00A1" w:rsidP="00E84035">
      <w:pPr>
        <w:pStyle w:val="BodyText"/>
        <w:spacing w:before="38" w:line="276" w:lineRule="auto"/>
        <w:ind w:left="117" w:right="403"/>
        <w:jc w:val="both"/>
      </w:pPr>
    </w:p>
    <w:p w14:paraId="39E20AEF" w14:textId="2FCA415A" w:rsidR="00DD00A1" w:rsidRDefault="00DD00A1" w:rsidP="00E84035">
      <w:pPr>
        <w:pStyle w:val="BodyText"/>
        <w:spacing w:before="38" w:line="276" w:lineRule="auto"/>
        <w:ind w:left="117" w:right="403"/>
        <w:jc w:val="both"/>
      </w:pPr>
    </w:p>
    <w:p w14:paraId="7D39DAF4" w14:textId="2F91CADD" w:rsidR="00DD00A1" w:rsidRDefault="00DD00A1" w:rsidP="00E84035">
      <w:pPr>
        <w:pStyle w:val="BodyText"/>
        <w:spacing w:before="38" w:line="276" w:lineRule="auto"/>
        <w:ind w:left="117" w:right="403"/>
        <w:jc w:val="both"/>
      </w:pPr>
    </w:p>
    <w:p w14:paraId="07203C75" w14:textId="7ABC0282" w:rsidR="00DD00A1" w:rsidRDefault="00DD00A1" w:rsidP="00E84035">
      <w:pPr>
        <w:pStyle w:val="BodyText"/>
        <w:spacing w:before="38" w:line="276" w:lineRule="auto"/>
        <w:ind w:left="117" w:right="403"/>
        <w:jc w:val="both"/>
      </w:pPr>
    </w:p>
    <w:p w14:paraId="19B9234D" w14:textId="6E8BEE01" w:rsidR="00DD00A1" w:rsidRDefault="00DD00A1" w:rsidP="00E84035">
      <w:pPr>
        <w:pStyle w:val="BodyText"/>
        <w:spacing w:before="38" w:line="276" w:lineRule="auto"/>
        <w:ind w:left="117" w:right="403"/>
        <w:jc w:val="both"/>
      </w:pPr>
    </w:p>
    <w:p w14:paraId="09367C93" w14:textId="0A55CF93" w:rsidR="00DD00A1" w:rsidRDefault="00DD00A1" w:rsidP="00E84035">
      <w:pPr>
        <w:pStyle w:val="BodyText"/>
        <w:spacing w:before="38" w:line="276" w:lineRule="auto"/>
        <w:ind w:left="117" w:right="403"/>
        <w:jc w:val="both"/>
      </w:pPr>
    </w:p>
    <w:p w14:paraId="2E084B15" w14:textId="77777777" w:rsidR="008068C3" w:rsidRDefault="008068C3" w:rsidP="00E84035">
      <w:pPr>
        <w:pStyle w:val="BodyText"/>
        <w:spacing w:before="38" w:line="276" w:lineRule="auto"/>
        <w:ind w:left="117" w:right="403"/>
        <w:jc w:val="both"/>
      </w:pPr>
    </w:p>
    <w:p w14:paraId="06882BD7" w14:textId="77777777" w:rsidR="008068C3" w:rsidRDefault="008068C3" w:rsidP="00E84035">
      <w:pPr>
        <w:pStyle w:val="BodyText"/>
        <w:spacing w:before="38" w:line="276" w:lineRule="auto"/>
        <w:ind w:left="117" w:right="403"/>
        <w:jc w:val="both"/>
      </w:pPr>
    </w:p>
    <w:p w14:paraId="6549AD6B" w14:textId="77777777" w:rsidR="008068C3" w:rsidRDefault="008068C3" w:rsidP="00E84035">
      <w:pPr>
        <w:pStyle w:val="BodyText"/>
        <w:spacing w:before="38" w:line="276" w:lineRule="auto"/>
        <w:ind w:left="117" w:right="403"/>
        <w:jc w:val="both"/>
      </w:pPr>
    </w:p>
    <w:p w14:paraId="3D3141E0" w14:textId="77777777" w:rsidR="008068C3" w:rsidRDefault="008068C3" w:rsidP="00E84035">
      <w:pPr>
        <w:pStyle w:val="BodyText"/>
        <w:spacing w:before="38" w:line="276" w:lineRule="auto"/>
        <w:ind w:left="117" w:right="403"/>
        <w:jc w:val="both"/>
      </w:pPr>
    </w:p>
    <w:p w14:paraId="45F2FDDC" w14:textId="77777777" w:rsidR="008068C3" w:rsidRDefault="008068C3" w:rsidP="00E84035">
      <w:pPr>
        <w:pStyle w:val="BodyText"/>
        <w:spacing w:before="38" w:line="276" w:lineRule="auto"/>
        <w:ind w:left="117" w:right="403"/>
        <w:jc w:val="both"/>
      </w:pPr>
    </w:p>
    <w:p w14:paraId="633C2659" w14:textId="77777777" w:rsidR="008068C3" w:rsidRDefault="008068C3" w:rsidP="00E84035">
      <w:pPr>
        <w:pStyle w:val="BodyText"/>
        <w:spacing w:before="38" w:line="276" w:lineRule="auto"/>
        <w:ind w:left="117" w:right="403"/>
        <w:jc w:val="both"/>
      </w:pPr>
    </w:p>
    <w:p w14:paraId="1908E869" w14:textId="05C8CBDB" w:rsidR="00DD00A1" w:rsidRDefault="00DD00A1" w:rsidP="00E84035">
      <w:pPr>
        <w:pStyle w:val="BodyText"/>
        <w:spacing w:before="38" w:line="276" w:lineRule="auto"/>
        <w:ind w:left="117" w:right="403"/>
        <w:jc w:val="both"/>
      </w:pPr>
    </w:p>
    <w:p w14:paraId="03413D85" w14:textId="78E1CA31" w:rsidR="00DD00A1" w:rsidRDefault="00DD00A1" w:rsidP="00E84035">
      <w:pPr>
        <w:pStyle w:val="BodyText"/>
        <w:spacing w:before="38" w:line="276" w:lineRule="auto"/>
        <w:ind w:left="117" w:right="403"/>
        <w:jc w:val="both"/>
      </w:pPr>
    </w:p>
    <w:p w14:paraId="7051D684" w14:textId="77636E74" w:rsidR="008F330F" w:rsidRPr="00BC5203" w:rsidRDefault="008F330F" w:rsidP="008F330F">
      <w:pPr>
        <w:spacing w:after="80"/>
        <w:rPr>
          <w:b/>
          <w:sz w:val="24"/>
        </w:rPr>
      </w:pPr>
      <w:r w:rsidRPr="001C3DC5">
        <w:rPr>
          <w:b/>
          <w:noProof/>
          <w:sz w:val="28"/>
        </w:rPr>
        <w:lastRenderedPageBreak/>
        <w:drawing>
          <wp:anchor distT="0" distB="0" distL="114300" distR="114300" simplePos="0" relativeHeight="251677696" behindDoc="1" locked="0" layoutInCell="1" allowOverlap="1" wp14:anchorId="4CC5D8B8" wp14:editId="3C913FFE">
            <wp:simplePos x="0" y="0"/>
            <wp:positionH relativeFrom="margin">
              <wp:posOffset>57150</wp:posOffset>
            </wp:positionH>
            <wp:positionV relativeFrom="paragraph">
              <wp:posOffset>0</wp:posOffset>
            </wp:positionV>
            <wp:extent cx="1732915" cy="871220"/>
            <wp:effectExtent l="0" t="0" r="635" b="5080"/>
            <wp:wrapTight wrapText="bothSides">
              <wp:wrapPolygon edited="0">
                <wp:start x="0" y="0"/>
                <wp:lineTo x="0" y="21254"/>
                <wp:lineTo x="21370" y="21254"/>
                <wp:lineTo x="21370" y="0"/>
                <wp:lineTo x="0" y="0"/>
              </wp:wrapPolygon>
            </wp:wrapTight>
            <wp:docPr id="15" name="Picture 15" descr="Gulf Coast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ulf Coast State College Logo"/>
                    <pic:cNvPicPr/>
                  </pic:nvPicPr>
                  <pic:blipFill>
                    <a:blip r:embed="rId90">
                      <a:extLst>
                        <a:ext uri="{28A0092B-C50C-407E-A947-70E740481C1C}">
                          <a14:useLocalDpi xmlns:a14="http://schemas.microsoft.com/office/drawing/2010/main" val="0"/>
                        </a:ext>
                      </a:extLst>
                    </a:blip>
                    <a:stretch>
                      <a:fillRect/>
                    </a:stretch>
                  </pic:blipFill>
                  <pic:spPr>
                    <a:xfrm>
                      <a:off x="0" y="0"/>
                      <a:ext cx="1732915" cy="871220"/>
                    </a:xfrm>
                    <a:prstGeom prst="rect">
                      <a:avLst/>
                    </a:prstGeom>
                  </pic:spPr>
                </pic:pic>
              </a:graphicData>
            </a:graphic>
            <wp14:sizeRelH relativeFrom="page">
              <wp14:pctWidth>0</wp14:pctWidth>
            </wp14:sizeRelH>
            <wp14:sizeRelV relativeFrom="page">
              <wp14:pctHeight>0</wp14:pctHeight>
            </wp14:sizeRelV>
          </wp:anchor>
        </w:drawing>
      </w:r>
      <w:r>
        <w:rPr>
          <w:b/>
          <w:sz w:val="24"/>
        </w:rPr>
        <w:t xml:space="preserve">                          </w:t>
      </w:r>
      <w:r w:rsidRPr="00BC5203">
        <w:rPr>
          <w:b/>
          <w:sz w:val="24"/>
        </w:rPr>
        <w:t>RADIOGRAPHY PROGRAM</w:t>
      </w:r>
    </w:p>
    <w:p w14:paraId="0E9F89C1" w14:textId="77777777" w:rsidR="008F330F" w:rsidRDefault="008F330F" w:rsidP="008F330F">
      <w:pPr>
        <w:rPr>
          <w:b/>
          <w:sz w:val="28"/>
        </w:rPr>
      </w:pPr>
      <w:r>
        <w:rPr>
          <w:b/>
          <w:sz w:val="28"/>
        </w:rPr>
        <w:t xml:space="preserve">    EVALUATION OF STUDENT PROFESSIONAL AND              </w:t>
      </w:r>
    </w:p>
    <w:p w14:paraId="19747813" w14:textId="77777777" w:rsidR="008F330F" w:rsidRDefault="008F330F" w:rsidP="008F330F">
      <w:pPr>
        <w:rPr>
          <w:b/>
          <w:sz w:val="28"/>
        </w:rPr>
      </w:pPr>
      <w:r>
        <w:rPr>
          <w:b/>
          <w:sz w:val="28"/>
        </w:rPr>
        <w:t xml:space="preserve">                         PERFORMANCE SKILLS</w:t>
      </w:r>
    </w:p>
    <w:p w14:paraId="40FA1DFF" w14:textId="77777777" w:rsidR="000F3BAE" w:rsidRDefault="000F3BAE" w:rsidP="008F330F"/>
    <w:p w14:paraId="5D91091D" w14:textId="77777777" w:rsidR="000F3BAE" w:rsidRDefault="000F3BAE" w:rsidP="008F330F"/>
    <w:p w14:paraId="3FA78E01" w14:textId="7F471CF3" w:rsidR="008F330F" w:rsidRDefault="008F330F" w:rsidP="008F330F">
      <w:pPr>
        <w:rPr>
          <w:b/>
          <w:sz w:val="24"/>
        </w:rPr>
      </w:pPr>
      <w:r>
        <w:rPr>
          <w:b/>
          <w:sz w:val="24"/>
        </w:rPr>
        <w:t>Student Name: __________________________________________</w:t>
      </w:r>
      <w:r w:rsidRPr="001C3DC5">
        <w:rPr>
          <w:b/>
          <w:sz w:val="24"/>
        </w:rPr>
        <w:t xml:space="preserve">Date: ______________________ </w:t>
      </w:r>
    </w:p>
    <w:p w14:paraId="19FF9F45" w14:textId="77777777" w:rsidR="008F330F" w:rsidRDefault="008F330F" w:rsidP="008F330F">
      <w:pPr>
        <w:rPr>
          <w:b/>
          <w:sz w:val="24"/>
        </w:rPr>
      </w:pPr>
      <w:r>
        <w:rPr>
          <w:b/>
          <w:sz w:val="24"/>
        </w:rPr>
        <w:t xml:space="preserve">                                                                              (Print)</w:t>
      </w:r>
      <w:r w:rsidRPr="001C3DC5">
        <w:rPr>
          <w:b/>
          <w:sz w:val="24"/>
        </w:rPr>
        <w:t xml:space="preserve">    </w:t>
      </w:r>
    </w:p>
    <w:p w14:paraId="7E8DEAE9" w14:textId="59BFF39B" w:rsidR="008F330F" w:rsidRPr="001C3DC5" w:rsidRDefault="008F330F" w:rsidP="008F330F">
      <w:pPr>
        <w:rPr>
          <w:b/>
          <w:sz w:val="24"/>
        </w:rPr>
      </w:pPr>
      <w:r>
        <w:rPr>
          <w:b/>
          <w:sz w:val="24"/>
        </w:rPr>
        <w:t xml:space="preserve">Clinical Course:  RTE ____________    </w:t>
      </w:r>
      <w:r w:rsidRPr="001C3DC5">
        <w:rPr>
          <w:b/>
          <w:sz w:val="24"/>
        </w:rPr>
        <w:t>Clinical Facility: __________________________________________</w:t>
      </w:r>
    </w:p>
    <w:p w14:paraId="2579EC79" w14:textId="34A0D31A" w:rsidR="008F330F" w:rsidRDefault="008F330F" w:rsidP="008F330F">
      <w:pPr>
        <w:rPr>
          <w:b/>
          <w:sz w:val="24"/>
        </w:rPr>
      </w:pPr>
      <w:r>
        <w:rPr>
          <w:b/>
          <w:sz w:val="24"/>
        </w:rPr>
        <w:t>Evaluator: __________________________________Area of Rotation:  ___________________________</w:t>
      </w:r>
    </w:p>
    <w:p w14:paraId="1943D268" w14:textId="77777777" w:rsidR="00C45E01" w:rsidRPr="00C45E01" w:rsidRDefault="00C45E01" w:rsidP="00C45E01">
      <w:pPr>
        <w:jc w:val="center"/>
        <w:rPr>
          <w:b/>
          <w:sz w:val="24"/>
        </w:rPr>
      </w:pPr>
      <w:r w:rsidRPr="00C45E01">
        <w:rPr>
          <w:b/>
          <w:sz w:val="24"/>
        </w:rPr>
        <w:t>This form is to evaluation the radiography student’s professional performance and behavior.</w:t>
      </w:r>
    </w:p>
    <w:p w14:paraId="59EB9A73" w14:textId="77777777" w:rsidR="00C45E01" w:rsidRPr="00C45E01" w:rsidRDefault="00C45E01" w:rsidP="00C45E01">
      <w:pPr>
        <w:jc w:val="center"/>
        <w:rPr>
          <w:bCs/>
          <w:sz w:val="24"/>
        </w:rPr>
      </w:pPr>
      <w:r w:rsidRPr="00C45E01">
        <w:rPr>
          <w:b/>
          <w:sz w:val="24"/>
        </w:rPr>
        <w:t>Directions:</w:t>
      </w:r>
      <w:r w:rsidRPr="00C45E01">
        <w:rPr>
          <w:bCs/>
          <w:sz w:val="24"/>
        </w:rPr>
        <w:t xml:space="preserve">  Using the scale below, check the box that best describes the student’s performance. Comments detailing strengths and/or opportunities for improvement are highly encouraged.  </w:t>
      </w:r>
    </w:p>
    <w:p w14:paraId="3E91103C" w14:textId="77777777" w:rsidR="00C45E01" w:rsidRPr="00C45E01" w:rsidRDefault="00C45E01" w:rsidP="00C45E01">
      <w:pPr>
        <w:jc w:val="center"/>
        <w:rPr>
          <w:bCs/>
          <w:sz w:val="24"/>
        </w:rPr>
      </w:pPr>
      <w:r w:rsidRPr="00C45E01">
        <w:rPr>
          <w:bCs/>
          <w:sz w:val="24"/>
        </w:rPr>
        <w:t>Use the following scale.  The student demonstrates clinical skills and professional behaviors that are:</w:t>
      </w:r>
    </w:p>
    <w:p w14:paraId="5E289B32" w14:textId="77777777" w:rsidR="00C45E01" w:rsidRPr="00C45E01" w:rsidRDefault="00C45E01" w:rsidP="00C45E01">
      <w:pPr>
        <w:spacing w:line="480" w:lineRule="auto"/>
        <w:jc w:val="center"/>
        <w:rPr>
          <w:b/>
          <w:sz w:val="24"/>
        </w:rPr>
      </w:pPr>
      <w:r w:rsidRPr="00C45E01">
        <w:rPr>
          <w:b/>
          <w:sz w:val="24"/>
        </w:rPr>
        <w:t>4 – Above average    3 – Average   2 – Needs Improvement     1 – Unacceptable</w:t>
      </w:r>
    </w:p>
    <w:tbl>
      <w:tblPr>
        <w:tblStyle w:val="TableGrid"/>
        <w:tblW w:w="10525" w:type="dxa"/>
        <w:jc w:val="center"/>
        <w:tblLook w:val="04A0" w:firstRow="1" w:lastRow="0" w:firstColumn="1" w:lastColumn="0" w:noHBand="0" w:noVBand="1"/>
      </w:tblPr>
      <w:tblGrid>
        <w:gridCol w:w="471"/>
        <w:gridCol w:w="5005"/>
        <w:gridCol w:w="457"/>
        <w:gridCol w:w="457"/>
        <w:gridCol w:w="457"/>
        <w:gridCol w:w="459"/>
        <w:gridCol w:w="3219"/>
      </w:tblGrid>
      <w:tr w:rsidR="00C45E01" w14:paraId="16A1A6A1" w14:textId="77777777" w:rsidTr="000E01C5">
        <w:trPr>
          <w:trHeight w:val="323"/>
          <w:jc w:val="center"/>
        </w:trPr>
        <w:tc>
          <w:tcPr>
            <w:tcW w:w="5476" w:type="dxa"/>
            <w:gridSpan w:val="2"/>
          </w:tcPr>
          <w:p w14:paraId="007308D6" w14:textId="77777777" w:rsidR="00C45E01" w:rsidRPr="00E716E2" w:rsidRDefault="00C45E01" w:rsidP="000E01C5">
            <w:pPr>
              <w:rPr>
                <w:b/>
              </w:rPr>
            </w:pPr>
            <w:r w:rsidRPr="00E716E2">
              <w:rPr>
                <w:b/>
              </w:rPr>
              <w:t>COMMUNICATION and PATIENT CARE</w:t>
            </w:r>
          </w:p>
        </w:tc>
        <w:tc>
          <w:tcPr>
            <w:tcW w:w="457" w:type="dxa"/>
          </w:tcPr>
          <w:p w14:paraId="5826AF04" w14:textId="77777777" w:rsidR="00C45E01" w:rsidRPr="00E716E2" w:rsidRDefault="00C45E01" w:rsidP="000E01C5">
            <w:pPr>
              <w:rPr>
                <w:b/>
              </w:rPr>
            </w:pPr>
            <w:r w:rsidRPr="00E716E2">
              <w:rPr>
                <w:b/>
              </w:rPr>
              <w:t>4</w:t>
            </w:r>
          </w:p>
        </w:tc>
        <w:tc>
          <w:tcPr>
            <w:tcW w:w="457" w:type="dxa"/>
          </w:tcPr>
          <w:p w14:paraId="5F150BE9" w14:textId="77777777" w:rsidR="00C45E01" w:rsidRPr="00E716E2" w:rsidRDefault="00C45E01" w:rsidP="000E01C5">
            <w:pPr>
              <w:rPr>
                <w:b/>
              </w:rPr>
            </w:pPr>
            <w:r w:rsidRPr="00E716E2">
              <w:rPr>
                <w:b/>
              </w:rPr>
              <w:t>3</w:t>
            </w:r>
          </w:p>
        </w:tc>
        <w:tc>
          <w:tcPr>
            <w:tcW w:w="457" w:type="dxa"/>
          </w:tcPr>
          <w:p w14:paraId="4576DEAF" w14:textId="77777777" w:rsidR="00C45E01" w:rsidRPr="00E716E2" w:rsidRDefault="00C45E01" w:rsidP="000E01C5">
            <w:pPr>
              <w:rPr>
                <w:b/>
              </w:rPr>
            </w:pPr>
            <w:r w:rsidRPr="00E716E2">
              <w:rPr>
                <w:b/>
              </w:rPr>
              <w:t>2</w:t>
            </w:r>
          </w:p>
        </w:tc>
        <w:tc>
          <w:tcPr>
            <w:tcW w:w="459" w:type="dxa"/>
          </w:tcPr>
          <w:p w14:paraId="7C49AEC5" w14:textId="77777777" w:rsidR="00C45E01" w:rsidRPr="00E716E2" w:rsidRDefault="00C45E01" w:rsidP="000E01C5">
            <w:pPr>
              <w:rPr>
                <w:b/>
              </w:rPr>
            </w:pPr>
            <w:r w:rsidRPr="00E716E2">
              <w:rPr>
                <w:b/>
              </w:rPr>
              <w:t>1</w:t>
            </w:r>
          </w:p>
        </w:tc>
        <w:tc>
          <w:tcPr>
            <w:tcW w:w="3219" w:type="dxa"/>
          </w:tcPr>
          <w:p w14:paraId="31C2BB8C" w14:textId="77777777" w:rsidR="00C45E01" w:rsidRPr="00E716E2" w:rsidRDefault="00C45E01" w:rsidP="000E01C5">
            <w:pPr>
              <w:jc w:val="center"/>
              <w:rPr>
                <w:b/>
              </w:rPr>
            </w:pPr>
            <w:r w:rsidRPr="00E716E2">
              <w:rPr>
                <w:b/>
              </w:rPr>
              <w:t>Comments</w:t>
            </w:r>
          </w:p>
        </w:tc>
      </w:tr>
      <w:tr w:rsidR="00C45E01" w14:paraId="70549670" w14:textId="77777777" w:rsidTr="000E01C5">
        <w:trPr>
          <w:trHeight w:val="576"/>
          <w:jc w:val="center"/>
        </w:trPr>
        <w:tc>
          <w:tcPr>
            <w:tcW w:w="471" w:type="dxa"/>
            <w:vAlign w:val="center"/>
          </w:tcPr>
          <w:p w14:paraId="52822DE0" w14:textId="77777777" w:rsidR="00C45E01" w:rsidRPr="00E716E2" w:rsidRDefault="00C45E01" w:rsidP="000E01C5">
            <w:pPr>
              <w:rPr>
                <w:b/>
              </w:rPr>
            </w:pPr>
            <w:r w:rsidRPr="00E716E2">
              <w:rPr>
                <w:b/>
              </w:rPr>
              <w:t>1</w:t>
            </w:r>
          </w:p>
        </w:tc>
        <w:tc>
          <w:tcPr>
            <w:tcW w:w="5005" w:type="dxa"/>
            <w:vAlign w:val="center"/>
          </w:tcPr>
          <w:p w14:paraId="6726DDD6" w14:textId="77777777" w:rsidR="00C45E01" w:rsidRDefault="00C45E01" w:rsidP="000E01C5">
            <w:r w:rsidRPr="009E7C6B">
              <w:rPr>
                <w:sz w:val="20"/>
                <w:szCs w:val="20"/>
              </w:rPr>
              <w:t>Communicates courteously and professionally with staff, personnel and a diverse population of patients.</w:t>
            </w:r>
          </w:p>
        </w:tc>
        <w:tc>
          <w:tcPr>
            <w:tcW w:w="457" w:type="dxa"/>
            <w:vAlign w:val="center"/>
          </w:tcPr>
          <w:p w14:paraId="5919576C" w14:textId="77777777" w:rsidR="00C45E01" w:rsidRDefault="00C45E01" w:rsidP="000E01C5"/>
        </w:tc>
        <w:tc>
          <w:tcPr>
            <w:tcW w:w="457" w:type="dxa"/>
            <w:vAlign w:val="center"/>
          </w:tcPr>
          <w:p w14:paraId="3C3BADAA" w14:textId="77777777" w:rsidR="00C45E01" w:rsidRDefault="00C45E01" w:rsidP="000E01C5"/>
        </w:tc>
        <w:tc>
          <w:tcPr>
            <w:tcW w:w="457" w:type="dxa"/>
            <w:vAlign w:val="center"/>
          </w:tcPr>
          <w:p w14:paraId="58822E05" w14:textId="77777777" w:rsidR="00C45E01" w:rsidRDefault="00C45E01" w:rsidP="000E01C5"/>
        </w:tc>
        <w:tc>
          <w:tcPr>
            <w:tcW w:w="459" w:type="dxa"/>
            <w:vAlign w:val="center"/>
          </w:tcPr>
          <w:p w14:paraId="152C58CD" w14:textId="77777777" w:rsidR="00C45E01" w:rsidRDefault="00C45E01" w:rsidP="000E01C5"/>
        </w:tc>
        <w:tc>
          <w:tcPr>
            <w:tcW w:w="3219" w:type="dxa"/>
            <w:vAlign w:val="center"/>
          </w:tcPr>
          <w:p w14:paraId="615761EC" w14:textId="77777777" w:rsidR="00C45E01" w:rsidRDefault="00C45E01" w:rsidP="000E01C5"/>
        </w:tc>
      </w:tr>
      <w:tr w:rsidR="00C45E01" w14:paraId="72D57413" w14:textId="77777777" w:rsidTr="000E01C5">
        <w:trPr>
          <w:trHeight w:val="576"/>
          <w:jc w:val="center"/>
        </w:trPr>
        <w:tc>
          <w:tcPr>
            <w:tcW w:w="471" w:type="dxa"/>
            <w:vAlign w:val="center"/>
          </w:tcPr>
          <w:p w14:paraId="781C429E" w14:textId="77777777" w:rsidR="00C45E01" w:rsidRPr="00E716E2" w:rsidRDefault="00C45E01" w:rsidP="000E01C5">
            <w:pPr>
              <w:rPr>
                <w:b/>
              </w:rPr>
            </w:pPr>
            <w:r w:rsidRPr="00E716E2">
              <w:rPr>
                <w:b/>
              </w:rPr>
              <w:t>2</w:t>
            </w:r>
          </w:p>
        </w:tc>
        <w:tc>
          <w:tcPr>
            <w:tcW w:w="5005" w:type="dxa"/>
            <w:vAlign w:val="center"/>
          </w:tcPr>
          <w:p w14:paraId="6F349205" w14:textId="77777777" w:rsidR="00C45E01" w:rsidRDefault="00C45E01" w:rsidP="000E01C5">
            <w:r w:rsidRPr="009E7C6B">
              <w:rPr>
                <w:sz w:val="20"/>
                <w:szCs w:val="20"/>
              </w:rPr>
              <w:t>Evaluates the requisition noting exam(s) ordered</w:t>
            </w:r>
            <w:r>
              <w:rPr>
                <w:sz w:val="20"/>
                <w:szCs w:val="20"/>
              </w:rPr>
              <w:t>,</w:t>
            </w:r>
            <w:r w:rsidRPr="009E7C6B">
              <w:rPr>
                <w:sz w:val="20"/>
                <w:szCs w:val="20"/>
              </w:rPr>
              <w:t xml:space="preserve"> patient demographics, physician and clinical diagnosis.</w:t>
            </w:r>
          </w:p>
        </w:tc>
        <w:tc>
          <w:tcPr>
            <w:tcW w:w="457" w:type="dxa"/>
            <w:vAlign w:val="center"/>
          </w:tcPr>
          <w:p w14:paraId="4ED2B5F0" w14:textId="77777777" w:rsidR="00C45E01" w:rsidRDefault="00C45E01" w:rsidP="000E01C5"/>
        </w:tc>
        <w:tc>
          <w:tcPr>
            <w:tcW w:w="457" w:type="dxa"/>
            <w:vAlign w:val="center"/>
          </w:tcPr>
          <w:p w14:paraId="049A963A" w14:textId="77777777" w:rsidR="00C45E01" w:rsidRDefault="00C45E01" w:rsidP="000E01C5"/>
        </w:tc>
        <w:tc>
          <w:tcPr>
            <w:tcW w:w="457" w:type="dxa"/>
            <w:vAlign w:val="center"/>
          </w:tcPr>
          <w:p w14:paraId="3981E0F9" w14:textId="77777777" w:rsidR="00C45E01" w:rsidRDefault="00C45E01" w:rsidP="000E01C5"/>
        </w:tc>
        <w:tc>
          <w:tcPr>
            <w:tcW w:w="459" w:type="dxa"/>
            <w:vAlign w:val="center"/>
          </w:tcPr>
          <w:p w14:paraId="46A0893F" w14:textId="77777777" w:rsidR="00C45E01" w:rsidRDefault="00C45E01" w:rsidP="000E01C5"/>
        </w:tc>
        <w:tc>
          <w:tcPr>
            <w:tcW w:w="3219" w:type="dxa"/>
            <w:vAlign w:val="center"/>
          </w:tcPr>
          <w:p w14:paraId="17BE1918" w14:textId="77777777" w:rsidR="00C45E01" w:rsidRDefault="00C45E01" w:rsidP="000E01C5"/>
        </w:tc>
      </w:tr>
      <w:tr w:rsidR="00C45E01" w14:paraId="6D24D040" w14:textId="77777777" w:rsidTr="000E01C5">
        <w:trPr>
          <w:trHeight w:val="576"/>
          <w:jc w:val="center"/>
        </w:trPr>
        <w:tc>
          <w:tcPr>
            <w:tcW w:w="471" w:type="dxa"/>
            <w:vAlign w:val="center"/>
          </w:tcPr>
          <w:p w14:paraId="01D2EC40" w14:textId="77777777" w:rsidR="00C45E01" w:rsidRPr="00E716E2" w:rsidRDefault="00C45E01" w:rsidP="000E01C5">
            <w:pPr>
              <w:rPr>
                <w:b/>
              </w:rPr>
            </w:pPr>
            <w:r w:rsidRPr="00E716E2">
              <w:rPr>
                <w:b/>
              </w:rPr>
              <w:t>3</w:t>
            </w:r>
          </w:p>
        </w:tc>
        <w:tc>
          <w:tcPr>
            <w:tcW w:w="5005" w:type="dxa"/>
            <w:vAlign w:val="center"/>
          </w:tcPr>
          <w:p w14:paraId="13BE03BB" w14:textId="77777777" w:rsidR="00C45E01" w:rsidRDefault="00C45E01" w:rsidP="000E01C5">
            <w:r w:rsidRPr="009E7C6B">
              <w:rPr>
                <w:sz w:val="20"/>
                <w:szCs w:val="20"/>
              </w:rPr>
              <w:t>Introduces self and correctly identifies the patient in accordance with imaging department policy</w:t>
            </w:r>
            <w:r>
              <w:rPr>
                <w:sz w:val="20"/>
                <w:szCs w:val="20"/>
              </w:rPr>
              <w:t>.</w:t>
            </w:r>
          </w:p>
        </w:tc>
        <w:tc>
          <w:tcPr>
            <w:tcW w:w="457" w:type="dxa"/>
            <w:shd w:val="clear" w:color="auto" w:fill="auto"/>
            <w:vAlign w:val="center"/>
          </w:tcPr>
          <w:p w14:paraId="7BA1E46A" w14:textId="77777777" w:rsidR="00C45E01" w:rsidRDefault="00C45E01" w:rsidP="000E01C5"/>
        </w:tc>
        <w:tc>
          <w:tcPr>
            <w:tcW w:w="457" w:type="dxa"/>
            <w:shd w:val="clear" w:color="auto" w:fill="auto"/>
            <w:vAlign w:val="center"/>
          </w:tcPr>
          <w:p w14:paraId="0CC4B24B" w14:textId="77777777" w:rsidR="00C45E01" w:rsidRDefault="00C45E01" w:rsidP="000E01C5"/>
        </w:tc>
        <w:tc>
          <w:tcPr>
            <w:tcW w:w="457" w:type="dxa"/>
            <w:vAlign w:val="center"/>
          </w:tcPr>
          <w:p w14:paraId="70F89D6B" w14:textId="77777777" w:rsidR="00C45E01" w:rsidRDefault="00C45E01" w:rsidP="000E01C5"/>
        </w:tc>
        <w:tc>
          <w:tcPr>
            <w:tcW w:w="459" w:type="dxa"/>
            <w:vAlign w:val="center"/>
          </w:tcPr>
          <w:p w14:paraId="0CBBF83A" w14:textId="77777777" w:rsidR="00C45E01" w:rsidRDefault="00C45E01" w:rsidP="000E01C5"/>
        </w:tc>
        <w:tc>
          <w:tcPr>
            <w:tcW w:w="3219" w:type="dxa"/>
            <w:vAlign w:val="center"/>
          </w:tcPr>
          <w:p w14:paraId="222E8158" w14:textId="77777777" w:rsidR="00C45E01" w:rsidRDefault="00C45E01" w:rsidP="000E01C5"/>
        </w:tc>
      </w:tr>
      <w:tr w:rsidR="00C45E01" w14:paraId="59D0239D" w14:textId="77777777" w:rsidTr="000E01C5">
        <w:trPr>
          <w:trHeight w:val="576"/>
          <w:jc w:val="center"/>
        </w:trPr>
        <w:tc>
          <w:tcPr>
            <w:tcW w:w="471" w:type="dxa"/>
            <w:vAlign w:val="center"/>
          </w:tcPr>
          <w:p w14:paraId="38562BCD" w14:textId="77777777" w:rsidR="00C45E01" w:rsidRPr="00E716E2" w:rsidRDefault="00C45E01" w:rsidP="000E01C5">
            <w:pPr>
              <w:rPr>
                <w:b/>
              </w:rPr>
            </w:pPr>
            <w:r w:rsidRPr="00E716E2">
              <w:rPr>
                <w:b/>
              </w:rPr>
              <w:t>4</w:t>
            </w:r>
          </w:p>
        </w:tc>
        <w:tc>
          <w:tcPr>
            <w:tcW w:w="5005" w:type="dxa"/>
            <w:vAlign w:val="center"/>
          </w:tcPr>
          <w:p w14:paraId="5CDB1763" w14:textId="77777777" w:rsidR="00C45E01" w:rsidRDefault="00C45E01" w:rsidP="000E01C5">
            <w:r w:rsidRPr="009E7C6B">
              <w:rPr>
                <w:sz w:val="20"/>
                <w:szCs w:val="20"/>
              </w:rPr>
              <w:t>Explains the procedure and instructs the patient in understandable terms, tone and volume; informs patient of exam progress.</w:t>
            </w:r>
          </w:p>
        </w:tc>
        <w:tc>
          <w:tcPr>
            <w:tcW w:w="457" w:type="dxa"/>
            <w:shd w:val="clear" w:color="auto" w:fill="auto"/>
            <w:vAlign w:val="center"/>
          </w:tcPr>
          <w:p w14:paraId="5C1D087B" w14:textId="77777777" w:rsidR="00C45E01" w:rsidRDefault="00C45E01" w:rsidP="000E01C5"/>
        </w:tc>
        <w:tc>
          <w:tcPr>
            <w:tcW w:w="457" w:type="dxa"/>
            <w:shd w:val="clear" w:color="auto" w:fill="auto"/>
            <w:vAlign w:val="center"/>
          </w:tcPr>
          <w:p w14:paraId="60DB3684" w14:textId="77777777" w:rsidR="00C45E01" w:rsidRDefault="00C45E01" w:rsidP="000E01C5"/>
        </w:tc>
        <w:tc>
          <w:tcPr>
            <w:tcW w:w="457" w:type="dxa"/>
            <w:vAlign w:val="center"/>
          </w:tcPr>
          <w:p w14:paraId="54C74C01" w14:textId="77777777" w:rsidR="00C45E01" w:rsidRDefault="00C45E01" w:rsidP="000E01C5"/>
        </w:tc>
        <w:tc>
          <w:tcPr>
            <w:tcW w:w="459" w:type="dxa"/>
            <w:vAlign w:val="center"/>
          </w:tcPr>
          <w:p w14:paraId="7CBBAB56" w14:textId="77777777" w:rsidR="00C45E01" w:rsidRDefault="00C45E01" w:rsidP="000E01C5"/>
        </w:tc>
        <w:tc>
          <w:tcPr>
            <w:tcW w:w="3219" w:type="dxa"/>
            <w:vAlign w:val="center"/>
          </w:tcPr>
          <w:p w14:paraId="46A8EE70" w14:textId="77777777" w:rsidR="00C45E01" w:rsidRDefault="00C45E01" w:rsidP="000E01C5"/>
        </w:tc>
      </w:tr>
      <w:tr w:rsidR="00C45E01" w14:paraId="50CCC756" w14:textId="77777777" w:rsidTr="000E01C5">
        <w:trPr>
          <w:trHeight w:val="576"/>
          <w:jc w:val="center"/>
        </w:trPr>
        <w:tc>
          <w:tcPr>
            <w:tcW w:w="471" w:type="dxa"/>
            <w:vAlign w:val="center"/>
          </w:tcPr>
          <w:p w14:paraId="20F33194" w14:textId="77777777" w:rsidR="00C45E01" w:rsidRPr="00E716E2" w:rsidRDefault="00C45E01" w:rsidP="000E01C5">
            <w:pPr>
              <w:rPr>
                <w:b/>
              </w:rPr>
            </w:pPr>
            <w:r w:rsidRPr="00E716E2">
              <w:rPr>
                <w:b/>
              </w:rPr>
              <w:t>5</w:t>
            </w:r>
          </w:p>
        </w:tc>
        <w:tc>
          <w:tcPr>
            <w:tcW w:w="5005" w:type="dxa"/>
            <w:vAlign w:val="center"/>
          </w:tcPr>
          <w:p w14:paraId="2CC1B1B1" w14:textId="77777777" w:rsidR="00C45E01" w:rsidRDefault="00C45E01" w:rsidP="000E01C5">
            <w:r w:rsidRPr="009E7C6B">
              <w:rPr>
                <w:sz w:val="20"/>
                <w:szCs w:val="20"/>
              </w:rPr>
              <w:t>Provides staff and physicians with clear, concise, and understandable information.</w:t>
            </w:r>
          </w:p>
        </w:tc>
        <w:tc>
          <w:tcPr>
            <w:tcW w:w="457" w:type="dxa"/>
            <w:vAlign w:val="center"/>
          </w:tcPr>
          <w:p w14:paraId="1DCA8C40" w14:textId="77777777" w:rsidR="00C45E01" w:rsidRDefault="00C45E01" w:rsidP="000E01C5"/>
        </w:tc>
        <w:tc>
          <w:tcPr>
            <w:tcW w:w="457" w:type="dxa"/>
            <w:vAlign w:val="center"/>
          </w:tcPr>
          <w:p w14:paraId="7E732885" w14:textId="77777777" w:rsidR="00C45E01" w:rsidRDefault="00C45E01" w:rsidP="000E01C5"/>
        </w:tc>
        <w:tc>
          <w:tcPr>
            <w:tcW w:w="457" w:type="dxa"/>
            <w:vAlign w:val="center"/>
          </w:tcPr>
          <w:p w14:paraId="22E67C24" w14:textId="77777777" w:rsidR="00C45E01" w:rsidRDefault="00C45E01" w:rsidP="000E01C5"/>
        </w:tc>
        <w:tc>
          <w:tcPr>
            <w:tcW w:w="459" w:type="dxa"/>
            <w:vAlign w:val="center"/>
          </w:tcPr>
          <w:p w14:paraId="7F35346F" w14:textId="77777777" w:rsidR="00C45E01" w:rsidRDefault="00C45E01" w:rsidP="000E01C5"/>
        </w:tc>
        <w:tc>
          <w:tcPr>
            <w:tcW w:w="3219" w:type="dxa"/>
            <w:vAlign w:val="center"/>
          </w:tcPr>
          <w:p w14:paraId="372991D7" w14:textId="77777777" w:rsidR="00C45E01" w:rsidRDefault="00C45E01" w:rsidP="000E01C5"/>
        </w:tc>
      </w:tr>
      <w:tr w:rsidR="00C45E01" w14:paraId="58B473D9" w14:textId="77777777" w:rsidTr="000E01C5">
        <w:trPr>
          <w:trHeight w:val="576"/>
          <w:jc w:val="center"/>
        </w:trPr>
        <w:tc>
          <w:tcPr>
            <w:tcW w:w="471" w:type="dxa"/>
            <w:vAlign w:val="center"/>
          </w:tcPr>
          <w:p w14:paraId="5B080D1A" w14:textId="77777777" w:rsidR="00C45E01" w:rsidRPr="00E716E2" w:rsidRDefault="00C45E01" w:rsidP="000E01C5">
            <w:pPr>
              <w:rPr>
                <w:b/>
              </w:rPr>
            </w:pPr>
            <w:r w:rsidRPr="00E716E2">
              <w:rPr>
                <w:b/>
              </w:rPr>
              <w:t>6</w:t>
            </w:r>
          </w:p>
        </w:tc>
        <w:tc>
          <w:tcPr>
            <w:tcW w:w="5005" w:type="dxa"/>
            <w:vAlign w:val="center"/>
          </w:tcPr>
          <w:p w14:paraId="5EEB76A2" w14:textId="77777777" w:rsidR="00C45E01" w:rsidRPr="009E7C6B" w:rsidRDefault="00C45E01" w:rsidP="000E01C5">
            <w:pPr>
              <w:rPr>
                <w:sz w:val="20"/>
                <w:szCs w:val="20"/>
              </w:rPr>
            </w:pPr>
            <w:r w:rsidRPr="009E7C6B">
              <w:rPr>
                <w:sz w:val="20"/>
                <w:szCs w:val="20"/>
              </w:rPr>
              <w:t>Refrains from discrimination because of age, sex, race or patient condition.</w:t>
            </w:r>
          </w:p>
        </w:tc>
        <w:tc>
          <w:tcPr>
            <w:tcW w:w="457" w:type="dxa"/>
            <w:vAlign w:val="center"/>
          </w:tcPr>
          <w:p w14:paraId="0A331D0A" w14:textId="77777777" w:rsidR="00C45E01" w:rsidRDefault="00C45E01" w:rsidP="000E01C5"/>
        </w:tc>
        <w:tc>
          <w:tcPr>
            <w:tcW w:w="457" w:type="dxa"/>
            <w:vAlign w:val="center"/>
          </w:tcPr>
          <w:p w14:paraId="65EDC998" w14:textId="77777777" w:rsidR="00C45E01" w:rsidRDefault="00C45E01" w:rsidP="000E01C5"/>
        </w:tc>
        <w:tc>
          <w:tcPr>
            <w:tcW w:w="457" w:type="dxa"/>
            <w:vAlign w:val="center"/>
          </w:tcPr>
          <w:p w14:paraId="6E5BB890" w14:textId="77777777" w:rsidR="00C45E01" w:rsidRDefault="00C45E01" w:rsidP="000E01C5"/>
        </w:tc>
        <w:tc>
          <w:tcPr>
            <w:tcW w:w="459" w:type="dxa"/>
            <w:vAlign w:val="center"/>
          </w:tcPr>
          <w:p w14:paraId="4FC45F2D" w14:textId="77777777" w:rsidR="00C45E01" w:rsidRDefault="00C45E01" w:rsidP="000E01C5"/>
        </w:tc>
        <w:tc>
          <w:tcPr>
            <w:tcW w:w="3219" w:type="dxa"/>
            <w:vAlign w:val="center"/>
          </w:tcPr>
          <w:p w14:paraId="3B842CB8" w14:textId="77777777" w:rsidR="00C45E01" w:rsidRDefault="00C45E01" w:rsidP="000E01C5"/>
        </w:tc>
      </w:tr>
      <w:tr w:rsidR="00C45E01" w14:paraId="33BD025C" w14:textId="77777777" w:rsidTr="000E01C5">
        <w:trPr>
          <w:trHeight w:val="576"/>
          <w:jc w:val="center"/>
        </w:trPr>
        <w:tc>
          <w:tcPr>
            <w:tcW w:w="471" w:type="dxa"/>
            <w:vAlign w:val="center"/>
          </w:tcPr>
          <w:p w14:paraId="1DCD1FFB" w14:textId="77777777" w:rsidR="00C45E01" w:rsidRPr="00E716E2" w:rsidRDefault="00C45E01" w:rsidP="000E01C5">
            <w:pPr>
              <w:rPr>
                <w:b/>
              </w:rPr>
            </w:pPr>
            <w:r w:rsidRPr="00E716E2">
              <w:rPr>
                <w:b/>
              </w:rPr>
              <w:t>7</w:t>
            </w:r>
          </w:p>
        </w:tc>
        <w:tc>
          <w:tcPr>
            <w:tcW w:w="5005" w:type="dxa"/>
            <w:vAlign w:val="center"/>
          </w:tcPr>
          <w:p w14:paraId="615092FC" w14:textId="77777777" w:rsidR="00C45E01" w:rsidRPr="009E7C6B" w:rsidRDefault="00C45E01" w:rsidP="000E01C5">
            <w:pPr>
              <w:rPr>
                <w:sz w:val="20"/>
                <w:szCs w:val="20"/>
              </w:rPr>
            </w:pPr>
            <w:r w:rsidRPr="009E7C6B">
              <w:rPr>
                <w:sz w:val="20"/>
                <w:szCs w:val="20"/>
              </w:rPr>
              <w:t xml:space="preserve">Avoids the use of inappropriate language, behavior and unconstructive criticism of others. </w:t>
            </w:r>
          </w:p>
        </w:tc>
        <w:tc>
          <w:tcPr>
            <w:tcW w:w="457" w:type="dxa"/>
            <w:vAlign w:val="center"/>
          </w:tcPr>
          <w:p w14:paraId="6B23AD3A" w14:textId="77777777" w:rsidR="00C45E01" w:rsidRDefault="00C45E01" w:rsidP="000E01C5"/>
        </w:tc>
        <w:tc>
          <w:tcPr>
            <w:tcW w:w="457" w:type="dxa"/>
            <w:vAlign w:val="center"/>
          </w:tcPr>
          <w:p w14:paraId="52B9888C" w14:textId="77777777" w:rsidR="00C45E01" w:rsidRDefault="00C45E01" w:rsidP="000E01C5"/>
        </w:tc>
        <w:tc>
          <w:tcPr>
            <w:tcW w:w="457" w:type="dxa"/>
            <w:vAlign w:val="center"/>
          </w:tcPr>
          <w:p w14:paraId="32B85414" w14:textId="77777777" w:rsidR="00C45E01" w:rsidRDefault="00C45E01" w:rsidP="000E01C5"/>
        </w:tc>
        <w:tc>
          <w:tcPr>
            <w:tcW w:w="459" w:type="dxa"/>
            <w:vAlign w:val="center"/>
          </w:tcPr>
          <w:p w14:paraId="647E4859" w14:textId="77777777" w:rsidR="00C45E01" w:rsidRDefault="00C45E01" w:rsidP="000E01C5"/>
        </w:tc>
        <w:tc>
          <w:tcPr>
            <w:tcW w:w="3219" w:type="dxa"/>
            <w:vAlign w:val="center"/>
          </w:tcPr>
          <w:p w14:paraId="5BAA6A4D" w14:textId="77777777" w:rsidR="00C45E01" w:rsidRDefault="00C45E01" w:rsidP="000E01C5"/>
        </w:tc>
      </w:tr>
      <w:tr w:rsidR="00C45E01" w14:paraId="48B5F36D" w14:textId="77777777" w:rsidTr="000E01C5">
        <w:trPr>
          <w:trHeight w:val="576"/>
          <w:jc w:val="center"/>
        </w:trPr>
        <w:tc>
          <w:tcPr>
            <w:tcW w:w="471" w:type="dxa"/>
            <w:vAlign w:val="center"/>
          </w:tcPr>
          <w:p w14:paraId="75105CF5" w14:textId="77777777" w:rsidR="00C45E01" w:rsidRPr="00E716E2" w:rsidRDefault="00C45E01" w:rsidP="000E01C5">
            <w:pPr>
              <w:rPr>
                <w:b/>
              </w:rPr>
            </w:pPr>
            <w:r w:rsidRPr="00E716E2">
              <w:rPr>
                <w:b/>
              </w:rPr>
              <w:t>8</w:t>
            </w:r>
          </w:p>
        </w:tc>
        <w:tc>
          <w:tcPr>
            <w:tcW w:w="5005" w:type="dxa"/>
            <w:vAlign w:val="center"/>
          </w:tcPr>
          <w:p w14:paraId="0FCB2588" w14:textId="77777777" w:rsidR="00C45E01" w:rsidRPr="009E7C6B" w:rsidRDefault="00C45E01" w:rsidP="000E01C5">
            <w:pPr>
              <w:rPr>
                <w:sz w:val="20"/>
                <w:szCs w:val="20"/>
              </w:rPr>
            </w:pPr>
            <w:r w:rsidRPr="009E7C6B">
              <w:rPr>
                <w:sz w:val="20"/>
                <w:szCs w:val="20"/>
              </w:rPr>
              <w:t>Demonstrates comprehension of verbal and written instructions.</w:t>
            </w:r>
          </w:p>
        </w:tc>
        <w:tc>
          <w:tcPr>
            <w:tcW w:w="457" w:type="dxa"/>
            <w:vAlign w:val="center"/>
          </w:tcPr>
          <w:p w14:paraId="7F6B9610" w14:textId="77777777" w:rsidR="00C45E01" w:rsidRDefault="00C45E01" w:rsidP="000E01C5"/>
        </w:tc>
        <w:tc>
          <w:tcPr>
            <w:tcW w:w="457" w:type="dxa"/>
            <w:vAlign w:val="center"/>
          </w:tcPr>
          <w:p w14:paraId="5D68E4D6" w14:textId="77777777" w:rsidR="00C45E01" w:rsidRDefault="00C45E01" w:rsidP="000E01C5"/>
        </w:tc>
        <w:tc>
          <w:tcPr>
            <w:tcW w:w="457" w:type="dxa"/>
            <w:vAlign w:val="center"/>
          </w:tcPr>
          <w:p w14:paraId="1C1FDDDB" w14:textId="77777777" w:rsidR="00C45E01" w:rsidRDefault="00C45E01" w:rsidP="000E01C5"/>
        </w:tc>
        <w:tc>
          <w:tcPr>
            <w:tcW w:w="459" w:type="dxa"/>
            <w:vAlign w:val="center"/>
          </w:tcPr>
          <w:p w14:paraId="0D8ED48E" w14:textId="77777777" w:rsidR="00C45E01" w:rsidRDefault="00C45E01" w:rsidP="000E01C5"/>
        </w:tc>
        <w:tc>
          <w:tcPr>
            <w:tcW w:w="3219" w:type="dxa"/>
            <w:vAlign w:val="center"/>
          </w:tcPr>
          <w:p w14:paraId="3B7D15B1" w14:textId="77777777" w:rsidR="00C45E01" w:rsidRDefault="00C45E01" w:rsidP="000E01C5"/>
        </w:tc>
      </w:tr>
      <w:tr w:rsidR="00C45E01" w14:paraId="1093A4C7" w14:textId="77777777" w:rsidTr="000E01C5">
        <w:trPr>
          <w:trHeight w:val="576"/>
          <w:jc w:val="center"/>
        </w:trPr>
        <w:tc>
          <w:tcPr>
            <w:tcW w:w="471" w:type="dxa"/>
            <w:vAlign w:val="center"/>
          </w:tcPr>
          <w:p w14:paraId="07488B6C" w14:textId="77777777" w:rsidR="00C45E01" w:rsidRPr="00E716E2" w:rsidRDefault="00C45E01" w:rsidP="000E01C5">
            <w:pPr>
              <w:rPr>
                <w:b/>
              </w:rPr>
            </w:pPr>
            <w:r w:rsidRPr="00E716E2">
              <w:rPr>
                <w:b/>
              </w:rPr>
              <w:t>9</w:t>
            </w:r>
          </w:p>
        </w:tc>
        <w:tc>
          <w:tcPr>
            <w:tcW w:w="5005" w:type="dxa"/>
            <w:vAlign w:val="center"/>
          </w:tcPr>
          <w:p w14:paraId="05195427" w14:textId="77777777" w:rsidR="00C45E01" w:rsidRPr="009E7C6B" w:rsidRDefault="00C45E01" w:rsidP="000E01C5">
            <w:pPr>
              <w:rPr>
                <w:sz w:val="20"/>
                <w:szCs w:val="20"/>
              </w:rPr>
            </w:pPr>
            <w:r w:rsidRPr="009E7C6B">
              <w:rPr>
                <w:sz w:val="20"/>
                <w:szCs w:val="20"/>
              </w:rPr>
              <w:t>Respects patient confidentiality.</w:t>
            </w:r>
          </w:p>
        </w:tc>
        <w:tc>
          <w:tcPr>
            <w:tcW w:w="457" w:type="dxa"/>
            <w:vAlign w:val="center"/>
          </w:tcPr>
          <w:p w14:paraId="37BE0C33" w14:textId="77777777" w:rsidR="00C45E01" w:rsidRDefault="00C45E01" w:rsidP="000E01C5"/>
        </w:tc>
        <w:tc>
          <w:tcPr>
            <w:tcW w:w="457" w:type="dxa"/>
            <w:vAlign w:val="center"/>
          </w:tcPr>
          <w:p w14:paraId="10E6C491" w14:textId="77777777" w:rsidR="00C45E01" w:rsidRDefault="00C45E01" w:rsidP="000E01C5"/>
        </w:tc>
        <w:tc>
          <w:tcPr>
            <w:tcW w:w="457" w:type="dxa"/>
            <w:vAlign w:val="center"/>
          </w:tcPr>
          <w:p w14:paraId="000F9F75" w14:textId="77777777" w:rsidR="00C45E01" w:rsidRDefault="00C45E01" w:rsidP="000E01C5"/>
        </w:tc>
        <w:tc>
          <w:tcPr>
            <w:tcW w:w="459" w:type="dxa"/>
            <w:vAlign w:val="center"/>
          </w:tcPr>
          <w:p w14:paraId="7265087E" w14:textId="77777777" w:rsidR="00C45E01" w:rsidRDefault="00C45E01" w:rsidP="000E01C5"/>
        </w:tc>
        <w:tc>
          <w:tcPr>
            <w:tcW w:w="3219" w:type="dxa"/>
            <w:vAlign w:val="center"/>
          </w:tcPr>
          <w:p w14:paraId="2903C46F" w14:textId="77777777" w:rsidR="00C45E01" w:rsidRDefault="00C45E01" w:rsidP="000E01C5"/>
        </w:tc>
      </w:tr>
      <w:tr w:rsidR="00C45E01" w14:paraId="55018D91" w14:textId="77777777" w:rsidTr="000E01C5">
        <w:trPr>
          <w:trHeight w:val="576"/>
          <w:jc w:val="center"/>
        </w:trPr>
        <w:tc>
          <w:tcPr>
            <w:tcW w:w="471" w:type="dxa"/>
            <w:vAlign w:val="center"/>
          </w:tcPr>
          <w:p w14:paraId="0B252097" w14:textId="77777777" w:rsidR="00C45E01" w:rsidRPr="00E716E2" w:rsidRDefault="00C45E01" w:rsidP="000E01C5">
            <w:pPr>
              <w:rPr>
                <w:b/>
              </w:rPr>
            </w:pPr>
            <w:r w:rsidRPr="00E716E2">
              <w:rPr>
                <w:b/>
              </w:rPr>
              <w:t>10</w:t>
            </w:r>
          </w:p>
        </w:tc>
        <w:tc>
          <w:tcPr>
            <w:tcW w:w="5005" w:type="dxa"/>
            <w:vAlign w:val="center"/>
          </w:tcPr>
          <w:p w14:paraId="2A600079" w14:textId="77777777" w:rsidR="00C45E01" w:rsidRPr="009E7C6B" w:rsidRDefault="00C45E01" w:rsidP="000E01C5">
            <w:pPr>
              <w:rPr>
                <w:sz w:val="20"/>
                <w:szCs w:val="20"/>
              </w:rPr>
            </w:pPr>
            <w:r w:rsidRPr="009E7C6B">
              <w:rPr>
                <w:sz w:val="20"/>
                <w:szCs w:val="20"/>
              </w:rPr>
              <w:t>Recognizes patient’s feelings; exhibits concern and empathy.</w:t>
            </w:r>
          </w:p>
        </w:tc>
        <w:tc>
          <w:tcPr>
            <w:tcW w:w="457" w:type="dxa"/>
            <w:vAlign w:val="center"/>
          </w:tcPr>
          <w:p w14:paraId="3FFEDD9A" w14:textId="77777777" w:rsidR="00C45E01" w:rsidRDefault="00C45E01" w:rsidP="000E01C5"/>
        </w:tc>
        <w:tc>
          <w:tcPr>
            <w:tcW w:w="457" w:type="dxa"/>
            <w:vAlign w:val="center"/>
          </w:tcPr>
          <w:p w14:paraId="2F8826E7" w14:textId="77777777" w:rsidR="00C45E01" w:rsidRDefault="00C45E01" w:rsidP="000E01C5"/>
        </w:tc>
        <w:tc>
          <w:tcPr>
            <w:tcW w:w="457" w:type="dxa"/>
            <w:vAlign w:val="center"/>
          </w:tcPr>
          <w:p w14:paraId="15492A1D" w14:textId="77777777" w:rsidR="00C45E01" w:rsidRDefault="00C45E01" w:rsidP="000E01C5"/>
        </w:tc>
        <w:tc>
          <w:tcPr>
            <w:tcW w:w="459" w:type="dxa"/>
            <w:vAlign w:val="center"/>
          </w:tcPr>
          <w:p w14:paraId="32E144DF" w14:textId="77777777" w:rsidR="00C45E01" w:rsidRDefault="00C45E01" w:rsidP="000E01C5"/>
        </w:tc>
        <w:tc>
          <w:tcPr>
            <w:tcW w:w="3219" w:type="dxa"/>
            <w:vAlign w:val="center"/>
          </w:tcPr>
          <w:p w14:paraId="071BEA8B" w14:textId="77777777" w:rsidR="00C45E01" w:rsidRDefault="00C45E01" w:rsidP="000E01C5"/>
        </w:tc>
      </w:tr>
    </w:tbl>
    <w:p w14:paraId="3CDC194F" w14:textId="77777777" w:rsidR="008F330F" w:rsidRDefault="008F330F" w:rsidP="008F330F">
      <w:pPr>
        <w:tabs>
          <w:tab w:val="left" w:pos="2717"/>
        </w:tabs>
      </w:pPr>
      <w:r>
        <w:tab/>
      </w:r>
    </w:p>
    <w:tbl>
      <w:tblPr>
        <w:tblStyle w:val="TableGrid"/>
        <w:tblW w:w="10525" w:type="dxa"/>
        <w:jc w:val="center"/>
        <w:tblLook w:val="04A0" w:firstRow="1" w:lastRow="0" w:firstColumn="1" w:lastColumn="0" w:noHBand="0" w:noVBand="1"/>
      </w:tblPr>
      <w:tblGrid>
        <w:gridCol w:w="472"/>
        <w:gridCol w:w="4974"/>
        <w:gridCol w:w="454"/>
        <w:gridCol w:w="454"/>
        <w:gridCol w:w="454"/>
        <w:gridCol w:w="458"/>
        <w:gridCol w:w="3259"/>
      </w:tblGrid>
      <w:tr w:rsidR="00C45E01" w14:paraId="5C750AD4" w14:textId="77777777" w:rsidTr="00C45E01">
        <w:trPr>
          <w:trHeight w:val="350"/>
          <w:jc w:val="center"/>
        </w:trPr>
        <w:tc>
          <w:tcPr>
            <w:tcW w:w="5446" w:type="dxa"/>
            <w:gridSpan w:val="2"/>
          </w:tcPr>
          <w:p w14:paraId="2C7CCC5D" w14:textId="77777777" w:rsidR="00C45E01" w:rsidRPr="00E716E2" w:rsidRDefault="00C45E01" w:rsidP="000E01C5">
            <w:pPr>
              <w:rPr>
                <w:b/>
              </w:rPr>
            </w:pPr>
            <w:r>
              <w:rPr>
                <w:b/>
              </w:rPr>
              <w:t>SAFETY and CRITICAL THINKING</w:t>
            </w:r>
          </w:p>
        </w:tc>
        <w:tc>
          <w:tcPr>
            <w:tcW w:w="454" w:type="dxa"/>
          </w:tcPr>
          <w:p w14:paraId="4AB8D1D8" w14:textId="77777777" w:rsidR="00C45E01" w:rsidRPr="00E716E2" w:rsidRDefault="00C45E01" w:rsidP="000E01C5">
            <w:pPr>
              <w:rPr>
                <w:b/>
              </w:rPr>
            </w:pPr>
            <w:r w:rsidRPr="00E716E2">
              <w:rPr>
                <w:b/>
              </w:rPr>
              <w:t>4</w:t>
            </w:r>
          </w:p>
        </w:tc>
        <w:tc>
          <w:tcPr>
            <w:tcW w:w="454" w:type="dxa"/>
          </w:tcPr>
          <w:p w14:paraId="2F571EF1" w14:textId="77777777" w:rsidR="00C45E01" w:rsidRPr="00E716E2" w:rsidRDefault="00C45E01" w:rsidP="000E01C5">
            <w:pPr>
              <w:rPr>
                <w:b/>
              </w:rPr>
            </w:pPr>
            <w:r w:rsidRPr="00E716E2">
              <w:rPr>
                <w:b/>
              </w:rPr>
              <w:t>3</w:t>
            </w:r>
          </w:p>
        </w:tc>
        <w:tc>
          <w:tcPr>
            <w:tcW w:w="454" w:type="dxa"/>
          </w:tcPr>
          <w:p w14:paraId="3C4AC45D" w14:textId="77777777" w:rsidR="00C45E01" w:rsidRPr="00E716E2" w:rsidRDefault="00C45E01" w:rsidP="000E01C5">
            <w:pPr>
              <w:rPr>
                <w:b/>
              </w:rPr>
            </w:pPr>
            <w:r w:rsidRPr="00E716E2">
              <w:rPr>
                <w:b/>
              </w:rPr>
              <w:t>2</w:t>
            </w:r>
          </w:p>
        </w:tc>
        <w:tc>
          <w:tcPr>
            <w:tcW w:w="458" w:type="dxa"/>
          </w:tcPr>
          <w:p w14:paraId="1B5C0233" w14:textId="77777777" w:rsidR="00C45E01" w:rsidRPr="00E716E2" w:rsidRDefault="00C45E01" w:rsidP="000E01C5">
            <w:pPr>
              <w:rPr>
                <w:b/>
              </w:rPr>
            </w:pPr>
            <w:r w:rsidRPr="00E716E2">
              <w:rPr>
                <w:b/>
              </w:rPr>
              <w:t>1</w:t>
            </w:r>
          </w:p>
        </w:tc>
        <w:tc>
          <w:tcPr>
            <w:tcW w:w="3259" w:type="dxa"/>
          </w:tcPr>
          <w:p w14:paraId="33CD0CE9" w14:textId="77777777" w:rsidR="00C45E01" w:rsidRPr="00E716E2" w:rsidRDefault="00C45E01" w:rsidP="000E01C5">
            <w:pPr>
              <w:jc w:val="center"/>
              <w:rPr>
                <w:b/>
              </w:rPr>
            </w:pPr>
            <w:r w:rsidRPr="00E716E2">
              <w:rPr>
                <w:b/>
              </w:rPr>
              <w:t>Comments</w:t>
            </w:r>
          </w:p>
        </w:tc>
      </w:tr>
      <w:tr w:rsidR="00C45E01" w14:paraId="73CA6344" w14:textId="77777777" w:rsidTr="00C45E01">
        <w:trPr>
          <w:trHeight w:val="576"/>
          <w:jc w:val="center"/>
        </w:trPr>
        <w:tc>
          <w:tcPr>
            <w:tcW w:w="472" w:type="dxa"/>
            <w:vAlign w:val="center"/>
          </w:tcPr>
          <w:p w14:paraId="112D4C19" w14:textId="77777777" w:rsidR="00C45E01" w:rsidRPr="00E716E2" w:rsidRDefault="00C45E01" w:rsidP="000E01C5">
            <w:pPr>
              <w:rPr>
                <w:b/>
              </w:rPr>
            </w:pPr>
            <w:r w:rsidRPr="00E716E2">
              <w:rPr>
                <w:b/>
              </w:rPr>
              <w:t>1</w:t>
            </w:r>
          </w:p>
        </w:tc>
        <w:tc>
          <w:tcPr>
            <w:tcW w:w="4974" w:type="dxa"/>
            <w:vAlign w:val="center"/>
          </w:tcPr>
          <w:p w14:paraId="11CD0FD6" w14:textId="77777777" w:rsidR="00C45E01" w:rsidRPr="009E7C6B" w:rsidRDefault="00C45E01" w:rsidP="000E01C5">
            <w:pPr>
              <w:rPr>
                <w:sz w:val="20"/>
                <w:szCs w:val="20"/>
              </w:rPr>
            </w:pPr>
            <w:r w:rsidRPr="009E7C6B">
              <w:rPr>
                <w:sz w:val="20"/>
                <w:szCs w:val="20"/>
              </w:rPr>
              <w:t>Safely transports and positions patients utilizing safety devices as appropriate to provide a safe environment.</w:t>
            </w:r>
          </w:p>
        </w:tc>
        <w:tc>
          <w:tcPr>
            <w:tcW w:w="454" w:type="dxa"/>
            <w:shd w:val="clear" w:color="auto" w:fill="auto"/>
            <w:vAlign w:val="center"/>
          </w:tcPr>
          <w:p w14:paraId="02E5336D" w14:textId="77777777" w:rsidR="00C45E01" w:rsidRDefault="00C45E01" w:rsidP="000E01C5"/>
        </w:tc>
        <w:tc>
          <w:tcPr>
            <w:tcW w:w="454" w:type="dxa"/>
            <w:shd w:val="clear" w:color="auto" w:fill="auto"/>
            <w:vAlign w:val="center"/>
          </w:tcPr>
          <w:p w14:paraId="2DF2964B" w14:textId="77777777" w:rsidR="00C45E01" w:rsidRDefault="00C45E01" w:rsidP="000E01C5"/>
        </w:tc>
        <w:tc>
          <w:tcPr>
            <w:tcW w:w="454" w:type="dxa"/>
            <w:vAlign w:val="center"/>
          </w:tcPr>
          <w:p w14:paraId="4E7C8FD8" w14:textId="77777777" w:rsidR="00C45E01" w:rsidRDefault="00C45E01" w:rsidP="000E01C5"/>
        </w:tc>
        <w:tc>
          <w:tcPr>
            <w:tcW w:w="458" w:type="dxa"/>
            <w:vAlign w:val="center"/>
          </w:tcPr>
          <w:p w14:paraId="1BA71EB9" w14:textId="77777777" w:rsidR="00C45E01" w:rsidRDefault="00C45E01" w:rsidP="000E01C5"/>
        </w:tc>
        <w:tc>
          <w:tcPr>
            <w:tcW w:w="3259" w:type="dxa"/>
            <w:vAlign w:val="center"/>
          </w:tcPr>
          <w:p w14:paraId="75525D18" w14:textId="77777777" w:rsidR="00C45E01" w:rsidRDefault="00C45E01" w:rsidP="000E01C5"/>
        </w:tc>
      </w:tr>
      <w:tr w:rsidR="00C45E01" w14:paraId="1EAA0F49" w14:textId="77777777" w:rsidTr="00C45E01">
        <w:trPr>
          <w:trHeight w:val="576"/>
          <w:jc w:val="center"/>
        </w:trPr>
        <w:tc>
          <w:tcPr>
            <w:tcW w:w="472" w:type="dxa"/>
            <w:vAlign w:val="center"/>
          </w:tcPr>
          <w:p w14:paraId="364F2A27" w14:textId="77777777" w:rsidR="00C45E01" w:rsidRPr="00E716E2" w:rsidRDefault="00C45E01" w:rsidP="000E01C5">
            <w:pPr>
              <w:rPr>
                <w:b/>
              </w:rPr>
            </w:pPr>
            <w:r w:rsidRPr="00E716E2">
              <w:rPr>
                <w:b/>
              </w:rPr>
              <w:t>2</w:t>
            </w:r>
          </w:p>
        </w:tc>
        <w:tc>
          <w:tcPr>
            <w:tcW w:w="4974" w:type="dxa"/>
            <w:vAlign w:val="center"/>
          </w:tcPr>
          <w:p w14:paraId="1610FD27" w14:textId="77777777" w:rsidR="00C45E01" w:rsidRPr="009E7C6B" w:rsidRDefault="00C45E01" w:rsidP="000E01C5">
            <w:pPr>
              <w:rPr>
                <w:sz w:val="20"/>
                <w:szCs w:val="20"/>
              </w:rPr>
            </w:pPr>
            <w:r w:rsidRPr="009E7C6B">
              <w:rPr>
                <w:sz w:val="20"/>
                <w:szCs w:val="20"/>
              </w:rPr>
              <w:t xml:space="preserve">Utilizes universal precautions and infection control. </w:t>
            </w:r>
          </w:p>
        </w:tc>
        <w:tc>
          <w:tcPr>
            <w:tcW w:w="454" w:type="dxa"/>
            <w:shd w:val="clear" w:color="auto" w:fill="auto"/>
            <w:vAlign w:val="center"/>
          </w:tcPr>
          <w:p w14:paraId="24CC729F" w14:textId="77777777" w:rsidR="00C45E01" w:rsidRDefault="00C45E01" w:rsidP="000E01C5"/>
        </w:tc>
        <w:tc>
          <w:tcPr>
            <w:tcW w:w="454" w:type="dxa"/>
            <w:shd w:val="clear" w:color="auto" w:fill="auto"/>
            <w:vAlign w:val="center"/>
          </w:tcPr>
          <w:p w14:paraId="5256131B" w14:textId="77777777" w:rsidR="00C45E01" w:rsidRDefault="00C45E01" w:rsidP="000E01C5"/>
        </w:tc>
        <w:tc>
          <w:tcPr>
            <w:tcW w:w="454" w:type="dxa"/>
            <w:vAlign w:val="center"/>
          </w:tcPr>
          <w:p w14:paraId="4B27C860" w14:textId="77777777" w:rsidR="00C45E01" w:rsidRDefault="00C45E01" w:rsidP="000E01C5"/>
        </w:tc>
        <w:tc>
          <w:tcPr>
            <w:tcW w:w="458" w:type="dxa"/>
            <w:vAlign w:val="center"/>
          </w:tcPr>
          <w:p w14:paraId="503EF559" w14:textId="77777777" w:rsidR="00C45E01" w:rsidRDefault="00C45E01" w:rsidP="000E01C5"/>
        </w:tc>
        <w:tc>
          <w:tcPr>
            <w:tcW w:w="3259" w:type="dxa"/>
            <w:vAlign w:val="center"/>
          </w:tcPr>
          <w:p w14:paraId="1A573572" w14:textId="77777777" w:rsidR="00C45E01" w:rsidRDefault="00C45E01" w:rsidP="000E01C5"/>
        </w:tc>
      </w:tr>
      <w:tr w:rsidR="00C45E01" w14:paraId="4C64AB0E" w14:textId="77777777" w:rsidTr="00C45E01">
        <w:trPr>
          <w:trHeight w:val="576"/>
          <w:jc w:val="center"/>
        </w:trPr>
        <w:tc>
          <w:tcPr>
            <w:tcW w:w="472" w:type="dxa"/>
            <w:vAlign w:val="center"/>
          </w:tcPr>
          <w:p w14:paraId="7D19382F" w14:textId="77777777" w:rsidR="00C45E01" w:rsidRPr="00E716E2" w:rsidRDefault="00C45E01" w:rsidP="000E01C5">
            <w:pPr>
              <w:rPr>
                <w:b/>
              </w:rPr>
            </w:pPr>
            <w:r w:rsidRPr="00E716E2">
              <w:rPr>
                <w:b/>
              </w:rPr>
              <w:t>3</w:t>
            </w:r>
          </w:p>
        </w:tc>
        <w:tc>
          <w:tcPr>
            <w:tcW w:w="4974" w:type="dxa"/>
            <w:vAlign w:val="center"/>
          </w:tcPr>
          <w:p w14:paraId="4B8D6D04" w14:textId="77777777" w:rsidR="00C45E01" w:rsidRPr="009E7C6B" w:rsidRDefault="00C45E01" w:rsidP="000E01C5">
            <w:pPr>
              <w:rPr>
                <w:sz w:val="20"/>
                <w:szCs w:val="20"/>
              </w:rPr>
            </w:pPr>
            <w:r w:rsidRPr="009E7C6B">
              <w:rPr>
                <w:sz w:val="20"/>
                <w:szCs w:val="20"/>
              </w:rPr>
              <w:t xml:space="preserve">Practices radiation protection/safety (ALARA) for patients, visitors and medical personnel through the use of collimation, gloves and aprons. </w:t>
            </w:r>
          </w:p>
        </w:tc>
        <w:tc>
          <w:tcPr>
            <w:tcW w:w="454" w:type="dxa"/>
            <w:shd w:val="clear" w:color="auto" w:fill="auto"/>
            <w:vAlign w:val="center"/>
          </w:tcPr>
          <w:p w14:paraId="0B9C1BBB" w14:textId="77777777" w:rsidR="00C45E01" w:rsidRDefault="00C45E01" w:rsidP="000E01C5"/>
        </w:tc>
        <w:tc>
          <w:tcPr>
            <w:tcW w:w="454" w:type="dxa"/>
            <w:shd w:val="clear" w:color="auto" w:fill="auto"/>
            <w:vAlign w:val="center"/>
          </w:tcPr>
          <w:p w14:paraId="7EE09046" w14:textId="77777777" w:rsidR="00C45E01" w:rsidRDefault="00C45E01" w:rsidP="000E01C5"/>
        </w:tc>
        <w:tc>
          <w:tcPr>
            <w:tcW w:w="454" w:type="dxa"/>
            <w:vAlign w:val="center"/>
          </w:tcPr>
          <w:p w14:paraId="080BC83E" w14:textId="77777777" w:rsidR="00C45E01" w:rsidRDefault="00C45E01" w:rsidP="000E01C5"/>
        </w:tc>
        <w:tc>
          <w:tcPr>
            <w:tcW w:w="458" w:type="dxa"/>
            <w:vAlign w:val="center"/>
          </w:tcPr>
          <w:p w14:paraId="470D9AE9" w14:textId="77777777" w:rsidR="00C45E01" w:rsidRDefault="00C45E01" w:rsidP="000E01C5"/>
        </w:tc>
        <w:tc>
          <w:tcPr>
            <w:tcW w:w="3259" w:type="dxa"/>
            <w:vAlign w:val="center"/>
          </w:tcPr>
          <w:p w14:paraId="6FFCB2CF" w14:textId="77777777" w:rsidR="00C45E01" w:rsidRDefault="00C45E01" w:rsidP="000E01C5"/>
        </w:tc>
      </w:tr>
      <w:tr w:rsidR="00C45E01" w14:paraId="272E98DA" w14:textId="77777777" w:rsidTr="00C45E01">
        <w:trPr>
          <w:trHeight w:val="576"/>
          <w:jc w:val="center"/>
        </w:trPr>
        <w:tc>
          <w:tcPr>
            <w:tcW w:w="472" w:type="dxa"/>
            <w:vAlign w:val="center"/>
          </w:tcPr>
          <w:p w14:paraId="4D031BAA" w14:textId="77777777" w:rsidR="00C45E01" w:rsidRPr="00E716E2" w:rsidRDefault="00C45E01" w:rsidP="000E01C5">
            <w:pPr>
              <w:rPr>
                <w:b/>
              </w:rPr>
            </w:pPr>
            <w:r w:rsidRPr="00E716E2">
              <w:rPr>
                <w:b/>
              </w:rPr>
              <w:lastRenderedPageBreak/>
              <w:t>4</w:t>
            </w:r>
          </w:p>
        </w:tc>
        <w:tc>
          <w:tcPr>
            <w:tcW w:w="4974" w:type="dxa"/>
            <w:vAlign w:val="center"/>
          </w:tcPr>
          <w:p w14:paraId="0B4931F6" w14:textId="77777777" w:rsidR="00C45E01" w:rsidRPr="009E7C6B" w:rsidRDefault="00C45E01" w:rsidP="000E01C5">
            <w:pPr>
              <w:rPr>
                <w:sz w:val="20"/>
                <w:szCs w:val="20"/>
              </w:rPr>
            </w:pPr>
            <w:r w:rsidRPr="009E7C6B">
              <w:rPr>
                <w:sz w:val="20"/>
                <w:szCs w:val="20"/>
              </w:rPr>
              <w:t>Effectively and safely handles equipment.</w:t>
            </w:r>
          </w:p>
        </w:tc>
        <w:tc>
          <w:tcPr>
            <w:tcW w:w="454" w:type="dxa"/>
            <w:shd w:val="clear" w:color="auto" w:fill="auto"/>
            <w:vAlign w:val="center"/>
          </w:tcPr>
          <w:p w14:paraId="120E5EBF" w14:textId="77777777" w:rsidR="00C45E01" w:rsidRDefault="00C45E01" w:rsidP="000E01C5"/>
        </w:tc>
        <w:tc>
          <w:tcPr>
            <w:tcW w:w="454" w:type="dxa"/>
            <w:shd w:val="clear" w:color="auto" w:fill="auto"/>
            <w:vAlign w:val="center"/>
          </w:tcPr>
          <w:p w14:paraId="4C557797" w14:textId="77777777" w:rsidR="00C45E01" w:rsidRDefault="00C45E01" w:rsidP="000E01C5"/>
        </w:tc>
        <w:tc>
          <w:tcPr>
            <w:tcW w:w="454" w:type="dxa"/>
            <w:vAlign w:val="center"/>
          </w:tcPr>
          <w:p w14:paraId="05D9AA29" w14:textId="77777777" w:rsidR="00C45E01" w:rsidRDefault="00C45E01" w:rsidP="000E01C5"/>
        </w:tc>
        <w:tc>
          <w:tcPr>
            <w:tcW w:w="458" w:type="dxa"/>
            <w:vAlign w:val="center"/>
          </w:tcPr>
          <w:p w14:paraId="0A619341" w14:textId="77777777" w:rsidR="00C45E01" w:rsidRDefault="00C45E01" w:rsidP="000E01C5"/>
        </w:tc>
        <w:tc>
          <w:tcPr>
            <w:tcW w:w="3259" w:type="dxa"/>
            <w:vAlign w:val="center"/>
          </w:tcPr>
          <w:p w14:paraId="5C5AEC78" w14:textId="77777777" w:rsidR="00C45E01" w:rsidRDefault="00C45E01" w:rsidP="000E01C5"/>
        </w:tc>
      </w:tr>
      <w:tr w:rsidR="00C45E01" w14:paraId="498DC14B" w14:textId="77777777" w:rsidTr="00C45E01">
        <w:trPr>
          <w:trHeight w:val="576"/>
          <w:jc w:val="center"/>
        </w:trPr>
        <w:tc>
          <w:tcPr>
            <w:tcW w:w="472" w:type="dxa"/>
            <w:vAlign w:val="center"/>
          </w:tcPr>
          <w:p w14:paraId="41AAB431" w14:textId="77777777" w:rsidR="00C45E01" w:rsidRPr="00E716E2" w:rsidRDefault="00C45E01" w:rsidP="000E01C5">
            <w:pPr>
              <w:rPr>
                <w:b/>
              </w:rPr>
            </w:pPr>
            <w:r w:rsidRPr="00E716E2">
              <w:rPr>
                <w:b/>
              </w:rPr>
              <w:t>5</w:t>
            </w:r>
          </w:p>
        </w:tc>
        <w:tc>
          <w:tcPr>
            <w:tcW w:w="4974" w:type="dxa"/>
            <w:vAlign w:val="center"/>
          </w:tcPr>
          <w:p w14:paraId="4CCFA334" w14:textId="77777777" w:rsidR="00C45E01" w:rsidRPr="009E7C6B" w:rsidRDefault="00C45E01" w:rsidP="000E01C5">
            <w:pPr>
              <w:rPr>
                <w:sz w:val="20"/>
                <w:szCs w:val="20"/>
              </w:rPr>
            </w:pPr>
            <w:r w:rsidRPr="009E7C6B">
              <w:rPr>
                <w:sz w:val="20"/>
                <w:szCs w:val="20"/>
              </w:rPr>
              <w:t>Performs within the scope of practice of a student Radiographer appropriate to their level of training.</w:t>
            </w:r>
          </w:p>
        </w:tc>
        <w:tc>
          <w:tcPr>
            <w:tcW w:w="454" w:type="dxa"/>
            <w:vAlign w:val="center"/>
          </w:tcPr>
          <w:p w14:paraId="54B4CED7" w14:textId="77777777" w:rsidR="00C45E01" w:rsidRDefault="00C45E01" w:rsidP="000E01C5"/>
        </w:tc>
        <w:tc>
          <w:tcPr>
            <w:tcW w:w="454" w:type="dxa"/>
            <w:vAlign w:val="center"/>
          </w:tcPr>
          <w:p w14:paraId="376FFCDA" w14:textId="77777777" w:rsidR="00C45E01" w:rsidRDefault="00C45E01" w:rsidP="000E01C5"/>
        </w:tc>
        <w:tc>
          <w:tcPr>
            <w:tcW w:w="454" w:type="dxa"/>
            <w:vAlign w:val="center"/>
          </w:tcPr>
          <w:p w14:paraId="5E43FC81" w14:textId="77777777" w:rsidR="00C45E01" w:rsidRDefault="00C45E01" w:rsidP="000E01C5"/>
        </w:tc>
        <w:tc>
          <w:tcPr>
            <w:tcW w:w="458" w:type="dxa"/>
            <w:vAlign w:val="center"/>
          </w:tcPr>
          <w:p w14:paraId="713ABB60" w14:textId="77777777" w:rsidR="00C45E01" w:rsidRDefault="00C45E01" w:rsidP="000E01C5"/>
        </w:tc>
        <w:tc>
          <w:tcPr>
            <w:tcW w:w="3259" w:type="dxa"/>
            <w:vAlign w:val="center"/>
          </w:tcPr>
          <w:p w14:paraId="75333BE5" w14:textId="77777777" w:rsidR="00C45E01" w:rsidRDefault="00C45E01" w:rsidP="000E01C5"/>
        </w:tc>
      </w:tr>
      <w:tr w:rsidR="00C45E01" w14:paraId="5EAE45F5" w14:textId="77777777" w:rsidTr="00C45E01">
        <w:trPr>
          <w:trHeight w:val="576"/>
          <w:jc w:val="center"/>
        </w:trPr>
        <w:tc>
          <w:tcPr>
            <w:tcW w:w="472" w:type="dxa"/>
            <w:vAlign w:val="center"/>
          </w:tcPr>
          <w:p w14:paraId="5E3D32E2" w14:textId="77777777" w:rsidR="00C45E01" w:rsidRPr="00E716E2" w:rsidRDefault="00C45E01" w:rsidP="000E01C5">
            <w:pPr>
              <w:rPr>
                <w:b/>
              </w:rPr>
            </w:pPr>
            <w:r w:rsidRPr="00E716E2">
              <w:rPr>
                <w:b/>
              </w:rPr>
              <w:t>6</w:t>
            </w:r>
          </w:p>
        </w:tc>
        <w:tc>
          <w:tcPr>
            <w:tcW w:w="4974" w:type="dxa"/>
            <w:vAlign w:val="center"/>
          </w:tcPr>
          <w:p w14:paraId="6CD603BB" w14:textId="77777777" w:rsidR="00C45E01" w:rsidRPr="009E7C6B" w:rsidRDefault="00C45E01" w:rsidP="000E01C5">
            <w:pPr>
              <w:rPr>
                <w:sz w:val="20"/>
                <w:szCs w:val="20"/>
              </w:rPr>
            </w:pPr>
            <w:r w:rsidRPr="009E7C6B">
              <w:rPr>
                <w:sz w:val="20"/>
                <w:szCs w:val="20"/>
              </w:rPr>
              <w:t>Translates knowledge of clinical exam protocols into actual practice.</w:t>
            </w:r>
          </w:p>
        </w:tc>
        <w:tc>
          <w:tcPr>
            <w:tcW w:w="454" w:type="dxa"/>
            <w:vAlign w:val="center"/>
          </w:tcPr>
          <w:p w14:paraId="695A11E5" w14:textId="77777777" w:rsidR="00C45E01" w:rsidRDefault="00C45E01" w:rsidP="000E01C5"/>
        </w:tc>
        <w:tc>
          <w:tcPr>
            <w:tcW w:w="454" w:type="dxa"/>
            <w:vAlign w:val="center"/>
          </w:tcPr>
          <w:p w14:paraId="3F6D6CDC" w14:textId="77777777" w:rsidR="00C45E01" w:rsidRDefault="00C45E01" w:rsidP="000E01C5"/>
        </w:tc>
        <w:tc>
          <w:tcPr>
            <w:tcW w:w="454" w:type="dxa"/>
            <w:vAlign w:val="center"/>
          </w:tcPr>
          <w:p w14:paraId="63F618A0" w14:textId="77777777" w:rsidR="00C45E01" w:rsidRDefault="00C45E01" w:rsidP="000E01C5"/>
        </w:tc>
        <w:tc>
          <w:tcPr>
            <w:tcW w:w="458" w:type="dxa"/>
            <w:vAlign w:val="center"/>
          </w:tcPr>
          <w:p w14:paraId="731B90C2" w14:textId="77777777" w:rsidR="00C45E01" w:rsidRDefault="00C45E01" w:rsidP="000E01C5"/>
        </w:tc>
        <w:tc>
          <w:tcPr>
            <w:tcW w:w="3259" w:type="dxa"/>
            <w:vAlign w:val="center"/>
          </w:tcPr>
          <w:p w14:paraId="038D4C21" w14:textId="77777777" w:rsidR="00C45E01" w:rsidRDefault="00C45E01" w:rsidP="000E01C5"/>
        </w:tc>
      </w:tr>
      <w:tr w:rsidR="00C45E01" w14:paraId="62033422" w14:textId="77777777" w:rsidTr="00C45E01">
        <w:trPr>
          <w:trHeight w:val="576"/>
          <w:jc w:val="center"/>
        </w:trPr>
        <w:tc>
          <w:tcPr>
            <w:tcW w:w="472" w:type="dxa"/>
            <w:vAlign w:val="center"/>
          </w:tcPr>
          <w:p w14:paraId="5EBEBC24" w14:textId="77777777" w:rsidR="00C45E01" w:rsidRPr="00E716E2" w:rsidRDefault="00C45E01" w:rsidP="000E01C5">
            <w:pPr>
              <w:rPr>
                <w:b/>
              </w:rPr>
            </w:pPr>
            <w:r w:rsidRPr="00E716E2">
              <w:rPr>
                <w:b/>
              </w:rPr>
              <w:t>7</w:t>
            </w:r>
          </w:p>
        </w:tc>
        <w:tc>
          <w:tcPr>
            <w:tcW w:w="4974" w:type="dxa"/>
            <w:vAlign w:val="center"/>
          </w:tcPr>
          <w:p w14:paraId="56449FBF" w14:textId="77777777" w:rsidR="00C45E01" w:rsidRPr="009E7C6B" w:rsidRDefault="00C45E01" w:rsidP="000E01C5">
            <w:pPr>
              <w:rPr>
                <w:sz w:val="20"/>
                <w:szCs w:val="20"/>
              </w:rPr>
            </w:pPr>
            <w:r w:rsidRPr="009E7C6B">
              <w:rPr>
                <w:sz w:val="20"/>
                <w:szCs w:val="20"/>
              </w:rPr>
              <w:t>Adapts to variations in the clinical environment by demonstrating minimal levels of anxiety and apprehension.</w:t>
            </w:r>
          </w:p>
        </w:tc>
        <w:tc>
          <w:tcPr>
            <w:tcW w:w="454" w:type="dxa"/>
            <w:vAlign w:val="center"/>
          </w:tcPr>
          <w:p w14:paraId="21B14718" w14:textId="77777777" w:rsidR="00C45E01" w:rsidRDefault="00C45E01" w:rsidP="000E01C5"/>
        </w:tc>
        <w:tc>
          <w:tcPr>
            <w:tcW w:w="454" w:type="dxa"/>
            <w:vAlign w:val="center"/>
          </w:tcPr>
          <w:p w14:paraId="29011BFE" w14:textId="77777777" w:rsidR="00C45E01" w:rsidRDefault="00C45E01" w:rsidP="000E01C5"/>
        </w:tc>
        <w:tc>
          <w:tcPr>
            <w:tcW w:w="454" w:type="dxa"/>
            <w:vAlign w:val="center"/>
          </w:tcPr>
          <w:p w14:paraId="2A9BA290" w14:textId="77777777" w:rsidR="00C45E01" w:rsidRDefault="00C45E01" w:rsidP="000E01C5"/>
        </w:tc>
        <w:tc>
          <w:tcPr>
            <w:tcW w:w="458" w:type="dxa"/>
            <w:vAlign w:val="center"/>
          </w:tcPr>
          <w:p w14:paraId="2FB82623" w14:textId="77777777" w:rsidR="00C45E01" w:rsidRDefault="00C45E01" w:rsidP="000E01C5"/>
        </w:tc>
        <w:tc>
          <w:tcPr>
            <w:tcW w:w="3259" w:type="dxa"/>
            <w:vAlign w:val="center"/>
          </w:tcPr>
          <w:p w14:paraId="469BCC8E" w14:textId="77777777" w:rsidR="00C45E01" w:rsidRDefault="00C45E01" w:rsidP="000E01C5"/>
        </w:tc>
      </w:tr>
      <w:tr w:rsidR="00C45E01" w14:paraId="121A5F40" w14:textId="77777777" w:rsidTr="00C45E01">
        <w:trPr>
          <w:trHeight w:val="576"/>
          <w:jc w:val="center"/>
        </w:trPr>
        <w:tc>
          <w:tcPr>
            <w:tcW w:w="472" w:type="dxa"/>
            <w:vAlign w:val="center"/>
          </w:tcPr>
          <w:p w14:paraId="2FF3E04F" w14:textId="77777777" w:rsidR="00C45E01" w:rsidRPr="00E716E2" w:rsidRDefault="00C45E01" w:rsidP="000E01C5">
            <w:pPr>
              <w:rPr>
                <w:b/>
              </w:rPr>
            </w:pPr>
            <w:r w:rsidRPr="00E716E2">
              <w:rPr>
                <w:b/>
              </w:rPr>
              <w:t>8</w:t>
            </w:r>
          </w:p>
        </w:tc>
        <w:tc>
          <w:tcPr>
            <w:tcW w:w="4974" w:type="dxa"/>
            <w:vAlign w:val="center"/>
          </w:tcPr>
          <w:p w14:paraId="39F0F604" w14:textId="77777777" w:rsidR="00C45E01" w:rsidRPr="009E7C6B" w:rsidRDefault="00C45E01" w:rsidP="000E01C5">
            <w:pPr>
              <w:rPr>
                <w:sz w:val="20"/>
                <w:szCs w:val="20"/>
              </w:rPr>
            </w:pPr>
            <w:r w:rsidRPr="009E7C6B">
              <w:rPr>
                <w:sz w:val="20"/>
                <w:szCs w:val="20"/>
              </w:rPr>
              <w:t>Demonstrates the ability to retain acquired clinical knowledge and experiences.</w:t>
            </w:r>
          </w:p>
        </w:tc>
        <w:tc>
          <w:tcPr>
            <w:tcW w:w="454" w:type="dxa"/>
            <w:vAlign w:val="center"/>
          </w:tcPr>
          <w:p w14:paraId="6C1ABD95" w14:textId="77777777" w:rsidR="00C45E01" w:rsidRDefault="00C45E01" w:rsidP="000E01C5"/>
        </w:tc>
        <w:tc>
          <w:tcPr>
            <w:tcW w:w="454" w:type="dxa"/>
            <w:vAlign w:val="center"/>
          </w:tcPr>
          <w:p w14:paraId="58E7FDEE" w14:textId="77777777" w:rsidR="00C45E01" w:rsidRDefault="00C45E01" w:rsidP="000E01C5"/>
        </w:tc>
        <w:tc>
          <w:tcPr>
            <w:tcW w:w="454" w:type="dxa"/>
            <w:vAlign w:val="center"/>
          </w:tcPr>
          <w:p w14:paraId="57057697" w14:textId="77777777" w:rsidR="00C45E01" w:rsidRDefault="00C45E01" w:rsidP="000E01C5"/>
        </w:tc>
        <w:tc>
          <w:tcPr>
            <w:tcW w:w="458" w:type="dxa"/>
            <w:vAlign w:val="center"/>
          </w:tcPr>
          <w:p w14:paraId="07A3649D" w14:textId="77777777" w:rsidR="00C45E01" w:rsidRDefault="00C45E01" w:rsidP="000E01C5"/>
        </w:tc>
        <w:tc>
          <w:tcPr>
            <w:tcW w:w="3259" w:type="dxa"/>
            <w:vAlign w:val="center"/>
          </w:tcPr>
          <w:p w14:paraId="225781C6" w14:textId="77777777" w:rsidR="00C45E01" w:rsidRDefault="00C45E01" w:rsidP="000E01C5"/>
        </w:tc>
      </w:tr>
      <w:tr w:rsidR="00C45E01" w14:paraId="4E1FB609" w14:textId="77777777" w:rsidTr="00C45E01">
        <w:trPr>
          <w:trHeight w:val="576"/>
          <w:jc w:val="center"/>
        </w:trPr>
        <w:tc>
          <w:tcPr>
            <w:tcW w:w="472" w:type="dxa"/>
            <w:vAlign w:val="center"/>
          </w:tcPr>
          <w:p w14:paraId="18C4D752" w14:textId="77777777" w:rsidR="00C45E01" w:rsidRPr="00E716E2" w:rsidRDefault="00C45E01" w:rsidP="000E01C5">
            <w:pPr>
              <w:rPr>
                <w:b/>
              </w:rPr>
            </w:pPr>
            <w:r w:rsidRPr="00E716E2">
              <w:rPr>
                <w:b/>
              </w:rPr>
              <w:t>9</w:t>
            </w:r>
          </w:p>
        </w:tc>
        <w:tc>
          <w:tcPr>
            <w:tcW w:w="4974" w:type="dxa"/>
            <w:vAlign w:val="center"/>
          </w:tcPr>
          <w:p w14:paraId="528519B0" w14:textId="77777777" w:rsidR="00C45E01" w:rsidRPr="009E7C6B" w:rsidRDefault="00C45E01" w:rsidP="000E01C5">
            <w:pPr>
              <w:rPr>
                <w:sz w:val="20"/>
                <w:szCs w:val="20"/>
              </w:rPr>
            </w:pPr>
            <w:r w:rsidRPr="009E7C6B">
              <w:rPr>
                <w:sz w:val="20"/>
                <w:szCs w:val="20"/>
              </w:rPr>
              <w:t xml:space="preserve">Demonstrates the ability to solve problems. </w:t>
            </w:r>
          </w:p>
        </w:tc>
        <w:tc>
          <w:tcPr>
            <w:tcW w:w="454" w:type="dxa"/>
            <w:vAlign w:val="center"/>
          </w:tcPr>
          <w:p w14:paraId="573757EB" w14:textId="77777777" w:rsidR="00C45E01" w:rsidRDefault="00C45E01" w:rsidP="000E01C5"/>
        </w:tc>
        <w:tc>
          <w:tcPr>
            <w:tcW w:w="454" w:type="dxa"/>
            <w:vAlign w:val="center"/>
          </w:tcPr>
          <w:p w14:paraId="0134AA31" w14:textId="77777777" w:rsidR="00C45E01" w:rsidRDefault="00C45E01" w:rsidP="000E01C5"/>
        </w:tc>
        <w:tc>
          <w:tcPr>
            <w:tcW w:w="454" w:type="dxa"/>
            <w:vAlign w:val="center"/>
          </w:tcPr>
          <w:p w14:paraId="5C71C8C8" w14:textId="77777777" w:rsidR="00C45E01" w:rsidRDefault="00C45E01" w:rsidP="000E01C5"/>
        </w:tc>
        <w:tc>
          <w:tcPr>
            <w:tcW w:w="458" w:type="dxa"/>
            <w:vAlign w:val="center"/>
          </w:tcPr>
          <w:p w14:paraId="1430763B" w14:textId="77777777" w:rsidR="00C45E01" w:rsidRDefault="00C45E01" w:rsidP="000E01C5"/>
        </w:tc>
        <w:tc>
          <w:tcPr>
            <w:tcW w:w="3259" w:type="dxa"/>
            <w:vAlign w:val="center"/>
          </w:tcPr>
          <w:p w14:paraId="22345EA5" w14:textId="77777777" w:rsidR="00C45E01" w:rsidRDefault="00C45E01" w:rsidP="000E01C5"/>
        </w:tc>
      </w:tr>
    </w:tbl>
    <w:p w14:paraId="792FCA7D" w14:textId="77777777" w:rsidR="00C45E01" w:rsidRDefault="00C45E01"/>
    <w:tbl>
      <w:tblPr>
        <w:tblStyle w:val="TableGrid"/>
        <w:tblW w:w="10615" w:type="dxa"/>
        <w:jc w:val="center"/>
        <w:tblLook w:val="04A0" w:firstRow="1" w:lastRow="0" w:firstColumn="1" w:lastColumn="0" w:noHBand="0" w:noVBand="1"/>
      </w:tblPr>
      <w:tblGrid>
        <w:gridCol w:w="472"/>
        <w:gridCol w:w="5029"/>
        <w:gridCol w:w="459"/>
        <w:gridCol w:w="459"/>
        <w:gridCol w:w="459"/>
        <w:gridCol w:w="463"/>
        <w:gridCol w:w="3274"/>
      </w:tblGrid>
      <w:tr w:rsidR="00C45E01" w14:paraId="4E493526" w14:textId="77777777" w:rsidTr="000E01C5">
        <w:trPr>
          <w:trHeight w:val="287"/>
          <w:jc w:val="center"/>
        </w:trPr>
        <w:tc>
          <w:tcPr>
            <w:tcW w:w="5501" w:type="dxa"/>
            <w:gridSpan w:val="2"/>
          </w:tcPr>
          <w:p w14:paraId="5E8F18AB" w14:textId="77777777" w:rsidR="00C45E01" w:rsidRPr="00E716E2" w:rsidRDefault="00C45E01" w:rsidP="000E01C5">
            <w:pPr>
              <w:rPr>
                <w:b/>
              </w:rPr>
            </w:pPr>
            <w:r>
              <w:rPr>
                <w:b/>
              </w:rPr>
              <w:t>TECHNICAL SKILLS</w:t>
            </w:r>
          </w:p>
        </w:tc>
        <w:tc>
          <w:tcPr>
            <w:tcW w:w="459" w:type="dxa"/>
          </w:tcPr>
          <w:p w14:paraId="32B24F2F" w14:textId="77777777" w:rsidR="00C45E01" w:rsidRPr="00E716E2" w:rsidRDefault="00C45E01" w:rsidP="000E01C5">
            <w:pPr>
              <w:rPr>
                <w:b/>
              </w:rPr>
            </w:pPr>
            <w:r w:rsidRPr="00E716E2">
              <w:rPr>
                <w:b/>
              </w:rPr>
              <w:t>4</w:t>
            </w:r>
          </w:p>
        </w:tc>
        <w:tc>
          <w:tcPr>
            <w:tcW w:w="459" w:type="dxa"/>
          </w:tcPr>
          <w:p w14:paraId="7D948999" w14:textId="77777777" w:rsidR="00C45E01" w:rsidRPr="00E716E2" w:rsidRDefault="00C45E01" w:rsidP="000E01C5">
            <w:pPr>
              <w:rPr>
                <w:b/>
              </w:rPr>
            </w:pPr>
            <w:r w:rsidRPr="00E716E2">
              <w:rPr>
                <w:b/>
              </w:rPr>
              <w:t>3</w:t>
            </w:r>
          </w:p>
        </w:tc>
        <w:tc>
          <w:tcPr>
            <w:tcW w:w="459" w:type="dxa"/>
          </w:tcPr>
          <w:p w14:paraId="466FB661" w14:textId="77777777" w:rsidR="00C45E01" w:rsidRPr="00E716E2" w:rsidRDefault="00C45E01" w:rsidP="000E01C5">
            <w:pPr>
              <w:rPr>
                <w:b/>
              </w:rPr>
            </w:pPr>
            <w:r w:rsidRPr="00E716E2">
              <w:rPr>
                <w:b/>
              </w:rPr>
              <w:t>2</w:t>
            </w:r>
          </w:p>
        </w:tc>
        <w:tc>
          <w:tcPr>
            <w:tcW w:w="463" w:type="dxa"/>
          </w:tcPr>
          <w:p w14:paraId="46B4948F" w14:textId="77777777" w:rsidR="00C45E01" w:rsidRPr="00E716E2" w:rsidRDefault="00C45E01" w:rsidP="000E01C5">
            <w:pPr>
              <w:rPr>
                <w:b/>
              </w:rPr>
            </w:pPr>
            <w:r w:rsidRPr="00E716E2">
              <w:rPr>
                <w:b/>
              </w:rPr>
              <w:t>1</w:t>
            </w:r>
          </w:p>
        </w:tc>
        <w:tc>
          <w:tcPr>
            <w:tcW w:w="3274" w:type="dxa"/>
          </w:tcPr>
          <w:p w14:paraId="18B40C51" w14:textId="77777777" w:rsidR="00C45E01" w:rsidRPr="00E716E2" w:rsidRDefault="00C45E01" w:rsidP="000E01C5">
            <w:pPr>
              <w:jc w:val="center"/>
              <w:rPr>
                <w:b/>
              </w:rPr>
            </w:pPr>
            <w:r w:rsidRPr="00E716E2">
              <w:rPr>
                <w:b/>
              </w:rPr>
              <w:t>Comments</w:t>
            </w:r>
          </w:p>
        </w:tc>
      </w:tr>
      <w:tr w:rsidR="00C45E01" w14:paraId="73389DA2" w14:textId="77777777" w:rsidTr="000E01C5">
        <w:trPr>
          <w:trHeight w:val="504"/>
          <w:jc w:val="center"/>
        </w:trPr>
        <w:tc>
          <w:tcPr>
            <w:tcW w:w="472" w:type="dxa"/>
            <w:vAlign w:val="center"/>
          </w:tcPr>
          <w:p w14:paraId="6988D5B5" w14:textId="77777777" w:rsidR="00C45E01" w:rsidRPr="00E716E2" w:rsidRDefault="00C45E01" w:rsidP="000E01C5">
            <w:pPr>
              <w:rPr>
                <w:b/>
              </w:rPr>
            </w:pPr>
            <w:r w:rsidRPr="00E716E2">
              <w:rPr>
                <w:b/>
              </w:rPr>
              <w:t>1</w:t>
            </w:r>
          </w:p>
        </w:tc>
        <w:tc>
          <w:tcPr>
            <w:tcW w:w="5029" w:type="dxa"/>
            <w:vAlign w:val="center"/>
          </w:tcPr>
          <w:p w14:paraId="417B77F7" w14:textId="77777777" w:rsidR="00C45E01" w:rsidRPr="009E7C6B" w:rsidRDefault="00C45E01" w:rsidP="000E01C5">
            <w:pPr>
              <w:rPr>
                <w:sz w:val="20"/>
                <w:szCs w:val="20"/>
              </w:rPr>
            </w:pPr>
            <w:r w:rsidRPr="009E7C6B">
              <w:rPr>
                <w:sz w:val="20"/>
                <w:szCs w:val="20"/>
              </w:rPr>
              <w:t>Prepares room for radiographic procedure.</w:t>
            </w:r>
          </w:p>
        </w:tc>
        <w:tc>
          <w:tcPr>
            <w:tcW w:w="459" w:type="dxa"/>
            <w:shd w:val="clear" w:color="auto" w:fill="FFFFFF" w:themeFill="background1"/>
            <w:vAlign w:val="center"/>
          </w:tcPr>
          <w:p w14:paraId="38B61832" w14:textId="77777777" w:rsidR="00C45E01" w:rsidRDefault="00C45E01" w:rsidP="000E01C5"/>
        </w:tc>
        <w:tc>
          <w:tcPr>
            <w:tcW w:w="459" w:type="dxa"/>
            <w:shd w:val="clear" w:color="auto" w:fill="FFFFFF" w:themeFill="background1"/>
            <w:vAlign w:val="center"/>
          </w:tcPr>
          <w:p w14:paraId="3CCB0B5C" w14:textId="77777777" w:rsidR="00C45E01" w:rsidRDefault="00C45E01" w:rsidP="000E01C5"/>
        </w:tc>
        <w:tc>
          <w:tcPr>
            <w:tcW w:w="459" w:type="dxa"/>
            <w:vAlign w:val="center"/>
          </w:tcPr>
          <w:p w14:paraId="547F900D" w14:textId="77777777" w:rsidR="00C45E01" w:rsidRDefault="00C45E01" w:rsidP="000E01C5"/>
        </w:tc>
        <w:tc>
          <w:tcPr>
            <w:tcW w:w="463" w:type="dxa"/>
            <w:vAlign w:val="center"/>
          </w:tcPr>
          <w:p w14:paraId="3CC63570" w14:textId="77777777" w:rsidR="00C45E01" w:rsidRDefault="00C45E01" w:rsidP="000E01C5"/>
        </w:tc>
        <w:tc>
          <w:tcPr>
            <w:tcW w:w="3274" w:type="dxa"/>
            <w:vAlign w:val="center"/>
          </w:tcPr>
          <w:p w14:paraId="1AFCE70D" w14:textId="77777777" w:rsidR="00C45E01" w:rsidRDefault="00C45E01" w:rsidP="000E01C5"/>
        </w:tc>
      </w:tr>
      <w:tr w:rsidR="00C45E01" w14:paraId="16657025" w14:textId="77777777" w:rsidTr="000E01C5">
        <w:trPr>
          <w:trHeight w:val="504"/>
          <w:jc w:val="center"/>
        </w:trPr>
        <w:tc>
          <w:tcPr>
            <w:tcW w:w="472" w:type="dxa"/>
            <w:vAlign w:val="center"/>
          </w:tcPr>
          <w:p w14:paraId="5E044DBB" w14:textId="77777777" w:rsidR="00C45E01" w:rsidRPr="00E716E2" w:rsidRDefault="00C45E01" w:rsidP="000E01C5">
            <w:pPr>
              <w:rPr>
                <w:b/>
              </w:rPr>
            </w:pPr>
            <w:r w:rsidRPr="00E716E2">
              <w:rPr>
                <w:b/>
              </w:rPr>
              <w:t>2</w:t>
            </w:r>
          </w:p>
        </w:tc>
        <w:tc>
          <w:tcPr>
            <w:tcW w:w="5029" w:type="dxa"/>
            <w:vAlign w:val="center"/>
          </w:tcPr>
          <w:p w14:paraId="6626DEC4" w14:textId="77777777" w:rsidR="00C45E01" w:rsidRPr="009E7C6B" w:rsidRDefault="00C45E01" w:rsidP="000E01C5">
            <w:pPr>
              <w:rPr>
                <w:sz w:val="20"/>
                <w:szCs w:val="20"/>
              </w:rPr>
            </w:pPr>
            <w:r w:rsidRPr="009E7C6B">
              <w:rPr>
                <w:sz w:val="20"/>
                <w:szCs w:val="20"/>
              </w:rPr>
              <w:t>Correctly utilizes and manipulates equipment.</w:t>
            </w:r>
          </w:p>
        </w:tc>
        <w:tc>
          <w:tcPr>
            <w:tcW w:w="459" w:type="dxa"/>
            <w:shd w:val="clear" w:color="auto" w:fill="FFFFFF" w:themeFill="background1"/>
            <w:vAlign w:val="center"/>
          </w:tcPr>
          <w:p w14:paraId="7C3CEB41" w14:textId="77777777" w:rsidR="00C45E01" w:rsidRDefault="00C45E01" w:rsidP="000E01C5"/>
        </w:tc>
        <w:tc>
          <w:tcPr>
            <w:tcW w:w="459" w:type="dxa"/>
            <w:shd w:val="clear" w:color="auto" w:fill="FFFFFF" w:themeFill="background1"/>
            <w:vAlign w:val="center"/>
          </w:tcPr>
          <w:p w14:paraId="481A0596" w14:textId="77777777" w:rsidR="00C45E01" w:rsidRDefault="00C45E01" w:rsidP="000E01C5"/>
        </w:tc>
        <w:tc>
          <w:tcPr>
            <w:tcW w:w="459" w:type="dxa"/>
            <w:vAlign w:val="center"/>
          </w:tcPr>
          <w:p w14:paraId="295537C4" w14:textId="77777777" w:rsidR="00C45E01" w:rsidRDefault="00C45E01" w:rsidP="000E01C5"/>
        </w:tc>
        <w:tc>
          <w:tcPr>
            <w:tcW w:w="463" w:type="dxa"/>
            <w:vAlign w:val="center"/>
          </w:tcPr>
          <w:p w14:paraId="45491FBD" w14:textId="77777777" w:rsidR="00C45E01" w:rsidRDefault="00C45E01" w:rsidP="000E01C5"/>
        </w:tc>
        <w:tc>
          <w:tcPr>
            <w:tcW w:w="3274" w:type="dxa"/>
            <w:vAlign w:val="center"/>
          </w:tcPr>
          <w:p w14:paraId="21535EB8" w14:textId="77777777" w:rsidR="00C45E01" w:rsidRDefault="00C45E01" w:rsidP="000E01C5"/>
        </w:tc>
      </w:tr>
      <w:tr w:rsidR="00C45E01" w14:paraId="76862571" w14:textId="77777777" w:rsidTr="000E01C5">
        <w:trPr>
          <w:trHeight w:val="504"/>
          <w:jc w:val="center"/>
        </w:trPr>
        <w:tc>
          <w:tcPr>
            <w:tcW w:w="472" w:type="dxa"/>
            <w:vAlign w:val="center"/>
          </w:tcPr>
          <w:p w14:paraId="4C8BF0DD" w14:textId="77777777" w:rsidR="00C45E01" w:rsidRPr="00E716E2" w:rsidRDefault="00C45E01" w:rsidP="000E01C5">
            <w:pPr>
              <w:rPr>
                <w:b/>
              </w:rPr>
            </w:pPr>
            <w:r w:rsidRPr="00E716E2">
              <w:rPr>
                <w:b/>
              </w:rPr>
              <w:t>3</w:t>
            </w:r>
          </w:p>
        </w:tc>
        <w:tc>
          <w:tcPr>
            <w:tcW w:w="5029" w:type="dxa"/>
            <w:vAlign w:val="center"/>
          </w:tcPr>
          <w:p w14:paraId="2FA43BAF" w14:textId="77777777" w:rsidR="00C45E01" w:rsidRPr="009E7C6B" w:rsidRDefault="00C45E01" w:rsidP="000E01C5">
            <w:pPr>
              <w:rPr>
                <w:sz w:val="20"/>
                <w:szCs w:val="20"/>
              </w:rPr>
            </w:pPr>
            <w:r w:rsidRPr="009E7C6B">
              <w:rPr>
                <w:sz w:val="20"/>
                <w:szCs w:val="20"/>
              </w:rPr>
              <w:t>Selects appropriate exposure factors using technique guidelines when using manual or automatic controls.</w:t>
            </w:r>
          </w:p>
        </w:tc>
        <w:tc>
          <w:tcPr>
            <w:tcW w:w="459" w:type="dxa"/>
            <w:shd w:val="clear" w:color="auto" w:fill="FFFFFF" w:themeFill="background1"/>
            <w:vAlign w:val="center"/>
          </w:tcPr>
          <w:p w14:paraId="4A92638B" w14:textId="77777777" w:rsidR="00C45E01" w:rsidRDefault="00C45E01" w:rsidP="000E01C5"/>
        </w:tc>
        <w:tc>
          <w:tcPr>
            <w:tcW w:w="459" w:type="dxa"/>
            <w:shd w:val="clear" w:color="auto" w:fill="FFFFFF" w:themeFill="background1"/>
            <w:vAlign w:val="center"/>
          </w:tcPr>
          <w:p w14:paraId="6D01A376" w14:textId="77777777" w:rsidR="00C45E01" w:rsidRDefault="00C45E01" w:rsidP="000E01C5"/>
        </w:tc>
        <w:tc>
          <w:tcPr>
            <w:tcW w:w="459" w:type="dxa"/>
            <w:vAlign w:val="center"/>
          </w:tcPr>
          <w:p w14:paraId="72E8C925" w14:textId="77777777" w:rsidR="00C45E01" w:rsidRDefault="00C45E01" w:rsidP="000E01C5"/>
        </w:tc>
        <w:tc>
          <w:tcPr>
            <w:tcW w:w="463" w:type="dxa"/>
            <w:vAlign w:val="center"/>
          </w:tcPr>
          <w:p w14:paraId="67798434" w14:textId="77777777" w:rsidR="00C45E01" w:rsidRDefault="00C45E01" w:rsidP="000E01C5"/>
        </w:tc>
        <w:tc>
          <w:tcPr>
            <w:tcW w:w="3274" w:type="dxa"/>
            <w:vAlign w:val="center"/>
          </w:tcPr>
          <w:p w14:paraId="3BD1B128" w14:textId="77777777" w:rsidR="00C45E01" w:rsidRDefault="00C45E01" w:rsidP="000E01C5"/>
        </w:tc>
      </w:tr>
      <w:tr w:rsidR="00C45E01" w14:paraId="3A6BF2FE" w14:textId="77777777" w:rsidTr="000E01C5">
        <w:trPr>
          <w:trHeight w:val="504"/>
          <w:jc w:val="center"/>
        </w:trPr>
        <w:tc>
          <w:tcPr>
            <w:tcW w:w="472" w:type="dxa"/>
            <w:vAlign w:val="center"/>
          </w:tcPr>
          <w:p w14:paraId="13575F0F" w14:textId="77777777" w:rsidR="00C45E01" w:rsidRPr="00E716E2" w:rsidRDefault="00C45E01" w:rsidP="000E01C5">
            <w:pPr>
              <w:rPr>
                <w:b/>
              </w:rPr>
            </w:pPr>
            <w:r w:rsidRPr="00E716E2">
              <w:rPr>
                <w:b/>
              </w:rPr>
              <w:t>4</w:t>
            </w:r>
          </w:p>
        </w:tc>
        <w:tc>
          <w:tcPr>
            <w:tcW w:w="5029" w:type="dxa"/>
            <w:vAlign w:val="center"/>
          </w:tcPr>
          <w:p w14:paraId="19E6716F" w14:textId="77777777" w:rsidR="00C45E01" w:rsidRPr="009E7C6B" w:rsidRDefault="00C45E01" w:rsidP="000E01C5">
            <w:pPr>
              <w:rPr>
                <w:sz w:val="20"/>
                <w:szCs w:val="20"/>
              </w:rPr>
            </w:pPr>
            <w:r w:rsidRPr="009E7C6B">
              <w:rPr>
                <w:sz w:val="20"/>
                <w:szCs w:val="20"/>
              </w:rPr>
              <w:t>Selects proper source-to-image distance.</w:t>
            </w:r>
          </w:p>
        </w:tc>
        <w:tc>
          <w:tcPr>
            <w:tcW w:w="459" w:type="dxa"/>
            <w:shd w:val="clear" w:color="auto" w:fill="FFFFFF" w:themeFill="background1"/>
            <w:vAlign w:val="center"/>
          </w:tcPr>
          <w:p w14:paraId="389A5E88" w14:textId="77777777" w:rsidR="00C45E01" w:rsidRDefault="00C45E01" w:rsidP="000E01C5"/>
        </w:tc>
        <w:tc>
          <w:tcPr>
            <w:tcW w:w="459" w:type="dxa"/>
            <w:shd w:val="clear" w:color="auto" w:fill="FFFFFF" w:themeFill="background1"/>
            <w:vAlign w:val="center"/>
          </w:tcPr>
          <w:p w14:paraId="15294B85" w14:textId="77777777" w:rsidR="00C45E01" w:rsidRDefault="00C45E01" w:rsidP="000E01C5"/>
        </w:tc>
        <w:tc>
          <w:tcPr>
            <w:tcW w:w="459" w:type="dxa"/>
            <w:vAlign w:val="center"/>
          </w:tcPr>
          <w:p w14:paraId="6C42E510" w14:textId="77777777" w:rsidR="00C45E01" w:rsidRDefault="00C45E01" w:rsidP="000E01C5"/>
        </w:tc>
        <w:tc>
          <w:tcPr>
            <w:tcW w:w="463" w:type="dxa"/>
            <w:vAlign w:val="center"/>
          </w:tcPr>
          <w:p w14:paraId="5D5A760B" w14:textId="77777777" w:rsidR="00C45E01" w:rsidRDefault="00C45E01" w:rsidP="000E01C5"/>
        </w:tc>
        <w:tc>
          <w:tcPr>
            <w:tcW w:w="3274" w:type="dxa"/>
            <w:vAlign w:val="center"/>
          </w:tcPr>
          <w:p w14:paraId="726F7F1A" w14:textId="77777777" w:rsidR="00C45E01" w:rsidRDefault="00C45E01" w:rsidP="000E01C5"/>
        </w:tc>
      </w:tr>
      <w:tr w:rsidR="00C45E01" w14:paraId="043E331A" w14:textId="77777777" w:rsidTr="000E01C5">
        <w:trPr>
          <w:trHeight w:val="504"/>
          <w:jc w:val="center"/>
        </w:trPr>
        <w:tc>
          <w:tcPr>
            <w:tcW w:w="472" w:type="dxa"/>
            <w:vAlign w:val="center"/>
          </w:tcPr>
          <w:p w14:paraId="5A55DF80" w14:textId="77777777" w:rsidR="00C45E01" w:rsidRPr="00E716E2" w:rsidRDefault="00C45E01" w:rsidP="000E01C5">
            <w:pPr>
              <w:rPr>
                <w:b/>
              </w:rPr>
            </w:pPr>
            <w:r w:rsidRPr="00E716E2">
              <w:rPr>
                <w:b/>
              </w:rPr>
              <w:t>5</w:t>
            </w:r>
          </w:p>
        </w:tc>
        <w:tc>
          <w:tcPr>
            <w:tcW w:w="5029" w:type="dxa"/>
            <w:vAlign w:val="center"/>
          </w:tcPr>
          <w:p w14:paraId="2B6C1A8D" w14:textId="77777777" w:rsidR="00C45E01" w:rsidRPr="009E7C6B" w:rsidRDefault="00C45E01" w:rsidP="000E01C5">
            <w:pPr>
              <w:rPr>
                <w:sz w:val="20"/>
                <w:szCs w:val="20"/>
              </w:rPr>
            </w:pPr>
            <w:r w:rsidRPr="009E7C6B">
              <w:rPr>
                <w:sz w:val="20"/>
                <w:szCs w:val="20"/>
              </w:rPr>
              <w:t>Adjusts technique to accommodate changes in source-to-image distance, pathology, motion, image receptor or grid.</w:t>
            </w:r>
          </w:p>
        </w:tc>
        <w:tc>
          <w:tcPr>
            <w:tcW w:w="459" w:type="dxa"/>
            <w:vAlign w:val="center"/>
          </w:tcPr>
          <w:p w14:paraId="6D436006" w14:textId="77777777" w:rsidR="00C45E01" w:rsidRDefault="00C45E01" w:rsidP="000E01C5"/>
        </w:tc>
        <w:tc>
          <w:tcPr>
            <w:tcW w:w="459" w:type="dxa"/>
            <w:vAlign w:val="center"/>
          </w:tcPr>
          <w:p w14:paraId="4CC7A6FD" w14:textId="77777777" w:rsidR="00C45E01" w:rsidRDefault="00C45E01" w:rsidP="000E01C5"/>
        </w:tc>
        <w:tc>
          <w:tcPr>
            <w:tcW w:w="459" w:type="dxa"/>
            <w:vAlign w:val="center"/>
          </w:tcPr>
          <w:p w14:paraId="225E0577" w14:textId="77777777" w:rsidR="00C45E01" w:rsidRDefault="00C45E01" w:rsidP="000E01C5"/>
        </w:tc>
        <w:tc>
          <w:tcPr>
            <w:tcW w:w="463" w:type="dxa"/>
            <w:vAlign w:val="center"/>
          </w:tcPr>
          <w:p w14:paraId="0C0459A3" w14:textId="77777777" w:rsidR="00C45E01" w:rsidRDefault="00C45E01" w:rsidP="000E01C5"/>
        </w:tc>
        <w:tc>
          <w:tcPr>
            <w:tcW w:w="3274" w:type="dxa"/>
            <w:vAlign w:val="center"/>
          </w:tcPr>
          <w:p w14:paraId="1DEF668F" w14:textId="77777777" w:rsidR="00C45E01" w:rsidRDefault="00C45E01" w:rsidP="000E01C5"/>
        </w:tc>
      </w:tr>
      <w:tr w:rsidR="00C45E01" w14:paraId="6AD78C11" w14:textId="77777777" w:rsidTr="000E01C5">
        <w:trPr>
          <w:trHeight w:val="504"/>
          <w:jc w:val="center"/>
        </w:trPr>
        <w:tc>
          <w:tcPr>
            <w:tcW w:w="472" w:type="dxa"/>
            <w:vAlign w:val="center"/>
          </w:tcPr>
          <w:p w14:paraId="613B13EE" w14:textId="77777777" w:rsidR="00C45E01" w:rsidRPr="00E716E2" w:rsidRDefault="00C45E01" w:rsidP="000E01C5">
            <w:pPr>
              <w:rPr>
                <w:b/>
              </w:rPr>
            </w:pPr>
            <w:r w:rsidRPr="00E716E2">
              <w:rPr>
                <w:b/>
              </w:rPr>
              <w:t>6</w:t>
            </w:r>
          </w:p>
        </w:tc>
        <w:tc>
          <w:tcPr>
            <w:tcW w:w="5029" w:type="dxa"/>
            <w:vAlign w:val="center"/>
          </w:tcPr>
          <w:p w14:paraId="32788719" w14:textId="77777777" w:rsidR="00C45E01" w:rsidRPr="009E7C6B" w:rsidRDefault="00C45E01" w:rsidP="000E01C5">
            <w:pPr>
              <w:rPr>
                <w:sz w:val="20"/>
                <w:szCs w:val="20"/>
              </w:rPr>
            </w:pPr>
            <w:r w:rsidRPr="009E7C6B">
              <w:rPr>
                <w:sz w:val="20"/>
                <w:szCs w:val="20"/>
              </w:rPr>
              <w:t xml:space="preserve">Secures correct markers in appropriate locations on image receptors. </w:t>
            </w:r>
          </w:p>
        </w:tc>
        <w:tc>
          <w:tcPr>
            <w:tcW w:w="459" w:type="dxa"/>
            <w:vAlign w:val="center"/>
          </w:tcPr>
          <w:p w14:paraId="54E3AAAA" w14:textId="77777777" w:rsidR="00C45E01" w:rsidRDefault="00C45E01" w:rsidP="000E01C5"/>
        </w:tc>
        <w:tc>
          <w:tcPr>
            <w:tcW w:w="459" w:type="dxa"/>
            <w:vAlign w:val="center"/>
          </w:tcPr>
          <w:p w14:paraId="3D171AC4" w14:textId="77777777" w:rsidR="00C45E01" w:rsidRDefault="00C45E01" w:rsidP="000E01C5"/>
        </w:tc>
        <w:tc>
          <w:tcPr>
            <w:tcW w:w="459" w:type="dxa"/>
            <w:vAlign w:val="center"/>
          </w:tcPr>
          <w:p w14:paraId="3A6AB755" w14:textId="77777777" w:rsidR="00C45E01" w:rsidRDefault="00C45E01" w:rsidP="000E01C5"/>
        </w:tc>
        <w:tc>
          <w:tcPr>
            <w:tcW w:w="463" w:type="dxa"/>
            <w:vAlign w:val="center"/>
          </w:tcPr>
          <w:p w14:paraId="2B080176" w14:textId="77777777" w:rsidR="00C45E01" w:rsidRDefault="00C45E01" w:rsidP="000E01C5"/>
        </w:tc>
        <w:tc>
          <w:tcPr>
            <w:tcW w:w="3274" w:type="dxa"/>
            <w:vAlign w:val="center"/>
          </w:tcPr>
          <w:p w14:paraId="6D2CCD94" w14:textId="77777777" w:rsidR="00C45E01" w:rsidRDefault="00C45E01" w:rsidP="000E01C5"/>
        </w:tc>
      </w:tr>
      <w:tr w:rsidR="00C45E01" w14:paraId="79928520" w14:textId="77777777" w:rsidTr="000E01C5">
        <w:trPr>
          <w:trHeight w:val="504"/>
          <w:jc w:val="center"/>
        </w:trPr>
        <w:tc>
          <w:tcPr>
            <w:tcW w:w="472" w:type="dxa"/>
            <w:vAlign w:val="center"/>
          </w:tcPr>
          <w:p w14:paraId="6A255831" w14:textId="77777777" w:rsidR="00C45E01" w:rsidRPr="00E716E2" w:rsidRDefault="00C45E01" w:rsidP="000E01C5">
            <w:pPr>
              <w:rPr>
                <w:b/>
              </w:rPr>
            </w:pPr>
            <w:r w:rsidRPr="00E716E2">
              <w:rPr>
                <w:b/>
              </w:rPr>
              <w:t>7</w:t>
            </w:r>
          </w:p>
        </w:tc>
        <w:tc>
          <w:tcPr>
            <w:tcW w:w="5029" w:type="dxa"/>
            <w:vAlign w:val="center"/>
          </w:tcPr>
          <w:p w14:paraId="35B53EEC" w14:textId="77777777" w:rsidR="00C45E01" w:rsidRPr="009E7C6B" w:rsidRDefault="00C45E01" w:rsidP="000E01C5">
            <w:pPr>
              <w:rPr>
                <w:sz w:val="20"/>
                <w:szCs w:val="20"/>
              </w:rPr>
            </w:pPr>
            <w:r w:rsidRPr="009E7C6B">
              <w:rPr>
                <w:sz w:val="20"/>
                <w:szCs w:val="20"/>
              </w:rPr>
              <w:t>Performs those procedures previously competency tested with minimal apprehension and acts with assurance in own capabilities completing exams with minimal supervision once competency is established.</w:t>
            </w:r>
          </w:p>
        </w:tc>
        <w:tc>
          <w:tcPr>
            <w:tcW w:w="459" w:type="dxa"/>
            <w:vAlign w:val="center"/>
          </w:tcPr>
          <w:p w14:paraId="053BA586" w14:textId="77777777" w:rsidR="00C45E01" w:rsidRDefault="00C45E01" w:rsidP="000E01C5"/>
        </w:tc>
        <w:tc>
          <w:tcPr>
            <w:tcW w:w="459" w:type="dxa"/>
            <w:vAlign w:val="center"/>
          </w:tcPr>
          <w:p w14:paraId="5C49CB96" w14:textId="77777777" w:rsidR="00C45E01" w:rsidRDefault="00C45E01" w:rsidP="000E01C5"/>
        </w:tc>
        <w:tc>
          <w:tcPr>
            <w:tcW w:w="459" w:type="dxa"/>
            <w:vAlign w:val="center"/>
          </w:tcPr>
          <w:p w14:paraId="16142564" w14:textId="77777777" w:rsidR="00C45E01" w:rsidRDefault="00C45E01" w:rsidP="000E01C5"/>
        </w:tc>
        <w:tc>
          <w:tcPr>
            <w:tcW w:w="463" w:type="dxa"/>
            <w:vAlign w:val="center"/>
          </w:tcPr>
          <w:p w14:paraId="1DEB3663" w14:textId="77777777" w:rsidR="00C45E01" w:rsidRDefault="00C45E01" w:rsidP="000E01C5"/>
        </w:tc>
        <w:tc>
          <w:tcPr>
            <w:tcW w:w="3274" w:type="dxa"/>
            <w:vAlign w:val="center"/>
          </w:tcPr>
          <w:p w14:paraId="63922B43" w14:textId="77777777" w:rsidR="00C45E01" w:rsidRDefault="00C45E01" w:rsidP="000E01C5"/>
        </w:tc>
      </w:tr>
      <w:tr w:rsidR="00C45E01" w14:paraId="358D19D6" w14:textId="77777777" w:rsidTr="000E01C5">
        <w:trPr>
          <w:trHeight w:val="504"/>
          <w:jc w:val="center"/>
        </w:trPr>
        <w:tc>
          <w:tcPr>
            <w:tcW w:w="472" w:type="dxa"/>
            <w:vAlign w:val="center"/>
          </w:tcPr>
          <w:p w14:paraId="050A0A06" w14:textId="77777777" w:rsidR="00C45E01" w:rsidRPr="00E716E2" w:rsidRDefault="00C45E01" w:rsidP="000E01C5">
            <w:pPr>
              <w:rPr>
                <w:b/>
              </w:rPr>
            </w:pPr>
            <w:r w:rsidRPr="00E716E2">
              <w:rPr>
                <w:b/>
              </w:rPr>
              <w:t>8</w:t>
            </w:r>
          </w:p>
        </w:tc>
        <w:tc>
          <w:tcPr>
            <w:tcW w:w="5029" w:type="dxa"/>
            <w:vAlign w:val="center"/>
          </w:tcPr>
          <w:p w14:paraId="6D2F4325" w14:textId="77777777" w:rsidR="00C45E01" w:rsidRPr="009E7C6B" w:rsidRDefault="00C45E01" w:rsidP="000E01C5">
            <w:pPr>
              <w:rPr>
                <w:sz w:val="20"/>
                <w:szCs w:val="20"/>
              </w:rPr>
            </w:pPr>
            <w:r w:rsidRPr="009E7C6B">
              <w:rPr>
                <w:sz w:val="20"/>
                <w:szCs w:val="20"/>
              </w:rPr>
              <w:t>Completes procedures and other duties in a timely manner.</w:t>
            </w:r>
          </w:p>
        </w:tc>
        <w:tc>
          <w:tcPr>
            <w:tcW w:w="459" w:type="dxa"/>
            <w:vAlign w:val="center"/>
          </w:tcPr>
          <w:p w14:paraId="492FE0C5" w14:textId="77777777" w:rsidR="00C45E01" w:rsidRDefault="00C45E01" w:rsidP="000E01C5"/>
        </w:tc>
        <w:tc>
          <w:tcPr>
            <w:tcW w:w="459" w:type="dxa"/>
            <w:vAlign w:val="center"/>
          </w:tcPr>
          <w:p w14:paraId="4CCEC8FF" w14:textId="77777777" w:rsidR="00C45E01" w:rsidRDefault="00C45E01" w:rsidP="000E01C5"/>
        </w:tc>
        <w:tc>
          <w:tcPr>
            <w:tcW w:w="459" w:type="dxa"/>
            <w:vAlign w:val="center"/>
          </w:tcPr>
          <w:p w14:paraId="3401B9E7" w14:textId="77777777" w:rsidR="00C45E01" w:rsidRDefault="00C45E01" w:rsidP="000E01C5"/>
        </w:tc>
        <w:tc>
          <w:tcPr>
            <w:tcW w:w="463" w:type="dxa"/>
            <w:vAlign w:val="center"/>
          </w:tcPr>
          <w:p w14:paraId="41458F89" w14:textId="77777777" w:rsidR="00C45E01" w:rsidRDefault="00C45E01" w:rsidP="000E01C5"/>
        </w:tc>
        <w:tc>
          <w:tcPr>
            <w:tcW w:w="3274" w:type="dxa"/>
            <w:vAlign w:val="center"/>
          </w:tcPr>
          <w:p w14:paraId="24A05296" w14:textId="77777777" w:rsidR="00C45E01" w:rsidRDefault="00C45E01" w:rsidP="000E01C5"/>
        </w:tc>
      </w:tr>
      <w:tr w:rsidR="00C45E01" w14:paraId="03033AE6" w14:textId="77777777" w:rsidTr="000E01C5">
        <w:trPr>
          <w:trHeight w:val="504"/>
          <w:jc w:val="center"/>
        </w:trPr>
        <w:tc>
          <w:tcPr>
            <w:tcW w:w="472" w:type="dxa"/>
            <w:vAlign w:val="center"/>
          </w:tcPr>
          <w:p w14:paraId="0124FC51" w14:textId="77777777" w:rsidR="00C45E01" w:rsidRPr="00E716E2" w:rsidRDefault="00C45E01" w:rsidP="000E01C5">
            <w:pPr>
              <w:rPr>
                <w:b/>
              </w:rPr>
            </w:pPr>
            <w:r w:rsidRPr="00E716E2">
              <w:rPr>
                <w:b/>
              </w:rPr>
              <w:t>9</w:t>
            </w:r>
          </w:p>
        </w:tc>
        <w:tc>
          <w:tcPr>
            <w:tcW w:w="5029" w:type="dxa"/>
            <w:vAlign w:val="center"/>
          </w:tcPr>
          <w:p w14:paraId="02F04D2D" w14:textId="77777777" w:rsidR="00C45E01" w:rsidRPr="009E7C6B" w:rsidRDefault="00C45E01" w:rsidP="000E01C5">
            <w:pPr>
              <w:rPr>
                <w:sz w:val="20"/>
                <w:szCs w:val="20"/>
              </w:rPr>
            </w:pPr>
            <w:r w:rsidRPr="009E7C6B">
              <w:rPr>
                <w:sz w:val="20"/>
                <w:szCs w:val="20"/>
              </w:rPr>
              <w:t xml:space="preserve">Identifies anatomical structures and evaluates image quality in relation to technique and positioning. </w:t>
            </w:r>
          </w:p>
        </w:tc>
        <w:tc>
          <w:tcPr>
            <w:tcW w:w="459" w:type="dxa"/>
            <w:vAlign w:val="center"/>
          </w:tcPr>
          <w:p w14:paraId="57CD6F18" w14:textId="77777777" w:rsidR="00C45E01" w:rsidRDefault="00C45E01" w:rsidP="000E01C5"/>
        </w:tc>
        <w:tc>
          <w:tcPr>
            <w:tcW w:w="459" w:type="dxa"/>
            <w:vAlign w:val="center"/>
          </w:tcPr>
          <w:p w14:paraId="7F2BD673" w14:textId="77777777" w:rsidR="00C45E01" w:rsidRDefault="00C45E01" w:rsidP="000E01C5"/>
        </w:tc>
        <w:tc>
          <w:tcPr>
            <w:tcW w:w="459" w:type="dxa"/>
            <w:vAlign w:val="center"/>
          </w:tcPr>
          <w:p w14:paraId="4FCEEC7E" w14:textId="77777777" w:rsidR="00C45E01" w:rsidRDefault="00C45E01" w:rsidP="000E01C5"/>
        </w:tc>
        <w:tc>
          <w:tcPr>
            <w:tcW w:w="463" w:type="dxa"/>
            <w:vAlign w:val="center"/>
          </w:tcPr>
          <w:p w14:paraId="50537B35" w14:textId="77777777" w:rsidR="00C45E01" w:rsidRDefault="00C45E01" w:rsidP="000E01C5"/>
        </w:tc>
        <w:tc>
          <w:tcPr>
            <w:tcW w:w="3274" w:type="dxa"/>
            <w:vAlign w:val="center"/>
          </w:tcPr>
          <w:p w14:paraId="2DAA8D80" w14:textId="77777777" w:rsidR="00C45E01" w:rsidRDefault="00C45E01" w:rsidP="000E01C5"/>
        </w:tc>
      </w:tr>
      <w:tr w:rsidR="00C45E01" w14:paraId="6A6B5BEC" w14:textId="77777777" w:rsidTr="000E01C5">
        <w:trPr>
          <w:trHeight w:val="504"/>
          <w:jc w:val="center"/>
        </w:trPr>
        <w:tc>
          <w:tcPr>
            <w:tcW w:w="472" w:type="dxa"/>
            <w:vAlign w:val="center"/>
          </w:tcPr>
          <w:p w14:paraId="2DF74367" w14:textId="77777777" w:rsidR="00C45E01" w:rsidRPr="00E716E2" w:rsidRDefault="00C45E01" w:rsidP="000E01C5">
            <w:pPr>
              <w:rPr>
                <w:b/>
              </w:rPr>
            </w:pPr>
            <w:r>
              <w:rPr>
                <w:b/>
              </w:rPr>
              <w:t>10</w:t>
            </w:r>
          </w:p>
        </w:tc>
        <w:tc>
          <w:tcPr>
            <w:tcW w:w="5029" w:type="dxa"/>
            <w:vAlign w:val="center"/>
          </w:tcPr>
          <w:p w14:paraId="01E18298" w14:textId="77777777" w:rsidR="00C45E01" w:rsidRPr="009E7C6B" w:rsidRDefault="00C45E01" w:rsidP="000E01C5">
            <w:pPr>
              <w:rPr>
                <w:sz w:val="20"/>
                <w:szCs w:val="20"/>
              </w:rPr>
            </w:pPr>
            <w:r w:rsidRPr="009E7C6B">
              <w:rPr>
                <w:sz w:val="20"/>
                <w:szCs w:val="20"/>
              </w:rPr>
              <w:t xml:space="preserve">Performs related clerical procedures, labels all radiographs properly, processes images, and accurately records patient information.  </w:t>
            </w:r>
          </w:p>
        </w:tc>
        <w:tc>
          <w:tcPr>
            <w:tcW w:w="459" w:type="dxa"/>
            <w:shd w:val="clear" w:color="auto" w:fill="auto"/>
            <w:vAlign w:val="center"/>
          </w:tcPr>
          <w:p w14:paraId="435B9FDD" w14:textId="77777777" w:rsidR="00C45E01" w:rsidRDefault="00C45E01" w:rsidP="000E01C5"/>
        </w:tc>
        <w:tc>
          <w:tcPr>
            <w:tcW w:w="459" w:type="dxa"/>
            <w:shd w:val="clear" w:color="auto" w:fill="auto"/>
            <w:vAlign w:val="center"/>
          </w:tcPr>
          <w:p w14:paraId="2D10C64B" w14:textId="77777777" w:rsidR="00C45E01" w:rsidRDefault="00C45E01" w:rsidP="000E01C5"/>
        </w:tc>
        <w:tc>
          <w:tcPr>
            <w:tcW w:w="459" w:type="dxa"/>
            <w:vAlign w:val="center"/>
          </w:tcPr>
          <w:p w14:paraId="7793F007" w14:textId="77777777" w:rsidR="00C45E01" w:rsidRDefault="00C45E01" w:rsidP="000E01C5"/>
        </w:tc>
        <w:tc>
          <w:tcPr>
            <w:tcW w:w="463" w:type="dxa"/>
            <w:vAlign w:val="center"/>
          </w:tcPr>
          <w:p w14:paraId="016C3302" w14:textId="77777777" w:rsidR="00C45E01" w:rsidRDefault="00C45E01" w:rsidP="000E01C5"/>
        </w:tc>
        <w:tc>
          <w:tcPr>
            <w:tcW w:w="3274" w:type="dxa"/>
            <w:vAlign w:val="center"/>
          </w:tcPr>
          <w:p w14:paraId="2EED8DF2" w14:textId="77777777" w:rsidR="00C45E01" w:rsidRDefault="00C45E01" w:rsidP="000E01C5"/>
        </w:tc>
      </w:tr>
    </w:tbl>
    <w:p w14:paraId="1C13B9FD" w14:textId="04995FAB" w:rsidR="008F330F" w:rsidRDefault="008F330F" w:rsidP="008F330F"/>
    <w:tbl>
      <w:tblPr>
        <w:tblStyle w:val="TableGrid"/>
        <w:tblW w:w="10615" w:type="dxa"/>
        <w:jc w:val="center"/>
        <w:tblLook w:val="04A0" w:firstRow="1" w:lastRow="0" w:firstColumn="1" w:lastColumn="0" w:noHBand="0" w:noVBand="1"/>
      </w:tblPr>
      <w:tblGrid>
        <w:gridCol w:w="472"/>
        <w:gridCol w:w="5022"/>
        <w:gridCol w:w="458"/>
        <w:gridCol w:w="458"/>
        <w:gridCol w:w="458"/>
        <w:gridCol w:w="468"/>
        <w:gridCol w:w="3279"/>
      </w:tblGrid>
      <w:tr w:rsidR="00C45E01" w14:paraId="1B88C28B" w14:textId="77777777" w:rsidTr="000E01C5">
        <w:trPr>
          <w:trHeight w:val="350"/>
          <w:jc w:val="center"/>
        </w:trPr>
        <w:tc>
          <w:tcPr>
            <w:tcW w:w="5494" w:type="dxa"/>
            <w:gridSpan w:val="2"/>
          </w:tcPr>
          <w:p w14:paraId="3AC7D107" w14:textId="77777777" w:rsidR="00C45E01" w:rsidRPr="00E716E2" w:rsidRDefault="00C45E01" w:rsidP="000E01C5">
            <w:pPr>
              <w:rPr>
                <w:b/>
              </w:rPr>
            </w:pPr>
            <w:r>
              <w:rPr>
                <w:b/>
              </w:rPr>
              <w:t>POSITIONING ABILITY</w:t>
            </w:r>
          </w:p>
        </w:tc>
        <w:tc>
          <w:tcPr>
            <w:tcW w:w="458" w:type="dxa"/>
          </w:tcPr>
          <w:p w14:paraId="1EAAB9E9" w14:textId="77777777" w:rsidR="00C45E01" w:rsidRPr="00E716E2" w:rsidRDefault="00C45E01" w:rsidP="000E01C5">
            <w:pPr>
              <w:rPr>
                <w:b/>
              </w:rPr>
            </w:pPr>
            <w:r>
              <w:rPr>
                <w:b/>
              </w:rPr>
              <w:t>4</w:t>
            </w:r>
          </w:p>
        </w:tc>
        <w:tc>
          <w:tcPr>
            <w:tcW w:w="458" w:type="dxa"/>
          </w:tcPr>
          <w:p w14:paraId="16AAD43F" w14:textId="77777777" w:rsidR="00C45E01" w:rsidRPr="00E716E2" w:rsidRDefault="00C45E01" w:rsidP="000E01C5">
            <w:pPr>
              <w:rPr>
                <w:b/>
              </w:rPr>
            </w:pPr>
            <w:r w:rsidRPr="00E716E2">
              <w:rPr>
                <w:b/>
              </w:rPr>
              <w:t>3</w:t>
            </w:r>
          </w:p>
        </w:tc>
        <w:tc>
          <w:tcPr>
            <w:tcW w:w="458" w:type="dxa"/>
          </w:tcPr>
          <w:p w14:paraId="329D3BFF" w14:textId="77777777" w:rsidR="00C45E01" w:rsidRPr="00E716E2" w:rsidRDefault="00C45E01" w:rsidP="000E01C5">
            <w:pPr>
              <w:rPr>
                <w:b/>
              </w:rPr>
            </w:pPr>
            <w:r w:rsidRPr="00E716E2">
              <w:rPr>
                <w:b/>
              </w:rPr>
              <w:t>2</w:t>
            </w:r>
          </w:p>
        </w:tc>
        <w:tc>
          <w:tcPr>
            <w:tcW w:w="468" w:type="dxa"/>
          </w:tcPr>
          <w:p w14:paraId="55136793" w14:textId="77777777" w:rsidR="00C45E01" w:rsidRPr="00E716E2" w:rsidRDefault="00C45E01" w:rsidP="000E01C5">
            <w:pPr>
              <w:rPr>
                <w:b/>
              </w:rPr>
            </w:pPr>
            <w:r w:rsidRPr="00E716E2">
              <w:rPr>
                <w:b/>
              </w:rPr>
              <w:t>1</w:t>
            </w:r>
          </w:p>
        </w:tc>
        <w:tc>
          <w:tcPr>
            <w:tcW w:w="3279" w:type="dxa"/>
          </w:tcPr>
          <w:p w14:paraId="6479463F" w14:textId="77777777" w:rsidR="00C45E01" w:rsidRPr="00E716E2" w:rsidRDefault="00C45E01" w:rsidP="000E01C5">
            <w:pPr>
              <w:jc w:val="center"/>
              <w:rPr>
                <w:b/>
              </w:rPr>
            </w:pPr>
            <w:r w:rsidRPr="00E716E2">
              <w:rPr>
                <w:b/>
              </w:rPr>
              <w:t>Comments</w:t>
            </w:r>
          </w:p>
        </w:tc>
      </w:tr>
      <w:tr w:rsidR="00C45E01" w14:paraId="511778EA" w14:textId="77777777" w:rsidTr="000E01C5">
        <w:trPr>
          <w:trHeight w:val="576"/>
          <w:jc w:val="center"/>
        </w:trPr>
        <w:tc>
          <w:tcPr>
            <w:tcW w:w="472" w:type="dxa"/>
            <w:vAlign w:val="center"/>
          </w:tcPr>
          <w:p w14:paraId="689C184C" w14:textId="77777777" w:rsidR="00C45E01" w:rsidRPr="00E716E2" w:rsidRDefault="00C45E01" w:rsidP="000E01C5">
            <w:pPr>
              <w:rPr>
                <w:b/>
              </w:rPr>
            </w:pPr>
            <w:r w:rsidRPr="00E716E2">
              <w:rPr>
                <w:b/>
              </w:rPr>
              <w:t>1</w:t>
            </w:r>
          </w:p>
        </w:tc>
        <w:tc>
          <w:tcPr>
            <w:tcW w:w="5022" w:type="dxa"/>
            <w:vAlign w:val="center"/>
          </w:tcPr>
          <w:p w14:paraId="475D1897" w14:textId="77777777" w:rsidR="00C45E01" w:rsidRPr="004A3C65" w:rsidRDefault="00C45E01" w:rsidP="000E01C5">
            <w:pPr>
              <w:rPr>
                <w:sz w:val="20"/>
                <w:szCs w:val="20"/>
              </w:rPr>
            </w:pPr>
            <w:r w:rsidRPr="004A3C65">
              <w:rPr>
                <w:sz w:val="20"/>
                <w:szCs w:val="20"/>
              </w:rPr>
              <w:t>Removes all unwanted opaque articles from the field of interest.</w:t>
            </w:r>
          </w:p>
        </w:tc>
        <w:tc>
          <w:tcPr>
            <w:tcW w:w="458" w:type="dxa"/>
            <w:shd w:val="clear" w:color="auto" w:fill="FFFFFF" w:themeFill="background1"/>
          </w:tcPr>
          <w:p w14:paraId="598531CB" w14:textId="77777777" w:rsidR="00C45E01" w:rsidRDefault="00C45E01" w:rsidP="000E01C5"/>
        </w:tc>
        <w:tc>
          <w:tcPr>
            <w:tcW w:w="458" w:type="dxa"/>
            <w:shd w:val="clear" w:color="auto" w:fill="FFFFFF" w:themeFill="background1"/>
            <w:vAlign w:val="center"/>
          </w:tcPr>
          <w:p w14:paraId="65D429E3" w14:textId="77777777" w:rsidR="00C45E01" w:rsidRDefault="00C45E01" w:rsidP="000E01C5"/>
        </w:tc>
        <w:tc>
          <w:tcPr>
            <w:tcW w:w="458" w:type="dxa"/>
            <w:vAlign w:val="center"/>
          </w:tcPr>
          <w:p w14:paraId="1757CDF2" w14:textId="77777777" w:rsidR="00C45E01" w:rsidRDefault="00C45E01" w:rsidP="000E01C5"/>
        </w:tc>
        <w:tc>
          <w:tcPr>
            <w:tcW w:w="468" w:type="dxa"/>
            <w:vAlign w:val="center"/>
          </w:tcPr>
          <w:p w14:paraId="1E8486A5" w14:textId="77777777" w:rsidR="00C45E01" w:rsidRDefault="00C45E01" w:rsidP="000E01C5"/>
        </w:tc>
        <w:tc>
          <w:tcPr>
            <w:tcW w:w="3279" w:type="dxa"/>
            <w:vAlign w:val="center"/>
          </w:tcPr>
          <w:p w14:paraId="5D2E3797" w14:textId="77777777" w:rsidR="00C45E01" w:rsidRDefault="00C45E01" w:rsidP="000E01C5"/>
        </w:tc>
      </w:tr>
      <w:tr w:rsidR="00C45E01" w14:paraId="499692AD" w14:textId="77777777" w:rsidTr="000E01C5">
        <w:trPr>
          <w:trHeight w:val="576"/>
          <w:jc w:val="center"/>
        </w:trPr>
        <w:tc>
          <w:tcPr>
            <w:tcW w:w="472" w:type="dxa"/>
            <w:vAlign w:val="center"/>
          </w:tcPr>
          <w:p w14:paraId="0C8699C7" w14:textId="77777777" w:rsidR="00C45E01" w:rsidRPr="00E716E2" w:rsidRDefault="00C45E01" w:rsidP="000E01C5">
            <w:pPr>
              <w:rPr>
                <w:b/>
              </w:rPr>
            </w:pPr>
            <w:r w:rsidRPr="00E716E2">
              <w:rPr>
                <w:b/>
              </w:rPr>
              <w:t>2</w:t>
            </w:r>
          </w:p>
        </w:tc>
        <w:tc>
          <w:tcPr>
            <w:tcW w:w="5022" w:type="dxa"/>
            <w:vAlign w:val="center"/>
          </w:tcPr>
          <w:p w14:paraId="22C628EF" w14:textId="77777777" w:rsidR="00C45E01" w:rsidRPr="004A3C65" w:rsidRDefault="00C45E01" w:rsidP="000E01C5">
            <w:pPr>
              <w:rPr>
                <w:sz w:val="20"/>
                <w:szCs w:val="20"/>
              </w:rPr>
            </w:pPr>
            <w:r w:rsidRPr="004A3C65">
              <w:rPr>
                <w:sz w:val="20"/>
                <w:szCs w:val="20"/>
              </w:rPr>
              <w:t>Respects patient modesty.</w:t>
            </w:r>
          </w:p>
        </w:tc>
        <w:tc>
          <w:tcPr>
            <w:tcW w:w="458" w:type="dxa"/>
            <w:shd w:val="clear" w:color="auto" w:fill="FFFFFF" w:themeFill="background1"/>
          </w:tcPr>
          <w:p w14:paraId="271D10CC" w14:textId="77777777" w:rsidR="00C45E01" w:rsidRDefault="00C45E01" w:rsidP="000E01C5"/>
        </w:tc>
        <w:tc>
          <w:tcPr>
            <w:tcW w:w="458" w:type="dxa"/>
            <w:shd w:val="clear" w:color="auto" w:fill="FFFFFF" w:themeFill="background1"/>
            <w:vAlign w:val="center"/>
          </w:tcPr>
          <w:p w14:paraId="211A2FE3" w14:textId="77777777" w:rsidR="00C45E01" w:rsidRDefault="00C45E01" w:rsidP="000E01C5"/>
        </w:tc>
        <w:tc>
          <w:tcPr>
            <w:tcW w:w="458" w:type="dxa"/>
            <w:vAlign w:val="center"/>
          </w:tcPr>
          <w:p w14:paraId="04ABDFC6" w14:textId="77777777" w:rsidR="00C45E01" w:rsidRDefault="00C45E01" w:rsidP="000E01C5"/>
        </w:tc>
        <w:tc>
          <w:tcPr>
            <w:tcW w:w="468" w:type="dxa"/>
            <w:vAlign w:val="center"/>
          </w:tcPr>
          <w:p w14:paraId="50B46D45" w14:textId="77777777" w:rsidR="00C45E01" w:rsidRDefault="00C45E01" w:rsidP="000E01C5"/>
        </w:tc>
        <w:tc>
          <w:tcPr>
            <w:tcW w:w="3279" w:type="dxa"/>
            <w:vAlign w:val="center"/>
          </w:tcPr>
          <w:p w14:paraId="34D0CEB4" w14:textId="77777777" w:rsidR="00C45E01" w:rsidRDefault="00C45E01" w:rsidP="000E01C5"/>
        </w:tc>
      </w:tr>
      <w:tr w:rsidR="00C45E01" w14:paraId="29DDE063" w14:textId="77777777" w:rsidTr="000E01C5">
        <w:trPr>
          <w:trHeight w:val="576"/>
          <w:jc w:val="center"/>
        </w:trPr>
        <w:tc>
          <w:tcPr>
            <w:tcW w:w="472" w:type="dxa"/>
            <w:vAlign w:val="center"/>
          </w:tcPr>
          <w:p w14:paraId="3085D509" w14:textId="77777777" w:rsidR="00C45E01" w:rsidRPr="00E716E2" w:rsidRDefault="00C45E01" w:rsidP="000E01C5">
            <w:pPr>
              <w:rPr>
                <w:b/>
              </w:rPr>
            </w:pPr>
            <w:r w:rsidRPr="00E716E2">
              <w:rPr>
                <w:b/>
              </w:rPr>
              <w:t>3</w:t>
            </w:r>
          </w:p>
        </w:tc>
        <w:tc>
          <w:tcPr>
            <w:tcW w:w="5022" w:type="dxa"/>
            <w:vAlign w:val="center"/>
          </w:tcPr>
          <w:p w14:paraId="194A7A1C" w14:textId="77777777" w:rsidR="00C45E01" w:rsidRPr="004A3C65" w:rsidRDefault="00C45E01" w:rsidP="000E01C5">
            <w:pPr>
              <w:rPr>
                <w:sz w:val="20"/>
                <w:szCs w:val="20"/>
              </w:rPr>
            </w:pPr>
            <w:r w:rsidRPr="004A3C65">
              <w:rPr>
                <w:sz w:val="20"/>
                <w:szCs w:val="20"/>
              </w:rPr>
              <w:t>Demonstrates knowledge of routine procedures and positioning.</w:t>
            </w:r>
          </w:p>
        </w:tc>
        <w:tc>
          <w:tcPr>
            <w:tcW w:w="458" w:type="dxa"/>
            <w:shd w:val="clear" w:color="auto" w:fill="FFFFFF" w:themeFill="background1"/>
          </w:tcPr>
          <w:p w14:paraId="593B54B8" w14:textId="77777777" w:rsidR="00C45E01" w:rsidRDefault="00C45E01" w:rsidP="000E01C5"/>
        </w:tc>
        <w:tc>
          <w:tcPr>
            <w:tcW w:w="458" w:type="dxa"/>
            <w:shd w:val="clear" w:color="auto" w:fill="FFFFFF" w:themeFill="background1"/>
            <w:vAlign w:val="center"/>
          </w:tcPr>
          <w:p w14:paraId="542DFACC" w14:textId="77777777" w:rsidR="00C45E01" w:rsidRDefault="00C45E01" w:rsidP="000E01C5"/>
        </w:tc>
        <w:tc>
          <w:tcPr>
            <w:tcW w:w="458" w:type="dxa"/>
            <w:vAlign w:val="center"/>
          </w:tcPr>
          <w:p w14:paraId="02FB49CB" w14:textId="77777777" w:rsidR="00C45E01" w:rsidRDefault="00C45E01" w:rsidP="000E01C5"/>
        </w:tc>
        <w:tc>
          <w:tcPr>
            <w:tcW w:w="468" w:type="dxa"/>
            <w:vAlign w:val="center"/>
          </w:tcPr>
          <w:p w14:paraId="7D4A9083" w14:textId="77777777" w:rsidR="00C45E01" w:rsidRDefault="00C45E01" w:rsidP="000E01C5"/>
        </w:tc>
        <w:tc>
          <w:tcPr>
            <w:tcW w:w="3279" w:type="dxa"/>
            <w:vAlign w:val="center"/>
          </w:tcPr>
          <w:p w14:paraId="3096F265" w14:textId="77777777" w:rsidR="00C45E01" w:rsidRDefault="00C45E01" w:rsidP="000E01C5"/>
        </w:tc>
      </w:tr>
      <w:tr w:rsidR="00C45E01" w14:paraId="4CA1E488" w14:textId="77777777" w:rsidTr="000E01C5">
        <w:trPr>
          <w:trHeight w:val="576"/>
          <w:jc w:val="center"/>
        </w:trPr>
        <w:tc>
          <w:tcPr>
            <w:tcW w:w="472" w:type="dxa"/>
            <w:vAlign w:val="center"/>
          </w:tcPr>
          <w:p w14:paraId="3FF60BAF" w14:textId="77777777" w:rsidR="00C45E01" w:rsidRPr="00E716E2" w:rsidRDefault="00C45E01" w:rsidP="000E01C5">
            <w:pPr>
              <w:rPr>
                <w:b/>
              </w:rPr>
            </w:pPr>
            <w:r w:rsidRPr="00E716E2">
              <w:rPr>
                <w:b/>
              </w:rPr>
              <w:t>4</w:t>
            </w:r>
          </w:p>
        </w:tc>
        <w:tc>
          <w:tcPr>
            <w:tcW w:w="5022" w:type="dxa"/>
            <w:vAlign w:val="center"/>
          </w:tcPr>
          <w:p w14:paraId="5D2B0A9F" w14:textId="77777777" w:rsidR="00C45E01" w:rsidRPr="004A3C65" w:rsidRDefault="00C45E01" w:rsidP="000E01C5">
            <w:pPr>
              <w:rPr>
                <w:sz w:val="20"/>
                <w:szCs w:val="20"/>
              </w:rPr>
            </w:pPr>
            <w:r w:rsidRPr="004A3C65">
              <w:rPr>
                <w:sz w:val="20"/>
                <w:szCs w:val="20"/>
              </w:rPr>
              <w:t>Uses appropriate aids and accessory equipment.</w:t>
            </w:r>
          </w:p>
        </w:tc>
        <w:tc>
          <w:tcPr>
            <w:tcW w:w="458" w:type="dxa"/>
            <w:shd w:val="clear" w:color="auto" w:fill="FFFFFF" w:themeFill="background1"/>
          </w:tcPr>
          <w:p w14:paraId="57434BA1" w14:textId="77777777" w:rsidR="00C45E01" w:rsidRDefault="00C45E01" w:rsidP="000E01C5"/>
        </w:tc>
        <w:tc>
          <w:tcPr>
            <w:tcW w:w="458" w:type="dxa"/>
            <w:shd w:val="clear" w:color="auto" w:fill="FFFFFF" w:themeFill="background1"/>
            <w:vAlign w:val="center"/>
          </w:tcPr>
          <w:p w14:paraId="4BB93F79" w14:textId="77777777" w:rsidR="00C45E01" w:rsidRDefault="00C45E01" w:rsidP="000E01C5"/>
        </w:tc>
        <w:tc>
          <w:tcPr>
            <w:tcW w:w="458" w:type="dxa"/>
            <w:vAlign w:val="center"/>
          </w:tcPr>
          <w:p w14:paraId="1CC4D296" w14:textId="77777777" w:rsidR="00C45E01" w:rsidRDefault="00C45E01" w:rsidP="000E01C5"/>
        </w:tc>
        <w:tc>
          <w:tcPr>
            <w:tcW w:w="468" w:type="dxa"/>
            <w:vAlign w:val="center"/>
          </w:tcPr>
          <w:p w14:paraId="45CF7EDC" w14:textId="77777777" w:rsidR="00C45E01" w:rsidRDefault="00C45E01" w:rsidP="000E01C5"/>
        </w:tc>
        <w:tc>
          <w:tcPr>
            <w:tcW w:w="3279" w:type="dxa"/>
            <w:vAlign w:val="center"/>
          </w:tcPr>
          <w:p w14:paraId="4442AADE" w14:textId="77777777" w:rsidR="00C45E01" w:rsidRDefault="00C45E01" w:rsidP="000E01C5"/>
        </w:tc>
      </w:tr>
      <w:tr w:rsidR="00C45E01" w14:paraId="4FB62707" w14:textId="77777777" w:rsidTr="000E01C5">
        <w:trPr>
          <w:trHeight w:val="576"/>
          <w:jc w:val="center"/>
        </w:trPr>
        <w:tc>
          <w:tcPr>
            <w:tcW w:w="472" w:type="dxa"/>
            <w:vAlign w:val="center"/>
          </w:tcPr>
          <w:p w14:paraId="79C92618" w14:textId="77777777" w:rsidR="00C45E01" w:rsidRPr="00E716E2" w:rsidRDefault="00C45E01" w:rsidP="000E01C5">
            <w:pPr>
              <w:rPr>
                <w:b/>
              </w:rPr>
            </w:pPr>
            <w:r w:rsidRPr="00E716E2">
              <w:rPr>
                <w:b/>
              </w:rPr>
              <w:t>5</w:t>
            </w:r>
          </w:p>
        </w:tc>
        <w:tc>
          <w:tcPr>
            <w:tcW w:w="5022" w:type="dxa"/>
            <w:vAlign w:val="center"/>
          </w:tcPr>
          <w:p w14:paraId="34C76E1D" w14:textId="77777777" w:rsidR="00C45E01" w:rsidRPr="004A3C65" w:rsidRDefault="00C45E01" w:rsidP="000E01C5">
            <w:pPr>
              <w:rPr>
                <w:sz w:val="20"/>
                <w:szCs w:val="20"/>
              </w:rPr>
            </w:pPr>
            <w:r w:rsidRPr="004A3C65">
              <w:rPr>
                <w:sz w:val="20"/>
                <w:szCs w:val="20"/>
              </w:rPr>
              <w:t>Adjusts actions to accommodate patient limitations.</w:t>
            </w:r>
          </w:p>
        </w:tc>
        <w:tc>
          <w:tcPr>
            <w:tcW w:w="458" w:type="dxa"/>
          </w:tcPr>
          <w:p w14:paraId="61D83110" w14:textId="77777777" w:rsidR="00C45E01" w:rsidRDefault="00C45E01" w:rsidP="000E01C5"/>
        </w:tc>
        <w:tc>
          <w:tcPr>
            <w:tcW w:w="458" w:type="dxa"/>
            <w:vAlign w:val="center"/>
          </w:tcPr>
          <w:p w14:paraId="3DDF2D8C" w14:textId="77777777" w:rsidR="00C45E01" w:rsidRDefault="00C45E01" w:rsidP="000E01C5"/>
        </w:tc>
        <w:tc>
          <w:tcPr>
            <w:tcW w:w="458" w:type="dxa"/>
            <w:vAlign w:val="center"/>
          </w:tcPr>
          <w:p w14:paraId="35E31B91" w14:textId="77777777" w:rsidR="00C45E01" w:rsidRDefault="00C45E01" w:rsidP="000E01C5"/>
        </w:tc>
        <w:tc>
          <w:tcPr>
            <w:tcW w:w="468" w:type="dxa"/>
            <w:vAlign w:val="center"/>
          </w:tcPr>
          <w:p w14:paraId="64A55CFE" w14:textId="77777777" w:rsidR="00C45E01" w:rsidRDefault="00C45E01" w:rsidP="000E01C5"/>
        </w:tc>
        <w:tc>
          <w:tcPr>
            <w:tcW w:w="3279" w:type="dxa"/>
            <w:vAlign w:val="center"/>
          </w:tcPr>
          <w:p w14:paraId="36ED7BE1" w14:textId="77777777" w:rsidR="00C45E01" w:rsidRDefault="00C45E01" w:rsidP="000E01C5"/>
        </w:tc>
      </w:tr>
      <w:tr w:rsidR="00C45E01" w14:paraId="30229256" w14:textId="77777777" w:rsidTr="000E01C5">
        <w:trPr>
          <w:trHeight w:val="576"/>
          <w:jc w:val="center"/>
        </w:trPr>
        <w:tc>
          <w:tcPr>
            <w:tcW w:w="472" w:type="dxa"/>
            <w:vAlign w:val="center"/>
          </w:tcPr>
          <w:p w14:paraId="1A040B8A" w14:textId="77777777" w:rsidR="00C45E01" w:rsidRPr="00E716E2" w:rsidRDefault="00C45E01" w:rsidP="000E01C5">
            <w:pPr>
              <w:rPr>
                <w:b/>
              </w:rPr>
            </w:pPr>
            <w:r w:rsidRPr="00E716E2">
              <w:rPr>
                <w:b/>
              </w:rPr>
              <w:lastRenderedPageBreak/>
              <w:t>6</w:t>
            </w:r>
          </w:p>
        </w:tc>
        <w:tc>
          <w:tcPr>
            <w:tcW w:w="5022" w:type="dxa"/>
            <w:vAlign w:val="center"/>
          </w:tcPr>
          <w:p w14:paraId="283B785D" w14:textId="77777777" w:rsidR="00C45E01" w:rsidRPr="004A3C65" w:rsidRDefault="00C45E01" w:rsidP="000E01C5">
            <w:pPr>
              <w:rPr>
                <w:sz w:val="20"/>
                <w:szCs w:val="20"/>
              </w:rPr>
            </w:pPr>
            <w:r w:rsidRPr="004A3C65">
              <w:rPr>
                <w:sz w:val="20"/>
                <w:szCs w:val="20"/>
              </w:rPr>
              <w:t>Properly aligns central ray, anatomical part and image receptor.</w:t>
            </w:r>
          </w:p>
        </w:tc>
        <w:tc>
          <w:tcPr>
            <w:tcW w:w="458" w:type="dxa"/>
          </w:tcPr>
          <w:p w14:paraId="0C85495A" w14:textId="77777777" w:rsidR="00C45E01" w:rsidRDefault="00C45E01" w:rsidP="000E01C5"/>
        </w:tc>
        <w:tc>
          <w:tcPr>
            <w:tcW w:w="458" w:type="dxa"/>
            <w:vAlign w:val="center"/>
          </w:tcPr>
          <w:p w14:paraId="705BB2B2" w14:textId="77777777" w:rsidR="00C45E01" w:rsidRDefault="00C45E01" w:rsidP="000E01C5"/>
        </w:tc>
        <w:tc>
          <w:tcPr>
            <w:tcW w:w="458" w:type="dxa"/>
            <w:vAlign w:val="center"/>
          </w:tcPr>
          <w:p w14:paraId="08E34EED" w14:textId="77777777" w:rsidR="00C45E01" w:rsidRDefault="00C45E01" w:rsidP="000E01C5"/>
        </w:tc>
        <w:tc>
          <w:tcPr>
            <w:tcW w:w="468" w:type="dxa"/>
            <w:vAlign w:val="center"/>
          </w:tcPr>
          <w:p w14:paraId="1357A21B" w14:textId="77777777" w:rsidR="00C45E01" w:rsidRDefault="00C45E01" w:rsidP="000E01C5"/>
        </w:tc>
        <w:tc>
          <w:tcPr>
            <w:tcW w:w="3279" w:type="dxa"/>
            <w:vAlign w:val="center"/>
          </w:tcPr>
          <w:p w14:paraId="23F2AEA4" w14:textId="77777777" w:rsidR="00C45E01" w:rsidRDefault="00C45E01" w:rsidP="000E01C5"/>
        </w:tc>
      </w:tr>
      <w:tr w:rsidR="00C45E01" w14:paraId="3A6E3FF0" w14:textId="77777777" w:rsidTr="000E01C5">
        <w:trPr>
          <w:trHeight w:val="576"/>
          <w:jc w:val="center"/>
        </w:trPr>
        <w:tc>
          <w:tcPr>
            <w:tcW w:w="472" w:type="dxa"/>
            <w:vAlign w:val="center"/>
          </w:tcPr>
          <w:p w14:paraId="3954AF08" w14:textId="77777777" w:rsidR="00C45E01" w:rsidRPr="00E716E2" w:rsidRDefault="00C45E01" w:rsidP="000E01C5">
            <w:pPr>
              <w:rPr>
                <w:b/>
              </w:rPr>
            </w:pPr>
            <w:r w:rsidRPr="00E716E2">
              <w:rPr>
                <w:b/>
              </w:rPr>
              <w:t>7</w:t>
            </w:r>
          </w:p>
        </w:tc>
        <w:tc>
          <w:tcPr>
            <w:tcW w:w="5022" w:type="dxa"/>
            <w:vAlign w:val="center"/>
          </w:tcPr>
          <w:p w14:paraId="00CB8BD2" w14:textId="77777777" w:rsidR="00C45E01" w:rsidRPr="004A3C65" w:rsidRDefault="00C45E01" w:rsidP="000E01C5">
            <w:pPr>
              <w:rPr>
                <w:sz w:val="20"/>
                <w:szCs w:val="20"/>
              </w:rPr>
            </w:pPr>
            <w:r w:rsidRPr="004A3C65">
              <w:rPr>
                <w:sz w:val="20"/>
                <w:szCs w:val="20"/>
              </w:rPr>
              <w:t>Applies angulation of central ray when appropriate.</w:t>
            </w:r>
          </w:p>
        </w:tc>
        <w:tc>
          <w:tcPr>
            <w:tcW w:w="458" w:type="dxa"/>
          </w:tcPr>
          <w:p w14:paraId="1BBF9676" w14:textId="77777777" w:rsidR="00C45E01" w:rsidRDefault="00C45E01" w:rsidP="000E01C5"/>
        </w:tc>
        <w:tc>
          <w:tcPr>
            <w:tcW w:w="458" w:type="dxa"/>
            <w:vAlign w:val="center"/>
          </w:tcPr>
          <w:p w14:paraId="1FFBF5ED" w14:textId="77777777" w:rsidR="00C45E01" w:rsidRDefault="00C45E01" w:rsidP="000E01C5"/>
        </w:tc>
        <w:tc>
          <w:tcPr>
            <w:tcW w:w="458" w:type="dxa"/>
            <w:vAlign w:val="center"/>
          </w:tcPr>
          <w:p w14:paraId="201647E6" w14:textId="77777777" w:rsidR="00C45E01" w:rsidRDefault="00C45E01" w:rsidP="000E01C5"/>
        </w:tc>
        <w:tc>
          <w:tcPr>
            <w:tcW w:w="468" w:type="dxa"/>
            <w:vAlign w:val="center"/>
          </w:tcPr>
          <w:p w14:paraId="11D106A1" w14:textId="77777777" w:rsidR="00C45E01" w:rsidRDefault="00C45E01" w:rsidP="000E01C5"/>
        </w:tc>
        <w:tc>
          <w:tcPr>
            <w:tcW w:w="3279" w:type="dxa"/>
            <w:vAlign w:val="center"/>
          </w:tcPr>
          <w:p w14:paraId="1AF815EF" w14:textId="77777777" w:rsidR="00C45E01" w:rsidRDefault="00C45E01" w:rsidP="000E01C5"/>
        </w:tc>
      </w:tr>
      <w:tr w:rsidR="00C45E01" w14:paraId="5745F3CE" w14:textId="77777777" w:rsidTr="000E01C5">
        <w:trPr>
          <w:trHeight w:val="576"/>
          <w:jc w:val="center"/>
        </w:trPr>
        <w:tc>
          <w:tcPr>
            <w:tcW w:w="472" w:type="dxa"/>
            <w:vAlign w:val="center"/>
          </w:tcPr>
          <w:p w14:paraId="3297AEAC" w14:textId="77777777" w:rsidR="00C45E01" w:rsidRPr="00E716E2" w:rsidRDefault="00C45E01" w:rsidP="000E01C5">
            <w:pPr>
              <w:rPr>
                <w:b/>
              </w:rPr>
            </w:pPr>
            <w:r w:rsidRPr="00E716E2">
              <w:rPr>
                <w:b/>
              </w:rPr>
              <w:t>8</w:t>
            </w:r>
          </w:p>
        </w:tc>
        <w:tc>
          <w:tcPr>
            <w:tcW w:w="5022" w:type="dxa"/>
            <w:vAlign w:val="center"/>
          </w:tcPr>
          <w:p w14:paraId="0014BB6E" w14:textId="77777777" w:rsidR="00C45E01" w:rsidRPr="004A3C65" w:rsidRDefault="00C45E01" w:rsidP="000E01C5">
            <w:pPr>
              <w:rPr>
                <w:sz w:val="20"/>
                <w:szCs w:val="20"/>
              </w:rPr>
            </w:pPr>
            <w:r w:rsidRPr="004A3C65">
              <w:rPr>
                <w:sz w:val="20"/>
                <w:szCs w:val="20"/>
              </w:rPr>
              <w:t>Employs shielding and collimation on all patients unless it interferes with pertinent anatomy.</w:t>
            </w:r>
          </w:p>
        </w:tc>
        <w:tc>
          <w:tcPr>
            <w:tcW w:w="458" w:type="dxa"/>
          </w:tcPr>
          <w:p w14:paraId="36670E41" w14:textId="77777777" w:rsidR="00C45E01" w:rsidRDefault="00C45E01" w:rsidP="000E01C5"/>
        </w:tc>
        <w:tc>
          <w:tcPr>
            <w:tcW w:w="458" w:type="dxa"/>
            <w:vAlign w:val="center"/>
          </w:tcPr>
          <w:p w14:paraId="2A9A9C4C" w14:textId="77777777" w:rsidR="00C45E01" w:rsidRDefault="00C45E01" w:rsidP="000E01C5"/>
        </w:tc>
        <w:tc>
          <w:tcPr>
            <w:tcW w:w="458" w:type="dxa"/>
            <w:vAlign w:val="center"/>
          </w:tcPr>
          <w:p w14:paraId="086AD812" w14:textId="77777777" w:rsidR="00C45E01" w:rsidRDefault="00C45E01" w:rsidP="000E01C5"/>
        </w:tc>
        <w:tc>
          <w:tcPr>
            <w:tcW w:w="468" w:type="dxa"/>
            <w:vAlign w:val="center"/>
          </w:tcPr>
          <w:p w14:paraId="05EFD075" w14:textId="77777777" w:rsidR="00C45E01" w:rsidRDefault="00C45E01" w:rsidP="000E01C5"/>
        </w:tc>
        <w:tc>
          <w:tcPr>
            <w:tcW w:w="3279" w:type="dxa"/>
            <w:vAlign w:val="center"/>
          </w:tcPr>
          <w:p w14:paraId="5C1CC888" w14:textId="77777777" w:rsidR="00C45E01" w:rsidRDefault="00C45E01" w:rsidP="000E01C5"/>
        </w:tc>
      </w:tr>
    </w:tbl>
    <w:p w14:paraId="0AF7C6B7" w14:textId="77777777" w:rsidR="00C45E01" w:rsidRDefault="00C45E01" w:rsidP="008F330F"/>
    <w:tbl>
      <w:tblPr>
        <w:tblStyle w:val="TableGrid"/>
        <w:tblW w:w="10615" w:type="dxa"/>
        <w:jc w:val="center"/>
        <w:tblLook w:val="04A0" w:firstRow="1" w:lastRow="0" w:firstColumn="1" w:lastColumn="0" w:noHBand="0" w:noVBand="1"/>
      </w:tblPr>
      <w:tblGrid>
        <w:gridCol w:w="531"/>
        <w:gridCol w:w="5030"/>
        <w:gridCol w:w="459"/>
        <w:gridCol w:w="459"/>
        <w:gridCol w:w="459"/>
        <w:gridCol w:w="462"/>
        <w:gridCol w:w="3215"/>
      </w:tblGrid>
      <w:tr w:rsidR="00C45E01" w14:paraId="38FCC14B" w14:textId="77777777" w:rsidTr="000E01C5">
        <w:trPr>
          <w:trHeight w:val="377"/>
          <w:jc w:val="center"/>
        </w:trPr>
        <w:tc>
          <w:tcPr>
            <w:tcW w:w="5561" w:type="dxa"/>
            <w:gridSpan w:val="2"/>
          </w:tcPr>
          <w:p w14:paraId="77AEC934" w14:textId="77777777" w:rsidR="00C45E01" w:rsidRPr="00E716E2" w:rsidRDefault="00C45E01" w:rsidP="000E01C5">
            <w:pPr>
              <w:rPr>
                <w:b/>
              </w:rPr>
            </w:pPr>
            <w:r>
              <w:rPr>
                <w:b/>
              </w:rPr>
              <w:t>PROFESSIONALISM and ORGANIZATION</w:t>
            </w:r>
          </w:p>
        </w:tc>
        <w:tc>
          <w:tcPr>
            <w:tcW w:w="459" w:type="dxa"/>
          </w:tcPr>
          <w:p w14:paraId="0769BE0A" w14:textId="77777777" w:rsidR="00C45E01" w:rsidRPr="00E716E2" w:rsidRDefault="00C45E01" w:rsidP="000E01C5">
            <w:pPr>
              <w:rPr>
                <w:b/>
              </w:rPr>
            </w:pPr>
            <w:r w:rsidRPr="00E716E2">
              <w:rPr>
                <w:b/>
              </w:rPr>
              <w:t>4</w:t>
            </w:r>
          </w:p>
        </w:tc>
        <w:tc>
          <w:tcPr>
            <w:tcW w:w="459" w:type="dxa"/>
          </w:tcPr>
          <w:p w14:paraId="7EAC39B4" w14:textId="77777777" w:rsidR="00C45E01" w:rsidRPr="00E716E2" w:rsidRDefault="00C45E01" w:rsidP="000E01C5">
            <w:pPr>
              <w:rPr>
                <w:b/>
              </w:rPr>
            </w:pPr>
            <w:r w:rsidRPr="00E716E2">
              <w:rPr>
                <w:b/>
              </w:rPr>
              <w:t>3</w:t>
            </w:r>
          </w:p>
        </w:tc>
        <w:tc>
          <w:tcPr>
            <w:tcW w:w="459" w:type="dxa"/>
          </w:tcPr>
          <w:p w14:paraId="302EB7CF" w14:textId="77777777" w:rsidR="00C45E01" w:rsidRPr="00E716E2" w:rsidRDefault="00C45E01" w:rsidP="000E01C5">
            <w:pPr>
              <w:rPr>
                <w:b/>
              </w:rPr>
            </w:pPr>
            <w:r w:rsidRPr="00E716E2">
              <w:rPr>
                <w:b/>
              </w:rPr>
              <w:t>2</w:t>
            </w:r>
          </w:p>
        </w:tc>
        <w:tc>
          <w:tcPr>
            <w:tcW w:w="462" w:type="dxa"/>
          </w:tcPr>
          <w:p w14:paraId="0B4E5F23" w14:textId="77777777" w:rsidR="00C45E01" w:rsidRPr="00E716E2" w:rsidRDefault="00C45E01" w:rsidP="000E01C5">
            <w:pPr>
              <w:rPr>
                <w:b/>
              </w:rPr>
            </w:pPr>
            <w:r w:rsidRPr="00E716E2">
              <w:rPr>
                <w:b/>
              </w:rPr>
              <w:t>1</w:t>
            </w:r>
          </w:p>
        </w:tc>
        <w:tc>
          <w:tcPr>
            <w:tcW w:w="3215" w:type="dxa"/>
          </w:tcPr>
          <w:p w14:paraId="58A47A82" w14:textId="77777777" w:rsidR="00C45E01" w:rsidRPr="00E716E2" w:rsidRDefault="00C45E01" w:rsidP="000E01C5">
            <w:pPr>
              <w:jc w:val="center"/>
              <w:rPr>
                <w:b/>
              </w:rPr>
            </w:pPr>
            <w:r w:rsidRPr="00E716E2">
              <w:rPr>
                <w:b/>
              </w:rPr>
              <w:t>Comments</w:t>
            </w:r>
          </w:p>
        </w:tc>
      </w:tr>
      <w:tr w:rsidR="00C45E01" w14:paraId="64D15B5B" w14:textId="77777777" w:rsidTr="000E01C5">
        <w:trPr>
          <w:trHeight w:val="576"/>
          <w:jc w:val="center"/>
        </w:trPr>
        <w:tc>
          <w:tcPr>
            <w:tcW w:w="531" w:type="dxa"/>
            <w:vAlign w:val="center"/>
          </w:tcPr>
          <w:p w14:paraId="53901B95" w14:textId="77777777" w:rsidR="00C45E01" w:rsidRPr="00E716E2" w:rsidRDefault="00C45E01" w:rsidP="000E01C5">
            <w:pPr>
              <w:rPr>
                <w:b/>
              </w:rPr>
            </w:pPr>
            <w:r w:rsidRPr="00E716E2">
              <w:rPr>
                <w:b/>
              </w:rPr>
              <w:t>1</w:t>
            </w:r>
          </w:p>
        </w:tc>
        <w:tc>
          <w:tcPr>
            <w:tcW w:w="5030" w:type="dxa"/>
            <w:vAlign w:val="center"/>
          </w:tcPr>
          <w:p w14:paraId="5A7F0BF4" w14:textId="77777777" w:rsidR="00C45E01" w:rsidRPr="004A3C65" w:rsidRDefault="00C45E01" w:rsidP="000E01C5">
            <w:pPr>
              <w:rPr>
                <w:sz w:val="20"/>
                <w:szCs w:val="20"/>
              </w:rPr>
            </w:pPr>
            <w:r w:rsidRPr="004A3C65">
              <w:rPr>
                <w:sz w:val="20"/>
                <w:szCs w:val="20"/>
              </w:rPr>
              <w:t>Adheres to hospital and professional dress code; wears name tag and dosimeter.</w:t>
            </w:r>
          </w:p>
        </w:tc>
        <w:tc>
          <w:tcPr>
            <w:tcW w:w="459" w:type="dxa"/>
            <w:shd w:val="clear" w:color="auto" w:fill="auto"/>
            <w:vAlign w:val="center"/>
          </w:tcPr>
          <w:p w14:paraId="56FA6DE6" w14:textId="77777777" w:rsidR="00C45E01" w:rsidRDefault="00C45E01" w:rsidP="000E01C5"/>
        </w:tc>
        <w:tc>
          <w:tcPr>
            <w:tcW w:w="459" w:type="dxa"/>
            <w:shd w:val="clear" w:color="auto" w:fill="auto"/>
            <w:vAlign w:val="center"/>
          </w:tcPr>
          <w:p w14:paraId="6056FDB9" w14:textId="77777777" w:rsidR="00C45E01" w:rsidRDefault="00C45E01" w:rsidP="000E01C5"/>
        </w:tc>
        <w:tc>
          <w:tcPr>
            <w:tcW w:w="459" w:type="dxa"/>
            <w:vAlign w:val="center"/>
          </w:tcPr>
          <w:p w14:paraId="04509500" w14:textId="77777777" w:rsidR="00C45E01" w:rsidRDefault="00C45E01" w:rsidP="000E01C5"/>
        </w:tc>
        <w:tc>
          <w:tcPr>
            <w:tcW w:w="462" w:type="dxa"/>
            <w:vAlign w:val="center"/>
          </w:tcPr>
          <w:p w14:paraId="2270DEF8" w14:textId="77777777" w:rsidR="00C45E01" w:rsidRDefault="00C45E01" w:rsidP="000E01C5"/>
        </w:tc>
        <w:tc>
          <w:tcPr>
            <w:tcW w:w="3215" w:type="dxa"/>
            <w:vAlign w:val="center"/>
          </w:tcPr>
          <w:p w14:paraId="5F268BE3" w14:textId="77777777" w:rsidR="00C45E01" w:rsidRDefault="00C45E01" w:rsidP="000E01C5"/>
        </w:tc>
      </w:tr>
      <w:tr w:rsidR="00C45E01" w14:paraId="59199916" w14:textId="77777777" w:rsidTr="000E01C5">
        <w:trPr>
          <w:trHeight w:val="576"/>
          <w:jc w:val="center"/>
        </w:trPr>
        <w:tc>
          <w:tcPr>
            <w:tcW w:w="531" w:type="dxa"/>
            <w:vAlign w:val="center"/>
          </w:tcPr>
          <w:p w14:paraId="4EAA8E5F" w14:textId="77777777" w:rsidR="00C45E01" w:rsidRPr="00E716E2" w:rsidRDefault="00C45E01" w:rsidP="000E01C5">
            <w:pPr>
              <w:rPr>
                <w:b/>
              </w:rPr>
            </w:pPr>
            <w:r w:rsidRPr="00E716E2">
              <w:rPr>
                <w:b/>
              </w:rPr>
              <w:t>2</w:t>
            </w:r>
          </w:p>
        </w:tc>
        <w:tc>
          <w:tcPr>
            <w:tcW w:w="5030" w:type="dxa"/>
            <w:vAlign w:val="center"/>
          </w:tcPr>
          <w:p w14:paraId="0024A3F7" w14:textId="77777777" w:rsidR="00C45E01" w:rsidRPr="004A3C65" w:rsidRDefault="00C45E01" w:rsidP="000E01C5">
            <w:pPr>
              <w:rPr>
                <w:sz w:val="20"/>
                <w:szCs w:val="20"/>
              </w:rPr>
            </w:pPr>
            <w:r w:rsidRPr="004A3C65">
              <w:rPr>
                <w:sz w:val="20"/>
                <w:szCs w:val="20"/>
              </w:rPr>
              <w:t>Complies with department procedures.</w:t>
            </w:r>
          </w:p>
        </w:tc>
        <w:tc>
          <w:tcPr>
            <w:tcW w:w="459" w:type="dxa"/>
            <w:shd w:val="clear" w:color="auto" w:fill="FFFFFF" w:themeFill="background1"/>
            <w:vAlign w:val="center"/>
          </w:tcPr>
          <w:p w14:paraId="18B2D8DB" w14:textId="77777777" w:rsidR="00C45E01" w:rsidRDefault="00C45E01" w:rsidP="000E01C5"/>
        </w:tc>
        <w:tc>
          <w:tcPr>
            <w:tcW w:w="459" w:type="dxa"/>
            <w:shd w:val="clear" w:color="auto" w:fill="FFFFFF" w:themeFill="background1"/>
            <w:vAlign w:val="center"/>
          </w:tcPr>
          <w:p w14:paraId="2035FDCA" w14:textId="77777777" w:rsidR="00C45E01" w:rsidRDefault="00C45E01" w:rsidP="000E01C5"/>
        </w:tc>
        <w:tc>
          <w:tcPr>
            <w:tcW w:w="459" w:type="dxa"/>
            <w:vAlign w:val="center"/>
          </w:tcPr>
          <w:p w14:paraId="5255E104" w14:textId="77777777" w:rsidR="00C45E01" w:rsidRDefault="00C45E01" w:rsidP="000E01C5"/>
        </w:tc>
        <w:tc>
          <w:tcPr>
            <w:tcW w:w="462" w:type="dxa"/>
            <w:vAlign w:val="center"/>
          </w:tcPr>
          <w:p w14:paraId="43A63011" w14:textId="77777777" w:rsidR="00C45E01" w:rsidRDefault="00C45E01" w:rsidP="000E01C5"/>
        </w:tc>
        <w:tc>
          <w:tcPr>
            <w:tcW w:w="3215" w:type="dxa"/>
            <w:vAlign w:val="center"/>
          </w:tcPr>
          <w:p w14:paraId="598EDF4E" w14:textId="77777777" w:rsidR="00C45E01" w:rsidRDefault="00C45E01" w:rsidP="000E01C5"/>
        </w:tc>
      </w:tr>
      <w:tr w:rsidR="00C45E01" w14:paraId="2F923F95" w14:textId="77777777" w:rsidTr="000E01C5">
        <w:trPr>
          <w:trHeight w:val="576"/>
          <w:jc w:val="center"/>
        </w:trPr>
        <w:tc>
          <w:tcPr>
            <w:tcW w:w="531" w:type="dxa"/>
            <w:vAlign w:val="center"/>
          </w:tcPr>
          <w:p w14:paraId="4612D475" w14:textId="77777777" w:rsidR="00C45E01" w:rsidRPr="00E716E2" w:rsidRDefault="00C45E01" w:rsidP="000E01C5">
            <w:pPr>
              <w:rPr>
                <w:b/>
              </w:rPr>
            </w:pPr>
            <w:r w:rsidRPr="00E716E2">
              <w:rPr>
                <w:b/>
              </w:rPr>
              <w:t>3</w:t>
            </w:r>
          </w:p>
        </w:tc>
        <w:tc>
          <w:tcPr>
            <w:tcW w:w="5030" w:type="dxa"/>
            <w:vAlign w:val="center"/>
          </w:tcPr>
          <w:p w14:paraId="5B6D62D2" w14:textId="77777777" w:rsidR="00C45E01" w:rsidRPr="004A3C65" w:rsidRDefault="00C45E01" w:rsidP="000E01C5">
            <w:pPr>
              <w:rPr>
                <w:sz w:val="20"/>
                <w:szCs w:val="20"/>
              </w:rPr>
            </w:pPr>
            <w:r w:rsidRPr="004A3C65">
              <w:rPr>
                <w:sz w:val="20"/>
                <w:szCs w:val="20"/>
              </w:rPr>
              <w:t>Accepts constructive criticism in a professional manner and uses it for self-improvement.</w:t>
            </w:r>
          </w:p>
        </w:tc>
        <w:tc>
          <w:tcPr>
            <w:tcW w:w="459" w:type="dxa"/>
            <w:shd w:val="clear" w:color="auto" w:fill="FFFFFF" w:themeFill="background1"/>
            <w:vAlign w:val="center"/>
          </w:tcPr>
          <w:p w14:paraId="0E74F5B9" w14:textId="77777777" w:rsidR="00C45E01" w:rsidRDefault="00C45E01" w:rsidP="000E01C5"/>
        </w:tc>
        <w:tc>
          <w:tcPr>
            <w:tcW w:w="459" w:type="dxa"/>
            <w:shd w:val="clear" w:color="auto" w:fill="FFFFFF" w:themeFill="background1"/>
            <w:vAlign w:val="center"/>
          </w:tcPr>
          <w:p w14:paraId="38036F1B" w14:textId="77777777" w:rsidR="00C45E01" w:rsidRDefault="00C45E01" w:rsidP="000E01C5"/>
        </w:tc>
        <w:tc>
          <w:tcPr>
            <w:tcW w:w="459" w:type="dxa"/>
            <w:vAlign w:val="center"/>
          </w:tcPr>
          <w:p w14:paraId="76CA41C9" w14:textId="77777777" w:rsidR="00C45E01" w:rsidRDefault="00C45E01" w:rsidP="000E01C5"/>
        </w:tc>
        <w:tc>
          <w:tcPr>
            <w:tcW w:w="462" w:type="dxa"/>
            <w:vAlign w:val="center"/>
          </w:tcPr>
          <w:p w14:paraId="484ABA33" w14:textId="77777777" w:rsidR="00C45E01" w:rsidRDefault="00C45E01" w:rsidP="000E01C5"/>
        </w:tc>
        <w:tc>
          <w:tcPr>
            <w:tcW w:w="3215" w:type="dxa"/>
            <w:vAlign w:val="center"/>
          </w:tcPr>
          <w:p w14:paraId="75D60BDE" w14:textId="77777777" w:rsidR="00C45E01" w:rsidRDefault="00C45E01" w:rsidP="000E01C5"/>
        </w:tc>
      </w:tr>
      <w:tr w:rsidR="00C45E01" w14:paraId="6F226743" w14:textId="77777777" w:rsidTr="000E01C5">
        <w:trPr>
          <w:trHeight w:val="576"/>
          <w:jc w:val="center"/>
        </w:trPr>
        <w:tc>
          <w:tcPr>
            <w:tcW w:w="531" w:type="dxa"/>
            <w:vAlign w:val="center"/>
          </w:tcPr>
          <w:p w14:paraId="189DFB64" w14:textId="77777777" w:rsidR="00C45E01" w:rsidRPr="00E716E2" w:rsidRDefault="00C45E01" w:rsidP="000E01C5">
            <w:pPr>
              <w:rPr>
                <w:b/>
              </w:rPr>
            </w:pPr>
            <w:r w:rsidRPr="00E716E2">
              <w:rPr>
                <w:b/>
              </w:rPr>
              <w:t>4</w:t>
            </w:r>
          </w:p>
        </w:tc>
        <w:tc>
          <w:tcPr>
            <w:tcW w:w="5030" w:type="dxa"/>
            <w:vAlign w:val="center"/>
          </w:tcPr>
          <w:p w14:paraId="7FC1F102" w14:textId="77777777" w:rsidR="00C45E01" w:rsidRPr="004A3C65" w:rsidRDefault="00C45E01" w:rsidP="000E01C5">
            <w:pPr>
              <w:rPr>
                <w:sz w:val="20"/>
                <w:szCs w:val="20"/>
              </w:rPr>
            </w:pPr>
            <w:r w:rsidRPr="004A3C65">
              <w:rPr>
                <w:sz w:val="20"/>
                <w:szCs w:val="20"/>
              </w:rPr>
              <w:t>Accepts responsibility for all actions.</w:t>
            </w:r>
          </w:p>
        </w:tc>
        <w:tc>
          <w:tcPr>
            <w:tcW w:w="459" w:type="dxa"/>
            <w:shd w:val="clear" w:color="auto" w:fill="FFFFFF" w:themeFill="background1"/>
            <w:vAlign w:val="center"/>
          </w:tcPr>
          <w:p w14:paraId="4E47D715" w14:textId="77777777" w:rsidR="00C45E01" w:rsidRDefault="00C45E01" w:rsidP="000E01C5"/>
        </w:tc>
        <w:tc>
          <w:tcPr>
            <w:tcW w:w="459" w:type="dxa"/>
            <w:shd w:val="clear" w:color="auto" w:fill="FFFFFF" w:themeFill="background1"/>
            <w:vAlign w:val="center"/>
          </w:tcPr>
          <w:p w14:paraId="35131620" w14:textId="77777777" w:rsidR="00C45E01" w:rsidRDefault="00C45E01" w:rsidP="000E01C5"/>
        </w:tc>
        <w:tc>
          <w:tcPr>
            <w:tcW w:w="459" w:type="dxa"/>
            <w:vAlign w:val="center"/>
          </w:tcPr>
          <w:p w14:paraId="384486C4" w14:textId="77777777" w:rsidR="00C45E01" w:rsidRDefault="00C45E01" w:rsidP="000E01C5"/>
        </w:tc>
        <w:tc>
          <w:tcPr>
            <w:tcW w:w="462" w:type="dxa"/>
            <w:vAlign w:val="center"/>
          </w:tcPr>
          <w:p w14:paraId="37F2EF6F" w14:textId="77777777" w:rsidR="00C45E01" w:rsidRDefault="00C45E01" w:rsidP="000E01C5"/>
        </w:tc>
        <w:tc>
          <w:tcPr>
            <w:tcW w:w="3215" w:type="dxa"/>
            <w:vAlign w:val="center"/>
          </w:tcPr>
          <w:p w14:paraId="7DD8542E" w14:textId="77777777" w:rsidR="00C45E01" w:rsidRDefault="00C45E01" w:rsidP="000E01C5"/>
        </w:tc>
      </w:tr>
      <w:tr w:rsidR="00C45E01" w14:paraId="5C032D51" w14:textId="77777777" w:rsidTr="000E01C5">
        <w:trPr>
          <w:trHeight w:val="576"/>
          <w:jc w:val="center"/>
        </w:trPr>
        <w:tc>
          <w:tcPr>
            <w:tcW w:w="531" w:type="dxa"/>
            <w:vAlign w:val="center"/>
          </w:tcPr>
          <w:p w14:paraId="15E06D9A" w14:textId="77777777" w:rsidR="00C45E01" w:rsidRPr="00E716E2" w:rsidRDefault="00C45E01" w:rsidP="000E01C5">
            <w:pPr>
              <w:rPr>
                <w:b/>
              </w:rPr>
            </w:pPr>
            <w:r w:rsidRPr="00E716E2">
              <w:rPr>
                <w:b/>
              </w:rPr>
              <w:t>5</w:t>
            </w:r>
          </w:p>
        </w:tc>
        <w:tc>
          <w:tcPr>
            <w:tcW w:w="5030" w:type="dxa"/>
            <w:vAlign w:val="center"/>
          </w:tcPr>
          <w:p w14:paraId="5DD974F3" w14:textId="77777777" w:rsidR="00C45E01" w:rsidRPr="004A3C65" w:rsidRDefault="00C45E01" w:rsidP="000E01C5">
            <w:pPr>
              <w:rPr>
                <w:sz w:val="20"/>
                <w:szCs w:val="20"/>
              </w:rPr>
            </w:pPr>
            <w:r w:rsidRPr="004A3C65">
              <w:rPr>
                <w:sz w:val="20"/>
                <w:szCs w:val="20"/>
              </w:rPr>
              <w:t>Works well with others in each and every rotational area.</w:t>
            </w:r>
          </w:p>
        </w:tc>
        <w:tc>
          <w:tcPr>
            <w:tcW w:w="459" w:type="dxa"/>
            <w:vAlign w:val="center"/>
          </w:tcPr>
          <w:p w14:paraId="7A687D78" w14:textId="77777777" w:rsidR="00C45E01" w:rsidRDefault="00C45E01" w:rsidP="000E01C5"/>
        </w:tc>
        <w:tc>
          <w:tcPr>
            <w:tcW w:w="459" w:type="dxa"/>
            <w:vAlign w:val="center"/>
          </w:tcPr>
          <w:p w14:paraId="15A253B7" w14:textId="77777777" w:rsidR="00C45E01" w:rsidRDefault="00C45E01" w:rsidP="000E01C5"/>
        </w:tc>
        <w:tc>
          <w:tcPr>
            <w:tcW w:w="459" w:type="dxa"/>
            <w:vAlign w:val="center"/>
          </w:tcPr>
          <w:p w14:paraId="0F725559" w14:textId="77777777" w:rsidR="00C45E01" w:rsidRDefault="00C45E01" w:rsidP="000E01C5"/>
        </w:tc>
        <w:tc>
          <w:tcPr>
            <w:tcW w:w="462" w:type="dxa"/>
            <w:vAlign w:val="center"/>
          </w:tcPr>
          <w:p w14:paraId="3040DDD9" w14:textId="77777777" w:rsidR="00C45E01" w:rsidRDefault="00C45E01" w:rsidP="000E01C5"/>
        </w:tc>
        <w:tc>
          <w:tcPr>
            <w:tcW w:w="3215" w:type="dxa"/>
            <w:vAlign w:val="center"/>
          </w:tcPr>
          <w:p w14:paraId="438B8F3F" w14:textId="77777777" w:rsidR="00C45E01" w:rsidRDefault="00C45E01" w:rsidP="000E01C5"/>
        </w:tc>
      </w:tr>
      <w:tr w:rsidR="00C45E01" w14:paraId="25C7F856" w14:textId="77777777" w:rsidTr="000E01C5">
        <w:trPr>
          <w:trHeight w:val="576"/>
          <w:jc w:val="center"/>
        </w:trPr>
        <w:tc>
          <w:tcPr>
            <w:tcW w:w="531" w:type="dxa"/>
            <w:vAlign w:val="center"/>
          </w:tcPr>
          <w:p w14:paraId="00EE5692" w14:textId="77777777" w:rsidR="00C45E01" w:rsidRPr="00E716E2" w:rsidRDefault="00C45E01" w:rsidP="000E01C5">
            <w:pPr>
              <w:rPr>
                <w:b/>
              </w:rPr>
            </w:pPr>
            <w:r w:rsidRPr="00E716E2">
              <w:rPr>
                <w:b/>
              </w:rPr>
              <w:t>6</w:t>
            </w:r>
          </w:p>
        </w:tc>
        <w:tc>
          <w:tcPr>
            <w:tcW w:w="5030" w:type="dxa"/>
            <w:vAlign w:val="center"/>
          </w:tcPr>
          <w:p w14:paraId="527BBFDB" w14:textId="77777777" w:rsidR="00C45E01" w:rsidRPr="004A3C65" w:rsidRDefault="00C45E01" w:rsidP="000E01C5">
            <w:pPr>
              <w:rPr>
                <w:sz w:val="20"/>
                <w:szCs w:val="20"/>
              </w:rPr>
            </w:pPr>
            <w:r w:rsidRPr="004A3C65">
              <w:rPr>
                <w:sz w:val="20"/>
                <w:szCs w:val="20"/>
              </w:rPr>
              <w:t>Volunteers to help others/take on extra work.</w:t>
            </w:r>
          </w:p>
        </w:tc>
        <w:tc>
          <w:tcPr>
            <w:tcW w:w="459" w:type="dxa"/>
            <w:vAlign w:val="center"/>
          </w:tcPr>
          <w:p w14:paraId="707C23D3" w14:textId="77777777" w:rsidR="00C45E01" w:rsidRDefault="00C45E01" w:rsidP="000E01C5"/>
        </w:tc>
        <w:tc>
          <w:tcPr>
            <w:tcW w:w="459" w:type="dxa"/>
            <w:vAlign w:val="center"/>
          </w:tcPr>
          <w:p w14:paraId="65775734" w14:textId="77777777" w:rsidR="00C45E01" w:rsidRDefault="00C45E01" w:rsidP="000E01C5"/>
        </w:tc>
        <w:tc>
          <w:tcPr>
            <w:tcW w:w="459" w:type="dxa"/>
            <w:vAlign w:val="center"/>
          </w:tcPr>
          <w:p w14:paraId="2E5941FB" w14:textId="77777777" w:rsidR="00C45E01" w:rsidRDefault="00C45E01" w:rsidP="000E01C5"/>
        </w:tc>
        <w:tc>
          <w:tcPr>
            <w:tcW w:w="462" w:type="dxa"/>
            <w:vAlign w:val="center"/>
          </w:tcPr>
          <w:p w14:paraId="3144F6BA" w14:textId="77777777" w:rsidR="00C45E01" w:rsidRDefault="00C45E01" w:rsidP="000E01C5"/>
        </w:tc>
        <w:tc>
          <w:tcPr>
            <w:tcW w:w="3215" w:type="dxa"/>
            <w:vAlign w:val="center"/>
          </w:tcPr>
          <w:p w14:paraId="3DBA0E6B" w14:textId="77777777" w:rsidR="00C45E01" w:rsidRDefault="00C45E01" w:rsidP="000E01C5"/>
        </w:tc>
      </w:tr>
      <w:tr w:rsidR="00C45E01" w14:paraId="721D41E5" w14:textId="77777777" w:rsidTr="000E01C5">
        <w:trPr>
          <w:trHeight w:val="576"/>
          <w:jc w:val="center"/>
        </w:trPr>
        <w:tc>
          <w:tcPr>
            <w:tcW w:w="531" w:type="dxa"/>
            <w:vAlign w:val="center"/>
          </w:tcPr>
          <w:p w14:paraId="038ED071" w14:textId="77777777" w:rsidR="00C45E01" w:rsidRPr="00E716E2" w:rsidRDefault="00C45E01" w:rsidP="000E01C5">
            <w:pPr>
              <w:rPr>
                <w:b/>
              </w:rPr>
            </w:pPr>
            <w:r w:rsidRPr="00E716E2">
              <w:rPr>
                <w:b/>
              </w:rPr>
              <w:t>7</w:t>
            </w:r>
          </w:p>
        </w:tc>
        <w:tc>
          <w:tcPr>
            <w:tcW w:w="5030" w:type="dxa"/>
            <w:vAlign w:val="center"/>
          </w:tcPr>
          <w:p w14:paraId="18DF2052" w14:textId="77777777" w:rsidR="00C45E01" w:rsidRPr="004A3C65" w:rsidRDefault="00C45E01" w:rsidP="000E01C5">
            <w:pPr>
              <w:rPr>
                <w:sz w:val="20"/>
                <w:szCs w:val="20"/>
              </w:rPr>
            </w:pPr>
            <w:r w:rsidRPr="004A3C65">
              <w:rPr>
                <w:sz w:val="20"/>
                <w:szCs w:val="20"/>
              </w:rPr>
              <w:t>Student is punctual at all times.</w:t>
            </w:r>
          </w:p>
        </w:tc>
        <w:tc>
          <w:tcPr>
            <w:tcW w:w="459" w:type="dxa"/>
            <w:vAlign w:val="center"/>
          </w:tcPr>
          <w:p w14:paraId="42E7B624" w14:textId="77777777" w:rsidR="00C45E01" w:rsidRDefault="00C45E01" w:rsidP="000E01C5"/>
        </w:tc>
        <w:tc>
          <w:tcPr>
            <w:tcW w:w="459" w:type="dxa"/>
            <w:vAlign w:val="center"/>
          </w:tcPr>
          <w:p w14:paraId="4E436070" w14:textId="77777777" w:rsidR="00C45E01" w:rsidRDefault="00C45E01" w:rsidP="000E01C5"/>
        </w:tc>
        <w:tc>
          <w:tcPr>
            <w:tcW w:w="459" w:type="dxa"/>
            <w:vAlign w:val="center"/>
          </w:tcPr>
          <w:p w14:paraId="09D78EF8" w14:textId="77777777" w:rsidR="00C45E01" w:rsidRDefault="00C45E01" w:rsidP="000E01C5"/>
        </w:tc>
        <w:tc>
          <w:tcPr>
            <w:tcW w:w="462" w:type="dxa"/>
            <w:vAlign w:val="center"/>
          </w:tcPr>
          <w:p w14:paraId="2D947140" w14:textId="77777777" w:rsidR="00C45E01" w:rsidRDefault="00C45E01" w:rsidP="000E01C5"/>
        </w:tc>
        <w:tc>
          <w:tcPr>
            <w:tcW w:w="3215" w:type="dxa"/>
            <w:vAlign w:val="center"/>
          </w:tcPr>
          <w:p w14:paraId="32C95DB9" w14:textId="77777777" w:rsidR="00C45E01" w:rsidRDefault="00C45E01" w:rsidP="000E01C5"/>
        </w:tc>
      </w:tr>
      <w:tr w:rsidR="00C45E01" w14:paraId="341950A1" w14:textId="77777777" w:rsidTr="000E01C5">
        <w:trPr>
          <w:trHeight w:val="576"/>
          <w:jc w:val="center"/>
        </w:trPr>
        <w:tc>
          <w:tcPr>
            <w:tcW w:w="531" w:type="dxa"/>
            <w:vAlign w:val="center"/>
          </w:tcPr>
          <w:p w14:paraId="6775D72A" w14:textId="77777777" w:rsidR="00C45E01" w:rsidRPr="00E716E2" w:rsidRDefault="00C45E01" w:rsidP="000E01C5">
            <w:pPr>
              <w:rPr>
                <w:b/>
              </w:rPr>
            </w:pPr>
            <w:r w:rsidRPr="00E716E2">
              <w:rPr>
                <w:b/>
              </w:rPr>
              <w:t>8</w:t>
            </w:r>
          </w:p>
        </w:tc>
        <w:tc>
          <w:tcPr>
            <w:tcW w:w="5030" w:type="dxa"/>
            <w:vAlign w:val="center"/>
          </w:tcPr>
          <w:p w14:paraId="2ECC5288" w14:textId="77777777" w:rsidR="00C45E01" w:rsidRPr="004A3C65" w:rsidRDefault="00C45E01" w:rsidP="000E01C5">
            <w:pPr>
              <w:rPr>
                <w:sz w:val="20"/>
                <w:szCs w:val="20"/>
              </w:rPr>
            </w:pPr>
            <w:r w:rsidRPr="004A3C65">
              <w:rPr>
                <w:sz w:val="20"/>
                <w:szCs w:val="20"/>
              </w:rPr>
              <w:t>Requests help as needed.</w:t>
            </w:r>
          </w:p>
        </w:tc>
        <w:tc>
          <w:tcPr>
            <w:tcW w:w="459" w:type="dxa"/>
            <w:vAlign w:val="center"/>
          </w:tcPr>
          <w:p w14:paraId="6F86F0F0" w14:textId="77777777" w:rsidR="00C45E01" w:rsidRDefault="00C45E01" w:rsidP="000E01C5"/>
        </w:tc>
        <w:tc>
          <w:tcPr>
            <w:tcW w:w="459" w:type="dxa"/>
            <w:vAlign w:val="center"/>
          </w:tcPr>
          <w:p w14:paraId="26D6169C" w14:textId="77777777" w:rsidR="00C45E01" w:rsidRDefault="00C45E01" w:rsidP="000E01C5"/>
        </w:tc>
        <w:tc>
          <w:tcPr>
            <w:tcW w:w="459" w:type="dxa"/>
            <w:vAlign w:val="center"/>
          </w:tcPr>
          <w:p w14:paraId="7E2E160A" w14:textId="77777777" w:rsidR="00C45E01" w:rsidRDefault="00C45E01" w:rsidP="000E01C5"/>
        </w:tc>
        <w:tc>
          <w:tcPr>
            <w:tcW w:w="462" w:type="dxa"/>
            <w:vAlign w:val="center"/>
          </w:tcPr>
          <w:p w14:paraId="491086C0" w14:textId="77777777" w:rsidR="00C45E01" w:rsidRDefault="00C45E01" w:rsidP="000E01C5"/>
        </w:tc>
        <w:tc>
          <w:tcPr>
            <w:tcW w:w="3215" w:type="dxa"/>
            <w:vAlign w:val="center"/>
          </w:tcPr>
          <w:p w14:paraId="1A0E5D2D" w14:textId="77777777" w:rsidR="00C45E01" w:rsidRDefault="00C45E01" w:rsidP="000E01C5"/>
        </w:tc>
      </w:tr>
      <w:tr w:rsidR="00C45E01" w14:paraId="2D7F024B" w14:textId="77777777" w:rsidTr="000E01C5">
        <w:trPr>
          <w:trHeight w:val="576"/>
          <w:jc w:val="center"/>
        </w:trPr>
        <w:tc>
          <w:tcPr>
            <w:tcW w:w="531" w:type="dxa"/>
            <w:vAlign w:val="center"/>
          </w:tcPr>
          <w:p w14:paraId="4A36FCB1" w14:textId="77777777" w:rsidR="00C45E01" w:rsidRPr="00E716E2" w:rsidRDefault="00C45E01" w:rsidP="000E01C5">
            <w:pPr>
              <w:rPr>
                <w:b/>
              </w:rPr>
            </w:pPr>
            <w:r>
              <w:rPr>
                <w:b/>
              </w:rPr>
              <w:t>9.</w:t>
            </w:r>
          </w:p>
        </w:tc>
        <w:tc>
          <w:tcPr>
            <w:tcW w:w="5030" w:type="dxa"/>
            <w:vAlign w:val="center"/>
          </w:tcPr>
          <w:p w14:paraId="3A88E1BA" w14:textId="77777777" w:rsidR="00C45E01" w:rsidRPr="004A3C65" w:rsidRDefault="00C45E01" w:rsidP="000E01C5">
            <w:pPr>
              <w:rPr>
                <w:sz w:val="20"/>
                <w:szCs w:val="20"/>
              </w:rPr>
            </w:pPr>
            <w:r w:rsidRPr="004A3C65">
              <w:rPr>
                <w:sz w:val="20"/>
                <w:szCs w:val="20"/>
              </w:rPr>
              <w:t>Cleans rooms and restocks supplies.</w:t>
            </w:r>
          </w:p>
        </w:tc>
        <w:tc>
          <w:tcPr>
            <w:tcW w:w="459" w:type="dxa"/>
            <w:vAlign w:val="center"/>
          </w:tcPr>
          <w:p w14:paraId="304864BA" w14:textId="77777777" w:rsidR="00C45E01" w:rsidRDefault="00C45E01" w:rsidP="000E01C5"/>
        </w:tc>
        <w:tc>
          <w:tcPr>
            <w:tcW w:w="459" w:type="dxa"/>
            <w:vAlign w:val="center"/>
          </w:tcPr>
          <w:p w14:paraId="644D0A56" w14:textId="77777777" w:rsidR="00C45E01" w:rsidRDefault="00C45E01" w:rsidP="000E01C5"/>
        </w:tc>
        <w:tc>
          <w:tcPr>
            <w:tcW w:w="459" w:type="dxa"/>
            <w:vAlign w:val="center"/>
          </w:tcPr>
          <w:p w14:paraId="7A926C1E" w14:textId="77777777" w:rsidR="00C45E01" w:rsidRDefault="00C45E01" w:rsidP="000E01C5"/>
        </w:tc>
        <w:tc>
          <w:tcPr>
            <w:tcW w:w="462" w:type="dxa"/>
            <w:vAlign w:val="center"/>
          </w:tcPr>
          <w:p w14:paraId="5E4AA3CC" w14:textId="77777777" w:rsidR="00C45E01" w:rsidRDefault="00C45E01" w:rsidP="000E01C5"/>
        </w:tc>
        <w:tc>
          <w:tcPr>
            <w:tcW w:w="3215" w:type="dxa"/>
            <w:vAlign w:val="center"/>
          </w:tcPr>
          <w:p w14:paraId="707AAE56" w14:textId="77777777" w:rsidR="00C45E01" w:rsidRDefault="00C45E01" w:rsidP="000E01C5"/>
        </w:tc>
      </w:tr>
      <w:tr w:rsidR="00C45E01" w14:paraId="347F4C9F" w14:textId="77777777" w:rsidTr="000E01C5">
        <w:trPr>
          <w:trHeight w:val="576"/>
          <w:jc w:val="center"/>
        </w:trPr>
        <w:tc>
          <w:tcPr>
            <w:tcW w:w="531" w:type="dxa"/>
            <w:vAlign w:val="center"/>
          </w:tcPr>
          <w:p w14:paraId="7C87C432" w14:textId="77777777" w:rsidR="00C45E01" w:rsidRPr="00E716E2" w:rsidRDefault="00C45E01" w:rsidP="000E01C5">
            <w:pPr>
              <w:rPr>
                <w:b/>
              </w:rPr>
            </w:pPr>
            <w:r>
              <w:rPr>
                <w:b/>
              </w:rPr>
              <w:t>10.</w:t>
            </w:r>
          </w:p>
        </w:tc>
        <w:tc>
          <w:tcPr>
            <w:tcW w:w="5030" w:type="dxa"/>
            <w:vAlign w:val="center"/>
          </w:tcPr>
          <w:p w14:paraId="7F7EA0E8" w14:textId="77777777" w:rsidR="00C45E01" w:rsidRPr="004A3C65" w:rsidRDefault="00C45E01" w:rsidP="000E01C5">
            <w:pPr>
              <w:rPr>
                <w:sz w:val="20"/>
                <w:szCs w:val="20"/>
              </w:rPr>
            </w:pPr>
            <w:r>
              <w:rPr>
                <w:sz w:val="20"/>
                <w:szCs w:val="20"/>
              </w:rPr>
              <w:t>Demonstrates initiative and is motivated.</w:t>
            </w:r>
          </w:p>
        </w:tc>
        <w:tc>
          <w:tcPr>
            <w:tcW w:w="459" w:type="dxa"/>
            <w:vAlign w:val="center"/>
          </w:tcPr>
          <w:p w14:paraId="37EFD01B" w14:textId="77777777" w:rsidR="00C45E01" w:rsidRDefault="00C45E01" w:rsidP="000E01C5"/>
        </w:tc>
        <w:tc>
          <w:tcPr>
            <w:tcW w:w="459" w:type="dxa"/>
            <w:vAlign w:val="center"/>
          </w:tcPr>
          <w:p w14:paraId="060F5DF9" w14:textId="77777777" w:rsidR="00C45E01" w:rsidRDefault="00C45E01" w:rsidP="000E01C5"/>
        </w:tc>
        <w:tc>
          <w:tcPr>
            <w:tcW w:w="459" w:type="dxa"/>
            <w:vAlign w:val="center"/>
          </w:tcPr>
          <w:p w14:paraId="1694DBD9" w14:textId="77777777" w:rsidR="00C45E01" w:rsidRDefault="00C45E01" w:rsidP="000E01C5"/>
        </w:tc>
        <w:tc>
          <w:tcPr>
            <w:tcW w:w="462" w:type="dxa"/>
            <w:vAlign w:val="center"/>
          </w:tcPr>
          <w:p w14:paraId="67C2C4C2" w14:textId="77777777" w:rsidR="00C45E01" w:rsidRDefault="00C45E01" w:rsidP="000E01C5"/>
        </w:tc>
        <w:tc>
          <w:tcPr>
            <w:tcW w:w="3215" w:type="dxa"/>
            <w:vAlign w:val="center"/>
          </w:tcPr>
          <w:p w14:paraId="360337C5" w14:textId="77777777" w:rsidR="00C45E01" w:rsidRDefault="00C45E01" w:rsidP="000E01C5"/>
        </w:tc>
      </w:tr>
      <w:tr w:rsidR="00C45E01" w14:paraId="69CD3507" w14:textId="77777777" w:rsidTr="000E01C5">
        <w:trPr>
          <w:trHeight w:val="576"/>
          <w:jc w:val="center"/>
        </w:trPr>
        <w:tc>
          <w:tcPr>
            <w:tcW w:w="531" w:type="dxa"/>
            <w:vAlign w:val="center"/>
          </w:tcPr>
          <w:p w14:paraId="12AB3141" w14:textId="77777777" w:rsidR="00C45E01" w:rsidRPr="00E716E2" w:rsidRDefault="00C45E01" w:rsidP="000E01C5">
            <w:pPr>
              <w:rPr>
                <w:b/>
              </w:rPr>
            </w:pPr>
            <w:r>
              <w:rPr>
                <w:b/>
              </w:rPr>
              <w:t>11.</w:t>
            </w:r>
          </w:p>
        </w:tc>
        <w:tc>
          <w:tcPr>
            <w:tcW w:w="5030" w:type="dxa"/>
            <w:vAlign w:val="center"/>
          </w:tcPr>
          <w:p w14:paraId="4C8D34A6" w14:textId="77777777" w:rsidR="00C45E01" w:rsidRPr="004A3C65" w:rsidRDefault="00C45E01" w:rsidP="000E01C5">
            <w:pPr>
              <w:rPr>
                <w:sz w:val="20"/>
                <w:szCs w:val="20"/>
              </w:rPr>
            </w:pPr>
            <w:r w:rsidRPr="004A3C65">
              <w:rPr>
                <w:sz w:val="20"/>
                <w:szCs w:val="20"/>
              </w:rPr>
              <w:t xml:space="preserve">Seeks and participates in learning experiences for full utilization of clinical time. </w:t>
            </w:r>
          </w:p>
        </w:tc>
        <w:tc>
          <w:tcPr>
            <w:tcW w:w="459" w:type="dxa"/>
            <w:vAlign w:val="center"/>
          </w:tcPr>
          <w:p w14:paraId="60299A52" w14:textId="77777777" w:rsidR="00C45E01" w:rsidRDefault="00C45E01" w:rsidP="000E01C5"/>
        </w:tc>
        <w:tc>
          <w:tcPr>
            <w:tcW w:w="459" w:type="dxa"/>
            <w:vAlign w:val="center"/>
          </w:tcPr>
          <w:p w14:paraId="371229B6" w14:textId="77777777" w:rsidR="00C45E01" w:rsidRDefault="00C45E01" w:rsidP="000E01C5"/>
        </w:tc>
        <w:tc>
          <w:tcPr>
            <w:tcW w:w="459" w:type="dxa"/>
            <w:vAlign w:val="center"/>
          </w:tcPr>
          <w:p w14:paraId="4ED6F080" w14:textId="77777777" w:rsidR="00C45E01" w:rsidRDefault="00C45E01" w:rsidP="000E01C5"/>
        </w:tc>
        <w:tc>
          <w:tcPr>
            <w:tcW w:w="462" w:type="dxa"/>
            <w:vAlign w:val="center"/>
          </w:tcPr>
          <w:p w14:paraId="26D53FFC" w14:textId="77777777" w:rsidR="00C45E01" w:rsidRDefault="00C45E01" w:rsidP="000E01C5"/>
        </w:tc>
        <w:tc>
          <w:tcPr>
            <w:tcW w:w="3215" w:type="dxa"/>
            <w:vAlign w:val="center"/>
          </w:tcPr>
          <w:p w14:paraId="5E046616" w14:textId="77777777" w:rsidR="00C45E01" w:rsidRDefault="00C45E01" w:rsidP="000E01C5"/>
        </w:tc>
      </w:tr>
    </w:tbl>
    <w:p w14:paraId="70A2AB33" w14:textId="77777777" w:rsidR="000508B1" w:rsidRDefault="000508B1"/>
    <w:tbl>
      <w:tblPr>
        <w:tblStyle w:val="TableGrid"/>
        <w:tblW w:w="11070" w:type="dxa"/>
        <w:tblInd w:w="-365" w:type="dxa"/>
        <w:tblLook w:val="04A0" w:firstRow="1" w:lastRow="0" w:firstColumn="1" w:lastColumn="0" w:noHBand="0" w:noVBand="1"/>
      </w:tblPr>
      <w:tblGrid>
        <w:gridCol w:w="6305"/>
        <w:gridCol w:w="1980"/>
        <w:gridCol w:w="2785"/>
      </w:tblGrid>
      <w:tr w:rsidR="000508B1" w:rsidRPr="00ED0A64" w14:paraId="65DCE189" w14:textId="77777777" w:rsidTr="000508B1">
        <w:trPr>
          <w:trHeight w:val="260"/>
        </w:trPr>
        <w:tc>
          <w:tcPr>
            <w:tcW w:w="6305" w:type="dxa"/>
          </w:tcPr>
          <w:p w14:paraId="491FC70D" w14:textId="77777777" w:rsidR="000508B1" w:rsidRPr="00ED0A64" w:rsidRDefault="000508B1" w:rsidP="005C7400">
            <w:pPr>
              <w:rPr>
                <w:b/>
                <w:sz w:val="20"/>
                <w:szCs w:val="20"/>
              </w:rPr>
            </w:pPr>
            <w:r w:rsidRPr="00ED0A64">
              <w:rPr>
                <w:b/>
                <w:sz w:val="20"/>
                <w:szCs w:val="20"/>
              </w:rPr>
              <w:t>FLUOROSCOPY ONLY</w:t>
            </w:r>
          </w:p>
        </w:tc>
        <w:tc>
          <w:tcPr>
            <w:tcW w:w="1980" w:type="dxa"/>
          </w:tcPr>
          <w:p w14:paraId="63242798" w14:textId="77777777" w:rsidR="000508B1" w:rsidRPr="00ED0A64" w:rsidRDefault="000508B1" w:rsidP="005C7400">
            <w:pPr>
              <w:rPr>
                <w:b/>
                <w:sz w:val="20"/>
                <w:szCs w:val="20"/>
              </w:rPr>
            </w:pPr>
            <w:r w:rsidRPr="00ED0A64">
              <w:rPr>
                <w:b/>
                <w:sz w:val="20"/>
                <w:szCs w:val="20"/>
              </w:rPr>
              <w:t>Please circle one</w:t>
            </w:r>
          </w:p>
        </w:tc>
        <w:tc>
          <w:tcPr>
            <w:tcW w:w="2785" w:type="dxa"/>
          </w:tcPr>
          <w:p w14:paraId="7D0FE54E" w14:textId="77777777" w:rsidR="000508B1" w:rsidRPr="00ED0A64" w:rsidRDefault="000508B1" w:rsidP="005C7400">
            <w:pPr>
              <w:rPr>
                <w:b/>
                <w:sz w:val="20"/>
                <w:szCs w:val="20"/>
              </w:rPr>
            </w:pPr>
            <w:r w:rsidRPr="00ED0A64">
              <w:rPr>
                <w:b/>
                <w:sz w:val="20"/>
                <w:szCs w:val="20"/>
              </w:rPr>
              <w:t>Comments</w:t>
            </w:r>
          </w:p>
        </w:tc>
      </w:tr>
      <w:tr w:rsidR="000508B1" w:rsidRPr="00ED0A64" w14:paraId="11F34691" w14:textId="77777777" w:rsidTr="000508B1">
        <w:trPr>
          <w:trHeight w:val="387"/>
        </w:trPr>
        <w:tc>
          <w:tcPr>
            <w:tcW w:w="6305" w:type="dxa"/>
            <w:vAlign w:val="center"/>
          </w:tcPr>
          <w:p w14:paraId="65C53CE1" w14:textId="77777777" w:rsidR="000508B1" w:rsidRPr="00ED0A64" w:rsidRDefault="000508B1" w:rsidP="005C7400">
            <w:pPr>
              <w:rPr>
                <w:bCs/>
                <w:sz w:val="20"/>
                <w:szCs w:val="20"/>
              </w:rPr>
            </w:pPr>
            <w:r w:rsidRPr="00ED0A64">
              <w:rPr>
                <w:bCs/>
                <w:sz w:val="20"/>
                <w:szCs w:val="20"/>
              </w:rPr>
              <w:t xml:space="preserve">Did the student observe any fluoroscopy during their rotation? </w:t>
            </w:r>
          </w:p>
        </w:tc>
        <w:tc>
          <w:tcPr>
            <w:tcW w:w="1980" w:type="dxa"/>
            <w:vAlign w:val="center"/>
          </w:tcPr>
          <w:p w14:paraId="5ABD6418" w14:textId="77777777" w:rsidR="000508B1" w:rsidRPr="00ED0A64" w:rsidRDefault="000508B1" w:rsidP="005C7400">
            <w:pPr>
              <w:rPr>
                <w:bCs/>
                <w:sz w:val="20"/>
                <w:szCs w:val="20"/>
              </w:rPr>
            </w:pPr>
            <w:r w:rsidRPr="00ED0A64">
              <w:rPr>
                <w:bCs/>
                <w:sz w:val="20"/>
                <w:szCs w:val="20"/>
              </w:rPr>
              <w:t xml:space="preserve">Yes  </w:t>
            </w:r>
            <w:r>
              <w:rPr>
                <w:bCs/>
                <w:sz w:val="20"/>
                <w:szCs w:val="20"/>
              </w:rPr>
              <w:t xml:space="preserve"> </w:t>
            </w:r>
            <w:r w:rsidRPr="00ED0A64">
              <w:rPr>
                <w:bCs/>
                <w:sz w:val="20"/>
                <w:szCs w:val="20"/>
              </w:rPr>
              <w:t xml:space="preserve">  No  </w:t>
            </w:r>
            <w:r>
              <w:rPr>
                <w:bCs/>
                <w:sz w:val="20"/>
                <w:szCs w:val="20"/>
              </w:rPr>
              <w:t xml:space="preserve"> </w:t>
            </w:r>
            <w:r w:rsidRPr="00ED0A64">
              <w:rPr>
                <w:bCs/>
                <w:sz w:val="20"/>
                <w:szCs w:val="20"/>
              </w:rPr>
              <w:t xml:space="preserve">  N/A</w:t>
            </w:r>
          </w:p>
        </w:tc>
        <w:tc>
          <w:tcPr>
            <w:tcW w:w="2785" w:type="dxa"/>
            <w:vAlign w:val="center"/>
          </w:tcPr>
          <w:p w14:paraId="2EB5DD30" w14:textId="77777777" w:rsidR="000508B1" w:rsidRPr="00ED0A64" w:rsidRDefault="000508B1" w:rsidP="005C7400">
            <w:pPr>
              <w:rPr>
                <w:b/>
                <w:sz w:val="20"/>
                <w:szCs w:val="20"/>
              </w:rPr>
            </w:pPr>
          </w:p>
        </w:tc>
      </w:tr>
      <w:tr w:rsidR="000508B1" w:rsidRPr="00ED0A64" w14:paraId="464AB924" w14:textId="77777777" w:rsidTr="000508B1">
        <w:trPr>
          <w:trHeight w:val="441"/>
        </w:trPr>
        <w:tc>
          <w:tcPr>
            <w:tcW w:w="6305" w:type="dxa"/>
            <w:vAlign w:val="center"/>
          </w:tcPr>
          <w:p w14:paraId="3CE6F122" w14:textId="77777777" w:rsidR="000508B1" w:rsidRPr="00ED0A64" w:rsidRDefault="000508B1" w:rsidP="005C7400">
            <w:pPr>
              <w:rPr>
                <w:bCs/>
                <w:sz w:val="20"/>
                <w:szCs w:val="20"/>
              </w:rPr>
            </w:pPr>
            <w:r w:rsidRPr="00ED0A64">
              <w:rPr>
                <w:bCs/>
                <w:sz w:val="20"/>
                <w:szCs w:val="20"/>
              </w:rPr>
              <w:t>Did the student assist in fluoroscopic exams during their rotation?</w:t>
            </w:r>
          </w:p>
        </w:tc>
        <w:tc>
          <w:tcPr>
            <w:tcW w:w="1980" w:type="dxa"/>
            <w:vAlign w:val="center"/>
          </w:tcPr>
          <w:p w14:paraId="02BD71A2" w14:textId="77777777" w:rsidR="000508B1" w:rsidRPr="00ED0A64" w:rsidRDefault="000508B1" w:rsidP="005C7400">
            <w:pPr>
              <w:rPr>
                <w:bCs/>
                <w:sz w:val="20"/>
                <w:szCs w:val="20"/>
              </w:rPr>
            </w:pPr>
            <w:r w:rsidRPr="00ED0A64">
              <w:rPr>
                <w:bCs/>
                <w:sz w:val="20"/>
                <w:szCs w:val="20"/>
              </w:rPr>
              <w:t xml:space="preserve">Yes </w:t>
            </w:r>
            <w:r>
              <w:rPr>
                <w:bCs/>
                <w:sz w:val="20"/>
                <w:szCs w:val="20"/>
              </w:rPr>
              <w:t xml:space="preserve"> </w:t>
            </w:r>
            <w:r w:rsidRPr="00ED0A64">
              <w:rPr>
                <w:bCs/>
                <w:sz w:val="20"/>
                <w:szCs w:val="20"/>
              </w:rPr>
              <w:t xml:space="preserve">   No  </w:t>
            </w:r>
            <w:r>
              <w:rPr>
                <w:bCs/>
                <w:sz w:val="20"/>
                <w:szCs w:val="20"/>
              </w:rPr>
              <w:t xml:space="preserve"> </w:t>
            </w:r>
            <w:r w:rsidRPr="00ED0A64">
              <w:rPr>
                <w:bCs/>
                <w:sz w:val="20"/>
                <w:szCs w:val="20"/>
              </w:rPr>
              <w:t xml:space="preserve">  N/A</w:t>
            </w:r>
          </w:p>
        </w:tc>
        <w:tc>
          <w:tcPr>
            <w:tcW w:w="2785" w:type="dxa"/>
            <w:vAlign w:val="center"/>
          </w:tcPr>
          <w:p w14:paraId="38BD03E2" w14:textId="77777777" w:rsidR="000508B1" w:rsidRPr="00ED0A64" w:rsidRDefault="000508B1" w:rsidP="005C7400">
            <w:pPr>
              <w:rPr>
                <w:b/>
                <w:sz w:val="20"/>
                <w:szCs w:val="20"/>
              </w:rPr>
            </w:pPr>
          </w:p>
        </w:tc>
      </w:tr>
      <w:tr w:rsidR="000508B1" w:rsidRPr="00ED0A64" w14:paraId="76F99652" w14:textId="77777777" w:rsidTr="000508B1">
        <w:trPr>
          <w:trHeight w:val="576"/>
        </w:trPr>
        <w:tc>
          <w:tcPr>
            <w:tcW w:w="6305" w:type="dxa"/>
            <w:vAlign w:val="center"/>
          </w:tcPr>
          <w:p w14:paraId="3BAD61DC" w14:textId="77777777" w:rsidR="000508B1" w:rsidRPr="00ED0A64" w:rsidRDefault="000508B1" w:rsidP="005C7400">
            <w:pPr>
              <w:rPr>
                <w:bCs/>
                <w:sz w:val="20"/>
                <w:szCs w:val="20"/>
              </w:rPr>
            </w:pPr>
            <w:r w:rsidRPr="00ED0A64">
              <w:rPr>
                <w:bCs/>
                <w:sz w:val="20"/>
                <w:szCs w:val="20"/>
              </w:rPr>
              <w:t>Did the student perform fluoroscopic exams? (Cannot perform until June/July of 1</w:t>
            </w:r>
            <w:r w:rsidRPr="00ED0A64">
              <w:rPr>
                <w:bCs/>
                <w:sz w:val="20"/>
                <w:szCs w:val="20"/>
                <w:vertAlign w:val="superscript"/>
              </w:rPr>
              <w:t>st</w:t>
            </w:r>
            <w:r w:rsidRPr="00ED0A64">
              <w:rPr>
                <w:bCs/>
                <w:sz w:val="20"/>
                <w:szCs w:val="20"/>
              </w:rPr>
              <w:t xml:space="preserve"> year)</w:t>
            </w:r>
          </w:p>
        </w:tc>
        <w:tc>
          <w:tcPr>
            <w:tcW w:w="1980" w:type="dxa"/>
            <w:vAlign w:val="center"/>
          </w:tcPr>
          <w:p w14:paraId="05900F37" w14:textId="77777777" w:rsidR="000508B1" w:rsidRPr="00ED0A64" w:rsidRDefault="000508B1" w:rsidP="005C7400">
            <w:pPr>
              <w:rPr>
                <w:bCs/>
                <w:sz w:val="20"/>
                <w:szCs w:val="20"/>
              </w:rPr>
            </w:pPr>
            <w:r w:rsidRPr="00ED0A64">
              <w:rPr>
                <w:bCs/>
                <w:sz w:val="20"/>
                <w:szCs w:val="20"/>
              </w:rPr>
              <w:t xml:space="preserve">Yes   </w:t>
            </w:r>
            <w:r>
              <w:rPr>
                <w:bCs/>
                <w:sz w:val="20"/>
                <w:szCs w:val="20"/>
              </w:rPr>
              <w:t xml:space="preserve"> </w:t>
            </w:r>
            <w:r w:rsidRPr="00ED0A64">
              <w:rPr>
                <w:bCs/>
                <w:sz w:val="20"/>
                <w:szCs w:val="20"/>
              </w:rPr>
              <w:t xml:space="preserve"> No </w:t>
            </w:r>
            <w:r>
              <w:rPr>
                <w:bCs/>
                <w:sz w:val="20"/>
                <w:szCs w:val="20"/>
              </w:rPr>
              <w:t xml:space="preserve"> </w:t>
            </w:r>
            <w:r w:rsidRPr="00ED0A64">
              <w:rPr>
                <w:bCs/>
                <w:sz w:val="20"/>
                <w:szCs w:val="20"/>
              </w:rPr>
              <w:t xml:space="preserve">   N/A</w:t>
            </w:r>
          </w:p>
        </w:tc>
        <w:tc>
          <w:tcPr>
            <w:tcW w:w="2785" w:type="dxa"/>
            <w:vAlign w:val="center"/>
          </w:tcPr>
          <w:p w14:paraId="02A45FBD" w14:textId="77777777" w:rsidR="000508B1" w:rsidRPr="00ED0A64" w:rsidRDefault="000508B1" w:rsidP="005C7400">
            <w:pPr>
              <w:rPr>
                <w:b/>
                <w:sz w:val="20"/>
                <w:szCs w:val="20"/>
              </w:rPr>
            </w:pPr>
          </w:p>
        </w:tc>
      </w:tr>
      <w:tr w:rsidR="000508B1" w:rsidRPr="00ED0A64" w14:paraId="6165D08A" w14:textId="77777777" w:rsidTr="000508B1">
        <w:trPr>
          <w:trHeight w:val="576"/>
        </w:trPr>
        <w:tc>
          <w:tcPr>
            <w:tcW w:w="6305" w:type="dxa"/>
            <w:vAlign w:val="center"/>
          </w:tcPr>
          <w:p w14:paraId="6008BEA0" w14:textId="77777777" w:rsidR="000508B1" w:rsidRPr="00ED0A64" w:rsidRDefault="000508B1" w:rsidP="005C7400">
            <w:pPr>
              <w:rPr>
                <w:bCs/>
                <w:sz w:val="20"/>
                <w:szCs w:val="20"/>
              </w:rPr>
            </w:pPr>
            <w:r w:rsidRPr="00ED0A64">
              <w:rPr>
                <w:bCs/>
                <w:sz w:val="20"/>
                <w:szCs w:val="20"/>
              </w:rPr>
              <w:t>Did the student show initiative in performing and/or observing fluoroscopy exams?</w:t>
            </w:r>
          </w:p>
        </w:tc>
        <w:tc>
          <w:tcPr>
            <w:tcW w:w="1980" w:type="dxa"/>
            <w:vAlign w:val="center"/>
          </w:tcPr>
          <w:p w14:paraId="4A85F430" w14:textId="77777777" w:rsidR="000508B1" w:rsidRPr="00ED0A64" w:rsidRDefault="000508B1" w:rsidP="005C7400">
            <w:pPr>
              <w:rPr>
                <w:bCs/>
                <w:sz w:val="20"/>
                <w:szCs w:val="20"/>
              </w:rPr>
            </w:pPr>
            <w:r w:rsidRPr="00ED0A64">
              <w:rPr>
                <w:bCs/>
                <w:sz w:val="20"/>
                <w:szCs w:val="20"/>
              </w:rPr>
              <w:t xml:space="preserve">Yes    </w:t>
            </w:r>
            <w:r>
              <w:rPr>
                <w:bCs/>
                <w:sz w:val="20"/>
                <w:szCs w:val="20"/>
              </w:rPr>
              <w:t xml:space="preserve"> </w:t>
            </w:r>
            <w:r w:rsidRPr="00ED0A64">
              <w:rPr>
                <w:bCs/>
                <w:sz w:val="20"/>
                <w:szCs w:val="20"/>
              </w:rPr>
              <w:t xml:space="preserve">No   </w:t>
            </w:r>
            <w:r>
              <w:rPr>
                <w:bCs/>
                <w:sz w:val="20"/>
                <w:szCs w:val="20"/>
              </w:rPr>
              <w:t xml:space="preserve"> </w:t>
            </w:r>
            <w:r w:rsidRPr="00ED0A64">
              <w:rPr>
                <w:bCs/>
                <w:sz w:val="20"/>
                <w:szCs w:val="20"/>
              </w:rPr>
              <w:t xml:space="preserve"> N/A</w:t>
            </w:r>
          </w:p>
        </w:tc>
        <w:tc>
          <w:tcPr>
            <w:tcW w:w="2785" w:type="dxa"/>
            <w:vAlign w:val="center"/>
          </w:tcPr>
          <w:p w14:paraId="0FF5BD24" w14:textId="77777777" w:rsidR="000508B1" w:rsidRPr="00ED0A64" w:rsidRDefault="000508B1" w:rsidP="005C7400">
            <w:pPr>
              <w:rPr>
                <w:b/>
                <w:sz w:val="20"/>
                <w:szCs w:val="20"/>
              </w:rPr>
            </w:pPr>
          </w:p>
        </w:tc>
      </w:tr>
    </w:tbl>
    <w:p w14:paraId="2B54F0D6" w14:textId="6340E2B2" w:rsidR="008F330F" w:rsidRPr="004A3C65" w:rsidRDefault="008F330F" w:rsidP="008F330F">
      <w:pPr>
        <w:spacing w:before="480" w:after="280" w:line="480" w:lineRule="auto"/>
        <w:rPr>
          <w:b/>
        </w:rPr>
      </w:pPr>
      <w:r>
        <w:rPr>
          <w:b/>
        </w:rPr>
        <w:t>COMMENTS:</w:t>
      </w:r>
      <w:r w:rsidRPr="004A3C65">
        <w:rPr>
          <w:b/>
        </w:rPr>
        <w:t>____________________________________________________________________________________</w:t>
      </w:r>
    </w:p>
    <w:p w14:paraId="74A8022D" w14:textId="77777777" w:rsidR="008F330F" w:rsidRPr="0063187C" w:rsidRDefault="008F330F" w:rsidP="008F330F">
      <w:pPr>
        <w:spacing w:line="480" w:lineRule="auto"/>
        <w:rPr>
          <w:b/>
        </w:rPr>
      </w:pPr>
      <w:r>
        <w:rPr>
          <w:b/>
          <w:sz w:val="24"/>
        </w:rPr>
        <w:t>Signature of Clinical Technologist Evaluator</w:t>
      </w:r>
      <w:r>
        <w:t xml:space="preserve">:   </w:t>
      </w:r>
      <w:r w:rsidRPr="0063187C">
        <w:rPr>
          <w:b/>
        </w:rPr>
        <w:t>_________________________________________________________</w:t>
      </w:r>
    </w:p>
    <w:p w14:paraId="60D06B35" w14:textId="77777777" w:rsidR="002D31AF" w:rsidRDefault="002D31AF">
      <w:pPr>
        <w:rPr>
          <w:sz w:val="19"/>
        </w:rPr>
        <w:sectPr w:rsidR="002D31AF">
          <w:footerReference w:type="even" r:id="rId91"/>
          <w:footerReference w:type="default" r:id="rId92"/>
          <w:pgSz w:w="12240" w:h="15840"/>
          <w:pgMar w:top="980" w:right="960" w:bottom="940" w:left="880" w:header="0" w:footer="748" w:gutter="0"/>
          <w:cols w:space="720"/>
        </w:sectPr>
      </w:pPr>
    </w:p>
    <w:p w14:paraId="36ADC478" w14:textId="77777777" w:rsidR="002D31AF" w:rsidRDefault="000B0C6F" w:rsidP="001E2239">
      <w:pPr>
        <w:pStyle w:val="Heading5"/>
        <w:spacing w:line="23" w:lineRule="atLeast"/>
        <w:ind w:left="0" w:right="317"/>
        <w:jc w:val="left"/>
      </w:pPr>
      <w:bookmarkStart w:id="221" w:name="_TOC_250002"/>
      <w:bookmarkEnd w:id="221"/>
      <w:r>
        <w:rPr>
          <w:color w:val="006666"/>
          <w:w w:val="105"/>
        </w:rPr>
        <w:lastRenderedPageBreak/>
        <w:t>CLINICAL COMPETENCY RECORD</w:t>
      </w:r>
    </w:p>
    <w:p w14:paraId="7B7C6B3A" w14:textId="2C724A39" w:rsidR="002D31AF" w:rsidRDefault="000B0C6F" w:rsidP="001E2239">
      <w:pPr>
        <w:pStyle w:val="BodyText"/>
        <w:spacing w:line="23" w:lineRule="atLeast"/>
        <w:ind w:right="317"/>
        <w:jc w:val="both"/>
      </w:pPr>
      <w:r>
        <w:rPr>
          <w:color w:val="3B3838"/>
          <w:w w:val="105"/>
        </w:rPr>
        <w:t xml:space="preserve">The following table illustrates the various competency requirements set forth by the ARRT and indicates whether the competencies are mandatory or elective. The total number of competencies that are required </w:t>
      </w:r>
      <w:r w:rsidR="00777148">
        <w:rPr>
          <w:color w:val="3B3838"/>
          <w:w w:val="105"/>
        </w:rPr>
        <w:t>each clinical</w:t>
      </w:r>
      <w:r>
        <w:rPr>
          <w:color w:val="3B3838"/>
          <w:w w:val="105"/>
        </w:rPr>
        <w:t xml:space="preserve"> </w:t>
      </w:r>
      <w:r w:rsidR="00777148">
        <w:rPr>
          <w:color w:val="3B3838"/>
          <w:w w:val="105"/>
        </w:rPr>
        <w:t>semester will be indicated on</w:t>
      </w:r>
      <w:r>
        <w:rPr>
          <w:color w:val="3B3838"/>
          <w:w w:val="105"/>
        </w:rPr>
        <w:t xml:space="preserve"> </w:t>
      </w:r>
      <w:r w:rsidR="00777148">
        <w:rPr>
          <w:color w:val="3B3838"/>
          <w:w w:val="105"/>
        </w:rPr>
        <w:t>the respective</w:t>
      </w:r>
      <w:r>
        <w:rPr>
          <w:color w:val="3B3838"/>
          <w:w w:val="105"/>
        </w:rPr>
        <w:t xml:space="preserve"> syllabus.</w:t>
      </w:r>
      <w:r w:rsidR="000719BB">
        <w:t xml:space="preserve"> </w:t>
      </w:r>
      <w:r>
        <w:rPr>
          <w:color w:val="3B3838"/>
          <w:w w:val="105"/>
        </w:rPr>
        <w:t>In addition to clinical competency exams, each student must successfully demonstrate competency in all six patient care activities listed below</w:t>
      </w:r>
      <w:r w:rsidR="001966E5">
        <w:rPr>
          <w:color w:val="3B3838"/>
          <w:w w:val="105"/>
        </w:rPr>
        <w:t>.</w:t>
      </w:r>
    </w:p>
    <w:p w14:paraId="6F2A9571" w14:textId="77777777" w:rsidR="002D31AF" w:rsidRDefault="000B0C6F" w:rsidP="006618AB">
      <w:pPr>
        <w:pStyle w:val="ListParagraph"/>
        <w:numPr>
          <w:ilvl w:val="1"/>
          <w:numId w:val="8"/>
        </w:numPr>
        <w:tabs>
          <w:tab w:val="left" w:pos="957"/>
          <w:tab w:val="left" w:pos="958"/>
        </w:tabs>
        <w:spacing w:line="23" w:lineRule="atLeast"/>
        <w:ind w:left="792" w:right="317"/>
      </w:pPr>
      <w:r>
        <w:rPr>
          <w:color w:val="3B3838"/>
          <w:w w:val="105"/>
        </w:rPr>
        <w:t>CPR</w:t>
      </w:r>
      <w:r w:rsidR="001966E5">
        <w:rPr>
          <w:color w:val="3B3838"/>
          <w:w w:val="105"/>
        </w:rPr>
        <w:t>/BLS</w:t>
      </w:r>
      <w:r>
        <w:rPr>
          <w:color w:val="3B3838"/>
          <w:spacing w:val="-6"/>
          <w:w w:val="105"/>
        </w:rPr>
        <w:t xml:space="preserve"> </w:t>
      </w:r>
      <w:r>
        <w:rPr>
          <w:color w:val="3B3838"/>
          <w:w w:val="105"/>
        </w:rPr>
        <w:t>Certified</w:t>
      </w:r>
    </w:p>
    <w:p w14:paraId="4FB3F62D" w14:textId="77777777" w:rsidR="002D31AF" w:rsidRPr="001966E5" w:rsidRDefault="000B0C6F" w:rsidP="006618AB">
      <w:pPr>
        <w:pStyle w:val="ListParagraph"/>
        <w:numPr>
          <w:ilvl w:val="1"/>
          <w:numId w:val="8"/>
        </w:numPr>
        <w:tabs>
          <w:tab w:val="left" w:pos="957"/>
          <w:tab w:val="left" w:pos="958"/>
        </w:tabs>
        <w:spacing w:line="23" w:lineRule="atLeast"/>
        <w:ind w:left="792" w:right="317"/>
      </w:pPr>
      <w:r>
        <w:rPr>
          <w:color w:val="3B3838"/>
          <w:w w:val="105"/>
        </w:rPr>
        <w:t>Vital Signs (blood pressure, pulse, respiration, temperature and pulse</w:t>
      </w:r>
      <w:r>
        <w:rPr>
          <w:color w:val="3B3838"/>
          <w:spacing w:val="-29"/>
          <w:w w:val="105"/>
        </w:rPr>
        <w:t xml:space="preserve"> </w:t>
      </w:r>
      <w:r>
        <w:rPr>
          <w:color w:val="3B3838"/>
          <w:w w:val="105"/>
        </w:rPr>
        <w:t>oximetry)</w:t>
      </w:r>
    </w:p>
    <w:p w14:paraId="45F80C5E" w14:textId="77777777" w:rsidR="001966E5" w:rsidRDefault="001966E5" w:rsidP="006618AB">
      <w:pPr>
        <w:pStyle w:val="ListParagraph"/>
        <w:numPr>
          <w:ilvl w:val="1"/>
          <w:numId w:val="8"/>
        </w:numPr>
        <w:tabs>
          <w:tab w:val="left" w:pos="957"/>
          <w:tab w:val="left" w:pos="958"/>
        </w:tabs>
        <w:spacing w:line="23" w:lineRule="atLeast"/>
        <w:ind w:left="792" w:right="317"/>
      </w:pPr>
      <w:r>
        <w:rPr>
          <w:color w:val="3B3838"/>
          <w:w w:val="105"/>
        </w:rPr>
        <w:t>Sterile and Medical Aseptic</w:t>
      </w:r>
      <w:r>
        <w:rPr>
          <w:color w:val="3B3838"/>
          <w:spacing w:val="-16"/>
          <w:w w:val="105"/>
        </w:rPr>
        <w:t xml:space="preserve"> </w:t>
      </w:r>
      <w:r>
        <w:rPr>
          <w:color w:val="3B3838"/>
          <w:w w:val="105"/>
        </w:rPr>
        <w:t>Technique</w:t>
      </w:r>
    </w:p>
    <w:p w14:paraId="57FF3AD4" w14:textId="77777777" w:rsidR="002D31AF" w:rsidRPr="0034140B" w:rsidRDefault="000B0C6F" w:rsidP="006618AB">
      <w:pPr>
        <w:pStyle w:val="ListParagraph"/>
        <w:numPr>
          <w:ilvl w:val="1"/>
          <w:numId w:val="8"/>
        </w:numPr>
        <w:tabs>
          <w:tab w:val="left" w:pos="957"/>
          <w:tab w:val="left" w:pos="958"/>
        </w:tabs>
        <w:spacing w:line="23" w:lineRule="atLeast"/>
        <w:ind w:left="792" w:right="317"/>
      </w:pPr>
      <w:r>
        <w:rPr>
          <w:color w:val="3B3838"/>
          <w:w w:val="105"/>
        </w:rPr>
        <w:t>Venipuncture</w:t>
      </w:r>
    </w:p>
    <w:p w14:paraId="3FBBCD22" w14:textId="77777777" w:rsidR="0034140B" w:rsidRPr="001966E5" w:rsidRDefault="0034140B" w:rsidP="006618AB">
      <w:pPr>
        <w:pStyle w:val="ListParagraph"/>
        <w:numPr>
          <w:ilvl w:val="1"/>
          <w:numId w:val="8"/>
        </w:numPr>
        <w:tabs>
          <w:tab w:val="left" w:pos="957"/>
          <w:tab w:val="left" w:pos="958"/>
        </w:tabs>
        <w:spacing w:line="23" w:lineRule="atLeast"/>
        <w:ind w:left="792" w:right="317"/>
        <w:rPr>
          <w:color w:val="262626" w:themeColor="text1" w:themeTint="D9"/>
        </w:rPr>
      </w:pPr>
      <w:r>
        <w:rPr>
          <w:color w:val="3B3838"/>
          <w:w w:val="105"/>
        </w:rPr>
        <w:t>Transfer of</w:t>
      </w:r>
      <w:r>
        <w:rPr>
          <w:color w:val="3B3838"/>
          <w:spacing w:val="-8"/>
          <w:w w:val="105"/>
        </w:rPr>
        <w:t xml:space="preserve"> </w:t>
      </w:r>
      <w:r w:rsidRPr="001966E5">
        <w:rPr>
          <w:color w:val="262626" w:themeColor="text1" w:themeTint="D9"/>
          <w:w w:val="105"/>
        </w:rPr>
        <w:t>Patient</w:t>
      </w:r>
      <w:r w:rsidRPr="001966E5">
        <w:rPr>
          <w:color w:val="262626" w:themeColor="text1" w:themeTint="D9"/>
        </w:rPr>
        <w:t xml:space="preserve"> (e.g., Slider Board, Mechanical Lift, Gait Belt)</w:t>
      </w:r>
    </w:p>
    <w:p w14:paraId="291C5A2A" w14:textId="114A95F2" w:rsidR="0034140B" w:rsidRPr="0034140B" w:rsidRDefault="0034140B" w:rsidP="006618AB">
      <w:pPr>
        <w:pStyle w:val="ListParagraph"/>
        <w:numPr>
          <w:ilvl w:val="1"/>
          <w:numId w:val="8"/>
        </w:numPr>
        <w:tabs>
          <w:tab w:val="left" w:pos="957"/>
          <w:tab w:val="left" w:pos="958"/>
        </w:tabs>
        <w:spacing w:line="23" w:lineRule="atLeast"/>
        <w:ind w:left="792" w:right="317"/>
        <w:rPr>
          <w:color w:val="262626" w:themeColor="text1" w:themeTint="D9"/>
        </w:rPr>
      </w:pPr>
      <w:r w:rsidRPr="001966E5">
        <w:rPr>
          <w:color w:val="262626" w:themeColor="text1" w:themeTint="D9"/>
          <w:w w:val="105"/>
        </w:rPr>
        <w:t>Care of Patient Medical Equipment (e.g., Oxygen Tank, IV</w:t>
      </w:r>
      <w:r w:rsidRPr="001966E5">
        <w:rPr>
          <w:color w:val="262626" w:themeColor="text1" w:themeTint="D9"/>
          <w:spacing w:val="-25"/>
          <w:w w:val="105"/>
        </w:rPr>
        <w:t xml:space="preserve"> </w:t>
      </w:r>
      <w:r w:rsidRPr="001966E5">
        <w:rPr>
          <w:color w:val="262626" w:themeColor="text1" w:themeTint="D9"/>
          <w:w w:val="105"/>
        </w:rPr>
        <w:t>Tubing)</w:t>
      </w:r>
    </w:p>
    <w:tbl>
      <w:tblPr>
        <w:tblpPr w:leftFromText="180" w:rightFromText="180" w:vertAnchor="text" w:horzAnchor="margin" w:tblpX="-185" w:tblpY="100"/>
        <w:tblW w:w="10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6818"/>
        <w:gridCol w:w="23"/>
        <w:gridCol w:w="630"/>
        <w:gridCol w:w="12"/>
        <w:gridCol w:w="435"/>
        <w:gridCol w:w="497"/>
        <w:gridCol w:w="43"/>
        <w:gridCol w:w="360"/>
        <w:gridCol w:w="29"/>
        <w:gridCol w:w="421"/>
        <w:gridCol w:w="9"/>
        <w:gridCol w:w="499"/>
        <w:gridCol w:w="32"/>
        <w:gridCol w:w="400"/>
      </w:tblGrid>
      <w:tr w:rsidR="0034140B" w:rsidRPr="00C45E01" w14:paraId="25BD8D0D" w14:textId="77777777" w:rsidTr="001E2239">
        <w:trPr>
          <w:trHeight w:val="259"/>
        </w:trPr>
        <w:tc>
          <w:tcPr>
            <w:tcW w:w="10652" w:type="dxa"/>
            <w:gridSpan w:val="15"/>
          </w:tcPr>
          <w:p w14:paraId="7FB389E2" w14:textId="0D6ADE7F" w:rsidR="0034140B" w:rsidRPr="00C45E01" w:rsidRDefault="0034140B" w:rsidP="001E2239">
            <w:pPr>
              <w:pStyle w:val="TableParagraph"/>
              <w:spacing w:before="2"/>
              <w:ind w:left="102"/>
              <w:rPr>
                <w:rFonts w:asciiTheme="minorHAnsi" w:hAnsiTheme="minorHAnsi" w:cstheme="minorHAnsi"/>
                <w:sz w:val="18"/>
                <w:szCs w:val="18"/>
              </w:rPr>
            </w:pPr>
            <w:r w:rsidRPr="00C45E01">
              <w:rPr>
                <w:rFonts w:asciiTheme="minorHAnsi" w:hAnsiTheme="minorHAnsi" w:cstheme="minorHAnsi"/>
                <w:color w:val="006666"/>
                <w:sz w:val="18"/>
                <w:szCs w:val="18"/>
              </w:rPr>
              <w:t xml:space="preserve">CLINICAL COMPETENCY RECORD </w:t>
            </w:r>
            <w:proofErr w:type="gramStart"/>
            <w:r w:rsidRPr="00C45E01">
              <w:rPr>
                <w:rFonts w:asciiTheme="minorHAnsi" w:hAnsiTheme="minorHAnsi" w:cstheme="minorHAnsi"/>
                <w:color w:val="009999"/>
                <w:sz w:val="18"/>
                <w:szCs w:val="18"/>
              </w:rPr>
              <w:t>202</w:t>
            </w:r>
            <w:r w:rsidR="00C45E01" w:rsidRPr="00C45E01">
              <w:rPr>
                <w:rFonts w:asciiTheme="minorHAnsi" w:hAnsiTheme="minorHAnsi" w:cstheme="minorHAnsi"/>
                <w:color w:val="009999"/>
                <w:sz w:val="18"/>
                <w:szCs w:val="18"/>
              </w:rPr>
              <w:t>6</w:t>
            </w:r>
            <w:r w:rsidRPr="00C45E01">
              <w:rPr>
                <w:rFonts w:asciiTheme="minorHAnsi" w:hAnsiTheme="minorHAnsi" w:cstheme="minorHAnsi"/>
                <w:color w:val="009999"/>
                <w:sz w:val="18"/>
                <w:szCs w:val="18"/>
              </w:rPr>
              <w:t xml:space="preserve"> </w:t>
            </w:r>
            <w:r w:rsidRPr="00C45E01">
              <w:rPr>
                <w:rFonts w:asciiTheme="minorHAnsi" w:hAnsiTheme="minorHAnsi" w:cstheme="minorHAnsi"/>
                <w:color w:val="3B3838"/>
                <w:sz w:val="18"/>
                <w:szCs w:val="18"/>
              </w:rPr>
              <w:t>:</w:t>
            </w:r>
            <w:proofErr w:type="gramEnd"/>
            <w:r w:rsidRPr="00C45E01">
              <w:rPr>
                <w:rFonts w:asciiTheme="minorHAnsi" w:hAnsiTheme="minorHAnsi" w:cstheme="minorHAnsi"/>
                <w:color w:val="3B3838"/>
                <w:sz w:val="18"/>
                <w:szCs w:val="18"/>
              </w:rPr>
              <w:t xml:space="preserve"> 6</w:t>
            </w:r>
            <w:r w:rsidR="00C45E01" w:rsidRPr="00C45E01">
              <w:rPr>
                <w:rFonts w:asciiTheme="minorHAnsi" w:hAnsiTheme="minorHAnsi" w:cstheme="minorHAnsi"/>
                <w:color w:val="3B3838"/>
                <w:sz w:val="18"/>
                <w:szCs w:val="18"/>
              </w:rPr>
              <w:t>1</w:t>
            </w:r>
            <w:r w:rsidRPr="00C45E01">
              <w:rPr>
                <w:rFonts w:asciiTheme="minorHAnsi" w:hAnsiTheme="minorHAnsi" w:cstheme="minorHAnsi"/>
                <w:color w:val="3B3838"/>
                <w:sz w:val="18"/>
                <w:szCs w:val="18"/>
              </w:rPr>
              <w:t xml:space="preserve"> required competencies (4</w:t>
            </w:r>
            <w:r w:rsidR="00C45E01" w:rsidRPr="00C45E01">
              <w:rPr>
                <w:rFonts w:asciiTheme="minorHAnsi" w:hAnsiTheme="minorHAnsi" w:cstheme="minorHAnsi"/>
                <w:color w:val="3B3838"/>
                <w:sz w:val="18"/>
                <w:szCs w:val="18"/>
              </w:rPr>
              <w:t>1</w:t>
            </w:r>
            <w:r w:rsidRPr="00C45E01">
              <w:rPr>
                <w:rFonts w:asciiTheme="minorHAnsi" w:hAnsiTheme="minorHAnsi" w:cstheme="minorHAnsi"/>
                <w:color w:val="3B3838"/>
                <w:sz w:val="18"/>
                <w:szCs w:val="18"/>
              </w:rPr>
              <w:t xml:space="preserve"> mandatory, 20 elective)</w:t>
            </w:r>
          </w:p>
        </w:tc>
      </w:tr>
      <w:tr w:rsidR="0034140B" w:rsidRPr="00C45E01" w14:paraId="7BA3D72B" w14:textId="77777777" w:rsidTr="00C45E01">
        <w:trPr>
          <w:trHeight w:val="240"/>
        </w:trPr>
        <w:tc>
          <w:tcPr>
            <w:tcW w:w="444" w:type="dxa"/>
          </w:tcPr>
          <w:p w14:paraId="73D8FF91" w14:textId="77777777" w:rsidR="0034140B" w:rsidRPr="00C45E01" w:rsidRDefault="0034140B" w:rsidP="001E2239">
            <w:pPr>
              <w:pStyle w:val="TableParagraph"/>
              <w:spacing w:line="219" w:lineRule="exact"/>
              <w:ind w:left="102"/>
              <w:rPr>
                <w:rFonts w:asciiTheme="minorHAnsi" w:hAnsiTheme="minorHAnsi" w:cstheme="minorHAnsi"/>
                <w:sz w:val="18"/>
                <w:szCs w:val="18"/>
              </w:rPr>
            </w:pPr>
            <w:r w:rsidRPr="00C45E01">
              <w:rPr>
                <w:rFonts w:asciiTheme="minorHAnsi" w:hAnsiTheme="minorHAnsi" w:cstheme="minorHAnsi"/>
                <w:color w:val="3B3838"/>
                <w:w w:val="102"/>
                <w:sz w:val="18"/>
                <w:szCs w:val="18"/>
              </w:rPr>
              <w:t>#</w:t>
            </w:r>
          </w:p>
        </w:tc>
        <w:tc>
          <w:tcPr>
            <w:tcW w:w="6818" w:type="dxa"/>
          </w:tcPr>
          <w:p w14:paraId="66D14154" w14:textId="77777777" w:rsidR="0034140B" w:rsidRPr="00C45E01" w:rsidRDefault="0034140B" w:rsidP="001E2239">
            <w:pPr>
              <w:pStyle w:val="TableParagraph"/>
              <w:spacing w:line="219" w:lineRule="exact"/>
              <w:ind w:left="102"/>
              <w:rPr>
                <w:rFonts w:asciiTheme="minorHAnsi" w:hAnsiTheme="minorHAnsi" w:cstheme="minorHAnsi"/>
                <w:sz w:val="18"/>
                <w:szCs w:val="18"/>
              </w:rPr>
            </w:pPr>
            <w:r w:rsidRPr="00C45E01">
              <w:rPr>
                <w:rFonts w:asciiTheme="minorHAnsi" w:hAnsiTheme="minorHAnsi" w:cstheme="minorHAnsi"/>
                <w:color w:val="3B3838"/>
                <w:w w:val="105"/>
                <w:sz w:val="18"/>
                <w:szCs w:val="18"/>
              </w:rPr>
              <w:t>Mandatory Examinations (40)</w:t>
            </w:r>
          </w:p>
        </w:tc>
        <w:tc>
          <w:tcPr>
            <w:tcW w:w="665" w:type="dxa"/>
            <w:gridSpan w:val="3"/>
          </w:tcPr>
          <w:p w14:paraId="04C423D6" w14:textId="77777777" w:rsidR="0034140B" w:rsidRPr="00C45E01" w:rsidRDefault="0034140B" w:rsidP="001E2239">
            <w:pPr>
              <w:pStyle w:val="TableParagraph"/>
              <w:spacing w:line="219" w:lineRule="exact"/>
              <w:ind w:left="102"/>
              <w:rPr>
                <w:rFonts w:asciiTheme="minorHAnsi" w:hAnsiTheme="minorHAnsi" w:cstheme="minorHAnsi"/>
                <w:sz w:val="18"/>
                <w:szCs w:val="18"/>
              </w:rPr>
            </w:pPr>
            <w:r w:rsidRPr="00C45E01">
              <w:rPr>
                <w:rFonts w:asciiTheme="minorHAnsi" w:hAnsiTheme="minorHAnsi" w:cstheme="minorHAnsi"/>
                <w:color w:val="3B3838"/>
                <w:w w:val="105"/>
                <w:sz w:val="18"/>
                <w:szCs w:val="18"/>
              </w:rPr>
              <w:t>TERM</w:t>
            </w:r>
          </w:p>
        </w:tc>
        <w:tc>
          <w:tcPr>
            <w:tcW w:w="435" w:type="dxa"/>
          </w:tcPr>
          <w:p w14:paraId="739F86EE" w14:textId="77777777" w:rsidR="0034140B" w:rsidRPr="00C45E01" w:rsidRDefault="0034140B" w:rsidP="001E2239">
            <w:pPr>
              <w:pStyle w:val="TableParagraph"/>
              <w:spacing w:line="219" w:lineRule="exact"/>
              <w:ind w:left="102"/>
              <w:rPr>
                <w:rFonts w:asciiTheme="minorHAnsi" w:hAnsiTheme="minorHAnsi" w:cstheme="minorHAnsi"/>
                <w:sz w:val="18"/>
                <w:szCs w:val="18"/>
              </w:rPr>
            </w:pPr>
            <w:r w:rsidRPr="00C45E01">
              <w:rPr>
                <w:rFonts w:asciiTheme="minorHAnsi" w:hAnsiTheme="minorHAnsi" w:cstheme="minorHAnsi"/>
                <w:color w:val="3B3838"/>
                <w:w w:val="105"/>
                <w:sz w:val="18"/>
                <w:szCs w:val="18"/>
              </w:rPr>
              <w:t>F1</w:t>
            </w:r>
          </w:p>
        </w:tc>
        <w:tc>
          <w:tcPr>
            <w:tcW w:w="497" w:type="dxa"/>
          </w:tcPr>
          <w:p w14:paraId="4A084F86" w14:textId="77777777" w:rsidR="0034140B" w:rsidRPr="00C45E01" w:rsidRDefault="0034140B" w:rsidP="001E2239">
            <w:pPr>
              <w:pStyle w:val="TableParagraph"/>
              <w:spacing w:line="219" w:lineRule="exact"/>
              <w:ind w:left="102"/>
              <w:rPr>
                <w:rFonts w:asciiTheme="minorHAnsi" w:hAnsiTheme="minorHAnsi" w:cstheme="minorHAnsi"/>
                <w:sz w:val="18"/>
                <w:szCs w:val="18"/>
              </w:rPr>
            </w:pPr>
            <w:r w:rsidRPr="00C45E01">
              <w:rPr>
                <w:rFonts w:asciiTheme="minorHAnsi" w:hAnsiTheme="minorHAnsi" w:cstheme="minorHAnsi"/>
                <w:color w:val="3B3838"/>
                <w:w w:val="105"/>
                <w:sz w:val="18"/>
                <w:szCs w:val="18"/>
              </w:rPr>
              <w:t>Sp1</w:t>
            </w:r>
          </w:p>
        </w:tc>
        <w:tc>
          <w:tcPr>
            <w:tcW w:w="432" w:type="dxa"/>
            <w:gridSpan w:val="3"/>
          </w:tcPr>
          <w:p w14:paraId="3BDF9348" w14:textId="77777777" w:rsidR="0034140B" w:rsidRPr="00C45E01" w:rsidRDefault="0034140B" w:rsidP="001E2239">
            <w:pPr>
              <w:pStyle w:val="TableParagraph"/>
              <w:spacing w:line="219" w:lineRule="exact"/>
              <w:ind w:left="103"/>
              <w:rPr>
                <w:rFonts w:asciiTheme="minorHAnsi" w:hAnsiTheme="minorHAnsi" w:cstheme="minorHAnsi"/>
                <w:sz w:val="18"/>
                <w:szCs w:val="18"/>
              </w:rPr>
            </w:pPr>
            <w:r w:rsidRPr="00C45E01">
              <w:rPr>
                <w:rFonts w:asciiTheme="minorHAnsi" w:hAnsiTheme="minorHAnsi" w:cstheme="minorHAnsi"/>
                <w:color w:val="3B3838"/>
                <w:w w:val="105"/>
                <w:sz w:val="18"/>
                <w:szCs w:val="18"/>
              </w:rPr>
              <w:t>S1</w:t>
            </w:r>
          </w:p>
        </w:tc>
        <w:tc>
          <w:tcPr>
            <w:tcW w:w="430" w:type="dxa"/>
            <w:gridSpan w:val="2"/>
          </w:tcPr>
          <w:p w14:paraId="0B221590" w14:textId="77777777" w:rsidR="0034140B" w:rsidRPr="00C45E01" w:rsidRDefault="0034140B" w:rsidP="001E2239">
            <w:pPr>
              <w:pStyle w:val="TableParagraph"/>
              <w:spacing w:line="219" w:lineRule="exact"/>
              <w:ind w:left="102"/>
              <w:rPr>
                <w:rFonts w:asciiTheme="minorHAnsi" w:hAnsiTheme="minorHAnsi" w:cstheme="minorHAnsi"/>
                <w:sz w:val="18"/>
                <w:szCs w:val="18"/>
              </w:rPr>
            </w:pPr>
            <w:r w:rsidRPr="00C45E01">
              <w:rPr>
                <w:rFonts w:asciiTheme="minorHAnsi" w:hAnsiTheme="minorHAnsi" w:cstheme="minorHAnsi"/>
                <w:color w:val="3B3838"/>
                <w:w w:val="105"/>
                <w:sz w:val="18"/>
                <w:szCs w:val="18"/>
              </w:rPr>
              <w:t>F2</w:t>
            </w:r>
          </w:p>
        </w:tc>
        <w:tc>
          <w:tcPr>
            <w:tcW w:w="499" w:type="dxa"/>
          </w:tcPr>
          <w:p w14:paraId="35A1F813" w14:textId="77777777" w:rsidR="0034140B" w:rsidRPr="00C45E01" w:rsidRDefault="0034140B" w:rsidP="001E2239">
            <w:pPr>
              <w:pStyle w:val="TableParagraph"/>
              <w:spacing w:line="219" w:lineRule="exact"/>
              <w:ind w:left="102"/>
              <w:rPr>
                <w:rFonts w:asciiTheme="minorHAnsi" w:hAnsiTheme="minorHAnsi" w:cstheme="minorHAnsi"/>
                <w:sz w:val="18"/>
                <w:szCs w:val="18"/>
              </w:rPr>
            </w:pPr>
            <w:r w:rsidRPr="00C45E01">
              <w:rPr>
                <w:rFonts w:asciiTheme="minorHAnsi" w:hAnsiTheme="minorHAnsi" w:cstheme="minorHAnsi"/>
                <w:color w:val="3B3838"/>
                <w:w w:val="105"/>
                <w:sz w:val="18"/>
                <w:szCs w:val="18"/>
              </w:rPr>
              <w:t>Sp2</w:t>
            </w:r>
          </w:p>
        </w:tc>
        <w:tc>
          <w:tcPr>
            <w:tcW w:w="432" w:type="dxa"/>
            <w:gridSpan w:val="2"/>
          </w:tcPr>
          <w:p w14:paraId="21B6C4AD" w14:textId="77777777" w:rsidR="0034140B" w:rsidRPr="00C45E01" w:rsidRDefault="0034140B" w:rsidP="001E2239">
            <w:pPr>
              <w:pStyle w:val="TableParagraph"/>
              <w:spacing w:line="219" w:lineRule="exact"/>
              <w:ind w:left="102"/>
              <w:rPr>
                <w:rFonts w:asciiTheme="minorHAnsi" w:hAnsiTheme="minorHAnsi" w:cstheme="minorHAnsi"/>
                <w:sz w:val="18"/>
                <w:szCs w:val="18"/>
              </w:rPr>
            </w:pPr>
            <w:r w:rsidRPr="00C45E01">
              <w:rPr>
                <w:rFonts w:asciiTheme="minorHAnsi" w:hAnsiTheme="minorHAnsi" w:cstheme="minorHAnsi"/>
                <w:color w:val="3B3838"/>
                <w:w w:val="105"/>
                <w:sz w:val="18"/>
                <w:szCs w:val="18"/>
              </w:rPr>
              <w:t>S2</w:t>
            </w:r>
          </w:p>
        </w:tc>
      </w:tr>
      <w:tr w:rsidR="0034140B" w:rsidRPr="00C45E01" w14:paraId="1FFE20EE" w14:textId="77777777" w:rsidTr="00C45E01">
        <w:trPr>
          <w:trHeight w:val="240"/>
        </w:trPr>
        <w:tc>
          <w:tcPr>
            <w:tcW w:w="444" w:type="dxa"/>
            <w:shd w:val="clear" w:color="auto" w:fill="BFBFBF" w:themeFill="background1" w:themeFillShade="BF"/>
          </w:tcPr>
          <w:p w14:paraId="578280E9" w14:textId="77777777" w:rsidR="0034140B" w:rsidRPr="00C45E01" w:rsidRDefault="0034140B" w:rsidP="001E2239">
            <w:pPr>
              <w:pStyle w:val="TableParagraph"/>
              <w:rPr>
                <w:rFonts w:asciiTheme="minorHAnsi" w:hAnsiTheme="minorHAnsi" w:cstheme="minorHAnsi"/>
                <w:sz w:val="18"/>
                <w:szCs w:val="18"/>
              </w:rPr>
            </w:pPr>
          </w:p>
        </w:tc>
        <w:tc>
          <w:tcPr>
            <w:tcW w:w="10208" w:type="dxa"/>
            <w:gridSpan w:val="14"/>
            <w:shd w:val="clear" w:color="auto" w:fill="BFBFBF" w:themeFill="background1" w:themeFillShade="BF"/>
          </w:tcPr>
          <w:p w14:paraId="449840E3" w14:textId="77777777" w:rsidR="0034140B" w:rsidRPr="00C45E01" w:rsidRDefault="0034140B" w:rsidP="001E2239">
            <w:pPr>
              <w:pStyle w:val="TableParagraph"/>
              <w:rPr>
                <w:rFonts w:asciiTheme="minorHAnsi" w:hAnsiTheme="minorHAnsi" w:cstheme="minorHAnsi"/>
                <w:sz w:val="18"/>
                <w:szCs w:val="18"/>
              </w:rPr>
            </w:pPr>
            <w:r w:rsidRPr="00C45E01">
              <w:rPr>
                <w:rFonts w:asciiTheme="minorHAnsi" w:hAnsiTheme="minorHAnsi" w:cstheme="minorHAnsi"/>
                <w:b/>
                <w:color w:val="3B3838"/>
                <w:w w:val="105"/>
                <w:sz w:val="18"/>
                <w:szCs w:val="18"/>
              </w:rPr>
              <w:t>Chest, Abdomen, Thorax</w:t>
            </w:r>
          </w:p>
        </w:tc>
      </w:tr>
      <w:tr w:rsidR="00C45E01" w:rsidRPr="00C45E01" w14:paraId="3D3D57EF" w14:textId="77777777" w:rsidTr="00C45E01">
        <w:trPr>
          <w:trHeight w:val="240"/>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7342037B" w14:textId="77777777" w:rsidR="00C45E01" w:rsidRPr="00C45E01" w:rsidRDefault="00C45E01" w:rsidP="00C45E01">
            <w:pPr>
              <w:jc w:val="center"/>
              <w:rPr>
                <w:rFonts w:asciiTheme="minorHAnsi" w:eastAsia="Times New Roman" w:hAnsiTheme="minorHAnsi" w:cstheme="minorHAnsi"/>
                <w:color w:val="000000"/>
                <w:sz w:val="18"/>
                <w:szCs w:val="18"/>
              </w:rPr>
            </w:pPr>
            <w:r w:rsidRPr="00C45E01">
              <w:rPr>
                <w:rFonts w:asciiTheme="minorHAnsi" w:hAnsiTheme="minorHAnsi" w:cstheme="minorHAnsi"/>
                <w:color w:val="000000"/>
                <w:sz w:val="18"/>
                <w:szCs w:val="18"/>
              </w:rPr>
              <w:t>1</w:t>
            </w:r>
          </w:p>
        </w:tc>
        <w:tc>
          <w:tcPr>
            <w:tcW w:w="6818" w:type="dxa"/>
            <w:tcBorders>
              <w:top w:val="single" w:sz="4" w:space="0" w:color="auto"/>
              <w:left w:val="single" w:sz="4" w:space="0" w:color="auto"/>
              <w:bottom w:val="single" w:sz="4" w:space="0" w:color="auto"/>
              <w:right w:val="single" w:sz="4" w:space="0" w:color="auto"/>
            </w:tcBorders>
            <w:shd w:val="clear" w:color="auto" w:fill="auto"/>
            <w:vAlign w:val="center"/>
          </w:tcPr>
          <w:p w14:paraId="468C684A" w14:textId="5C030203"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Routine chest (ambulatory)</w:t>
            </w:r>
          </w:p>
        </w:tc>
        <w:tc>
          <w:tcPr>
            <w:tcW w:w="665" w:type="dxa"/>
            <w:gridSpan w:val="3"/>
            <w:tcBorders>
              <w:top w:val="single" w:sz="4" w:space="0" w:color="auto"/>
              <w:left w:val="nil"/>
              <w:bottom w:val="single" w:sz="4" w:space="0" w:color="auto"/>
              <w:right w:val="single" w:sz="4" w:space="0" w:color="auto"/>
            </w:tcBorders>
            <w:shd w:val="clear" w:color="auto" w:fill="auto"/>
            <w:vAlign w:val="center"/>
          </w:tcPr>
          <w:p w14:paraId="1389BA39" w14:textId="5EF8350D"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25B9E04B" w14:textId="77777777" w:rsidR="00C45E01" w:rsidRPr="00C45E01" w:rsidRDefault="00C45E01" w:rsidP="00C45E01">
            <w:pPr>
              <w:pStyle w:val="TableParagraph"/>
              <w:rPr>
                <w:rFonts w:asciiTheme="minorHAnsi" w:hAnsiTheme="minorHAnsi" w:cstheme="minorHAnsi"/>
                <w:sz w:val="18"/>
                <w:szCs w:val="18"/>
              </w:rPr>
            </w:pPr>
          </w:p>
        </w:tc>
        <w:tc>
          <w:tcPr>
            <w:tcW w:w="497" w:type="dxa"/>
          </w:tcPr>
          <w:p w14:paraId="66DE70F0"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3"/>
          </w:tcPr>
          <w:p w14:paraId="7E9FA344" w14:textId="77777777" w:rsidR="00C45E01" w:rsidRPr="00C45E01" w:rsidRDefault="00C45E01" w:rsidP="00C45E01">
            <w:pPr>
              <w:pStyle w:val="TableParagraph"/>
              <w:rPr>
                <w:rFonts w:asciiTheme="minorHAnsi" w:hAnsiTheme="minorHAnsi" w:cstheme="minorHAnsi"/>
                <w:sz w:val="18"/>
                <w:szCs w:val="18"/>
              </w:rPr>
            </w:pPr>
          </w:p>
        </w:tc>
        <w:tc>
          <w:tcPr>
            <w:tcW w:w="430" w:type="dxa"/>
            <w:gridSpan w:val="2"/>
          </w:tcPr>
          <w:p w14:paraId="4D47601D" w14:textId="77777777" w:rsidR="00C45E01" w:rsidRPr="00C45E01" w:rsidRDefault="00C45E01" w:rsidP="00C45E01">
            <w:pPr>
              <w:pStyle w:val="TableParagraph"/>
              <w:rPr>
                <w:rFonts w:asciiTheme="minorHAnsi" w:hAnsiTheme="minorHAnsi" w:cstheme="minorHAnsi"/>
                <w:sz w:val="18"/>
                <w:szCs w:val="18"/>
              </w:rPr>
            </w:pPr>
          </w:p>
        </w:tc>
        <w:tc>
          <w:tcPr>
            <w:tcW w:w="499" w:type="dxa"/>
          </w:tcPr>
          <w:p w14:paraId="463F0E7A"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2"/>
          </w:tcPr>
          <w:p w14:paraId="7C1B4545" w14:textId="77777777" w:rsidR="00C45E01" w:rsidRPr="00C45E01" w:rsidRDefault="00C45E01" w:rsidP="00C45E01">
            <w:pPr>
              <w:pStyle w:val="TableParagraph"/>
              <w:rPr>
                <w:rFonts w:asciiTheme="minorHAnsi" w:hAnsiTheme="minorHAnsi" w:cstheme="minorHAnsi"/>
                <w:sz w:val="18"/>
                <w:szCs w:val="18"/>
              </w:rPr>
            </w:pPr>
          </w:p>
        </w:tc>
      </w:tr>
      <w:tr w:rsidR="00C45E01" w:rsidRPr="00C45E01" w14:paraId="41479FB5"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75634D01" w14:textId="77777777"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2</w:t>
            </w:r>
          </w:p>
        </w:tc>
        <w:tc>
          <w:tcPr>
            <w:tcW w:w="6818" w:type="dxa"/>
            <w:tcBorders>
              <w:top w:val="nil"/>
              <w:left w:val="single" w:sz="4" w:space="0" w:color="auto"/>
              <w:bottom w:val="single" w:sz="4" w:space="0" w:color="auto"/>
              <w:right w:val="single" w:sz="4" w:space="0" w:color="auto"/>
            </w:tcBorders>
            <w:shd w:val="clear" w:color="auto" w:fill="auto"/>
            <w:vAlign w:val="center"/>
          </w:tcPr>
          <w:p w14:paraId="7D8E0FC1" w14:textId="7F903F2B"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Chest AP (wheelchair or stretcher)</w:t>
            </w:r>
          </w:p>
        </w:tc>
        <w:tc>
          <w:tcPr>
            <w:tcW w:w="665" w:type="dxa"/>
            <w:gridSpan w:val="3"/>
            <w:tcBorders>
              <w:top w:val="nil"/>
              <w:left w:val="nil"/>
              <w:bottom w:val="single" w:sz="4" w:space="0" w:color="auto"/>
              <w:right w:val="single" w:sz="4" w:space="0" w:color="auto"/>
            </w:tcBorders>
            <w:shd w:val="clear" w:color="auto" w:fill="auto"/>
            <w:vAlign w:val="center"/>
          </w:tcPr>
          <w:p w14:paraId="4DFF4AA3" w14:textId="7943115D"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55DF1BDE" w14:textId="77777777" w:rsidR="00C45E01" w:rsidRPr="00C45E01" w:rsidRDefault="00C45E01" w:rsidP="00C45E01">
            <w:pPr>
              <w:pStyle w:val="TableParagraph"/>
              <w:rPr>
                <w:rFonts w:asciiTheme="minorHAnsi" w:hAnsiTheme="minorHAnsi" w:cstheme="minorHAnsi"/>
                <w:sz w:val="18"/>
                <w:szCs w:val="18"/>
              </w:rPr>
            </w:pPr>
          </w:p>
        </w:tc>
        <w:tc>
          <w:tcPr>
            <w:tcW w:w="497" w:type="dxa"/>
          </w:tcPr>
          <w:p w14:paraId="6B3CE684"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3"/>
          </w:tcPr>
          <w:p w14:paraId="1A64521D" w14:textId="77777777" w:rsidR="00C45E01" w:rsidRPr="00C45E01" w:rsidRDefault="00C45E01" w:rsidP="00C45E01">
            <w:pPr>
              <w:pStyle w:val="TableParagraph"/>
              <w:rPr>
                <w:rFonts w:asciiTheme="minorHAnsi" w:hAnsiTheme="minorHAnsi" w:cstheme="minorHAnsi"/>
                <w:sz w:val="18"/>
                <w:szCs w:val="18"/>
              </w:rPr>
            </w:pPr>
          </w:p>
        </w:tc>
        <w:tc>
          <w:tcPr>
            <w:tcW w:w="430" w:type="dxa"/>
            <w:gridSpan w:val="2"/>
          </w:tcPr>
          <w:p w14:paraId="15AED544" w14:textId="77777777" w:rsidR="00C45E01" w:rsidRPr="00C45E01" w:rsidRDefault="00C45E01" w:rsidP="00C45E01">
            <w:pPr>
              <w:pStyle w:val="TableParagraph"/>
              <w:rPr>
                <w:rFonts w:asciiTheme="minorHAnsi" w:hAnsiTheme="minorHAnsi" w:cstheme="minorHAnsi"/>
                <w:sz w:val="18"/>
                <w:szCs w:val="18"/>
              </w:rPr>
            </w:pPr>
          </w:p>
        </w:tc>
        <w:tc>
          <w:tcPr>
            <w:tcW w:w="499" w:type="dxa"/>
          </w:tcPr>
          <w:p w14:paraId="6F38440D"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2"/>
          </w:tcPr>
          <w:p w14:paraId="5C97A952" w14:textId="77777777" w:rsidR="00C45E01" w:rsidRPr="00C45E01" w:rsidRDefault="00C45E01" w:rsidP="00C45E01">
            <w:pPr>
              <w:pStyle w:val="TableParagraph"/>
              <w:rPr>
                <w:rFonts w:asciiTheme="minorHAnsi" w:hAnsiTheme="minorHAnsi" w:cstheme="minorHAnsi"/>
                <w:sz w:val="18"/>
                <w:szCs w:val="18"/>
              </w:rPr>
            </w:pPr>
          </w:p>
        </w:tc>
      </w:tr>
      <w:tr w:rsidR="00C45E01" w:rsidRPr="00C45E01" w14:paraId="3519EAC3"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73C6B253" w14:textId="77777777"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3</w:t>
            </w:r>
          </w:p>
        </w:tc>
        <w:tc>
          <w:tcPr>
            <w:tcW w:w="6818" w:type="dxa"/>
            <w:tcBorders>
              <w:top w:val="nil"/>
              <w:left w:val="single" w:sz="4" w:space="0" w:color="auto"/>
              <w:bottom w:val="single" w:sz="4" w:space="0" w:color="auto"/>
              <w:right w:val="single" w:sz="4" w:space="0" w:color="auto"/>
            </w:tcBorders>
            <w:shd w:val="clear" w:color="auto" w:fill="auto"/>
            <w:vAlign w:val="center"/>
          </w:tcPr>
          <w:p w14:paraId="28B4169C" w14:textId="5D00F857"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Chest (portable)</w:t>
            </w:r>
          </w:p>
        </w:tc>
        <w:tc>
          <w:tcPr>
            <w:tcW w:w="665" w:type="dxa"/>
            <w:gridSpan w:val="3"/>
            <w:tcBorders>
              <w:top w:val="nil"/>
              <w:left w:val="nil"/>
              <w:bottom w:val="single" w:sz="4" w:space="0" w:color="auto"/>
              <w:right w:val="single" w:sz="4" w:space="0" w:color="auto"/>
            </w:tcBorders>
            <w:shd w:val="clear" w:color="auto" w:fill="auto"/>
            <w:vAlign w:val="center"/>
          </w:tcPr>
          <w:p w14:paraId="1FD42D46" w14:textId="13569075"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29D99EAA" w14:textId="77777777" w:rsidR="00C45E01" w:rsidRPr="00C45E01" w:rsidRDefault="00C45E01" w:rsidP="00C45E01">
            <w:pPr>
              <w:pStyle w:val="TableParagraph"/>
              <w:rPr>
                <w:rFonts w:asciiTheme="minorHAnsi" w:hAnsiTheme="minorHAnsi" w:cstheme="minorHAnsi"/>
                <w:sz w:val="18"/>
                <w:szCs w:val="18"/>
              </w:rPr>
            </w:pPr>
          </w:p>
        </w:tc>
        <w:tc>
          <w:tcPr>
            <w:tcW w:w="497" w:type="dxa"/>
          </w:tcPr>
          <w:p w14:paraId="1CA89722"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3"/>
          </w:tcPr>
          <w:p w14:paraId="0ABAAFBF" w14:textId="77777777" w:rsidR="00C45E01" w:rsidRPr="00C45E01" w:rsidRDefault="00C45E01" w:rsidP="00C45E01">
            <w:pPr>
              <w:pStyle w:val="TableParagraph"/>
              <w:rPr>
                <w:rFonts w:asciiTheme="minorHAnsi" w:hAnsiTheme="minorHAnsi" w:cstheme="minorHAnsi"/>
                <w:sz w:val="18"/>
                <w:szCs w:val="18"/>
              </w:rPr>
            </w:pPr>
          </w:p>
        </w:tc>
        <w:tc>
          <w:tcPr>
            <w:tcW w:w="430" w:type="dxa"/>
            <w:gridSpan w:val="2"/>
          </w:tcPr>
          <w:p w14:paraId="36F4F54C" w14:textId="77777777" w:rsidR="00C45E01" w:rsidRPr="00C45E01" w:rsidRDefault="00C45E01" w:rsidP="00C45E01">
            <w:pPr>
              <w:pStyle w:val="TableParagraph"/>
              <w:rPr>
                <w:rFonts w:asciiTheme="minorHAnsi" w:hAnsiTheme="minorHAnsi" w:cstheme="minorHAnsi"/>
                <w:sz w:val="18"/>
                <w:szCs w:val="18"/>
              </w:rPr>
            </w:pPr>
          </w:p>
        </w:tc>
        <w:tc>
          <w:tcPr>
            <w:tcW w:w="499" w:type="dxa"/>
          </w:tcPr>
          <w:p w14:paraId="6E734650"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2"/>
          </w:tcPr>
          <w:p w14:paraId="575D65DE" w14:textId="77777777" w:rsidR="00C45E01" w:rsidRPr="00C45E01" w:rsidRDefault="00C45E01" w:rsidP="00C45E01">
            <w:pPr>
              <w:pStyle w:val="TableParagraph"/>
              <w:rPr>
                <w:rFonts w:asciiTheme="minorHAnsi" w:hAnsiTheme="minorHAnsi" w:cstheme="minorHAnsi"/>
                <w:sz w:val="18"/>
                <w:szCs w:val="18"/>
              </w:rPr>
            </w:pPr>
          </w:p>
        </w:tc>
      </w:tr>
      <w:tr w:rsidR="00C45E01" w:rsidRPr="00C45E01" w14:paraId="6E679A57"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3E501102" w14:textId="77777777"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4</w:t>
            </w:r>
          </w:p>
        </w:tc>
        <w:tc>
          <w:tcPr>
            <w:tcW w:w="6818" w:type="dxa"/>
            <w:tcBorders>
              <w:top w:val="nil"/>
              <w:left w:val="single" w:sz="4" w:space="0" w:color="auto"/>
              <w:bottom w:val="single" w:sz="4" w:space="0" w:color="auto"/>
              <w:right w:val="single" w:sz="4" w:space="0" w:color="auto"/>
            </w:tcBorders>
            <w:shd w:val="clear" w:color="auto" w:fill="auto"/>
            <w:vAlign w:val="center"/>
          </w:tcPr>
          <w:p w14:paraId="20A94F39" w14:textId="77A75FD4"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Routine pediatric chest (6 or under)</w:t>
            </w:r>
          </w:p>
        </w:tc>
        <w:tc>
          <w:tcPr>
            <w:tcW w:w="665" w:type="dxa"/>
            <w:gridSpan w:val="3"/>
            <w:tcBorders>
              <w:top w:val="nil"/>
              <w:left w:val="nil"/>
              <w:bottom w:val="single" w:sz="4" w:space="0" w:color="auto"/>
              <w:right w:val="single" w:sz="4" w:space="0" w:color="auto"/>
            </w:tcBorders>
            <w:shd w:val="clear" w:color="auto" w:fill="auto"/>
            <w:vAlign w:val="center"/>
          </w:tcPr>
          <w:p w14:paraId="1A50FADA" w14:textId="03B06344"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2FB43910" w14:textId="77777777" w:rsidR="00C45E01" w:rsidRPr="00C45E01" w:rsidRDefault="00C45E01" w:rsidP="00C45E01">
            <w:pPr>
              <w:pStyle w:val="TableParagraph"/>
              <w:rPr>
                <w:rFonts w:asciiTheme="minorHAnsi" w:hAnsiTheme="minorHAnsi" w:cstheme="minorHAnsi"/>
                <w:sz w:val="18"/>
                <w:szCs w:val="18"/>
              </w:rPr>
            </w:pPr>
          </w:p>
        </w:tc>
        <w:tc>
          <w:tcPr>
            <w:tcW w:w="497" w:type="dxa"/>
          </w:tcPr>
          <w:p w14:paraId="2FFDF9AC"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3"/>
          </w:tcPr>
          <w:p w14:paraId="3D6013AD" w14:textId="77777777" w:rsidR="00C45E01" w:rsidRPr="00C45E01" w:rsidRDefault="00C45E01" w:rsidP="00C45E01">
            <w:pPr>
              <w:pStyle w:val="TableParagraph"/>
              <w:rPr>
                <w:rFonts w:asciiTheme="minorHAnsi" w:hAnsiTheme="minorHAnsi" w:cstheme="minorHAnsi"/>
                <w:sz w:val="18"/>
                <w:szCs w:val="18"/>
              </w:rPr>
            </w:pPr>
          </w:p>
        </w:tc>
        <w:tc>
          <w:tcPr>
            <w:tcW w:w="430" w:type="dxa"/>
            <w:gridSpan w:val="2"/>
          </w:tcPr>
          <w:p w14:paraId="29DFA5AC" w14:textId="77777777" w:rsidR="00C45E01" w:rsidRPr="00C45E01" w:rsidRDefault="00C45E01" w:rsidP="00C45E01">
            <w:pPr>
              <w:pStyle w:val="TableParagraph"/>
              <w:rPr>
                <w:rFonts w:asciiTheme="minorHAnsi" w:hAnsiTheme="minorHAnsi" w:cstheme="minorHAnsi"/>
                <w:sz w:val="18"/>
                <w:szCs w:val="18"/>
              </w:rPr>
            </w:pPr>
          </w:p>
        </w:tc>
        <w:tc>
          <w:tcPr>
            <w:tcW w:w="499" w:type="dxa"/>
          </w:tcPr>
          <w:p w14:paraId="03E37874"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2"/>
          </w:tcPr>
          <w:p w14:paraId="489099C3" w14:textId="77777777" w:rsidR="00C45E01" w:rsidRPr="00C45E01" w:rsidRDefault="00C45E01" w:rsidP="00C45E01">
            <w:pPr>
              <w:pStyle w:val="TableParagraph"/>
              <w:rPr>
                <w:rFonts w:asciiTheme="minorHAnsi" w:hAnsiTheme="minorHAnsi" w:cstheme="minorHAnsi"/>
                <w:sz w:val="18"/>
                <w:szCs w:val="18"/>
              </w:rPr>
            </w:pPr>
          </w:p>
        </w:tc>
      </w:tr>
      <w:tr w:rsidR="00C45E01" w:rsidRPr="00C45E01" w14:paraId="2102A162"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1798E6E8" w14:textId="77777777"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5</w:t>
            </w:r>
          </w:p>
        </w:tc>
        <w:tc>
          <w:tcPr>
            <w:tcW w:w="6818" w:type="dxa"/>
            <w:tcBorders>
              <w:top w:val="nil"/>
              <w:left w:val="single" w:sz="4" w:space="0" w:color="auto"/>
              <w:bottom w:val="nil"/>
              <w:right w:val="single" w:sz="4" w:space="0" w:color="auto"/>
            </w:tcBorders>
            <w:shd w:val="clear" w:color="auto" w:fill="auto"/>
            <w:vAlign w:val="center"/>
          </w:tcPr>
          <w:p w14:paraId="5FDF09F4" w14:textId="56832658"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Routine geriatric chest (65 or older, physically or cognitively impaired due to aging)</w:t>
            </w:r>
          </w:p>
        </w:tc>
        <w:tc>
          <w:tcPr>
            <w:tcW w:w="665" w:type="dxa"/>
            <w:gridSpan w:val="3"/>
            <w:tcBorders>
              <w:top w:val="nil"/>
              <w:left w:val="nil"/>
              <w:bottom w:val="single" w:sz="4" w:space="0" w:color="auto"/>
              <w:right w:val="single" w:sz="4" w:space="0" w:color="auto"/>
            </w:tcBorders>
            <w:shd w:val="clear" w:color="auto" w:fill="auto"/>
            <w:vAlign w:val="center"/>
          </w:tcPr>
          <w:p w14:paraId="0A8DADE9" w14:textId="6C2EA429"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78557611" w14:textId="77777777" w:rsidR="00C45E01" w:rsidRPr="00C45E01" w:rsidRDefault="00C45E01" w:rsidP="00C45E01">
            <w:pPr>
              <w:pStyle w:val="TableParagraph"/>
              <w:rPr>
                <w:rFonts w:asciiTheme="minorHAnsi" w:hAnsiTheme="minorHAnsi" w:cstheme="minorHAnsi"/>
                <w:sz w:val="18"/>
                <w:szCs w:val="18"/>
              </w:rPr>
            </w:pPr>
          </w:p>
        </w:tc>
        <w:tc>
          <w:tcPr>
            <w:tcW w:w="497" w:type="dxa"/>
          </w:tcPr>
          <w:p w14:paraId="019F73C0"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3"/>
          </w:tcPr>
          <w:p w14:paraId="5D282CBE" w14:textId="77777777" w:rsidR="00C45E01" w:rsidRPr="00C45E01" w:rsidRDefault="00C45E01" w:rsidP="00C45E01">
            <w:pPr>
              <w:pStyle w:val="TableParagraph"/>
              <w:rPr>
                <w:rFonts w:asciiTheme="minorHAnsi" w:hAnsiTheme="minorHAnsi" w:cstheme="minorHAnsi"/>
                <w:sz w:val="18"/>
                <w:szCs w:val="18"/>
              </w:rPr>
            </w:pPr>
          </w:p>
        </w:tc>
        <w:tc>
          <w:tcPr>
            <w:tcW w:w="430" w:type="dxa"/>
            <w:gridSpan w:val="2"/>
          </w:tcPr>
          <w:p w14:paraId="6949645E" w14:textId="77777777" w:rsidR="00C45E01" w:rsidRPr="00C45E01" w:rsidRDefault="00C45E01" w:rsidP="00C45E01">
            <w:pPr>
              <w:pStyle w:val="TableParagraph"/>
              <w:rPr>
                <w:rFonts w:asciiTheme="minorHAnsi" w:hAnsiTheme="minorHAnsi" w:cstheme="minorHAnsi"/>
                <w:sz w:val="18"/>
                <w:szCs w:val="18"/>
              </w:rPr>
            </w:pPr>
          </w:p>
        </w:tc>
        <w:tc>
          <w:tcPr>
            <w:tcW w:w="499" w:type="dxa"/>
          </w:tcPr>
          <w:p w14:paraId="3F9C4C4E"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2"/>
          </w:tcPr>
          <w:p w14:paraId="6A282439" w14:textId="77777777" w:rsidR="00C45E01" w:rsidRPr="00C45E01" w:rsidRDefault="00C45E01" w:rsidP="00C45E01">
            <w:pPr>
              <w:pStyle w:val="TableParagraph"/>
              <w:rPr>
                <w:rFonts w:asciiTheme="minorHAnsi" w:hAnsiTheme="minorHAnsi" w:cstheme="minorHAnsi"/>
                <w:sz w:val="18"/>
                <w:szCs w:val="18"/>
              </w:rPr>
            </w:pPr>
          </w:p>
        </w:tc>
      </w:tr>
      <w:tr w:rsidR="00C45E01" w:rsidRPr="00C45E01" w14:paraId="70A37673"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7CF5FE0C" w14:textId="77777777"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6</w:t>
            </w:r>
          </w:p>
        </w:tc>
        <w:tc>
          <w:tcPr>
            <w:tcW w:w="6818" w:type="dxa"/>
            <w:tcBorders>
              <w:top w:val="single" w:sz="4" w:space="0" w:color="auto"/>
              <w:left w:val="single" w:sz="4" w:space="0" w:color="auto"/>
              <w:bottom w:val="single" w:sz="4" w:space="0" w:color="auto"/>
              <w:right w:val="single" w:sz="4" w:space="0" w:color="auto"/>
            </w:tcBorders>
            <w:shd w:val="clear" w:color="auto" w:fill="auto"/>
            <w:vAlign w:val="center"/>
          </w:tcPr>
          <w:p w14:paraId="041FFD36" w14:textId="01EB6E9A"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Abdomen supine (KUB)</w:t>
            </w:r>
          </w:p>
        </w:tc>
        <w:tc>
          <w:tcPr>
            <w:tcW w:w="665" w:type="dxa"/>
            <w:gridSpan w:val="3"/>
            <w:tcBorders>
              <w:top w:val="nil"/>
              <w:left w:val="nil"/>
              <w:bottom w:val="single" w:sz="4" w:space="0" w:color="auto"/>
              <w:right w:val="single" w:sz="4" w:space="0" w:color="auto"/>
            </w:tcBorders>
            <w:shd w:val="clear" w:color="auto" w:fill="auto"/>
            <w:vAlign w:val="center"/>
          </w:tcPr>
          <w:p w14:paraId="5A41B4FE" w14:textId="2A794CA0"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25C94CD7" w14:textId="77777777" w:rsidR="00C45E01" w:rsidRPr="00C45E01" w:rsidRDefault="00C45E01" w:rsidP="00C45E01">
            <w:pPr>
              <w:pStyle w:val="TableParagraph"/>
              <w:rPr>
                <w:rFonts w:asciiTheme="minorHAnsi" w:hAnsiTheme="minorHAnsi" w:cstheme="minorHAnsi"/>
                <w:sz w:val="18"/>
                <w:szCs w:val="18"/>
              </w:rPr>
            </w:pPr>
          </w:p>
        </w:tc>
        <w:tc>
          <w:tcPr>
            <w:tcW w:w="497" w:type="dxa"/>
          </w:tcPr>
          <w:p w14:paraId="3695A268"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3"/>
          </w:tcPr>
          <w:p w14:paraId="25844281" w14:textId="77777777" w:rsidR="00C45E01" w:rsidRPr="00C45E01" w:rsidRDefault="00C45E01" w:rsidP="00C45E01">
            <w:pPr>
              <w:pStyle w:val="TableParagraph"/>
              <w:rPr>
                <w:rFonts w:asciiTheme="minorHAnsi" w:hAnsiTheme="minorHAnsi" w:cstheme="minorHAnsi"/>
                <w:sz w:val="18"/>
                <w:szCs w:val="18"/>
              </w:rPr>
            </w:pPr>
          </w:p>
        </w:tc>
        <w:tc>
          <w:tcPr>
            <w:tcW w:w="430" w:type="dxa"/>
            <w:gridSpan w:val="2"/>
          </w:tcPr>
          <w:p w14:paraId="5DF816B8" w14:textId="77777777" w:rsidR="00C45E01" w:rsidRPr="00C45E01" w:rsidRDefault="00C45E01" w:rsidP="00C45E01">
            <w:pPr>
              <w:pStyle w:val="TableParagraph"/>
              <w:rPr>
                <w:rFonts w:asciiTheme="minorHAnsi" w:hAnsiTheme="minorHAnsi" w:cstheme="minorHAnsi"/>
                <w:sz w:val="18"/>
                <w:szCs w:val="18"/>
              </w:rPr>
            </w:pPr>
          </w:p>
        </w:tc>
        <w:tc>
          <w:tcPr>
            <w:tcW w:w="499" w:type="dxa"/>
          </w:tcPr>
          <w:p w14:paraId="118C721B"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2"/>
          </w:tcPr>
          <w:p w14:paraId="54022071" w14:textId="77777777" w:rsidR="00C45E01" w:rsidRPr="00C45E01" w:rsidRDefault="00C45E01" w:rsidP="00C45E01">
            <w:pPr>
              <w:pStyle w:val="TableParagraph"/>
              <w:rPr>
                <w:rFonts w:asciiTheme="minorHAnsi" w:hAnsiTheme="minorHAnsi" w:cstheme="minorHAnsi"/>
                <w:sz w:val="18"/>
                <w:szCs w:val="18"/>
              </w:rPr>
            </w:pPr>
          </w:p>
        </w:tc>
      </w:tr>
      <w:tr w:rsidR="00C45E01" w:rsidRPr="00C45E01" w14:paraId="3F449043"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4A040D17" w14:textId="77777777"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7</w:t>
            </w:r>
          </w:p>
        </w:tc>
        <w:tc>
          <w:tcPr>
            <w:tcW w:w="6818" w:type="dxa"/>
            <w:tcBorders>
              <w:top w:val="nil"/>
              <w:left w:val="single" w:sz="4" w:space="0" w:color="auto"/>
              <w:bottom w:val="single" w:sz="4" w:space="0" w:color="auto"/>
              <w:right w:val="single" w:sz="4" w:space="0" w:color="auto"/>
            </w:tcBorders>
            <w:shd w:val="clear" w:color="auto" w:fill="auto"/>
            <w:vAlign w:val="center"/>
          </w:tcPr>
          <w:p w14:paraId="18771A2D" w14:textId="085732C1"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Abdomen (portable, supine)</w:t>
            </w:r>
          </w:p>
        </w:tc>
        <w:tc>
          <w:tcPr>
            <w:tcW w:w="665" w:type="dxa"/>
            <w:gridSpan w:val="3"/>
            <w:tcBorders>
              <w:top w:val="nil"/>
              <w:left w:val="nil"/>
              <w:bottom w:val="single" w:sz="4" w:space="0" w:color="auto"/>
              <w:right w:val="single" w:sz="4" w:space="0" w:color="auto"/>
            </w:tcBorders>
            <w:shd w:val="clear" w:color="auto" w:fill="auto"/>
            <w:vAlign w:val="center"/>
          </w:tcPr>
          <w:p w14:paraId="2C33FCA0" w14:textId="5ED55334"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616F5C84" w14:textId="77777777" w:rsidR="00C45E01" w:rsidRPr="00C45E01" w:rsidRDefault="00C45E01" w:rsidP="00C45E01">
            <w:pPr>
              <w:pStyle w:val="TableParagraph"/>
              <w:rPr>
                <w:rFonts w:asciiTheme="minorHAnsi" w:hAnsiTheme="minorHAnsi" w:cstheme="minorHAnsi"/>
                <w:sz w:val="18"/>
                <w:szCs w:val="18"/>
              </w:rPr>
            </w:pPr>
          </w:p>
        </w:tc>
        <w:tc>
          <w:tcPr>
            <w:tcW w:w="497" w:type="dxa"/>
          </w:tcPr>
          <w:p w14:paraId="083D1E5B"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3"/>
          </w:tcPr>
          <w:p w14:paraId="2BC239D7" w14:textId="77777777" w:rsidR="00C45E01" w:rsidRPr="00C45E01" w:rsidRDefault="00C45E01" w:rsidP="00C45E01">
            <w:pPr>
              <w:pStyle w:val="TableParagraph"/>
              <w:rPr>
                <w:rFonts w:asciiTheme="minorHAnsi" w:hAnsiTheme="minorHAnsi" w:cstheme="minorHAnsi"/>
                <w:sz w:val="18"/>
                <w:szCs w:val="18"/>
              </w:rPr>
            </w:pPr>
          </w:p>
        </w:tc>
        <w:tc>
          <w:tcPr>
            <w:tcW w:w="430" w:type="dxa"/>
            <w:gridSpan w:val="2"/>
          </w:tcPr>
          <w:p w14:paraId="5531AA19" w14:textId="77777777" w:rsidR="00C45E01" w:rsidRPr="00C45E01" w:rsidRDefault="00C45E01" w:rsidP="00C45E01">
            <w:pPr>
              <w:pStyle w:val="TableParagraph"/>
              <w:rPr>
                <w:rFonts w:asciiTheme="minorHAnsi" w:hAnsiTheme="minorHAnsi" w:cstheme="minorHAnsi"/>
                <w:sz w:val="18"/>
                <w:szCs w:val="18"/>
              </w:rPr>
            </w:pPr>
          </w:p>
        </w:tc>
        <w:tc>
          <w:tcPr>
            <w:tcW w:w="499" w:type="dxa"/>
          </w:tcPr>
          <w:p w14:paraId="6D575560"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2"/>
          </w:tcPr>
          <w:p w14:paraId="4A732AFA" w14:textId="77777777" w:rsidR="00C45E01" w:rsidRPr="00C45E01" w:rsidRDefault="00C45E01" w:rsidP="00C45E01">
            <w:pPr>
              <w:pStyle w:val="TableParagraph"/>
              <w:rPr>
                <w:rFonts w:asciiTheme="minorHAnsi" w:hAnsiTheme="minorHAnsi" w:cstheme="minorHAnsi"/>
                <w:sz w:val="18"/>
                <w:szCs w:val="18"/>
              </w:rPr>
            </w:pPr>
          </w:p>
        </w:tc>
      </w:tr>
      <w:tr w:rsidR="00C45E01" w:rsidRPr="00C45E01" w14:paraId="63E6BD1B"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445F3334" w14:textId="77777777"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8</w:t>
            </w:r>
          </w:p>
        </w:tc>
        <w:tc>
          <w:tcPr>
            <w:tcW w:w="6818" w:type="dxa"/>
            <w:tcBorders>
              <w:top w:val="nil"/>
              <w:left w:val="single" w:sz="4" w:space="0" w:color="auto"/>
              <w:bottom w:val="single" w:sz="4" w:space="0" w:color="auto"/>
              <w:right w:val="single" w:sz="4" w:space="0" w:color="auto"/>
            </w:tcBorders>
            <w:shd w:val="clear" w:color="auto" w:fill="auto"/>
            <w:vAlign w:val="center"/>
          </w:tcPr>
          <w:p w14:paraId="133C3C11" w14:textId="62A31828"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 xml:space="preserve">Abdomen upright </w:t>
            </w:r>
          </w:p>
        </w:tc>
        <w:tc>
          <w:tcPr>
            <w:tcW w:w="665" w:type="dxa"/>
            <w:gridSpan w:val="3"/>
            <w:tcBorders>
              <w:top w:val="nil"/>
              <w:left w:val="nil"/>
              <w:bottom w:val="single" w:sz="4" w:space="0" w:color="auto"/>
              <w:right w:val="single" w:sz="4" w:space="0" w:color="auto"/>
            </w:tcBorders>
            <w:shd w:val="clear" w:color="auto" w:fill="auto"/>
            <w:vAlign w:val="center"/>
          </w:tcPr>
          <w:p w14:paraId="08D91A6B" w14:textId="01618BD3"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0BD71DDE" w14:textId="77777777" w:rsidR="00C45E01" w:rsidRPr="00C45E01" w:rsidRDefault="00C45E01" w:rsidP="00C45E01">
            <w:pPr>
              <w:pStyle w:val="TableParagraph"/>
              <w:rPr>
                <w:rFonts w:asciiTheme="minorHAnsi" w:hAnsiTheme="minorHAnsi" w:cstheme="minorHAnsi"/>
                <w:sz w:val="18"/>
                <w:szCs w:val="18"/>
              </w:rPr>
            </w:pPr>
          </w:p>
        </w:tc>
        <w:tc>
          <w:tcPr>
            <w:tcW w:w="497" w:type="dxa"/>
          </w:tcPr>
          <w:p w14:paraId="56A17A74"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3"/>
          </w:tcPr>
          <w:p w14:paraId="0BE3A5CF" w14:textId="77777777" w:rsidR="00C45E01" w:rsidRPr="00C45E01" w:rsidRDefault="00C45E01" w:rsidP="00C45E01">
            <w:pPr>
              <w:pStyle w:val="TableParagraph"/>
              <w:rPr>
                <w:rFonts w:asciiTheme="minorHAnsi" w:hAnsiTheme="minorHAnsi" w:cstheme="minorHAnsi"/>
                <w:sz w:val="18"/>
                <w:szCs w:val="18"/>
              </w:rPr>
            </w:pPr>
          </w:p>
        </w:tc>
        <w:tc>
          <w:tcPr>
            <w:tcW w:w="430" w:type="dxa"/>
            <w:gridSpan w:val="2"/>
          </w:tcPr>
          <w:p w14:paraId="375CBEBB" w14:textId="77777777" w:rsidR="00C45E01" w:rsidRPr="00C45E01" w:rsidRDefault="00C45E01" w:rsidP="00C45E01">
            <w:pPr>
              <w:pStyle w:val="TableParagraph"/>
              <w:rPr>
                <w:rFonts w:asciiTheme="minorHAnsi" w:hAnsiTheme="minorHAnsi" w:cstheme="minorHAnsi"/>
                <w:sz w:val="18"/>
                <w:szCs w:val="18"/>
              </w:rPr>
            </w:pPr>
          </w:p>
        </w:tc>
        <w:tc>
          <w:tcPr>
            <w:tcW w:w="499" w:type="dxa"/>
          </w:tcPr>
          <w:p w14:paraId="7C0DDF2D"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2"/>
          </w:tcPr>
          <w:p w14:paraId="3B37B9FC" w14:textId="77777777" w:rsidR="00C45E01" w:rsidRPr="00C45E01" w:rsidRDefault="00C45E01" w:rsidP="00C45E01">
            <w:pPr>
              <w:pStyle w:val="TableParagraph"/>
              <w:rPr>
                <w:rFonts w:asciiTheme="minorHAnsi" w:hAnsiTheme="minorHAnsi" w:cstheme="minorHAnsi"/>
                <w:sz w:val="18"/>
                <w:szCs w:val="18"/>
              </w:rPr>
            </w:pPr>
          </w:p>
        </w:tc>
      </w:tr>
      <w:tr w:rsidR="00C45E01" w:rsidRPr="00C45E01" w14:paraId="1F965F87"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25F1965E" w14:textId="77777777"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9</w:t>
            </w:r>
          </w:p>
        </w:tc>
        <w:tc>
          <w:tcPr>
            <w:tcW w:w="6818" w:type="dxa"/>
            <w:tcBorders>
              <w:top w:val="nil"/>
              <w:left w:val="single" w:sz="4" w:space="0" w:color="auto"/>
              <w:bottom w:val="single" w:sz="4" w:space="0" w:color="auto"/>
              <w:right w:val="single" w:sz="4" w:space="0" w:color="auto"/>
            </w:tcBorders>
            <w:shd w:val="clear" w:color="auto" w:fill="auto"/>
            <w:vAlign w:val="center"/>
          </w:tcPr>
          <w:p w14:paraId="40225AA8" w14:textId="5B05C240"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Ribs</w:t>
            </w:r>
          </w:p>
        </w:tc>
        <w:tc>
          <w:tcPr>
            <w:tcW w:w="665" w:type="dxa"/>
            <w:gridSpan w:val="3"/>
            <w:tcBorders>
              <w:top w:val="nil"/>
              <w:left w:val="nil"/>
              <w:bottom w:val="single" w:sz="4" w:space="0" w:color="auto"/>
              <w:right w:val="single" w:sz="4" w:space="0" w:color="auto"/>
            </w:tcBorders>
            <w:shd w:val="clear" w:color="auto" w:fill="auto"/>
            <w:vAlign w:val="center"/>
          </w:tcPr>
          <w:p w14:paraId="00FCB5F4" w14:textId="3C25B9DB"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Sp1</w:t>
            </w:r>
          </w:p>
        </w:tc>
        <w:tc>
          <w:tcPr>
            <w:tcW w:w="435" w:type="dxa"/>
          </w:tcPr>
          <w:p w14:paraId="79DCF9B9" w14:textId="77777777" w:rsidR="00C45E01" w:rsidRPr="00C45E01" w:rsidRDefault="00C45E01" w:rsidP="00C45E01">
            <w:pPr>
              <w:pStyle w:val="TableParagraph"/>
              <w:rPr>
                <w:rFonts w:asciiTheme="minorHAnsi" w:hAnsiTheme="minorHAnsi" w:cstheme="minorHAnsi"/>
                <w:sz w:val="18"/>
                <w:szCs w:val="18"/>
              </w:rPr>
            </w:pPr>
          </w:p>
        </w:tc>
        <w:tc>
          <w:tcPr>
            <w:tcW w:w="497" w:type="dxa"/>
          </w:tcPr>
          <w:p w14:paraId="2D65353B"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3"/>
          </w:tcPr>
          <w:p w14:paraId="1EB7E397" w14:textId="77777777" w:rsidR="00C45E01" w:rsidRPr="00C45E01" w:rsidRDefault="00C45E01" w:rsidP="00C45E01">
            <w:pPr>
              <w:pStyle w:val="TableParagraph"/>
              <w:rPr>
                <w:rFonts w:asciiTheme="minorHAnsi" w:hAnsiTheme="minorHAnsi" w:cstheme="minorHAnsi"/>
                <w:sz w:val="18"/>
                <w:szCs w:val="18"/>
              </w:rPr>
            </w:pPr>
          </w:p>
        </w:tc>
        <w:tc>
          <w:tcPr>
            <w:tcW w:w="430" w:type="dxa"/>
            <w:gridSpan w:val="2"/>
          </w:tcPr>
          <w:p w14:paraId="0FA2D274" w14:textId="77777777" w:rsidR="00C45E01" w:rsidRPr="00C45E01" w:rsidRDefault="00C45E01" w:rsidP="00C45E01">
            <w:pPr>
              <w:pStyle w:val="TableParagraph"/>
              <w:rPr>
                <w:rFonts w:asciiTheme="minorHAnsi" w:hAnsiTheme="minorHAnsi" w:cstheme="minorHAnsi"/>
                <w:sz w:val="18"/>
                <w:szCs w:val="18"/>
              </w:rPr>
            </w:pPr>
          </w:p>
        </w:tc>
        <w:tc>
          <w:tcPr>
            <w:tcW w:w="499" w:type="dxa"/>
          </w:tcPr>
          <w:p w14:paraId="74706143"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2"/>
          </w:tcPr>
          <w:p w14:paraId="16503F3A" w14:textId="77777777" w:rsidR="00C45E01" w:rsidRPr="00C45E01" w:rsidRDefault="00C45E01" w:rsidP="00C45E01">
            <w:pPr>
              <w:pStyle w:val="TableParagraph"/>
              <w:rPr>
                <w:rFonts w:asciiTheme="minorHAnsi" w:hAnsiTheme="minorHAnsi" w:cstheme="minorHAnsi"/>
                <w:sz w:val="18"/>
                <w:szCs w:val="18"/>
              </w:rPr>
            </w:pPr>
          </w:p>
        </w:tc>
      </w:tr>
      <w:tr w:rsidR="00C45E01" w:rsidRPr="00C45E01" w14:paraId="4EEC5ABD"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41FFC823" w14:textId="57E670BF"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10*</w:t>
            </w:r>
          </w:p>
        </w:tc>
        <w:tc>
          <w:tcPr>
            <w:tcW w:w="6818" w:type="dxa"/>
            <w:tcBorders>
              <w:top w:val="single" w:sz="4" w:space="0" w:color="auto"/>
              <w:left w:val="single" w:sz="4" w:space="0" w:color="auto"/>
              <w:bottom w:val="single" w:sz="4" w:space="0" w:color="auto"/>
              <w:right w:val="single" w:sz="4" w:space="0" w:color="auto"/>
            </w:tcBorders>
            <w:shd w:val="clear" w:color="auto" w:fill="auto"/>
            <w:vAlign w:val="center"/>
          </w:tcPr>
          <w:p w14:paraId="0CADC248" w14:textId="0E57D59C"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Clavicle</w:t>
            </w:r>
          </w:p>
        </w:tc>
        <w:tc>
          <w:tcPr>
            <w:tcW w:w="665" w:type="dxa"/>
            <w:gridSpan w:val="3"/>
            <w:tcBorders>
              <w:top w:val="single" w:sz="4" w:space="0" w:color="auto"/>
              <w:left w:val="nil"/>
              <w:bottom w:val="single" w:sz="4" w:space="0" w:color="auto"/>
              <w:right w:val="single" w:sz="4" w:space="0" w:color="auto"/>
            </w:tcBorders>
            <w:shd w:val="clear" w:color="auto" w:fill="auto"/>
            <w:vAlign w:val="center"/>
          </w:tcPr>
          <w:p w14:paraId="0102F64A" w14:textId="5AAA8D59" w:rsidR="00C45E01" w:rsidRPr="00C45E01" w:rsidRDefault="00C45E01" w:rsidP="00C45E01">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69AF15D9" w14:textId="77777777" w:rsidR="00C45E01" w:rsidRPr="00C45E01" w:rsidRDefault="00C45E01" w:rsidP="00C45E01">
            <w:pPr>
              <w:pStyle w:val="TableParagraph"/>
              <w:rPr>
                <w:rFonts w:asciiTheme="minorHAnsi" w:hAnsiTheme="minorHAnsi" w:cstheme="minorHAnsi"/>
                <w:sz w:val="18"/>
                <w:szCs w:val="18"/>
              </w:rPr>
            </w:pPr>
          </w:p>
        </w:tc>
        <w:tc>
          <w:tcPr>
            <w:tcW w:w="497" w:type="dxa"/>
          </w:tcPr>
          <w:p w14:paraId="7CE62309"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3"/>
          </w:tcPr>
          <w:p w14:paraId="23DB0995" w14:textId="77777777" w:rsidR="00C45E01" w:rsidRPr="00C45E01" w:rsidRDefault="00C45E01" w:rsidP="00C45E01">
            <w:pPr>
              <w:pStyle w:val="TableParagraph"/>
              <w:rPr>
                <w:rFonts w:asciiTheme="minorHAnsi" w:hAnsiTheme="minorHAnsi" w:cstheme="minorHAnsi"/>
                <w:sz w:val="18"/>
                <w:szCs w:val="18"/>
              </w:rPr>
            </w:pPr>
          </w:p>
        </w:tc>
        <w:tc>
          <w:tcPr>
            <w:tcW w:w="430" w:type="dxa"/>
            <w:gridSpan w:val="2"/>
          </w:tcPr>
          <w:p w14:paraId="250B4F9B" w14:textId="77777777" w:rsidR="00C45E01" w:rsidRPr="00C45E01" w:rsidRDefault="00C45E01" w:rsidP="00C45E01">
            <w:pPr>
              <w:pStyle w:val="TableParagraph"/>
              <w:rPr>
                <w:rFonts w:asciiTheme="minorHAnsi" w:hAnsiTheme="minorHAnsi" w:cstheme="minorHAnsi"/>
                <w:sz w:val="18"/>
                <w:szCs w:val="18"/>
              </w:rPr>
            </w:pPr>
          </w:p>
        </w:tc>
        <w:tc>
          <w:tcPr>
            <w:tcW w:w="499" w:type="dxa"/>
          </w:tcPr>
          <w:p w14:paraId="3DF9A2CF" w14:textId="77777777" w:rsidR="00C45E01" w:rsidRPr="00C45E01" w:rsidRDefault="00C45E01" w:rsidP="00C45E01">
            <w:pPr>
              <w:pStyle w:val="TableParagraph"/>
              <w:rPr>
                <w:rFonts w:asciiTheme="minorHAnsi" w:hAnsiTheme="minorHAnsi" w:cstheme="minorHAnsi"/>
                <w:sz w:val="18"/>
                <w:szCs w:val="18"/>
              </w:rPr>
            </w:pPr>
          </w:p>
        </w:tc>
        <w:tc>
          <w:tcPr>
            <w:tcW w:w="432" w:type="dxa"/>
            <w:gridSpan w:val="2"/>
          </w:tcPr>
          <w:p w14:paraId="2CE7AD33" w14:textId="77777777" w:rsidR="00C45E01" w:rsidRPr="00C45E01" w:rsidRDefault="00C45E01" w:rsidP="00C45E01">
            <w:pPr>
              <w:pStyle w:val="TableParagraph"/>
              <w:rPr>
                <w:rFonts w:asciiTheme="minorHAnsi" w:hAnsiTheme="minorHAnsi" w:cstheme="minorHAnsi"/>
                <w:sz w:val="18"/>
                <w:szCs w:val="18"/>
              </w:rPr>
            </w:pPr>
          </w:p>
        </w:tc>
      </w:tr>
      <w:tr w:rsidR="0034140B" w:rsidRPr="00C45E01" w14:paraId="03CA4239" w14:textId="77777777" w:rsidTr="00C45E01">
        <w:trPr>
          <w:trHeight w:val="240"/>
        </w:trPr>
        <w:tc>
          <w:tcPr>
            <w:tcW w:w="444" w:type="dxa"/>
            <w:tcBorders>
              <w:top w:val="nil"/>
              <w:left w:val="single" w:sz="4" w:space="0" w:color="auto"/>
              <w:bottom w:val="single" w:sz="4" w:space="0" w:color="auto"/>
              <w:right w:val="single" w:sz="4" w:space="0" w:color="auto"/>
            </w:tcBorders>
            <w:shd w:val="clear" w:color="000000" w:fill="C0C0C0"/>
            <w:vAlign w:val="center"/>
          </w:tcPr>
          <w:p w14:paraId="66DB6E25" w14:textId="77777777"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 </w:t>
            </w:r>
          </w:p>
        </w:tc>
        <w:tc>
          <w:tcPr>
            <w:tcW w:w="10208" w:type="dxa"/>
            <w:gridSpan w:val="14"/>
            <w:tcBorders>
              <w:top w:val="nil"/>
              <w:left w:val="nil"/>
              <w:bottom w:val="single" w:sz="4" w:space="0" w:color="auto"/>
            </w:tcBorders>
            <w:shd w:val="clear" w:color="000000" w:fill="C0C0C0"/>
            <w:vAlign w:val="center"/>
          </w:tcPr>
          <w:p w14:paraId="0B1D72D0" w14:textId="77777777" w:rsidR="0034140B" w:rsidRPr="00C45E01" w:rsidRDefault="0034140B" w:rsidP="001E2239">
            <w:pPr>
              <w:rPr>
                <w:rFonts w:asciiTheme="minorHAnsi" w:hAnsiTheme="minorHAnsi" w:cstheme="minorHAnsi"/>
                <w:b/>
                <w:bCs/>
                <w:color w:val="000000"/>
                <w:sz w:val="18"/>
                <w:szCs w:val="18"/>
              </w:rPr>
            </w:pPr>
            <w:r w:rsidRPr="00C45E01">
              <w:rPr>
                <w:rFonts w:asciiTheme="minorHAnsi" w:hAnsiTheme="minorHAnsi" w:cstheme="minorHAnsi"/>
                <w:b/>
                <w:bCs/>
                <w:color w:val="000000"/>
                <w:sz w:val="18"/>
                <w:szCs w:val="18"/>
              </w:rPr>
              <w:t>Upper Extremity</w:t>
            </w:r>
          </w:p>
        </w:tc>
      </w:tr>
      <w:tr w:rsidR="0034140B" w:rsidRPr="00C45E01" w14:paraId="73C3738A"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015B4214" w14:textId="26593065"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1</w:t>
            </w:r>
            <w:r w:rsidR="00C45E01" w:rsidRPr="00C45E01">
              <w:rPr>
                <w:rFonts w:asciiTheme="minorHAnsi" w:hAnsiTheme="minorHAnsi" w:cstheme="minorHAnsi"/>
                <w:color w:val="000000"/>
                <w:sz w:val="18"/>
                <w:szCs w:val="18"/>
              </w:rPr>
              <w:t>1</w:t>
            </w:r>
          </w:p>
        </w:tc>
        <w:tc>
          <w:tcPr>
            <w:tcW w:w="6818" w:type="dxa"/>
            <w:tcBorders>
              <w:top w:val="nil"/>
              <w:left w:val="nil"/>
              <w:bottom w:val="single" w:sz="4" w:space="0" w:color="auto"/>
              <w:right w:val="single" w:sz="4" w:space="0" w:color="auto"/>
            </w:tcBorders>
            <w:shd w:val="clear" w:color="auto" w:fill="auto"/>
            <w:vAlign w:val="center"/>
          </w:tcPr>
          <w:p w14:paraId="2502A3AD"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Thumb / Finger</w:t>
            </w:r>
          </w:p>
        </w:tc>
        <w:tc>
          <w:tcPr>
            <w:tcW w:w="665" w:type="dxa"/>
            <w:gridSpan w:val="3"/>
            <w:tcBorders>
              <w:top w:val="nil"/>
              <w:left w:val="nil"/>
              <w:bottom w:val="single" w:sz="4" w:space="0" w:color="auto"/>
              <w:right w:val="single" w:sz="4" w:space="0" w:color="auto"/>
            </w:tcBorders>
            <w:shd w:val="clear" w:color="auto" w:fill="auto"/>
            <w:vAlign w:val="center"/>
          </w:tcPr>
          <w:p w14:paraId="714DF658"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56F072C9"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61705EF6"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2EF7EA52"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77E5154A"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2A6EBF5B"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75AFC91E"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3AF9931C"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2C3467D9" w14:textId="5F4FF8E8"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1</w:t>
            </w:r>
            <w:r w:rsidR="00C45E01" w:rsidRPr="00C45E01">
              <w:rPr>
                <w:rFonts w:asciiTheme="minorHAnsi" w:hAnsiTheme="minorHAnsi" w:cstheme="minorHAnsi"/>
                <w:color w:val="000000"/>
                <w:sz w:val="18"/>
                <w:szCs w:val="18"/>
              </w:rPr>
              <w:t>2</w:t>
            </w:r>
          </w:p>
        </w:tc>
        <w:tc>
          <w:tcPr>
            <w:tcW w:w="6818" w:type="dxa"/>
            <w:tcBorders>
              <w:top w:val="nil"/>
              <w:left w:val="nil"/>
              <w:bottom w:val="single" w:sz="4" w:space="0" w:color="auto"/>
              <w:right w:val="single" w:sz="4" w:space="0" w:color="auto"/>
            </w:tcBorders>
            <w:shd w:val="clear" w:color="auto" w:fill="auto"/>
            <w:vAlign w:val="center"/>
          </w:tcPr>
          <w:p w14:paraId="7180CD44"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Hand</w:t>
            </w:r>
          </w:p>
        </w:tc>
        <w:tc>
          <w:tcPr>
            <w:tcW w:w="665" w:type="dxa"/>
            <w:gridSpan w:val="3"/>
            <w:tcBorders>
              <w:top w:val="nil"/>
              <w:left w:val="nil"/>
              <w:bottom w:val="single" w:sz="4" w:space="0" w:color="auto"/>
              <w:right w:val="single" w:sz="4" w:space="0" w:color="auto"/>
            </w:tcBorders>
            <w:shd w:val="clear" w:color="auto" w:fill="auto"/>
            <w:vAlign w:val="center"/>
          </w:tcPr>
          <w:p w14:paraId="754F96F2"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095EBBD3"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12585583"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61D53D7B"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4CA48F0B"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60108065"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741A9601"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7B5103D3"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138D5EA2" w14:textId="7593CAD8"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1</w:t>
            </w:r>
            <w:r w:rsidR="00C45E01" w:rsidRPr="00C45E01">
              <w:rPr>
                <w:rFonts w:asciiTheme="minorHAnsi" w:hAnsiTheme="minorHAnsi" w:cstheme="minorHAnsi"/>
                <w:color w:val="000000"/>
                <w:sz w:val="18"/>
                <w:szCs w:val="18"/>
              </w:rPr>
              <w:t>3</w:t>
            </w:r>
          </w:p>
        </w:tc>
        <w:tc>
          <w:tcPr>
            <w:tcW w:w="6818" w:type="dxa"/>
            <w:tcBorders>
              <w:top w:val="nil"/>
              <w:left w:val="nil"/>
              <w:bottom w:val="single" w:sz="4" w:space="0" w:color="auto"/>
              <w:right w:val="single" w:sz="4" w:space="0" w:color="auto"/>
            </w:tcBorders>
            <w:shd w:val="clear" w:color="auto" w:fill="auto"/>
            <w:vAlign w:val="center"/>
          </w:tcPr>
          <w:p w14:paraId="31742EF1"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Wrist</w:t>
            </w:r>
          </w:p>
        </w:tc>
        <w:tc>
          <w:tcPr>
            <w:tcW w:w="665" w:type="dxa"/>
            <w:gridSpan w:val="3"/>
            <w:tcBorders>
              <w:top w:val="nil"/>
              <w:left w:val="nil"/>
              <w:bottom w:val="single" w:sz="4" w:space="0" w:color="auto"/>
              <w:right w:val="single" w:sz="4" w:space="0" w:color="auto"/>
            </w:tcBorders>
            <w:shd w:val="clear" w:color="auto" w:fill="auto"/>
            <w:vAlign w:val="center"/>
          </w:tcPr>
          <w:p w14:paraId="51398EF8"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282E9B82"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1F1094C8"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5A288C3B"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60988986"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56E0CE91"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0961784E"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468070DA"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6E0CBE65" w14:textId="57827218"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1</w:t>
            </w:r>
            <w:r w:rsidR="00C45E01" w:rsidRPr="00C45E01">
              <w:rPr>
                <w:rFonts w:asciiTheme="minorHAnsi" w:hAnsiTheme="minorHAnsi" w:cstheme="minorHAnsi"/>
                <w:color w:val="000000"/>
                <w:sz w:val="18"/>
                <w:szCs w:val="18"/>
              </w:rPr>
              <w:t>4</w:t>
            </w:r>
          </w:p>
        </w:tc>
        <w:tc>
          <w:tcPr>
            <w:tcW w:w="6818" w:type="dxa"/>
            <w:tcBorders>
              <w:top w:val="nil"/>
              <w:left w:val="nil"/>
              <w:bottom w:val="single" w:sz="4" w:space="0" w:color="auto"/>
              <w:right w:val="single" w:sz="4" w:space="0" w:color="auto"/>
            </w:tcBorders>
            <w:shd w:val="clear" w:color="auto" w:fill="auto"/>
            <w:vAlign w:val="center"/>
          </w:tcPr>
          <w:p w14:paraId="79F1158F"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Forearm</w:t>
            </w:r>
          </w:p>
        </w:tc>
        <w:tc>
          <w:tcPr>
            <w:tcW w:w="665" w:type="dxa"/>
            <w:gridSpan w:val="3"/>
            <w:tcBorders>
              <w:top w:val="nil"/>
              <w:left w:val="nil"/>
              <w:bottom w:val="single" w:sz="4" w:space="0" w:color="auto"/>
              <w:right w:val="single" w:sz="4" w:space="0" w:color="auto"/>
            </w:tcBorders>
            <w:shd w:val="clear" w:color="auto" w:fill="auto"/>
            <w:vAlign w:val="center"/>
          </w:tcPr>
          <w:p w14:paraId="30D50C4E"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7845E1D3"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2BF56586"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0044818D"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5F2AB6B8"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04B0890A"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0385FE7B"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065EDD55"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48762F90" w14:textId="7660204B"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1</w:t>
            </w:r>
            <w:r w:rsidR="00C45E01" w:rsidRPr="00C45E01">
              <w:rPr>
                <w:rFonts w:asciiTheme="minorHAnsi" w:hAnsiTheme="minorHAnsi" w:cstheme="minorHAnsi"/>
                <w:color w:val="000000"/>
                <w:sz w:val="18"/>
                <w:szCs w:val="18"/>
              </w:rPr>
              <w:t>5</w:t>
            </w:r>
          </w:p>
        </w:tc>
        <w:tc>
          <w:tcPr>
            <w:tcW w:w="6818" w:type="dxa"/>
            <w:tcBorders>
              <w:top w:val="nil"/>
              <w:left w:val="nil"/>
              <w:bottom w:val="single" w:sz="4" w:space="0" w:color="auto"/>
              <w:right w:val="single" w:sz="4" w:space="0" w:color="auto"/>
            </w:tcBorders>
            <w:shd w:val="clear" w:color="auto" w:fill="auto"/>
            <w:vAlign w:val="center"/>
          </w:tcPr>
          <w:p w14:paraId="790B9561"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Elbow</w:t>
            </w:r>
          </w:p>
        </w:tc>
        <w:tc>
          <w:tcPr>
            <w:tcW w:w="665" w:type="dxa"/>
            <w:gridSpan w:val="3"/>
            <w:tcBorders>
              <w:top w:val="nil"/>
              <w:left w:val="nil"/>
              <w:bottom w:val="single" w:sz="4" w:space="0" w:color="auto"/>
              <w:right w:val="single" w:sz="4" w:space="0" w:color="auto"/>
            </w:tcBorders>
            <w:shd w:val="clear" w:color="auto" w:fill="auto"/>
            <w:vAlign w:val="center"/>
          </w:tcPr>
          <w:p w14:paraId="4C6EA3EC"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4B936DF9"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71EED01B"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71B2962A"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6B37BAEC"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540ADEB4"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400E79AE"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36C58F70" w14:textId="77777777" w:rsidTr="00C45E01">
        <w:trPr>
          <w:trHeight w:val="260"/>
        </w:trPr>
        <w:tc>
          <w:tcPr>
            <w:tcW w:w="444" w:type="dxa"/>
            <w:tcBorders>
              <w:top w:val="nil"/>
              <w:left w:val="single" w:sz="4" w:space="0" w:color="auto"/>
              <w:bottom w:val="single" w:sz="4" w:space="0" w:color="auto"/>
              <w:right w:val="single" w:sz="4" w:space="0" w:color="auto"/>
            </w:tcBorders>
            <w:shd w:val="clear" w:color="000000" w:fill="FFFFFF"/>
            <w:vAlign w:val="center"/>
          </w:tcPr>
          <w:p w14:paraId="005DC68C" w14:textId="55163652"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1</w:t>
            </w:r>
            <w:r w:rsidR="00C45E01" w:rsidRPr="00C45E01">
              <w:rPr>
                <w:rFonts w:asciiTheme="minorHAnsi" w:hAnsiTheme="minorHAnsi" w:cstheme="minorHAnsi"/>
                <w:color w:val="000000"/>
                <w:sz w:val="18"/>
                <w:szCs w:val="18"/>
              </w:rPr>
              <w:t>6</w:t>
            </w:r>
            <w:r w:rsidRPr="00C45E01">
              <w:rPr>
                <w:rFonts w:asciiTheme="minorHAnsi" w:hAnsiTheme="minorHAnsi" w:cstheme="minorHAnsi"/>
                <w:color w:val="000000"/>
                <w:sz w:val="18"/>
                <w:szCs w:val="18"/>
              </w:rPr>
              <w:t>*</w:t>
            </w:r>
          </w:p>
        </w:tc>
        <w:tc>
          <w:tcPr>
            <w:tcW w:w="6818" w:type="dxa"/>
            <w:tcBorders>
              <w:top w:val="nil"/>
              <w:left w:val="nil"/>
              <w:bottom w:val="single" w:sz="4" w:space="0" w:color="auto"/>
              <w:right w:val="single" w:sz="4" w:space="0" w:color="auto"/>
            </w:tcBorders>
            <w:shd w:val="clear" w:color="auto" w:fill="auto"/>
            <w:vAlign w:val="center"/>
          </w:tcPr>
          <w:p w14:paraId="289692F9" w14:textId="77777777" w:rsidR="0034140B" w:rsidRPr="00C45E01" w:rsidRDefault="0034140B" w:rsidP="001E2239">
            <w:pPr>
              <w:rPr>
                <w:rFonts w:asciiTheme="minorHAnsi" w:hAnsiTheme="minorHAnsi" w:cstheme="minorHAnsi"/>
                <w:color w:val="000000"/>
                <w:sz w:val="18"/>
                <w:szCs w:val="18"/>
              </w:rPr>
            </w:pPr>
            <w:proofErr w:type="spellStart"/>
            <w:r w:rsidRPr="00C45E01">
              <w:rPr>
                <w:rFonts w:asciiTheme="minorHAnsi" w:hAnsiTheme="minorHAnsi" w:cstheme="minorHAnsi"/>
                <w:color w:val="000000"/>
                <w:sz w:val="18"/>
                <w:szCs w:val="18"/>
              </w:rPr>
              <w:t>Humerus</w:t>
            </w:r>
            <w:proofErr w:type="spellEnd"/>
          </w:p>
        </w:tc>
        <w:tc>
          <w:tcPr>
            <w:tcW w:w="665" w:type="dxa"/>
            <w:gridSpan w:val="3"/>
            <w:tcBorders>
              <w:top w:val="nil"/>
              <w:left w:val="nil"/>
              <w:bottom w:val="single" w:sz="4" w:space="0" w:color="auto"/>
              <w:right w:val="single" w:sz="4" w:space="0" w:color="auto"/>
            </w:tcBorders>
            <w:shd w:val="clear" w:color="000000" w:fill="FFFFFF"/>
            <w:vAlign w:val="center"/>
          </w:tcPr>
          <w:p w14:paraId="33911115"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5F492473"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1408371B"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1A36CCCB"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435B543F"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21BBE030"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3F94491C"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63E350F0" w14:textId="77777777" w:rsidTr="00C45E01">
        <w:trPr>
          <w:trHeight w:val="240"/>
        </w:trPr>
        <w:tc>
          <w:tcPr>
            <w:tcW w:w="444" w:type="dxa"/>
            <w:tcBorders>
              <w:top w:val="nil"/>
              <w:left w:val="single" w:sz="4" w:space="0" w:color="auto"/>
              <w:bottom w:val="single" w:sz="4" w:space="0" w:color="auto"/>
              <w:right w:val="single" w:sz="4" w:space="0" w:color="auto"/>
            </w:tcBorders>
            <w:shd w:val="clear" w:color="000000" w:fill="FFFFFF"/>
            <w:vAlign w:val="center"/>
          </w:tcPr>
          <w:p w14:paraId="541C947A" w14:textId="2C17B70D"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1</w:t>
            </w:r>
            <w:r w:rsidR="00C45E01" w:rsidRPr="00C45E01">
              <w:rPr>
                <w:rFonts w:asciiTheme="minorHAnsi" w:hAnsiTheme="minorHAnsi" w:cstheme="minorHAnsi"/>
                <w:color w:val="000000"/>
                <w:sz w:val="18"/>
                <w:szCs w:val="18"/>
              </w:rPr>
              <w:t>7</w:t>
            </w:r>
          </w:p>
        </w:tc>
        <w:tc>
          <w:tcPr>
            <w:tcW w:w="6818" w:type="dxa"/>
            <w:tcBorders>
              <w:top w:val="nil"/>
              <w:left w:val="nil"/>
              <w:bottom w:val="single" w:sz="4" w:space="0" w:color="auto"/>
              <w:right w:val="single" w:sz="4" w:space="0" w:color="auto"/>
            </w:tcBorders>
            <w:shd w:val="clear" w:color="auto" w:fill="auto"/>
            <w:vAlign w:val="center"/>
          </w:tcPr>
          <w:p w14:paraId="6778EF86"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 xml:space="preserve">Shoulder </w:t>
            </w:r>
          </w:p>
        </w:tc>
        <w:tc>
          <w:tcPr>
            <w:tcW w:w="665" w:type="dxa"/>
            <w:gridSpan w:val="3"/>
            <w:tcBorders>
              <w:top w:val="nil"/>
              <w:left w:val="nil"/>
              <w:bottom w:val="single" w:sz="4" w:space="0" w:color="auto"/>
              <w:right w:val="single" w:sz="4" w:space="0" w:color="auto"/>
            </w:tcBorders>
            <w:shd w:val="clear" w:color="000000" w:fill="FFFFFF"/>
            <w:vAlign w:val="center"/>
          </w:tcPr>
          <w:p w14:paraId="2589D467"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33A63C66"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0B67EBC0"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2CCBDE4C"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241BD045"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5A11A58E"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72092528"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1C211CFB" w14:textId="77777777" w:rsidTr="00C45E01">
        <w:trPr>
          <w:trHeight w:val="240"/>
        </w:trPr>
        <w:tc>
          <w:tcPr>
            <w:tcW w:w="444" w:type="dxa"/>
            <w:tcBorders>
              <w:top w:val="nil"/>
              <w:left w:val="single" w:sz="4" w:space="0" w:color="auto"/>
              <w:bottom w:val="single" w:sz="4" w:space="0" w:color="auto"/>
              <w:right w:val="single" w:sz="4" w:space="0" w:color="auto"/>
            </w:tcBorders>
            <w:shd w:val="clear" w:color="000000" w:fill="FFFFFF"/>
            <w:vAlign w:val="center"/>
          </w:tcPr>
          <w:p w14:paraId="1696B72E" w14:textId="77777777"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18</w:t>
            </w:r>
          </w:p>
        </w:tc>
        <w:tc>
          <w:tcPr>
            <w:tcW w:w="6818" w:type="dxa"/>
            <w:tcBorders>
              <w:top w:val="nil"/>
              <w:left w:val="nil"/>
              <w:bottom w:val="single" w:sz="4" w:space="0" w:color="auto"/>
              <w:right w:val="single" w:sz="4" w:space="0" w:color="auto"/>
            </w:tcBorders>
            <w:shd w:val="clear" w:color="auto" w:fill="auto"/>
            <w:vAlign w:val="center"/>
          </w:tcPr>
          <w:p w14:paraId="2EFE0D7E" w14:textId="4AC52E8C"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 xml:space="preserve">Trauma shoulder </w:t>
            </w:r>
            <w:r w:rsidR="00C45E01" w:rsidRPr="00C45E01">
              <w:rPr>
                <w:rFonts w:asciiTheme="minorHAnsi" w:hAnsiTheme="minorHAnsi" w:cstheme="minorHAnsi"/>
                <w:color w:val="000000"/>
                <w:sz w:val="18"/>
                <w:szCs w:val="18"/>
              </w:rPr>
              <w:t xml:space="preserve">or </w:t>
            </w:r>
            <w:proofErr w:type="spellStart"/>
            <w:proofErr w:type="gramStart"/>
            <w:r w:rsidR="00C45E01" w:rsidRPr="00C45E01">
              <w:rPr>
                <w:rFonts w:asciiTheme="minorHAnsi" w:hAnsiTheme="minorHAnsi" w:cstheme="minorHAnsi"/>
                <w:color w:val="000000"/>
                <w:sz w:val="18"/>
                <w:szCs w:val="18"/>
              </w:rPr>
              <w:t>Humerus</w:t>
            </w:r>
            <w:proofErr w:type="spellEnd"/>
            <w:r w:rsidRPr="00C45E01">
              <w:rPr>
                <w:rFonts w:asciiTheme="minorHAnsi" w:hAnsiTheme="minorHAnsi" w:cstheme="minorHAnsi"/>
                <w:color w:val="000000"/>
                <w:sz w:val="18"/>
                <w:szCs w:val="18"/>
              </w:rPr>
              <w:t>(</w:t>
            </w:r>
            <w:proofErr w:type="gramEnd"/>
            <w:r w:rsidRPr="00C45E01">
              <w:rPr>
                <w:rFonts w:asciiTheme="minorHAnsi" w:hAnsiTheme="minorHAnsi" w:cstheme="minorHAnsi"/>
                <w:color w:val="000000"/>
                <w:sz w:val="18"/>
                <w:szCs w:val="18"/>
              </w:rPr>
              <w:t>scapular Y/ transthoracic/ axial)</w:t>
            </w:r>
          </w:p>
        </w:tc>
        <w:tc>
          <w:tcPr>
            <w:tcW w:w="665" w:type="dxa"/>
            <w:gridSpan w:val="3"/>
            <w:tcBorders>
              <w:top w:val="nil"/>
              <w:left w:val="nil"/>
              <w:bottom w:val="single" w:sz="4" w:space="0" w:color="auto"/>
              <w:right w:val="single" w:sz="4" w:space="0" w:color="auto"/>
            </w:tcBorders>
            <w:shd w:val="clear" w:color="000000" w:fill="FFFFFF"/>
            <w:vAlign w:val="center"/>
          </w:tcPr>
          <w:p w14:paraId="635873F0"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F2</w:t>
            </w:r>
          </w:p>
        </w:tc>
        <w:tc>
          <w:tcPr>
            <w:tcW w:w="435" w:type="dxa"/>
          </w:tcPr>
          <w:p w14:paraId="53649DDF"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56094C20"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3DBA58D8"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30EF1B8E"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6000DC31"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1C0C3A31"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5B5D4E15"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3D617EFC" w14:textId="77777777"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19</w:t>
            </w:r>
          </w:p>
        </w:tc>
        <w:tc>
          <w:tcPr>
            <w:tcW w:w="6818" w:type="dxa"/>
            <w:tcBorders>
              <w:top w:val="nil"/>
              <w:left w:val="nil"/>
              <w:bottom w:val="single" w:sz="4" w:space="0" w:color="auto"/>
              <w:right w:val="single" w:sz="4" w:space="0" w:color="auto"/>
            </w:tcBorders>
            <w:shd w:val="clear" w:color="auto" w:fill="auto"/>
            <w:vAlign w:val="center"/>
          </w:tcPr>
          <w:p w14:paraId="60514D0E"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Trauma upper extremity (non-shoulder)</w:t>
            </w:r>
          </w:p>
        </w:tc>
        <w:tc>
          <w:tcPr>
            <w:tcW w:w="665" w:type="dxa"/>
            <w:gridSpan w:val="3"/>
            <w:tcBorders>
              <w:top w:val="nil"/>
              <w:left w:val="nil"/>
              <w:bottom w:val="single" w:sz="4" w:space="0" w:color="auto"/>
              <w:right w:val="single" w:sz="4" w:space="0" w:color="auto"/>
            </w:tcBorders>
            <w:shd w:val="clear" w:color="auto" w:fill="auto"/>
            <w:vAlign w:val="center"/>
          </w:tcPr>
          <w:p w14:paraId="2A06052D"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F2</w:t>
            </w:r>
          </w:p>
        </w:tc>
        <w:tc>
          <w:tcPr>
            <w:tcW w:w="435" w:type="dxa"/>
          </w:tcPr>
          <w:p w14:paraId="44016930"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052D281D"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30689390"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36F1C98A"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74CD7EE2"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0A899672"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26D12B18"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25895E16" w14:textId="77777777"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20</w:t>
            </w:r>
          </w:p>
        </w:tc>
        <w:tc>
          <w:tcPr>
            <w:tcW w:w="6818" w:type="dxa"/>
            <w:tcBorders>
              <w:top w:val="nil"/>
              <w:left w:val="nil"/>
              <w:bottom w:val="single" w:sz="4" w:space="0" w:color="auto"/>
              <w:right w:val="single" w:sz="4" w:space="0" w:color="auto"/>
            </w:tcBorders>
            <w:shd w:val="clear" w:color="auto" w:fill="auto"/>
            <w:vAlign w:val="center"/>
          </w:tcPr>
          <w:p w14:paraId="21EB3F65"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Upper extremity (portable)</w:t>
            </w:r>
          </w:p>
        </w:tc>
        <w:tc>
          <w:tcPr>
            <w:tcW w:w="665" w:type="dxa"/>
            <w:gridSpan w:val="3"/>
            <w:tcBorders>
              <w:top w:val="nil"/>
              <w:left w:val="nil"/>
              <w:bottom w:val="single" w:sz="4" w:space="0" w:color="auto"/>
              <w:right w:val="single" w:sz="4" w:space="0" w:color="auto"/>
            </w:tcBorders>
            <w:shd w:val="clear" w:color="auto" w:fill="auto"/>
            <w:vAlign w:val="center"/>
          </w:tcPr>
          <w:p w14:paraId="58EBD185"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69D1AE43"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2C171D1A"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0DC44358"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3D5832BA"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7B9EE667"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19F9FFA5"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082A0CA7"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416EFC81" w14:textId="77777777"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21</w:t>
            </w:r>
          </w:p>
        </w:tc>
        <w:tc>
          <w:tcPr>
            <w:tcW w:w="6818" w:type="dxa"/>
            <w:tcBorders>
              <w:top w:val="nil"/>
              <w:left w:val="nil"/>
              <w:bottom w:val="nil"/>
              <w:right w:val="single" w:sz="4" w:space="0" w:color="auto"/>
            </w:tcBorders>
            <w:shd w:val="clear" w:color="auto" w:fill="auto"/>
            <w:vAlign w:val="center"/>
          </w:tcPr>
          <w:p w14:paraId="59D9B0F6"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Geriatric upper extremity (65 or older, physically or cognitively impaired due to aging)</w:t>
            </w:r>
          </w:p>
        </w:tc>
        <w:tc>
          <w:tcPr>
            <w:tcW w:w="665" w:type="dxa"/>
            <w:gridSpan w:val="3"/>
            <w:tcBorders>
              <w:top w:val="nil"/>
              <w:left w:val="nil"/>
              <w:bottom w:val="nil"/>
              <w:right w:val="single" w:sz="4" w:space="0" w:color="auto"/>
            </w:tcBorders>
            <w:shd w:val="clear" w:color="000000" w:fill="FFFFFF"/>
            <w:vAlign w:val="center"/>
          </w:tcPr>
          <w:p w14:paraId="0F66ADE1"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F1</w:t>
            </w:r>
          </w:p>
        </w:tc>
        <w:tc>
          <w:tcPr>
            <w:tcW w:w="435" w:type="dxa"/>
          </w:tcPr>
          <w:p w14:paraId="7129426A"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56E5C6C1"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4806C9D5"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4779C38D"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254FC387"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000CDA94"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01F25A62" w14:textId="77777777" w:rsidTr="00C45E01">
        <w:trPr>
          <w:trHeight w:val="240"/>
        </w:trPr>
        <w:tc>
          <w:tcPr>
            <w:tcW w:w="444" w:type="dxa"/>
            <w:tcBorders>
              <w:top w:val="nil"/>
              <w:left w:val="single" w:sz="4" w:space="0" w:color="auto"/>
              <w:bottom w:val="single" w:sz="4" w:space="0" w:color="auto"/>
              <w:right w:val="single" w:sz="4" w:space="0" w:color="auto"/>
            </w:tcBorders>
            <w:shd w:val="clear" w:color="000000" w:fill="C0C0C0"/>
            <w:vAlign w:val="center"/>
          </w:tcPr>
          <w:p w14:paraId="50340E94"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 </w:t>
            </w:r>
          </w:p>
        </w:tc>
        <w:tc>
          <w:tcPr>
            <w:tcW w:w="10208" w:type="dxa"/>
            <w:gridSpan w:val="14"/>
            <w:tcBorders>
              <w:top w:val="single" w:sz="4" w:space="0" w:color="auto"/>
              <w:left w:val="nil"/>
              <w:bottom w:val="single" w:sz="4" w:space="0" w:color="auto"/>
            </w:tcBorders>
            <w:shd w:val="clear" w:color="000000" w:fill="C0C0C0"/>
            <w:vAlign w:val="center"/>
          </w:tcPr>
          <w:p w14:paraId="782015D4" w14:textId="77777777" w:rsidR="0034140B" w:rsidRPr="00C45E01" w:rsidRDefault="0034140B" w:rsidP="001E2239">
            <w:pPr>
              <w:rPr>
                <w:rFonts w:asciiTheme="minorHAnsi" w:hAnsiTheme="minorHAnsi" w:cstheme="minorHAnsi"/>
                <w:b/>
                <w:bCs/>
                <w:color w:val="000000"/>
                <w:sz w:val="18"/>
                <w:szCs w:val="18"/>
              </w:rPr>
            </w:pPr>
            <w:r w:rsidRPr="00C45E01">
              <w:rPr>
                <w:rFonts w:asciiTheme="minorHAnsi" w:hAnsiTheme="minorHAnsi" w:cstheme="minorHAnsi"/>
                <w:b/>
                <w:bCs/>
                <w:color w:val="000000"/>
                <w:sz w:val="18"/>
                <w:szCs w:val="18"/>
              </w:rPr>
              <w:t>Lower Extremity</w:t>
            </w:r>
          </w:p>
        </w:tc>
      </w:tr>
      <w:tr w:rsidR="0034140B" w:rsidRPr="00C45E01" w14:paraId="729FACA5"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49821886" w14:textId="77777777"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22</w:t>
            </w:r>
          </w:p>
        </w:tc>
        <w:tc>
          <w:tcPr>
            <w:tcW w:w="6818" w:type="dxa"/>
            <w:tcBorders>
              <w:top w:val="nil"/>
              <w:left w:val="nil"/>
              <w:bottom w:val="single" w:sz="4" w:space="0" w:color="auto"/>
              <w:right w:val="single" w:sz="4" w:space="0" w:color="auto"/>
            </w:tcBorders>
            <w:shd w:val="clear" w:color="auto" w:fill="auto"/>
            <w:vAlign w:val="center"/>
          </w:tcPr>
          <w:p w14:paraId="1EF3ABFE"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Foot</w:t>
            </w:r>
          </w:p>
        </w:tc>
        <w:tc>
          <w:tcPr>
            <w:tcW w:w="665" w:type="dxa"/>
            <w:gridSpan w:val="3"/>
            <w:tcBorders>
              <w:top w:val="nil"/>
              <w:left w:val="nil"/>
              <w:bottom w:val="single" w:sz="4" w:space="0" w:color="auto"/>
              <w:right w:val="single" w:sz="4" w:space="0" w:color="auto"/>
            </w:tcBorders>
            <w:shd w:val="clear" w:color="auto" w:fill="auto"/>
            <w:vAlign w:val="center"/>
          </w:tcPr>
          <w:p w14:paraId="0519FB8E"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Sp1</w:t>
            </w:r>
          </w:p>
        </w:tc>
        <w:tc>
          <w:tcPr>
            <w:tcW w:w="435" w:type="dxa"/>
          </w:tcPr>
          <w:p w14:paraId="50D4269D"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75DA3F6E"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50C05C77"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7EA824A8"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139342A9"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13710A2A"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759F86A4"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72AF2967" w14:textId="77777777"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23</w:t>
            </w:r>
          </w:p>
        </w:tc>
        <w:tc>
          <w:tcPr>
            <w:tcW w:w="6818" w:type="dxa"/>
            <w:tcBorders>
              <w:top w:val="nil"/>
              <w:left w:val="nil"/>
              <w:bottom w:val="single" w:sz="4" w:space="0" w:color="auto"/>
              <w:right w:val="single" w:sz="4" w:space="0" w:color="auto"/>
            </w:tcBorders>
            <w:shd w:val="clear" w:color="auto" w:fill="auto"/>
            <w:vAlign w:val="center"/>
          </w:tcPr>
          <w:p w14:paraId="44D4512C"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Ankle</w:t>
            </w:r>
          </w:p>
        </w:tc>
        <w:tc>
          <w:tcPr>
            <w:tcW w:w="665" w:type="dxa"/>
            <w:gridSpan w:val="3"/>
            <w:tcBorders>
              <w:top w:val="nil"/>
              <w:left w:val="nil"/>
              <w:bottom w:val="single" w:sz="4" w:space="0" w:color="auto"/>
              <w:right w:val="single" w:sz="4" w:space="0" w:color="auto"/>
            </w:tcBorders>
            <w:shd w:val="clear" w:color="auto" w:fill="auto"/>
            <w:vAlign w:val="center"/>
          </w:tcPr>
          <w:p w14:paraId="203AEF76"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Sp1</w:t>
            </w:r>
          </w:p>
        </w:tc>
        <w:tc>
          <w:tcPr>
            <w:tcW w:w="435" w:type="dxa"/>
          </w:tcPr>
          <w:p w14:paraId="1001399E"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1A0C1B46"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5D7EFABC"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6B65E1E0"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3E973793"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4A3BDD24"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3B049037"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03FD363F" w14:textId="77777777"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24</w:t>
            </w:r>
          </w:p>
        </w:tc>
        <w:tc>
          <w:tcPr>
            <w:tcW w:w="6818" w:type="dxa"/>
            <w:tcBorders>
              <w:top w:val="nil"/>
              <w:left w:val="nil"/>
              <w:bottom w:val="single" w:sz="4" w:space="0" w:color="auto"/>
              <w:right w:val="single" w:sz="4" w:space="0" w:color="auto"/>
            </w:tcBorders>
            <w:shd w:val="clear" w:color="auto" w:fill="auto"/>
            <w:vAlign w:val="center"/>
          </w:tcPr>
          <w:p w14:paraId="2416BB52"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Tibia / Fibula</w:t>
            </w:r>
          </w:p>
        </w:tc>
        <w:tc>
          <w:tcPr>
            <w:tcW w:w="665" w:type="dxa"/>
            <w:gridSpan w:val="3"/>
            <w:tcBorders>
              <w:top w:val="nil"/>
              <w:left w:val="nil"/>
              <w:bottom w:val="single" w:sz="4" w:space="0" w:color="auto"/>
              <w:right w:val="single" w:sz="4" w:space="0" w:color="auto"/>
            </w:tcBorders>
            <w:shd w:val="clear" w:color="auto" w:fill="auto"/>
            <w:vAlign w:val="center"/>
          </w:tcPr>
          <w:p w14:paraId="171D079E"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Sp1</w:t>
            </w:r>
          </w:p>
        </w:tc>
        <w:tc>
          <w:tcPr>
            <w:tcW w:w="435" w:type="dxa"/>
          </w:tcPr>
          <w:p w14:paraId="4FB9EF2C"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2B193C5C"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022D52F1"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1FD39FE6"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14AA04D0"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59876A44"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218E33EA"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391D5BD5" w14:textId="77777777"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25</w:t>
            </w:r>
          </w:p>
        </w:tc>
        <w:tc>
          <w:tcPr>
            <w:tcW w:w="6818" w:type="dxa"/>
            <w:tcBorders>
              <w:top w:val="nil"/>
              <w:left w:val="nil"/>
              <w:bottom w:val="single" w:sz="4" w:space="0" w:color="auto"/>
              <w:right w:val="single" w:sz="4" w:space="0" w:color="auto"/>
            </w:tcBorders>
            <w:shd w:val="clear" w:color="auto" w:fill="auto"/>
            <w:vAlign w:val="center"/>
          </w:tcPr>
          <w:p w14:paraId="3658C9A7"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Knee</w:t>
            </w:r>
          </w:p>
        </w:tc>
        <w:tc>
          <w:tcPr>
            <w:tcW w:w="665" w:type="dxa"/>
            <w:gridSpan w:val="3"/>
            <w:tcBorders>
              <w:top w:val="nil"/>
              <w:left w:val="nil"/>
              <w:bottom w:val="single" w:sz="4" w:space="0" w:color="auto"/>
              <w:right w:val="single" w:sz="4" w:space="0" w:color="auto"/>
            </w:tcBorders>
            <w:shd w:val="clear" w:color="auto" w:fill="auto"/>
            <w:vAlign w:val="center"/>
          </w:tcPr>
          <w:p w14:paraId="073CEC41"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Sp1</w:t>
            </w:r>
          </w:p>
        </w:tc>
        <w:tc>
          <w:tcPr>
            <w:tcW w:w="435" w:type="dxa"/>
          </w:tcPr>
          <w:p w14:paraId="47403242"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04D4F41C"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78A57963"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7F2EB309"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3D976C03"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75177FC9"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2C2293FF"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676A4F14" w14:textId="77777777"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26*</w:t>
            </w:r>
          </w:p>
        </w:tc>
        <w:tc>
          <w:tcPr>
            <w:tcW w:w="6818" w:type="dxa"/>
            <w:tcBorders>
              <w:top w:val="nil"/>
              <w:left w:val="nil"/>
              <w:bottom w:val="single" w:sz="4" w:space="0" w:color="auto"/>
              <w:right w:val="single" w:sz="4" w:space="0" w:color="auto"/>
            </w:tcBorders>
            <w:shd w:val="clear" w:color="auto" w:fill="auto"/>
            <w:vAlign w:val="center"/>
          </w:tcPr>
          <w:p w14:paraId="74689F82"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Femur</w:t>
            </w:r>
          </w:p>
        </w:tc>
        <w:tc>
          <w:tcPr>
            <w:tcW w:w="665" w:type="dxa"/>
            <w:gridSpan w:val="3"/>
            <w:tcBorders>
              <w:top w:val="nil"/>
              <w:left w:val="nil"/>
              <w:bottom w:val="single" w:sz="4" w:space="0" w:color="auto"/>
              <w:right w:val="single" w:sz="4" w:space="0" w:color="auto"/>
            </w:tcBorders>
            <w:shd w:val="clear" w:color="auto" w:fill="auto"/>
            <w:vAlign w:val="center"/>
          </w:tcPr>
          <w:p w14:paraId="6CBC37FC"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Sp1</w:t>
            </w:r>
          </w:p>
        </w:tc>
        <w:tc>
          <w:tcPr>
            <w:tcW w:w="435" w:type="dxa"/>
          </w:tcPr>
          <w:p w14:paraId="0BBC9ED5"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5E261497"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75F0BC12"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2F6BE8DD"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59D13688"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4A25EDDA"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534433AD"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11AB0125" w14:textId="748E149F" w:rsidR="0034140B" w:rsidRPr="00C45E01" w:rsidRDefault="00C45E01"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27</w:t>
            </w:r>
          </w:p>
        </w:tc>
        <w:tc>
          <w:tcPr>
            <w:tcW w:w="6818" w:type="dxa"/>
            <w:tcBorders>
              <w:top w:val="nil"/>
              <w:left w:val="nil"/>
              <w:bottom w:val="nil"/>
              <w:right w:val="single" w:sz="4" w:space="0" w:color="auto"/>
            </w:tcBorders>
            <w:shd w:val="clear" w:color="auto" w:fill="auto"/>
            <w:vAlign w:val="center"/>
          </w:tcPr>
          <w:p w14:paraId="6857A01C"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Trauma lower extremity (non-hip)</w:t>
            </w:r>
          </w:p>
        </w:tc>
        <w:tc>
          <w:tcPr>
            <w:tcW w:w="665" w:type="dxa"/>
            <w:gridSpan w:val="3"/>
            <w:tcBorders>
              <w:top w:val="nil"/>
              <w:left w:val="nil"/>
              <w:bottom w:val="single" w:sz="4" w:space="0" w:color="auto"/>
              <w:right w:val="single" w:sz="4" w:space="0" w:color="auto"/>
            </w:tcBorders>
            <w:shd w:val="clear" w:color="auto" w:fill="auto"/>
            <w:vAlign w:val="center"/>
          </w:tcPr>
          <w:p w14:paraId="04A650CE"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F2</w:t>
            </w:r>
          </w:p>
        </w:tc>
        <w:tc>
          <w:tcPr>
            <w:tcW w:w="435" w:type="dxa"/>
          </w:tcPr>
          <w:p w14:paraId="7B76A142"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11156A8C"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7DA54337"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48108453"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3CB13AFF"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7631101E"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05D71F08"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7A7F5986" w14:textId="441A7EA4" w:rsidR="0034140B" w:rsidRPr="00C45E01" w:rsidRDefault="00C45E01"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28</w:t>
            </w:r>
          </w:p>
        </w:tc>
        <w:tc>
          <w:tcPr>
            <w:tcW w:w="6818" w:type="dxa"/>
            <w:tcBorders>
              <w:top w:val="single" w:sz="4" w:space="0" w:color="auto"/>
              <w:left w:val="nil"/>
              <w:bottom w:val="single" w:sz="4" w:space="0" w:color="auto"/>
              <w:right w:val="single" w:sz="4" w:space="0" w:color="auto"/>
            </w:tcBorders>
            <w:shd w:val="clear" w:color="auto" w:fill="auto"/>
            <w:vAlign w:val="center"/>
          </w:tcPr>
          <w:p w14:paraId="029A562E"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Lower extremity (portable)</w:t>
            </w:r>
          </w:p>
        </w:tc>
        <w:tc>
          <w:tcPr>
            <w:tcW w:w="665" w:type="dxa"/>
            <w:gridSpan w:val="3"/>
            <w:tcBorders>
              <w:top w:val="nil"/>
              <w:left w:val="nil"/>
              <w:bottom w:val="single" w:sz="4" w:space="0" w:color="auto"/>
              <w:right w:val="single" w:sz="4" w:space="0" w:color="auto"/>
            </w:tcBorders>
            <w:shd w:val="clear" w:color="auto" w:fill="auto"/>
            <w:vAlign w:val="center"/>
          </w:tcPr>
          <w:p w14:paraId="75E8D6C8"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Sp1</w:t>
            </w:r>
          </w:p>
        </w:tc>
        <w:tc>
          <w:tcPr>
            <w:tcW w:w="435" w:type="dxa"/>
          </w:tcPr>
          <w:p w14:paraId="0084C015"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7FC98EC3"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7276C453"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5156A8B3"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0492C14F"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0D0EA4DB"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084599C3"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28CE3599" w14:textId="15FF304A" w:rsidR="0034140B" w:rsidRPr="00C45E01" w:rsidRDefault="00C45E01"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29</w:t>
            </w:r>
          </w:p>
        </w:tc>
        <w:tc>
          <w:tcPr>
            <w:tcW w:w="6818" w:type="dxa"/>
            <w:tcBorders>
              <w:top w:val="single" w:sz="4" w:space="0" w:color="auto"/>
              <w:left w:val="nil"/>
              <w:bottom w:val="single" w:sz="4" w:space="0" w:color="auto"/>
              <w:right w:val="single" w:sz="4" w:space="0" w:color="auto"/>
            </w:tcBorders>
            <w:shd w:val="clear" w:color="auto" w:fill="auto"/>
            <w:vAlign w:val="center"/>
          </w:tcPr>
          <w:p w14:paraId="09EAF132"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Geriatric lower extremity (65 or older, physically or cognitively impaired due to aging)</w:t>
            </w:r>
          </w:p>
        </w:tc>
        <w:tc>
          <w:tcPr>
            <w:tcW w:w="665" w:type="dxa"/>
            <w:gridSpan w:val="3"/>
            <w:tcBorders>
              <w:top w:val="nil"/>
              <w:left w:val="nil"/>
              <w:bottom w:val="single" w:sz="4" w:space="0" w:color="auto"/>
              <w:right w:val="single" w:sz="4" w:space="0" w:color="auto"/>
            </w:tcBorders>
            <w:shd w:val="clear" w:color="auto" w:fill="auto"/>
            <w:vAlign w:val="center"/>
          </w:tcPr>
          <w:p w14:paraId="1533D100"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Sp1</w:t>
            </w:r>
          </w:p>
        </w:tc>
        <w:tc>
          <w:tcPr>
            <w:tcW w:w="435" w:type="dxa"/>
          </w:tcPr>
          <w:p w14:paraId="7FE5AB90"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28F3A6DB"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2654D6A2"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1FBACBBC"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5C26BEB1"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556E6C82" w14:textId="77777777" w:rsidR="0034140B" w:rsidRPr="00C45E01" w:rsidRDefault="0034140B" w:rsidP="001E2239">
            <w:pPr>
              <w:pStyle w:val="TableParagraph"/>
              <w:rPr>
                <w:rFonts w:asciiTheme="minorHAnsi" w:hAnsiTheme="minorHAnsi" w:cstheme="minorHAnsi"/>
                <w:sz w:val="18"/>
                <w:szCs w:val="18"/>
              </w:rPr>
            </w:pPr>
          </w:p>
        </w:tc>
      </w:tr>
      <w:tr w:rsidR="00C45E01" w:rsidRPr="00C45E01" w14:paraId="530EEC45" w14:textId="77777777" w:rsidTr="00C45E01">
        <w:trPr>
          <w:trHeight w:val="240"/>
        </w:trPr>
        <w:tc>
          <w:tcPr>
            <w:tcW w:w="444" w:type="dxa"/>
            <w:tcBorders>
              <w:top w:val="single" w:sz="4" w:space="0" w:color="auto"/>
              <w:left w:val="single" w:sz="4" w:space="0" w:color="auto"/>
              <w:bottom w:val="single" w:sz="4" w:space="0" w:color="auto"/>
              <w:right w:val="single" w:sz="4" w:space="0" w:color="auto"/>
            </w:tcBorders>
            <w:shd w:val="clear" w:color="000000" w:fill="BFBFBF"/>
            <w:vAlign w:val="center"/>
          </w:tcPr>
          <w:p w14:paraId="67BAC8F1" w14:textId="77777777" w:rsidR="00C45E01" w:rsidRPr="00C45E01" w:rsidRDefault="00C45E01" w:rsidP="001E2239">
            <w:pPr>
              <w:rPr>
                <w:rFonts w:asciiTheme="minorHAnsi" w:hAnsiTheme="minorHAnsi" w:cstheme="minorHAnsi"/>
                <w:color w:val="000000"/>
                <w:sz w:val="18"/>
                <w:szCs w:val="18"/>
              </w:rPr>
            </w:pPr>
          </w:p>
        </w:tc>
        <w:tc>
          <w:tcPr>
            <w:tcW w:w="10208" w:type="dxa"/>
            <w:gridSpan w:val="14"/>
            <w:tcBorders>
              <w:top w:val="single" w:sz="4" w:space="0" w:color="auto"/>
              <w:left w:val="nil"/>
              <w:bottom w:val="single" w:sz="4" w:space="0" w:color="auto"/>
            </w:tcBorders>
            <w:shd w:val="clear" w:color="000000" w:fill="C0C0C0"/>
            <w:vAlign w:val="center"/>
          </w:tcPr>
          <w:p w14:paraId="03BBB4AC" w14:textId="11374074" w:rsidR="00C45E01" w:rsidRPr="00C45E01" w:rsidRDefault="00C45E01" w:rsidP="001E2239">
            <w:pPr>
              <w:rPr>
                <w:rFonts w:asciiTheme="minorHAnsi" w:hAnsiTheme="minorHAnsi" w:cstheme="minorHAnsi"/>
                <w:b/>
                <w:bCs/>
                <w:color w:val="000000"/>
                <w:sz w:val="18"/>
                <w:szCs w:val="18"/>
              </w:rPr>
            </w:pPr>
            <w:r w:rsidRPr="00C45E01">
              <w:rPr>
                <w:rFonts w:asciiTheme="minorHAnsi" w:hAnsiTheme="minorHAnsi" w:cstheme="minorHAnsi"/>
                <w:b/>
                <w:bCs/>
                <w:color w:val="000000"/>
                <w:sz w:val="18"/>
                <w:szCs w:val="18"/>
              </w:rPr>
              <w:t>Spine &amp; Pelvis</w:t>
            </w:r>
          </w:p>
        </w:tc>
      </w:tr>
      <w:tr w:rsidR="00C45E01" w:rsidRPr="00C45E01" w14:paraId="39F210BF" w14:textId="77777777" w:rsidTr="0023063F">
        <w:trPr>
          <w:trHeight w:val="240"/>
        </w:trPr>
        <w:tc>
          <w:tcPr>
            <w:tcW w:w="444" w:type="dxa"/>
            <w:tcBorders>
              <w:top w:val="single" w:sz="4" w:space="0" w:color="auto"/>
              <w:left w:val="single" w:sz="4" w:space="0" w:color="auto"/>
              <w:bottom w:val="single" w:sz="4" w:space="0" w:color="auto"/>
            </w:tcBorders>
            <w:shd w:val="clear" w:color="auto" w:fill="auto"/>
            <w:vAlign w:val="center"/>
          </w:tcPr>
          <w:p w14:paraId="4618A7B2" w14:textId="081CAB39"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30</w:t>
            </w:r>
          </w:p>
        </w:tc>
        <w:tc>
          <w:tcPr>
            <w:tcW w:w="68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AE628F6" w14:textId="5FB0DA09" w:rsidR="00C45E01" w:rsidRPr="00C45E01" w:rsidRDefault="00C45E01" w:rsidP="00C45E01">
            <w:pPr>
              <w:rPr>
                <w:rFonts w:asciiTheme="minorHAnsi" w:hAnsiTheme="minorHAnsi" w:cstheme="minorHAnsi"/>
                <w:b/>
                <w:bCs/>
                <w:color w:val="000000"/>
                <w:sz w:val="18"/>
                <w:szCs w:val="18"/>
              </w:rPr>
            </w:pPr>
            <w:proofErr w:type="spellStart"/>
            <w:r w:rsidRPr="00C45E01">
              <w:rPr>
                <w:rFonts w:asciiTheme="minorHAnsi" w:hAnsiTheme="minorHAnsi" w:cstheme="minorHAnsi"/>
                <w:color w:val="000000"/>
                <w:sz w:val="18"/>
                <w:szCs w:val="18"/>
              </w:rPr>
              <w:t>Pevis</w:t>
            </w:r>
            <w:proofErr w:type="spellEnd"/>
            <w:r w:rsidRPr="00C45E01">
              <w:rPr>
                <w:rFonts w:asciiTheme="minorHAnsi" w:hAnsiTheme="minorHAnsi" w:cstheme="minorHAnsi"/>
                <w:color w:val="000000"/>
                <w:sz w:val="18"/>
                <w:szCs w:val="18"/>
              </w:rPr>
              <w:t xml:space="preserve"> </w:t>
            </w:r>
          </w:p>
        </w:tc>
        <w:tc>
          <w:tcPr>
            <w:tcW w:w="630" w:type="dxa"/>
            <w:tcBorders>
              <w:top w:val="single" w:sz="4" w:space="0" w:color="auto"/>
              <w:left w:val="nil"/>
              <w:bottom w:val="single" w:sz="4" w:space="0" w:color="auto"/>
              <w:right w:val="single" w:sz="4" w:space="0" w:color="auto"/>
            </w:tcBorders>
            <w:shd w:val="clear" w:color="auto" w:fill="auto"/>
            <w:vAlign w:val="bottom"/>
          </w:tcPr>
          <w:p w14:paraId="2ABE4248" w14:textId="1EA97FC9"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Sp1</w:t>
            </w:r>
          </w:p>
        </w:tc>
        <w:tc>
          <w:tcPr>
            <w:tcW w:w="447" w:type="dxa"/>
            <w:gridSpan w:val="2"/>
            <w:tcBorders>
              <w:top w:val="single" w:sz="4" w:space="0" w:color="auto"/>
              <w:left w:val="single" w:sz="4" w:space="0" w:color="auto"/>
              <w:bottom w:val="single" w:sz="4" w:space="0" w:color="auto"/>
            </w:tcBorders>
            <w:shd w:val="clear" w:color="auto" w:fill="auto"/>
            <w:vAlign w:val="center"/>
          </w:tcPr>
          <w:p w14:paraId="6001809F"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2"/>
            <w:tcBorders>
              <w:top w:val="single" w:sz="4" w:space="0" w:color="auto"/>
              <w:left w:val="single" w:sz="4" w:space="0" w:color="auto"/>
              <w:bottom w:val="single" w:sz="4" w:space="0" w:color="auto"/>
            </w:tcBorders>
            <w:shd w:val="clear" w:color="auto" w:fill="auto"/>
            <w:vAlign w:val="center"/>
          </w:tcPr>
          <w:p w14:paraId="34B04401" w14:textId="77777777" w:rsidR="00C45E01" w:rsidRPr="00C45E01" w:rsidRDefault="00C45E01" w:rsidP="00C45E01">
            <w:pPr>
              <w:rPr>
                <w:rFonts w:asciiTheme="minorHAnsi" w:hAnsiTheme="minorHAnsi" w:cstheme="minorHAnsi"/>
                <w:b/>
                <w:bCs/>
                <w:color w:val="000000"/>
                <w:sz w:val="18"/>
                <w:szCs w:val="18"/>
              </w:rPr>
            </w:pPr>
          </w:p>
        </w:tc>
        <w:tc>
          <w:tcPr>
            <w:tcW w:w="360" w:type="dxa"/>
            <w:tcBorders>
              <w:top w:val="single" w:sz="4" w:space="0" w:color="auto"/>
              <w:left w:val="single" w:sz="4" w:space="0" w:color="auto"/>
              <w:bottom w:val="single" w:sz="4" w:space="0" w:color="auto"/>
            </w:tcBorders>
            <w:shd w:val="clear" w:color="auto" w:fill="auto"/>
            <w:vAlign w:val="center"/>
          </w:tcPr>
          <w:p w14:paraId="692DB7F2" w14:textId="77777777" w:rsidR="00C45E01" w:rsidRPr="00C45E01" w:rsidRDefault="00C45E01" w:rsidP="00C45E01">
            <w:pPr>
              <w:rPr>
                <w:rFonts w:asciiTheme="minorHAnsi" w:hAnsiTheme="minorHAnsi" w:cstheme="minorHAnsi"/>
                <w:b/>
                <w:bCs/>
                <w:color w:val="000000"/>
                <w:sz w:val="18"/>
                <w:szCs w:val="18"/>
              </w:rPr>
            </w:pPr>
          </w:p>
        </w:tc>
        <w:tc>
          <w:tcPr>
            <w:tcW w:w="450" w:type="dxa"/>
            <w:gridSpan w:val="2"/>
            <w:tcBorders>
              <w:top w:val="single" w:sz="4" w:space="0" w:color="auto"/>
              <w:left w:val="single" w:sz="4" w:space="0" w:color="auto"/>
              <w:bottom w:val="single" w:sz="4" w:space="0" w:color="auto"/>
            </w:tcBorders>
            <w:shd w:val="clear" w:color="auto" w:fill="auto"/>
            <w:vAlign w:val="center"/>
          </w:tcPr>
          <w:p w14:paraId="19F6BA19"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3"/>
            <w:tcBorders>
              <w:top w:val="single" w:sz="4" w:space="0" w:color="auto"/>
              <w:left w:val="single" w:sz="4" w:space="0" w:color="auto"/>
              <w:bottom w:val="single" w:sz="4" w:space="0" w:color="auto"/>
            </w:tcBorders>
            <w:shd w:val="clear" w:color="auto" w:fill="auto"/>
            <w:vAlign w:val="center"/>
          </w:tcPr>
          <w:p w14:paraId="294E1C3D" w14:textId="77777777" w:rsidR="00C45E01" w:rsidRPr="00C45E01" w:rsidRDefault="00C45E01" w:rsidP="00C45E01">
            <w:pPr>
              <w:rPr>
                <w:rFonts w:asciiTheme="minorHAnsi" w:hAnsiTheme="minorHAnsi" w:cstheme="minorHAnsi"/>
                <w:b/>
                <w:bCs/>
                <w:color w:val="000000"/>
                <w:sz w:val="18"/>
                <w:szCs w:val="18"/>
              </w:rPr>
            </w:pPr>
          </w:p>
        </w:tc>
        <w:tc>
          <w:tcPr>
            <w:tcW w:w="400" w:type="dxa"/>
            <w:tcBorders>
              <w:top w:val="single" w:sz="4" w:space="0" w:color="auto"/>
              <w:left w:val="single" w:sz="4" w:space="0" w:color="auto"/>
              <w:bottom w:val="single" w:sz="4" w:space="0" w:color="auto"/>
            </w:tcBorders>
            <w:shd w:val="clear" w:color="auto" w:fill="auto"/>
            <w:vAlign w:val="center"/>
          </w:tcPr>
          <w:p w14:paraId="2146F357" w14:textId="7E816BFC" w:rsidR="00C45E01" w:rsidRPr="00C45E01" w:rsidRDefault="00C45E01" w:rsidP="00C45E01">
            <w:pPr>
              <w:rPr>
                <w:rFonts w:asciiTheme="minorHAnsi" w:hAnsiTheme="minorHAnsi" w:cstheme="minorHAnsi"/>
                <w:b/>
                <w:bCs/>
                <w:color w:val="000000"/>
                <w:sz w:val="18"/>
                <w:szCs w:val="18"/>
              </w:rPr>
            </w:pPr>
          </w:p>
        </w:tc>
      </w:tr>
      <w:tr w:rsidR="00C45E01" w:rsidRPr="00C45E01" w14:paraId="061716EF" w14:textId="77777777" w:rsidTr="0023063F">
        <w:trPr>
          <w:trHeight w:val="240"/>
        </w:trPr>
        <w:tc>
          <w:tcPr>
            <w:tcW w:w="444" w:type="dxa"/>
            <w:tcBorders>
              <w:top w:val="single" w:sz="4" w:space="0" w:color="auto"/>
              <w:left w:val="single" w:sz="4" w:space="0" w:color="auto"/>
              <w:bottom w:val="single" w:sz="4" w:space="0" w:color="auto"/>
            </w:tcBorders>
            <w:shd w:val="clear" w:color="auto" w:fill="auto"/>
            <w:vAlign w:val="center"/>
          </w:tcPr>
          <w:p w14:paraId="028AEBD6" w14:textId="3886D150"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31</w:t>
            </w:r>
          </w:p>
        </w:tc>
        <w:tc>
          <w:tcPr>
            <w:tcW w:w="6841" w:type="dxa"/>
            <w:gridSpan w:val="2"/>
            <w:tcBorders>
              <w:top w:val="nil"/>
              <w:left w:val="single" w:sz="4" w:space="0" w:color="auto"/>
              <w:bottom w:val="single" w:sz="4" w:space="0" w:color="auto"/>
              <w:right w:val="single" w:sz="4" w:space="0" w:color="auto"/>
            </w:tcBorders>
            <w:shd w:val="clear" w:color="auto" w:fill="auto"/>
            <w:vAlign w:val="bottom"/>
          </w:tcPr>
          <w:p w14:paraId="268628B7" w14:textId="679806CD"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Hip</w:t>
            </w:r>
          </w:p>
        </w:tc>
        <w:tc>
          <w:tcPr>
            <w:tcW w:w="630" w:type="dxa"/>
            <w:tcBorders>
              <w:top w:val="nil"/>
              <w:left w:val="nil"/>
              <w:bottom w:val="single" w:sz="4" w:space="0" w:color="auto"/>
              <w:right w:val="single" w:sz="4" w:space="0" w:color="auto"/>
            </w:tcBorders>
            <w:shd w:val="clear" w:color="auto" w:fill="auto"/>
            <w:vAlign w:val="bottom"/>
          </w:tcPr>
          <w:p w14:paraId="03D4C243" w14:textId="4E49DCEF"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Sp1</w:t>
            </w:r>
          </w:p>
        </w:tc>
        <w:tc>
          <w:tcPr>
            <w:tcW w:w="447" w:type="dxa"/>
            <w:gridSpan w:val="2"/>
            <w:tcBorders>
              <w:top w:val="single" w:sz="4" w:space="0" w:color="auto"/>
              <w:left w:val="single" w:sz="4" w:space="0" w:color="auto"/>
              <w:bottom w:val="single" w:sz="4" w:space="0" w:color="auto"/>
            </w:tcBorders>
            <w:shd w:val="clear" w:color="auto" w:fill="auto"/>
            <w:vAlign w:val="center"/>
          </w:tcPr>
          <w:p w14:paraId="142D3D4A"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2"/>
            <w:tcBorders>
              <w:top w:val="single" w:sz="4" w:space="0" w:color="auto"/>
              <w:left w:val="single" w:sz="4" w:space="0" w:color="auto"/>
              <w:bottom w:val="single" w:sz="4" w:space="0" w:color="auto"/>
            </w:tcBorders>
            <w:shd w:val="clear" w:color="auto" w:fill="auto"/>
            <w:vAlign w:val="center"/>
          </w:tcPr>
          <w:p w14:paraId="2694F529" w14:textId="77777777" w:rsidR="00C45E01" w:rsidRPr="00C45E01" w:rsidRDefault="00C45E01" w:rsidP="00C45E01">
            <w:pPr>
              <w:rPr>
                <w:rFonts w:asciiTheme="minorHAnsi" w:hAnsiTheme="minorHAnsi" w:cstheme="minorHAnsi"/>
                <w:b/>
                <w:bCs/>
                <w:color w:val="000000"/>
                <w:sz w:val="18"/>
                <w:szCs w:val="18"/>
              </w:rPr>
            </w:pPr>
          </w:p>
        </w:tc>
        <w:tc>
          <w:tcPr>
            <w:tcW w:w="360" w:type="dxa"/>
            <w:tcBorders>
              <w:top w:val="single" w:sz="4" w:space="0" w:color="auto"/>
              <w:left w:val="single" w:sz="4" w:space="0" w:color="auto"/>
              <w:bottom w:val="single" w:sz="4" w:space="0" w:color="auto"/>
            </w:tcBorders>
            <w:shd w:val="clear" w:color="auto" w:fill="auto"/>
            <w:vAlign w:val="center"/>
          </w:tcPr>
          <w:p w14:paraId="3B8DDEFE" w14:textId="77777777" w:rsidR="00C45E01" w:rsidRPr="00C45E01" w:rsidRDefault="00C45E01" w:rsidP="00C45E01">
            <w:pPr>
              <w:rPr>
                <w:rFonts w:asciiTheme="minorHAnsi" w:hAnsiTheme="minorHAnsi" w:cstheme="minorHAnsi"/>
                <w:b/>
                <w:bCs/>
                <w:color w:val="000000"/>
                <w:sz w:val="18"/>
                <w:szCs w:val="18"/>
              </w:rPr>
            </w:pPr>
          </w:p>
        </w:tc>
        <w:tc>
          <w:tcPr>
            <w:tcW w:w="450" w:type="dxa"/>
            <w:gridSpan w:val="2"/>
            <w:tcBorders>
              <w:top w:val="single" w:sz="4" w:space="0" w:color="auto"/>
              <w:left w:val="single" w:sz="4" w:space="0" w:color="auto"/>
              <w:bottom w:val="single" w:sz="4" w:space="0" w:color="auto"/>
            </w:tcBorders>
            <w:shd w:val="clear" w:color="auto" w:fill="auto"/>
            <w:vAlign w:val="center"/>
          </w:tcPr>
          <w:p w14:paraId="4CB0797C"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3"/>
            <w:tcBorders>
              <w:top w:val="single" w:sz="4" w:space="0" w:color="auto"/>
              <w:left w:val="single" w:sz="4" w:space="0" w:color="auto"/>
              <w:bottom w:val="single" w:sz="4" w:space="0" w:color="auto"/>
            </w:tcBorders>
            <w:shd w:val="clear" w:color="auto" w:fill="auto"/>
            <w:vAlign w:val="center"/>
          </w:tcPr>
          <w:p w14:paraId="29316144" w14:textId="77777777" w:rsidR="00C45E01" w:rsidRPr="00C45E01" w:rsidRDefault="00C45E01" w:rsidP="00C45E01">
            <w:pPr>
              <w:rPr>
                <w:rFonts w:asciiTheme="minorHAnsi" w:hAnsiTheme="minorHAnsi" w:cstheme="minorHAnsi"/>
                <w:b/>
                <w:bCs/>
                <w:color w:val="000000"/>
                <w:sz w:val="18"/>
                <w:szCs w:val="18"/>
              </w:rPr>
            </w:pPr>
          </w:p>
        </w:tc>
        <w:tc>
          <w:tcPr>
            <w:tcW w:w="400" w:type="dxa"/>
            <w:tcBorders>
              <w:top w:val="single" w:sz="4" w:space="0" w:color="auto"/>
              <w:left w:val="single" w:sz="4" w:space="0" w:color="auto"/>
              <w:bottom w:val="single" w:sz="4" w:space="0" w:color="auto"/>
            </w:tcBorders>
            <w:shd w:val="clear" w:color="auto" w:fill="auto"/>
            <w:vAlign w:val="center"/>
          </w:tcPr>
          <w:p w14:paraId="666D31A9" w14:textId="77777777" w:rsidR="00C45E01" w:rsidRPr="00C45E01" w:rsidRDefault="00C45E01" w:rsidP="00C45E01">
            <w:pPr>
              <w:rPr>
                <w:rFonts w:asciiTheme="minorHAnsi" w:hAnsiTheme="minorHAnsi" w:cstheme="minorHAnsi"/>
                <w:b/>
                <w:bCs/>
                <w:color w:val="000000"/>
                <w:sz w:val="18"/>
                <w:szCs w:val="18"/>
              </w:rPr>
            </w:pPr>
          </w:p>
        </w:tc>
      </w:tr>
      <w:tr w:rsidR="00C45E01" w:rsidRPr="00C45E01" w14:paraId="221D1382" w14:textId="77777777" w:rsidTr="0023063F">
        <w:trPr>
          <w:trHeight w:val="240"/>
        </w:trPr>
        <w:tc>
          <w:tcPr>
            <w:tcW w:w="444" w:type="dxa"/>
            <w:tcBorders>
              <w:top w:val="single" w:sz="4" w:space="0" w:color="auto"/>
              <w:left w:val="single" w:sz="4" w:space="0" w:color="auto"/>
              <w:bottom w:val="single" w:sz="4" w:space="0" w:color="auto"/>
            </w:tcBorders>
            <w:shd w:val="clear" w:color="auto" w:fill="auto"/>
            <w:vAlign w:val="center"/>
          </w:tcPr>
          <w:p w14:paraId="263896EF" w14:textId="7C37458D"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32</w:t>
            </w:r>
          </w:p>
        </w:tc>
        <w:tc>
          <w:tcPr>
            <w:tcW w:w="6841" w:type="dxa"/>
            <w:gridSpan w:val="2"/>
            <w:tcBorders>
              <w:top w:val="nil"/>
              <w:left w:val="single" w:sz="4" w:space="0" w:color="auto"/>
              <w:bottom w:val="single" w:sz="4" w:space="0" w:color="auto"/>
              <w:right w:val="single" w:sz="4" w:space="0" w:color="auto"/>
            </w:tcBorders>
            <w:shd w:val="clear" w:color="auto" w:fill="auto"/>
            <w:vAlign w:val="center"/>
          </w:tcPr>
          <w:p w14:paraId="64031C00" w14:textId="02AD9D56"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Cross-table lateral hip (pt. recumbent, horizontal beam)</w:t>
            </w:r>
          </w:p>
        </w:tc>
        <w:tc>
          <w:tcPr>
            <w:tcW w:w="630" w:type="dxa"/>
            <w:tcBorders>
              <w:top w:val="nil"/>
              <w:left w:val="nil"/>
              <w:bottom w:val="single" w:sz="4" w:space="0" w:color="auto"/>
              <w:right w:val="single" w:sz="4" w:space="0" w:color="auto"/>
            </w:tcBorders>
            <w:shd w:val="clear" w:color="auto" w:fill="auto"/>
            <w:vAlign w:val="bottom"/>
          </w:tcPr>
          <w:p w14:paraId="66560949" w14:textId="59799DEB"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F2</w:t>
            </w:r>
          </w:p>
        </w:tc>
        <w:tc>
          <w:tcPr>
            <w:tcW w:w="447" w:type="dxa"/>
            <w:gridSpan w:val="2"/>
            <w:tcBorders>
              <w:top w:val="single" w:sz="4" w:space="0" w:color="auto"/>
              <w:left w:val="single" w:sz="4" w:space="0" w:color="auto"/>
              <w:bottom w:val="single" w:sz="4" w:space="0" w:color="auto"/>
            </w:tcBorders>
            <w:shd w:val="clear" w:color="auto" w:fill="auto"/>
            <w:vAlign w:val="center"/>
          </w:tcPr>
          <w:p w14:paraId="0DAF14D5"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2"/>
            <w:tcBorders>
              <w:top w:val="single" w:sz="4" w:space="0" w:color="auto"/>
              <w:left w:val="single" w:sz="4" w:space="0" w:color="auto"/>
              <w:bottom w:val="single" w:sz="4" w:space="0" w:color="auto"/>
            </w:tcBorders>
            <w:shd w:val="clear" w:color="auto" w:fill="auto"/>
            <w:vAlign w:val="center"/>
          </w:tcPr>
          <w:p w14:paraId="10BEE4A8" w14:textId="77777777" w:rsidR="00C45E01" w:rsidRPr="00C45E01" w:rsidRDefault="00C45E01" w:rsidP="00C45E01">
            <w:pPr>
              <w:rPr>
                <w:rFonts w:asciiTheme="minorHAnsi" w:hAnsiTheme="minorHAnsi" w:cstheme="minorHAnsi"/>
                <w:b/>
                <w:bCs/>
                <w:color w:val="000000"/>
                <w:sz w:val="18"/>
                <w:szCs w:val="18"/>
              </w:rPr>
            </w:pPr>
          </w:p>
        </w:tc>
        <w:tc>
          <w:tcPr>
            <w:tcW w:w="360" w:type="dxa"/>
            <w:tcBorders>
              <w:top w:val="single" w:sz="4" w:space="0" w:color="auto"/>
              <w:left w:val="single" w:sz="4" w:space="0" w:color="auto"/>
              <w:bottom w:val="single" w:sz="4" w:space="0" w:color="auto"/>
            </w:tcBorders>
            <w:shd w:val="clear" w:color="auto" w:fill="auto"/>
            <w:vAlign w:val="center"/>
          </w:tcPr>
          <w:p w14:paraId="0656BA21" w14:textId="77777777" w:rsidR="00C45E01" w:rsidRPr="00C45E01" w:rsidRDefault="00C45E01" w:rsidP="00C45E01">
            <w:pPr>
              <w:rPr>
                <w:rFonts w:asciiTheme="minorHAnsi" w:hAnsiTheme="minorHAnsi" w:cstheme="minorHAnsi"/>
                <w:b/>
                <w:bCs/>
                <w:color w:val="000000"/>
                <w:sz w:val="18"/>
                <w:szCs w:val="18"/>
              </w:rPr>
            </w:pPr>
          </w:p>
        </w:tc>
        <w:tc>
          <w:tcPr>
            <w:tcW w:w="450" w:type="dxa"/>
            <w:gridSpan w:val="2"/>
            <w:tcBorders>
              <w:top w:val="single" w:sz="4" w:space="0" w:color="auto"/>
              <w:left w:val="single" w:sz="4" w:space="0" w:color="auto"/>
              <w:bottom w:val="single" w:sz="4" w:space="0" w:color="auto"/>
            </w:tcBorders>
            <w:shd w:val="clear" w:color="auto" w:fill="auto"/>
            <w:vAlign w:val="center"/>
          </w:tcPr>
          <w:p w14:paraId="482F4733"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3"/>
            <w:tcBorders>
              <w:top w:val="single" w:sz="4" w:space="0" w:color="auto"/>
              <w:left w:val="single" w:sz="4" w:space="0" w:color="auto"/>
              <w:bottom w:val="single" w:sz="4" w:space="0" w:color="auto"/>
            </w:tcBorders>
            <w:shd w:val="clear" w:color="auto" w:fill="auto"/>
            <w:vAlign w:val="center"/>
          </w:tcPr>
          <w:p w14:paraId="58CB46BE" w14:textId="77777777" w:rsidR="00C45E01" w:rsidRPr="00C45E01" w:rsidRDefault="00C45E01" w:rsidP="00C45E01">
            <w:pPr>
              <w:rPr>
                <w:rFonts w:asciiTheme="minorHAnsi" w:hAnsiTheme="minorHAnsi" w:cstheme="minorHAnsi"/>
                <w:b/>
                <w:bCs/>
                <w:color w:val="000000"/>
                <w:sz w:val="18"/>
                <w:szCs w:val="18"/>
              </w:rPr>
            </w:pPr>
          </w:p>
        </w:tc>
        <w:tc>
          <w:tcPr>
            <w:tcW w:w="400" w:type="dxa"/>
            <w:tcBorders>
              <w:top w:val="single" w:sz="4" w:space="0" w:color="auto"/>
              <w:left w:val="single" w:sz="4" w:space="0" w:color="auto"/>
              <w:bottom w:val="single" w:sz="4" w:space="0" w:color="auto"/>
            </w:tcBorders>
            <w:shd w:val="clear" w:color="auto" w:fill="auto"/>
            <w:vAlign w:val="center"/>
          </w:tcPr>
          <w:p w14:paraId="0965D15A" w14:textId="77777777" w:rsidR="00C45E01" w:rsidRPr="00C45E01" w:rsidRDefault="00C45E01" w:rsidP="00C45E01">
            <w:pPr>
              <w:rPr>
                <w:rFonts w:asciiTheme="minorHAnsi" w:hAnsiTheme="minorHAnsi" w:cstheme="minorHAnsi"/>
                <w:b/>
                <w:bCs/>
                <w:color w:val="000000"/>
                <w:sz w:val="18"/>
                <w:szCs w:val="18"/>
              </w:rPr>
            </w:pPr>
          </w:p>
        </w:tc>
      </w:tr>
      <w:tr w:rsidR="00C45E01" w:rsidRPr="00C45E01" w14:paraId="0EB76D29" w14:textId="77777777" w:rsidTr="0023063F">
        <w:trPr>
          <w:trHeight w:val="240"/>
        </w:trPr>
        <w:tc>
          <w:tcPr>
            <w:tcW w:w="444" w:type="dxa"/>
            <w:tcBorders>
              <w:top w:val="single" w:sz="4" w:space="0" w:color="auto"/>
              <w:left w:val="single" w:sz="4" w:space="0" w:color="auto"/>
              <w:bottom w:val="single" w:sz="4" w:space="0" w:color="auto"/>
            </w:tcBorders>
            <w:shd w:val="clear" w:color="auto" w:fill="auto"/>
            <w:vAlign w:val="center"/>
          </w:tcPr>
          <w:p w14:paraId="1CF631E1" w14:textId="587D08CF"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33</w:t>
            </w:r>
          </w:p>
        </w:tc>
        <w:tc>
          <w:tcPr>
            <w:tcW w:w="6841" w:type="dxa"/>
            <w:gridSpan w:val="2"/>
            <w:tcBorders>
              <w:top w:val="nil"/>
              <w:left w:val="single" w:sz="4" w:space="0" w:color="auto"/>
              <w:bottom w:val="single" w:sz="4" w:space="0" w:color="auto"/>
              <w:right w:val="single" w:sz="4" w:space="0" w:color="auto"/>
            </w:tcBorders>
            <w:shd w:val="clear" w:color="auto" w:fill="auto"/>
            <w:vAlign w:val="center"/>
          </w:tcPr>
          <w:p w14:paraId="2BE43704" w14:textId="29AC2AA0"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Cervical spine (complete)</w:t>
            </w:r>
          </w:p>
        </w:tc>
        <w:tc>
          <w:tcPr>
            <w:tcW w:w="630" w:type="dxa"/>
            <w:tcBorders>
              <w:top w:val="nil"/>
              <w:left w:val="nil"/>
              <w:bottom w:val="single" w:sz="4" w:space="0" w:color="auto"/>
              <w:right w:val="single" w:sz="4" w:space="0" w:color="auto"/>
            </w:tcBorders>
            <w:shd w:val="clear" w:color="auto" w:fill="auto"/>
            <w:vAlign w:val="bottom"/>
          </w:tcPr>
          <w:p w14:paraId="6D1F69B8" w14:textId="4CEBF5F8"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Sp1</w:t>
            </w:r>
          </w:p>
        </w:tc>
        <w:tc>
          <w:tcPr>
            <w:tcW w:w="447" w:type="dxa"/>
            <w:gridSpan w:val="2"/>
            <w:tcBorders>
              <w:top w:val="single" w:sz="4" w:space="0" w:color="auto"/>
              <w:left w:val="single" w:sz="4" w:space="0" w:color="auto"/>
              <w:bottom w:val="single" w:sz="4" w:space="0" w:color="auto"/>
            </w:tcBorders>
            <w:shd w:val="clear" w:color="auto" w:fill="auto"/>
            <w:vAlign w:val="center"/>
          </w:tcPr>
          <w:p w14:paraId="6927ACCE"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2"/>
            <w:tcBorders>
              <w:top w:val="single" w:sz="4" w:space="0" w:color="auto"/>
              <w:left w:val="single" w:sz="4" w:space="0" w:color="auto"/>
              <w:bottom w:val="single" w:sz="4" w:space="0" w:color="auto"/>
            </w:tcBorders>
            <w:shd w:val="clear" w:color="auto" w:fill="auto"/>
            <w:vAlign w:val="center"/>
          </w:tcPr>
          <w:p w14:paraId="321D4982" w14:textId="77777777" w:rsidR="00C45E01" w:rsidRPr="00C45E01" w:rsidRDefault="00C45E01" w:rsidP="00C45E01">
            <w:pPr>
              <w:rPr>
                <w:rFonts w:asciiTheme="minorHAnsi" w:hAnsiTheme="minorHAnsi" w:cstheme="minorHAnsi"/>
                <w:b/>
                <w:bCs/>
                <w:color w:val="000000"/>
                <w:sz w:val="18"/>
                <w:szCs w:val="18"/>
              </w:rPr>
            </w:pPr>
          </w:p>
        </w:tc>
        <w:tc>
          <w:tcPr>
            <w:tcW w:w="360" w:type="dxa"/>
            <w:tcBorders>
              <w:top w:val="single" w:sz="4" w:space="0" w:color="auto"/>
              <w:left w:val="single" w:sz="4" w:space="0" w:color="auto"/>
              <w:bottom w:val="single" w:sz="4" w:space="0" w:color="auto"/>
            </w:tcBorders>
            <w:shd w:val="clear" w:color="auto" w:fill="auto"/>
            <w:vAlign w:val="center"/>
          </w:tcPr>
          <w:p w14:paraId="2899BE92" w14:textId="77777777" w:rsidR="00C45E01" w:rsidRPr="00C45E01" w:rsidRDefault="00C45E01" w:rsidP="00C45E01">
            <w:pPr>
              <w:rPr>
                <w:rFonts w:asciiTheme="minorHAnsi" w:hAnsiTheme="minorHAnsi" w:cstheme="minorHAnsi"/>
                <w:b/>
                <w:bCs/>
                <w:color w:val="000000"/>
                <w:sz w:val="18"/>
                <w:szCs w:val="18"/>
              </w:rPr>
            </w:pPr>
          </w:p>
        </w:tc>
        <w:tc>
          <w:tcPr>
            <w:tcW w:w="450" w:type="dxa"/>
            <w:gridSpan w:val="2"/>
            <w:tcBorders>
              <w:top w:val="single" w:sz="4" w:space="0" w:color="auto"/>
              <w:left w:val="single" w:sz="4" w:space="0" w:color="auto"/>
              <w:bottom w:val="single" w:sz="4" w:space="0" w:color="auto"/>
            </w:tcBorders>
            <w:shd w:val="clear" w:color="auto" w:fill="auto"/>
            <w:vAlign w:val="center"/>
          </w:tcPr>
          <w:p w14:paraId="2D309F50"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3"/>
            <w:tcBorders>
              <w:top w:val="single" w:sz="4" w:space="0" w:color="auto"/>
              <w:left w:val="single" w:sz="4" w:space="0" w:color="auto"/>
              <w:bottom w:val="single" w:sz="4" w:space="0" w:color="auto"/>
            </w:tcBorders>
            <w:shd w:val="clear" w:color="auto" w:fill="auto"/>
            <w:vAlign w:val="center"/>
          </w:tcPr>
          <w:p w14:paraId="3D5C8359" w14:textId="77777777" w:rsidR="00C45E01" w:rsidRPr="00C45E01" w:rsidRDefault="00C45E01" w:rsidP="00C45E01">
            <w:pPr>
              <w:rPr>
                <w:rFonts w:asciiTheme="minorHAnsi" w:hAnsiTheme="minorHAnsi" w:cstheme="minorHAnsi"/>
                <w:b/>
                <w:bCs/>
                <w:color w:val="000000"/>
                <w:sz w:val="18"/>
                <w:szCs w:val="18"/>
              </w:rPr>
            </w:pPr>
          </w:p>
        </w:tc>
        <w:tc>
          <w:tcPr>
            <w:tcW w:w="400" w:type="dxa"/>
            <w:tcBorders>
              <w:top w:val="single" w:sz="4" w:space="0" w:color="auto"/>
              <w:left w:val="single" w:sz="4" w:space="0" w:color="auto"/>
              <w:bottom w:val="single" w:sz="4" w:space="0" w:color="auto"/>
            </w:tcBorders>
            <w:shd w:val="clear" w:color="auto" w:fill="auto"/>
            <w:vAlign w:val="center"/>
          </w:tcPr>
          <w:p w14:paraId="2127CB85" w14:textId="77777777" w:rsidR="00C45E01" w:rsidRPr="00C45E01" w:rsidRDefault="00C45E01" w:rsidP="00C45E01">
            <w:pPr>
              <w:rPr>
                <w:rFonts w:asciiTheme="minorHAnsi" w:hAnsiTheme="minorHAnsi" w:cstheme="minorHAnsi"/>
                <w:b/>
                <w:bCs/>
                <w:color w:val="000000"/>
                <w:sz w:val="18"/>
                <w:szCs w:val="18"/>
              </w:rPr>
            </w:pPr>
          </w:p>
        </w:tc>
      </w:tr>
      <w:tr w:rsidR="00C45E01" w:rsidRPr="00C45E01" w14:paraId="3E226544" w14:textId="77777777" w:rsidTr="0023063F">
        <w:trPr>
          <w:trHeight w:val="240"/>
        </w:trPr>
        <w:tc>
          <w:tcPr>
            <w:tcW w:w="444" w:type="dxa"/>
            <w:tcBorders>
              <w:top w:val="single" w:sz="4" w:space="0" w:color="auto"/>
              <w:left w:val="single" w:sz="4" w:space="0" w:color="auto"/>
              <w:bottom w:val="single" w:sz="4" w:space="0" w:color="auto"/>
            </w:tcBorders>
            <w:shd w:val="clear" w:color="auto" w:fill="auto"/>
            <w:vAlign w:val="center"/>
          </w:tcPr>
          <w:p w14:paraId="02948722" w14:textId="3EA456E0"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34</w:t>
            </w:r>
          </w:p>
        </w:tc>
        <w:tc>
          <w:tcPr>
            <w:tcW w:w="6841" w:type="dxa"/>
            <w:gridSpan w:val="2"/>
            <w:tcBorders>
              <w:top w:val="nil"/>
              <w:left w:val="single" w:sz="4" w:space="0" w:color="auto"/>
              <w:bottom w:val="single" w:sz="4" w:space="0" w:color="auto"/>
              <w:right w:val="single" w:sz="4" w:space="0" w:color="auto"/>
            </w:tcBorders>
            <w:shd w:val="clear" w:color="auto" w:fill="auto"/>
            <w:vAlign w:val="center"/>
          </w:tcPr>
          <w:p w14:paraId="1710C97E" w14:textId="13480DA1"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Thoracic spine (complete)</w:t>
            </w:r>
          </w:p>
        </w:tc>
        <w:tc>
          <w:tcPr>
            <w:tcW w:w="630" w:type="dxa"/>
            <w:tcBorders>
              <w:top w:val="nil"/>
              <w:left w:val="nil"/>
              <w:bottom w:val="single" w:sz="4" w:space="0" w:color="auto"/>
              <w:right w:val="single" w:sz="4" w:space="0" w:color="auto"/>
            </w:tcBorders>
            <w:shd w:val="clear" w:color="auto" w:fill="auto"/>
            <w:vAlign w:val="bottom"/>
          </w:tcPr>
          <w:p w14:paraId="7A0EABB5" w14:textId="4E3F877E"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Sp1</w:t>
            </w:r>
          </w:p>
        </w:tc>
        <w:tc>
          <w:tcPr>
            <w:tcW w:w="447" w:type="dxa"/>
            <w:gridSpan w:val="2"/>
            <w:tcBorders>
              <w:top w:val="single" w:sz="4" w:space="0" w:color="auto"/>
              <w:left w:val="single" w:sz="4" w:space="0" w:color="auto"/>
              <w:bottom w:val="single" w:sz="4" w:space="0" w:color="auto"/>
            </w:tcBorders>
            <w:shd w:val="clear" w:color="auto" w:fill="auto"/>
            <w:vAlign w:val="center"/>
          </w:tcPr>
          <w:p w14:paraId="1FDE33CB"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2"/>
            <w:tcBorders>
              <w:top w:val="single" w:sz="4" w:space="0" w:color="auto"/>
              <w:left w:val="single" w:sz="4" w:space="0" w:color="auto"/>
              <w:bottom w:val="single" w:sz="4" w:space="0" w:color="auto"/>
            </w:tcBorders>
            <w:shd w:val="clear" w:color="auto" w:fill="auto"/>
            <w:vAlign w:val="center"/>
          </w:tcPr>
          <w:p w14:paraId="2A75C219" w14:textId="77777777" w:rsidR="00C45E01" w:rsidRPr="00C45E01" w:rsidRDefault="00C45E01" w:rsidP="00C45E01">
            <w:pPr>
              <w:rPr>
                <w:rFonts w:asciiTheme="minorHAnsi" w:hAnsiTheme="minorHAnsi" w:cstheme="minorHAnsi"/>
                <w:b/>
                <w:bCs/>
                <w:color w:val="000000"/>
                <w:sz w:val="18"/>
                <w:szCs w:val="18"/>
              </w:rPr>
            </w:pPr>
          </w:p>
        </w:tc>
        <w:tc>
          <w:tcPr>
            <w:tcW w:w="360" w:type="dxa"/>
            <w:tcBorders>
              <w:top w:val="single" w:sz="4" w:space="0" w:color="auto"/>
              <w:left w:val="single" w:sz="4" w:space="0" w:color="auto"/>
              <w:bottom w:val="single" w:sz="4" w:space="0" w:color="auto"/>
            </w:tcBorders>
            <w:shd w:val="clear" w:color="auto" w:fill="auto"/>
            <w:vAlign w:val="center"/>
          </w:tcPr>
          <w:p w14:paraId="02A3FA46" w14:textId="77777777" w:rsidR="00C45E01" w:rsidRPr="00C45E01" w:rsidRDefault="00C45E01" w:rsidP="00C45E01">
            <w:pPr>
              <w:rPr>
                <w:rFonts w:asciiTheme="minorHAnsi" w:hAnsiTheme="minorHAnsi" w:cstheme="minorHAnsi"/>
                <w:b/>
                <w:bCs/>
                <w:color w:val="000000"/>
                <w:sz w:val="18"/>
                <w:szCs w:val="18"/>
              </w:rPr>
            </w:pPr>
          </w:p>
        </w:tc>
        <w:tc>
          <w:tcPr>
            <w:tcW w:w="450" w:type="dxa"/>
            <w:gridSpan w:val="2"/>
            <w:tcBorders>
              <w:top w:val="single" w:sz="4" w:space="0" w:color="auto"/>
              <w:left w:val="single" w:sz="4" w:space="0" w:color="auto"/>
              <w:bottom w:val="single" w:sz="4" w:space="0" w:color="auto"/>
            </w:tcBorders>
            <w:shd w:val="clear" w:color="auto" w:fill="auto"/>
            <w:vAlign w:val="center"/>
          </w:tcPr>
          <w:p w14:paraId="67C503F4"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3"/>
            <w:tcBorders>
              <w:top w:val="single" w:sz="4" w:space="0" w:color="auto"/>
              <w:left w:val="single" w:sz="4" w:space="0" w:color="auto"/>
              <w:bottom w:val="single" w:sz="4" w:space="0" w:color="auto"/>
            </w:tcBorders>
            <w:shd w:val="clear" w:color="auto" w:fill="auto"/>
            <w:vAlign w:val="center"/>
          </w:tcPr>
          <w:p w14:paraId="0C358E26" w14:textId="77777777" w:rsidR="00C45E01" w:rsidRPr="00C45E01" w:rsidRDefault="00C45E01" w:rsidP="00C45E01">
            <w:pPr>
              <w:rPr>
                <w:rFonts w:asciiTheme="minorHAnsi" w:hAnsiTheme="minorHAnsi" w:cstheme="minorHAnsi"/>
                <w:b/>
                <w:bCs/>
                <w:color w:val="000000"/>
                <w:sz w:val="18"/>
                <w:szCs w:val="18"/>
              </w:rPr>
            </w:pPr>
          </w:p>
        </w:tc>
        <w:tc>
          <w:tcPr>
            <w:tcW w:w="400" w:type="dxa"/>
            <w:tcBorders>
              <w:top w:val="single" w:sz="4" w:space="0" w:color="auto"/>
              <w:left w:val="single" w:sz="4" w:space="0" w:color="auto"/>
              <w:bottom w:val="single" w:sz="4" w:space="0" w:color="auto"/>
            </w:tcBorders>
            <w:shd w:val="clear" w:color="auto" w:fill="auto"/>
            <w:vAlign w:val="center"/>
          </w:tcPr>
          <w:p w14:paraId="7D9AFE80" w14:textId="77777777" w:rsidR="00C45E01" w:rsidRPr="00C45E01" w:rsidRDefault="00C45E01" w:rsidP="00C45E01">
            <w:pPr>
              <w:rPr>
                <w:rFonts w:asciiTheme="minorHAnsi" w:hAnsiTheme="minorHAnsi" w:cstheme="minorHAnsi"/>
                <w:b/>
                <w:bCs/>
                <w:color w:val="000000"/>
                <w:sz w:val="18"/>
                <w:szCs w:val="18"/>
              </w:rPr>
            </w:pPr>
          </w:p>
        </w:tc>
      </w:tr>
      <w:tr w:rsidR="00C45E01" w:rsidRPr="00C45E01" w14:paraId="08DC43E3" w14:textId="77777777" w:rsidTr="00C45E01">
        <w:trPr>
          <w:trHeight w:val="240"/>
        </w:trPr>
        <w:tc>
          <w:tcPr>
            <w:tcW w:w="444" w:type="dxa"/>
            <w:tcBorders>
              <w:top w:val="single" w:sz="4" w:space="0" w:color="auto"/>
              <w:left w:val="single" w:sz="4" w:space="0" w:color="auto"/>
              <w:bottom w:val="single" w:sz="4" w:space="0" w:color="auto"/>
            </w:tcBorders>
            <w:shd w:val="clear" w:color="auto" w:fill="auto"/>
            <w:vAlign w:val="center"/>
          </w:tcPr>
          <w:p w14:paraId="6D418DA3" w14:textId="08571751"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35</w:t>
            </w:r>
          </w:p>
        </w:tc>
        <w:tc>
          <w:tcPr>
            <w:tcW w:w="6841" w:type="dxa"/>
            <w:gridSpan w:val="2"/>
            <w:tcBorders>
              <w:top w:val="nil"/>
              <w:left w:val="single" w:sz="4" w:space="0" w:color="auto"/>
              <w:bottom w:val="single" w:sz="4" w:space="0" w:color="auto"/>
              <w:right w:val="single" w:sz="4" w:space="0" w:color="auto"/>
            </w:tcBorders>
            <w:shd w:val="clear" w:color="auto" w:fill="auto"/>
            <w:vAlign w:val="center"/>
          </w:tcPr>
          <w:p w14:paraId="06E39723" w14:textId="763DDAD7"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Lumbar spine (complete)</w:t>
            </w:r>
          </w:p>
        </w:tc>
        <w:tc>
          <w:tcPr>
            <w:tcW w:w="630" w:type="dxa"/>
            <w:tcBorders>
              <w:top w:val="nil"/>
              <w:left w:val="nil"/>
              <w:bottom w:val="single" w:sz="4" w:space="0" w:color="auto"/>
              <w:right w:val="single" w:sz="4" w:space="0" w:color="auto"/>
            </w:tcBorders>
            <w:shd w:val="clear" w:color="auto" w:fill="auto"/>
            <w:vAlign w:val="bottom"/>
          </w:tcPr>
          <w:p w14:paraId="6429C300" w14:textId="3E0163CA"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Sp1</w:t>
            </w:r>
          </w:p>
        </w:tc>
        <w:tc>
          <w:tcPr>
            <w:tcW w:w="447" w:type="dxa"/>
            <w:gridSpan w:val="2"/>
            <w:tcBorders>
              <w:top w:val="single" w:sz="4" w:space="0" w:color="auto"/>
              <w:left w:val="single" w:sz="4" w:space="0" w:color="auto"/>
              <w:bottom w:val="single" w:sz="4" w:space="0" w:color="auto"/>
            </w:tcBorders>
            <w:shd w:val="clear" w:color="auto" w:fill="auto"/>
            <w:vAlign w:val="center"/>
          </w:tcPr>
          <w:p w14:paraId="312AB410"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2"/>
            <w:tcBorders>
              <w:top w:val="single" w:sz="4" w:space="0" w:color="auto"/>
              <w:left w:val="single" w:sz="4" w:space="0" w:color="auto"/>
              <w:bottom w:val="single" w:sz="4" w:space="0" w:color="auto"/>
            </w:tcBorders>
            <w:shd w:val="clear" w:color="auto" w:fill="auto"/>
            <w:vAlign w:val="center"/>
          </w:tcPr>
          <w:p w14:paraId="4E4A9437" w14:textId="77777777" w:rsidR="00C45E01" w:rsidRPr="00C45E01" w:rsidRDefault="00C45E01" w:rsidP="00C45E01">
            <w:pPr>
              <w:rPr>
                <w:rFonts w:asciiTheme="minorHAnsi" w:hAnsiTheme="minorHAnsi" w:cstheme="minorHAnsi"/>
                <w:b/>
                <w:bCs/>
                <w:color w:val="000000"/>
                <w:sz w:val="18"/>
                <w:szCs w:val="18"/>
              </w:rPr>
            </w:pPr>
          </w:p>
        </w:tc>
        <w:tc>
          <w:tcPr>
            <w:tcW w:w="360" w:type="dxa"/>
            <w:tcBorders>
              <w:top w:val="single" w:sz="4" w:space="0" w:color="auto"/>
              <w:left w:val="single" w:sz="4" w:space="0" w:color="auto"/>
              <w:bottom w:val="single" w:sz="4" w:space="0" w:color="auto"/>
            </w:tcBorders>
            <w:shd w:val="clear" w:color="auto" w:fill="auto"/>
            <w:vAlign w:val="center"/>
          </w:tcPr>
          <w:p w14:paraId="1E24E9FC" w14:textId="77777777" w:rsidR="00C45E01" w:rsidRPr="00C45E01" w:rsidRDefault="00C45E01" w:rsidP="00C45E01">
            <w:pPr>
              <w:rPr>
                <w:rFonts w:asciiTheme="minorHAnsi" w:hAnsiTheme="minorHAnsi" w:cstheme="minorHAnsi"/>
                <w:b/>
                <w:bCs/>
                <w:color w:val="000000"/>
                <w:sz w:val="18"/>
                <w:szCs w:val="18"/>
              </w:rPr>
            </w:pPr>
          </w:p>
        </w:tc>
        <w:tc>
          <w:tcPr>
            <w:tcW w:w="450" w:type="dxa"/>
            <w:gridSpan w:val="2"/>
            <w:tcBorders>
              <w:top w:val="single" w:sz="4" w:space="0" w:color="auto"/>
              <w:left w:val="single" w:sz="4" w:space="0" w:color="auto"/>
              <w:bottom w:val="single" w:sz="4" w:space="0" w:color="auto"/>
            </w:tcBorders>
            <w:shd w:val="clear" w:color="auto" w:fill="auto"/>
            <w:vAlign w:val="center"/>
          </w:tcPr>
          <w:p w14:paraId="09312086"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3"/>
            <w:tcBorders>
              <w:top w:val="single" w:sz="4" w:space="0" w:color="auto"/>
              <w:left w:val="single" w:sz="4" w:space="0" w:color="auto"/>
              <w:bottom w:val="single" w:sz="4" w:space="0" w:color="auto"/>
            </w:tcBorders>
            <w:shd w:val="clear" w:color="auto" w:fill="auto"/>
            <w:vAlign w:val="center"/>
          </w:tcPr>
          <w:p w14:paraId="3CB95C18" w14:textId="77777777" w:rsidR="00C45E01" w:rsidRPr="00C45E01" w:rsidRDefault="00C45E01" w:rsidP="00C45E01">
            <w:pPr>
              <w:rPr>
                <w:rFonts w:asciiTheme="minorHAnsi" w:hAnsiTheme="minorHAnsi" w:cstheme="minorHAnsi"/>
                <w:b/>
                <w:bCs/>
                <w:color w:val="000000"/>
                <w:sz w:val="18"/>
                <w:szCs w:val="18"/>
              </w:rPr>
            </w:pPr>
          </w:p>
        </w:tc>
        <w:tc>
          <w:tcPr>
            <w:tcW w:w="400" w:type="dxa"/>
            <w:tcBorders>
              <w:top w:val="single" w:sz="4" w:space="0" w:color="auto"/>
              <w:left w:val="single" w:sz="4" w:space="0" w:color="auto"/>
              <w:bottom w:val="single" w:sz="4" w:space="0" w:color="auto"/>
            </w:tcBorders>
            <w:shd w:val="clear" w:color="auto" w:fill="auto"/>
            <w:vAlign w:val="center"/>
          </w:tcPr>
          <w:p w14:paraId="2E0ECD07" w14:textId="77777777" w:rsidR="00C45E01" w:rsidRPr="00C45E01" w:rsidRDefault="00C45E01" w:rsidP="00C45E01">
            <w:pPr>
              <w:rPr>
                <w:rFonts w:asciiTheme="minorHAnsi" w:hAnsiTheme="minorHAnsi" w:cstheme="minorHAnsi"/>
                <w:b/>
                <w:bCs/>
                <w:color w:val="000000"/>
                <w:sz w:val="18"/>
                <w:szCs w:val="18"/>
              </w:rPr>
            </w:pPr>
          </w:p>
        </w:tc>
      </w:tr>
      <w:tr w:rsidR="00C45E01" w:rsidRPr="00C45E01" w14:paraId="4B27AF6E" w14:textId="77777777" w:rsidTr="00C45E01">
        <w:trPr>
          <w:trHeight w:val="240"/>
        </w:trPr>
        <w:tc>
          <w:tcPr>
            <w:tcW w:w="444" w:type="dxa"/>
            <w:tcBorders>
              <w:top w:val="single" w:sz="4" w:space="0" w:color="auto"/>
              <w:left w:val="single" w:sz="4" w:space="0" w:color="auto"/>
              <w:bottom w:val="single" w:sz="4" w:space="0" w:color="auto"/>
            </w:tcBorders>
            <w:shd w:val="clear" w:color="auto" w:fill="auto"/>
            <w:vAlign w:val="center"/>
          </w:tcPr>
          <w:p w14:paraId="74ECD697" w14:textId="4846EACC"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36*</w:t>
            </w:r>
          </w:p>
        </w:tc>
        <w:tc>
          <w:tcPr>
            <w:tcW w:w="68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F156F7" w14:textId="565E159F"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Cross-table lateral spine (pt. recumbent, beam horizontal)</w:t>
            </w:r>
          </w:p>
        </w:tc>
        <w:tc>
          <w:tcPr>
            <w:tcW w:w="630" w:type="dxa"/>
            <w:tcBorders>
              <w:top w:val="nil"/>
              <w:left w:val="nil"/>
              <w:bottom w:val="single" w:sz="4" w:space="0" w:color="auto"/>
              <w:right w:val="single" w:sz="4" w:space="0" w:color="auto"/>
            </w:tcBorders>
            <w:shd w:val="clear" w:color="auto" w:fill="auto"/>
            <w:vAlign w:val="bottom"/>
          </w:tcPr>
          <w:p w14:paraId="11A2222B" w14:textId="72705B69"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F2</w:t>
            </w:r>
          </w:p>
        </w:tc>
        <w:tc>
          <w:tcPr>
            <w:tcW w:w="447" w:type="dxa"/>
            <w:gridSpan w:val="2"/>
            <w:tcBorders>
              <w:top w:val="single" w:sz="4" w:space="0" w:color="auto"/>
              <w:left w:val="single" w:sz="4" w:space="0" w:color="auto"/>
              <w:bottom w:val="single" w:sz="4" w:space="0" w:color="auto"/>
            </w:tcBorders>
            <w:shd w:val="clear" w:color="auto" w:fill="auto"/>
            <w:vAlign w:val="center"/>
          </w:tcPr>
          <w:p w14:paraId="14057655"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2"/>
            <w:tcBorders>
              <w:top w:val="single" w:sz="4" w:space="0" w:color="auto"/>
              <w:left w:val="single" w:sz="4" w:space="0" w:color="auto"/>
              <w:bottom w:val="single" w:sz="4" w:space="0" w:color="auto"/>
            </w:tcBorders>
            <w:shd w:val="clear" w:color="auto" w:fill="auto"/>
            <w:vAlign w:val="center"/>
          </w:tcPr>
          <w:p w14:paraId="309962E3" w14:textId="77777777" w:rsidR="00C45E01" w:rsidRPr="00C45E01" w:rsidRDefault="00C45E01" w:rsidP="00C45E01">
            <w:pPr>
              <w:rPr>
                <w:rFonts w:asciiTheme="minorHAnsi" w:hAnsiTheme="minorHAnsi" w:cstheme="minorHAnsi"/>
                <w:b/>
                <w:bCs/>
                <w:color w:val="000000"/>
                <w:sz w:val="18"/>
                <w:szCs w:val="18"/>
              </w:rPr>
            </w:pPr>
          </w:p>
        </w:tc>
        <w:tc>
          <w:tcPr>
            <w:tcW w:w="360" w:type="dxa"/>
            <w:tcBorders>
              <w:top w:val="single" w:sz="4" w:space="0" w:color="auto"/>
              <w:left w:val="single" w:sz="4" w:space="0" w:color="auto"/>
              <w:bottom w:val="single" w:sz="4" w:space="0" w:color="auto"/>
            </w:tcBorders>
            <w:shd w:val="clear" w:color="auto" w:fill="auto"/>
            <w:vAlign w:val="center"/>
          </w:tcPr>
          <w:p w14:paraId="0773674D" w14:textId="77777777" w:rsidR="00C45E01" w:rsidRPr="00C45E01" w:rsidRDefault="00C45E01" w:rsidP="00C45E01">
            <w:pPr>
              <w:rPr>
                <w:rFonts w:asciiTheme="minorHAnsi" w:hAnsiTheme="minorHAnsi" w:cstheme="minorHAnsi"/>
                <w:b/>
                <w:bCs/>
                <w:color w:val="000000"/>
                <w:sz w:val="18"/>
                <w:szCs w:val="18"/>
              </w:rPr>
            </w:pPr>
          </w:p>
        </w:tc>
        <w:tc>
          <w:tcPr>
            <w:tcW w:w="450" w:type="dxa"/>
            <w:gridSpan w:val="2"/>
            <w:tcBorders>
              <w:top w:val="single" w:sz="4" w:space="0" w:color="auto"/>
              <w:left w:val="single" w:sz="4" w:space="0" w:color="auto"/>
              <w:bottom w:val="single" w:sz="4" w:space="0" w:color="auto"/>
            </w:tcBorders>
            <w:shd w:val="clear" w:color="auto" w:fill="auto"/>
            <w:vAlign w:val="center"/>
          </w:tcPr>
          <w:p w14:paraId="714E975D"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3"/>
            <w:tcBorders>
              <w:top w:val="single" w:sz="4" w:space="0" w:color="auto"/>
              <w:left w:val="single" w:sz="4" w:space="0" w:color="auto"/>
              <w:bottom w:val="single" w:sz="4" w:space="0" w:color="auto"/>
            </w:tcBorders>
            <w:shd w:val="clear" w:color="auto" w:fill="auto"/>
            <w:vAlign w:val="center"/>
          </w:tcPr>
          <w:p w14:paraId="6F11B2EF" w14:textId="77777777" w:rsidR="00C45E01" w:rsidRPr="00C45E01" w:rsidRDefault="00C45E01" w:rsidP="00C45E01">
            <w:pPr>
              <w:rPr>
                <w:rFonts w:asciiTheme="minorHAnsi" w:hAnsiTheme="minorHAnsi" w:cstheme="minorHAnsi"/>
                <w:b/>
                <w:bCs/>
                <w:color w:val="000000"/>
                <w:sz w:val="18"/>
                <w:szCs w:val="18"/>
              </w:rPr>
            </w:pPr>
          </w:p>
        </w:tc>
        <w:tc>
          <w:tcPr>
            <w:tcW w:w="400" w:type="dxa"/>
            <w:tcBorders>
              <w:top w:val="single" w:sz="4" w:space="0" w:color="auto"/>
              <w:left w:val="single" w:sz="4" w:space="0" w:color="auto"/>
              <w:bottom w:val="single" w:sz="4" w:space="0" w:color="auto"/>
            </w:tcBorders>
            <w:shd w:val="clear" w:color="auto" w:fill="auto"/>
            <w:vAlign w:val="center"/>
          </w:tcPr>
          <w:p w14:paraId="150A6740" w14:textId="77777777" w:rsidR="00C45E01" w:rsidRPr="00C45E01" w:rsidRDefault="00C45E01" w:rsidP="00C45E01">
            <w:pPr>
              <w:rPr>
                <w:rFonts w:asciiTheme="minorHAnsi" w:hAnsiTheme="minorHAnsi" w:cstheme="minorHAnsi"/>
                <w:b/>
                <w:bCs/>
                <w:color w:val="000000"/>
                <w:sz w:val="18"/>
                <w:szCs w:val="18"/>
              </w:rPr>
            </w:pPr>
          </w:p>
        </w:tc>
      </w:tr>
      <w:tr w:rsidR="00C45E01" w:rsidRPr="00C45E01" w14:paraId="13C331A1" w14:textId="77777777" w:rsidTr="00C45E01">
        <w:trPr>
          <w:trHeight w:val="240"/>
        </w:trPr>
        <w:tc>
          <w:tcPr>
            <w:tcW w:w="444" w:type="dxa"/>
            <w:tcBorders>
              <w:top w:val="single" w:sz="4" w:space="0" w:color="auto"/>
              <w:left w:val="single" w:sz="4" w:space="0" w:color="auto"/>
              <w:bottom w:val="single" w:sz="4" w:space="0" w:color="auto"/>
            </w:tcBorders>
            <w:shd w:val="clear" w:color="auto" w:fill="auto"/>
            <w:vAlign w:val="center"/>
          </w:tcPr>
          <w:p w14:paraId="4E558383" w14:textId="052DDA70" w:rsidR="00C45E01" w:rsidRPr="00C45E01" w:rsidRDefault="00C45E01" w:rsidP="00C45E01">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37</w:t>
            </w:r>
          </w:p>
        </w:tc>
        <w:tc>
          <w:tcPr>
            <w:tcW w:w="68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A311AE" w14:textId="5B6FC580"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Geriatric Hip or Spine (65 or older)</w:t>
            </w:r>
          </w:p>
        </w:tc>
        <w:tc>
          <w:tcPr>
            <w:tcW w:w="630" w:type="dxa"/>
            <w:tcBorders>
              <w:top w:val="nil"/>
              <w:left w:val="nil"/>
              <w:bottom w:val="single" w:sz="4" w:space="0" w:color="auto"/>
              <w:right w:val="single" w:sz="4" w:space="0" w:color="auto"/>
            </w:tcBorders>
            <w:shd w:val="clear" w:color="auto" w:fill="auto"/>
            <w:vAlign w:val="bottom"/>
          </w:tcPr>
          <w:p w14:paraId="27EA18EE" w14:textId="69F8B12A" w:rsidR="00C45E01" w:rsidRPr="00C45E01" w:rsidRDefault="00C45E01" w:rsidP="00C45E01">
            <w:pPr>
              <w:rPr>
                <w:rFonts w:asciiTheme="minorHAnsi" w:hAnsiTheme="minorHAnsi" w:cstheme="minorHAnsi"/>
                <w:b/>
                <w:bCs/>
                <w:color w:val="000000"/>
                <w:sz w:val="18"/>
                <w:szCs w:val="18"/>
              </w:rPr>
            </w:pPr>
            <w:r w:rsidRPr="00C45E01">
              <w:rPr>
                <w:rFonts w:asciiTheme="minorHAnsi" w:hAnsiTheme="minorHAnsi" w:cstheme="minorHAnsi"/>
                <w:color w:val="000000"/>
                <w:sz w:val="18"/>
                <w:szCs w:val="18"/>
              </w:rPr>
              <w:t>Sp1</w:t>
            </w:r>
          </w:p>
        </w:tc>
        <w:tc>
          <w:tcPr>
            <w:tcW w:w="447" w:type="dxa"/>
            <w:gridSpan w:val="2"/>
            <w:tcBorders>
              <w:top w:val="single" w:sz="4" w:space="0" w:color="auto"/>
              <w:left w:val="single" w:sz="4" w:space="0" w:color="auto"/>
              <w:bottom w:val="single" w:sz="4" w:space="0" w:color="auto"/>
            </w:tcBorders>
            <w:shd w:val="clear" w:color="auto" w:fill="auto"/>
            <w:vAlign w:val="center"/>
          </w:tcPr>
          <w:p w14:paraId="5ACB1855"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2"/>
            <w:tcBorders>
              <w:top w:val="single" w:sz="4" w:space="0" w:color="auto"/>
              <w:left w:val="single" w:sz="4" w:space="0" w:color="auto"/>
              <w:bottom w:val="single" w:sz="4" w:space="0" w:color="auto"/>
            </w:tcBorders>
            <w:shd w:val="clear" w:color="auto" w:fill="auto"/>
            <w:vAlign w:val="center"/>
          </w:tcPr>
          <w:p w14:paraId="3C7165B9" w14:textId="77777777" w:rsidR="00C45E01" w:rsidRPr="00C45E01" w:rsidRDefault="00C45E01" w:rsidP="00C45E01">
            <w:pPr>
              <w:rPr>
                <w:rFonts w:asciiTheme="minorHAnsi" w:hAnsiTheme="minorHAnsi" w:cstheme="minorHAnsi"/>
                <w:b/>
                <w:bCs/>
                <w:color w:val="000000"/>
                <w:sz w:val="18"/>
                <w:szCs w:val="18"/>
              </w:rPr>
            </w:pPr>
          </w:p>
        </w:tc>
        <w:tc>
          <w:tcPr>
            <w:tcW w:w="360" w:type="dxa"/>
            <w:tcBorders>
              <w:top w:val="single" w:sz="4" w:space="0" w:color="auto"/>
              <w:left w:val="single" w:sz="4" w:space="0" w:color="auto"/>
              <w:bottom w:val="single" w:sz="4" w:space="0" w:color="auto"/>
            </w:tcBorders>
            <w:shd w:val="clear" w:color="auto" w:fill="auto"/>
            <w:vAlign w:val="center"/>
          </w:tcPr>
          <w:p w14:paraId="655832D0" w14:textId="77777777" w:rsidR="00C45E01" w:rsidRPr="00C45E01" w:rsidRDefault="00C45E01" w:rsidP="00C45E01">
            <w:pPr>
              <w:rPr>
                <w:rFonts w:asciiTheme="minorHAnsi" w:hAnsiTheme="minorHAnsi" w:cstheme="minorHAnsi"/>
                <w:b/>
                <w:bCs/>
                <w:color w:val="000000"/>
                <w:sz w:val="18"/>
                <w:szCs w:val="18"/>
              </w:rPr>
            </w:pPr>
          </w:p>
        </w:tc>
        <w:tc>
          <w:tcPr>
            <w:tcW w:w="450" w:type="dxa"/>
            <w:gridSpan w:val="2"/>
            <w:tcBorders>
              <w:top w:val="single" w:sz="4" w:space="0" w:color="auto"/>
              <w:left w:val="single" w:sz="4" w:space="0" w:color="auto"/>
              <w:bottom w:val="single" w:sz="4" w:space="0" w:color="auto"/>
            </w:tcBorders>
            <w:shd w:val="clear" w:color="auto" w:fill="auto"/>
            <w:vAlign w:val="center"/>
          </w:tcPr>
          <w:p w14:paraId="03A22FC8" w14:textId="77777777" w:rsidR="00C45E01" w:rsidRPr="00C45E01" w:rsidRDefault="00C45E01" w:rsidP="00C45E01">
            <w:pPr>
              <w:rPr>
                <w:rFonts w:asciiTheme="minorHAnsi" w:hAnsiTheme="minorHAnsi" w:cstheme="minorHAnsi"/>
                <w:b/>
                <w:bCs/>
                <w:color w:val="000000"/>
                <w:sz w:val="18"/>
                <w:szCs w:val="18"/>
              </w:rPr>
            </w:pPr>
          </w:p>
        </w:tc>
        <w:tc>
          <w:tcPr>
            <w:tcW w:w="540" w:type="dxa"/>
            <w:gridSpan w:val="3"/>
            <w:tcBorders>
              <w:top w:val="single" w:sz="4" w:space="0" w:color="auto"/>
              <w:left w:val="single" w:sz="4" w:space="0" w:color="auto"/>
              <w:bottom w:val="single" w:sz="4" w:space="0" w:color="auto"/>
            </w:tcBorders>
            <w:shd w:val="clear" w:color="auto" w:fill="auto"/>
            <w:vAlign w:val="center"/>
          </w:tcPr>
          <w:p w14:paraId="000FB373" w14:textId="77777777" w:rsidR="00C45E01" w:rsidRPr="00C45E01" w:rsidRDefault="00C45E01" w:rsidP="00C45E01">
            <w:pPr>
              <w:rPr>
                <w:rFonts w:asciiTheme="minorHAnsi" w:hAnsiTheme="minorHAnsi" w:cstheme="minorHAnsi"/>
                <w:b/>
                <w:bCs/>
                <w:color w:val="000000"/>
                <w:sz w:val="18"/>
                <w:szCs w:val="18"/>
              </w:rPr>
            </w:pPr>
          </w:p>
        </w:tc>
        <w:tc>
          <w:tcPr>
            <w:tcW w:w="400" w:type="dxa"/>
            <w:tcBorders>
              <w:top w:val="single" w:sz="4" w:space="0" w:color="auto"/>
              <w:left w:val="single" w:sz="4" w:space="0" w:color="auto"/>
              <w:bottom w:val="single" w:sz="4" w:space="0" w:color="auto"/>
            </w:tcBorders>
            <w:shd w:val="clear" w:color="auto" w:fill="auto"/>
            <w:vAlign w:val="center"/>
          </w:tcPr>
          <w:p w14:paraId="7563E132" w14:textId="77777777" w:rsidR="00C45E01" w:rsidRPr="00C45E01" w:rsidRDefault="00C45E01" w:rsidP="00C45E01">
            <w:pPr>
              <w:rPr>
                <w:rFonts w:asciiTheme="minorHAnsi" w:hAnsiTheme="minorHAnsi" w:cstheme="minorHAnsi"/>
                <w:b/>
                <w:bCs/>
                <w:color w:val="000000"/>
                <w:sz w:val="18"/>
                <w:szCs w:val="18"/>
              </w:rPr>
            </w:pPr>
          </w:p>
        </w:tc>
      </w:tr>
      <w:tr w:rsidR="0034140B" w:rsidRPr="00C45E01" w14:paraId="3475B087" w14:textId="77777777" w:rsidTr="00C45E01">
        <w:trPr>
          <w:trHeight w:val="240"/>
        </w:trPr>
        <w:tc>
          <w:tcPr>
            <w:tcW w:w="444" w:type="dxa"/>
            <w:tcBorders>
              <w:top w:val="single" w:sz="4" w:space="0" w:color="auto"/>
              <w:left w:val="single" w:sz="4" w:space="0" w:color="auto"/>
              <w:bottom w:val="single" w:sz="4" w:space="0" w:color="auto"/>
              <w:right w:val="single" w:sz="4" w:space="0" w:color="auto"/>
            </w:tcBorders>
            <w:shd w:val="clear" w:color="000000" w:fill="BFBFBF"/>
            <w:vAlign w:val="center"/>
          </w:tcPr>
          <w:p w14:paraId="71287BD8"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 </w:t>
            </w:r>
          </w:p>
        </w:tc>
        <w:tc>
          <w:tcPr>
            <w:tcW w:w="10208" w:type="dxa"/>
            <w:gridSpan w:val="14"/>
            <w:tcBorders>
              <w:top w:val="single" w:sz="4" w:space="0" w:color="auto"/>
              <w:left w:val="nil"/>
              <w:bottom w:val="single" w:sz="4" w:space="0" w:color="auto"/>
            </w:tcBorders>
            <w:shd w:val="clear" w:color="000000" w:fill="C0C0C0"/>
            <w:vAlign w:val="center"/>
          </w:tcPr>
          <w:p w14:paraId="3923FB8A" w14:textId="77777777" w:rsidR="0034140B" w:rsidRPr="00C45E01" w:rsidRDefault="0034140B" w:rsidP="001E2239">
            <w:pPr>
              <w:rPr>
                <w:rFonts w:asciiTheme="minorHAnsi" w:hAnsiTheme="minorHAnsi" w:cstheme="minorHAnsi"/>
                <w:b/>
                <w:bCs/>
                <w:color w:val="000000"/>
                <w:sz w:val="18"/>
                <w:szCs w:val="18"/>
              </w:rPr>
            </w:pPr>
            <w:r w:rsidRPr="00C45E01">
              <w:rPr>
                <w:rFonts w:asciiTheme="minorHAnsi" w:hAnsiTheme="minorHAnsi" w:cstheme="minorHAnsi"/>
                <w:b/>
                <w:bCs/>
                <w:color w:val="000000"/>
                <w:sz w:val="18"/>
                <w:szCs w:val="18"/>
              </w:rPr>
              <w:t>Mobile C-Arm Studies</w:t>
            </w:r>
          </w:p>
        </w:tc>
      </w:tr>
      <w:tr w:rsidR="0034140B" w:rsidRPr="00C45E01" w14:paraId="1531CB71" w14:textId="77777777" w:rsidTr="00C45E01">
        <w:trPr>
          <w:trHeight w:val="240"/>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22020B41" w14:textId="299AB66A"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lastRenderedPageBreak/>
              <w:t>3</w:t>
            </w:r>
            <w:r w:rsidR="00C45E01" w:rsidRPr="00C45E01">
              <w:rPr>
                <w:rFonts w:asciiTheme="minorHAnsi" w:hAnsiTheme="minorHAnsi" w:cstheme="minorHAnsi"/>
                <w:color w:val="000000"/>
                <w:sz w:val="18"/>
                <w:szCs w:val="18"/>
              </w:rPr>
              <w:t>8</w:t>
            </w:r>
          </w:p>
        </w:tc>
        <w:tc>
          <w:tcPr>
            <w:tcW w:w="6818" w:type="dxa"/>
            <w:tcBorders>
              <w:top w:val="single" w:sz="4" w:space="0" w:color="auto"/>
              <w:left w:val="nil"/>
              <w:bottom w:val="single" w:sz="4" w:space="0" w:color="auto"/>
              <w:right w:val="nil"/>
            </w:tcBorders>
            <w:shd w:val="clear" w:color="auto" w:fill="auto"/>
            <w:vAlign w:val="bottom"/>
          </w:tcPr>
          <w:p w14:paraId="437678C8"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C-Arm procedure (manipulation to obtain more than one projection)</w:t>
            </w:r>
          </w:p>
        </w:tc>
        <w:tc>
          <w:tcPr>
            <w:tcW w:w="6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046507"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F2</w:t>
            </w:r>
          </w:p>
        </w:tc>
        <w:tc>
          <w:tcPr>
            <w:tcW w:w="435" w:type="dxa"/>
          </w:tcPr>
          <w:p w14:paraId="4AA48540"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2498BB92"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1260A948"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214AEF72"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52D0BC68"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2CD8D360"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51EBBFE8" w14:textId="77777777" w:rsidTr="00C45E01">
        <w:trPr>
          <w:trHeight w:val="240"/>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32565F0E" w14:textId="64270710"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3</w:t>
            </w:r>
            <w:r w:rsidR="00C45E01" w:rsidRPr="00C45E01">
              <w:rPr>
                <w:rFonts w:asciiTheme="minorHAnsi" w:hAnsiTheme="minorHAnsi" w:cstheme="minorHAnsi"/>
                <w:color w:val="000000"/>
                <w:sz w:val="18"/>
                <w:szCs w:val="18"/>
              </w:rPr>
              <w:t>9</w:t>
            </w:r>
          </w:p>
        </w:tc>
        <w:tc>
          <w:tcPr>
            <w:tcW w:w="6818" w:type="dxa"/>
            <w:tcBorders>
              <w:top w:val="single" w:sz="4" w:space="0" w:color="auto"/>
              <w:left w:val="nil"/>
              <w:bottom w:val="single" w:sz="4" w:space="0" w:color="auto"/>
              <w:right w:val="single" w:sz="4" w:space="0" w:color="auto"/>
            </w:tcBorders>
            <w:shd w:val="clear" w:color="auto" w:fill="auto"/>
            <w:vAlign w:val="center"/>
          </w:tcPr>
          <w:p w14:paraId="36896DFC"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Surgical C-Arm procedure (manipulation around a sterile field)</w:t>
            </w:r>
          </w:p>
        </w:tc>
        <w:tc>
          <w:tcPr>
            <w:tcW w:w="665" w:type="dxa"/>
            <w:gridSpan w:val="3"/>
            <w:tcBorders>
              <w:top w:val="single" w:sz="4" w:space="0" w:color="auto"/>
              <w:left w:val="nil"/>
              <w:bottom w:val="single" w:sz="4" w:space="0" w:color="auto"/>
              <w:right w:val="single" w:sz="4" w:space="0" w:color="auto"/>
            </w:tcBorders>
            <w:shd w:val="clear" w:color="000000" w:fill="FFFFFF"/>
            <w:vAlign w:val="center"/>
          </w:tcPr>
          <w:p w14:paraId="514D247A"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F2</w:t>
            </w:r>
          </w:p>
        </w:tc>
        <w:tc>
          <w:tcPr>
            <w:tcW w:w="435" w:type="dxa"/>
          </w:tcPr>
          <w:p w14:paraId="177D448C"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3BBB7BBD"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2286C313"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26F67955"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58998C04"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159D6300"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613C03A1" w14:textId="77777777" w:rsidTr="00C45E01">
        <w:trPr>
          <w:trHeight w:val="240"/>
        </w:trPr>
        <w:tc>
          <w:tcPr>
            <w:tcW w:w="444" w:type="dxa"/>
            <w:tcBorders>
              <w:top w:val="nil"/>
              <w:left w:val="single" w:sz="4" w:space="0" w:color="auto"/>
              <w:bottom w:val="single" w:sz="4" w:space="0" w:color="auto"/>
              <w:right w:val="single" w:sz="4" w:space="0" w:color="auto"/>
            </w:tcBorders>
            <w:shd w:val="clear" w:color="000000" w:fill="BFBFBF"/>
            <w:vAlign w:val="center"/>
          </w:tcPr>
          <w:p w14:paraId="0B07A1A2"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 </w:t>
            </w:r>
          </w:p>
        </w:tc>
        <w:tc>
          <w:tcPr>
            <w:tcW w:w="10208" w:type="dxa"/>
            <w:gridSpan w:val="14"/>
            <w:tcBorders>
              <w:top w:val="nil"/>
              <w:left w:val="nil"/>
              <w:bottom w:val="single" w:sz="4" w:space="0" w:color="auto"/>
            </w:tcBorders>
            <w:shd w:val="clear" w:color="000000" w:fill="C0C0C0"/>
            <w:vAlign w:val="center"/>
          </w:tcPr>
          <w:p w14:paraId="3ED0899C" w14:textId="77777777" w:rsidR="0034140B" w:rsidRPr="00C45E01" w:rsidRDefault="0034140B" w:rsidP="001E2239">
            <w:pPr>
              <w:rPr>
                <w:rFonts w:asciiTheme="minorHAnsi" w:hAnsiTheme="minorHAnsi" w:cstheme="minorHAnsi"/>
                <w:b/>
                <w:bCs/>
                <w:color w:val="000000"/>
                <w:sz w:val="18"/>
                <w:szCs w:val="18"/>
              </w:rPr>
            </w:pPr>
            <w:r w:rsidRPr="00C45E01">
              <w:rPr>
                <w:rFonts w:asciiTheme="minorHAnsi" w:hAnsiTheme="minorHAnsi" w:cstheme="minorHAnsi"/>
                <w:b/>
                <w:bCs/>
                <w:color w:val="000000"/>
                <w:sz w:val="18"/>
                <w:szCs w:val="18"/>
              </w:rPr>
              <w:t>Computed Tomography</w:t>
            </w:r>
          </w:p>
        </w:tc>
      </w:tr>
      <w:tr w:rsidR="0034140B" w:rsidRPr="00C45E01" w14:paraId="66DEF9CB"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56642F26" w14:textId="70690FD9" w:rsidR="0034140B" w:rsidRPr="00C45E01" w:rsidRDefault="00C45E01"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40</w:t>
            </w:r>
          </w:p>
        </w:tc>
        <w:tc>
          <w:tcPr>
            <w:tcW w:w="6818" w:type="dxa"/>
            <w:tcBorders>
              <w:top w:val="nil"/>
              <w:left w:val="nil"/>
              <w:bottom w:val="single" w:sz="4" w:space="0" w:color="auto"/>
              <w:right w:val="single" w:sz="4" w:space="0" w:color="auto"/>
            </w:tcBorders>
            <w:shd w:val="clear" w:color="auto" w:fill="auto"/>
            <w:vAlign w:val="center"/>
          </w:tcPr>
          <w:p w14:paraId="5C71A1B7"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CT Head</w:t>
            </w:r>
          </w:p>
        </w:tc>
        <w:tc>
          <w:tcPr>
            <w:tcW w:w="665" w:type="dxa"/>
            <w:gridSpan w:val="3"/>
            <w:tcBorders>
              <w:top w:val="nil"/>
              <w:left w:val="nil"/>
              <w:bottom w:val="single" w:sz="4" w:space="0" w:color="auto"/>
              <w:right w:val="nil"/>
            </w:tcBorders>
            <w:shd w:val="clear" w:color="auto" w:fill="auto"/>
            <w:vAlign w:val="bottom"/>
          </w:tcPr>
          <w:p w14:paraId="0E55CC50"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Sp2</w:t>
            </w:r>
          </w:p>
        </w:tc>
        <w:tc>
          <w:tcPr>
            <w:tcW w:w="435" w:type="dxa"/>
          </w:tcPr>
          <w:p w14:paraId="0C8BE2F2"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6D8E1522"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7ECDB488"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3493B6EC"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21DD5CC5"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443CADA9" w14:textId="77777777" w:rsidR="0034140B" w:rsidRPr="00C45E01" w:rsidRDefault="0034140B" w:rsidP="001E2239">
            <w:pPr>
              <w:pStyle w:val="TableParagraph"/>
              <w:rPr>
                <w:rFonts w:asciiTheme="minorHAnsi" w:hAnsiTheme="minorHAnsi" w:cstheme="minorHAnsi"/>
                <w:sz w:val="18"/>
                <w:szCs w:val="18"/>
              </w:rPr>
            </w:pPr>
          </w:p>
        </w:tc>
      </w:tr>
      <w:tr w:rsidR="0034140B" w:rsidRPr="00C45E01" w14:paraId="6D5C166D" w14:textId="77777777" w:rsidTr="00C45E01">
        <w:trPr>
          <w:trHeight w:val="240"/>
        </w:trPr>
        <w:tc>
          <w:tcPr>
            <w:tcW w:w="444" w:type="dxa"/>
            <w:tcBorders>
              <w:top w:val="nil"/>
              <w:left w:val="single" w:sz="4" w:space="0" w:color="auto"/>
              <w:bottom w:val="single" w:sz="4" w:space="0" w:color="auto"/>
              <w:right w:val="single" w:sz="4" w:space="0" w:color="auto"/>
            </w:tcBorders>
            <w:shd w:val="clear" w:color="auto" w:fill="auto"/>
            <w:vAlign w:val="center"/>
          </w:tcPr>
          <w:p w14:paraId="1321D2F1" w14:textId="3B985479" w:rsidR="0034140B" w:rsidRPr="00C45E01" w:rsidRDefault="0034140B" w:rsidP="001E2239">
            <w:pPr>
              <w:jc w:val="center"/>
              <w:rPr>
                <w:rFonts w:asciiTheme="minorHAnsi" w:hAnsiTheme="minorHAnsi" w:cstheme="minorHAnsi"/>
                <w:color w:val="000000"/>
                <w:sz w:val="18"/>
                <w:szCs w:val="18"/>
              </w:rPr>
            </w:pPr>
            <w:r w:rsidRPr="00C45E01">
              <w:rPr>
                <w:rFonts w:asciiTheme="minorHAnsi" w:hAnsiTheme="minorHAnsi" w:cstheme="minorHAnsi"/>
                <w:color w:val="000000"/>
                <w:sz w:val="18"/>
                <w:szCs w:val="18"/>
              </w:rPr>
              <w:t>4</w:t>
            </w:r>
            <w:r w:rsidR="00C45E01" w:rsidRPr="00C45E01">
              <w:rPr>
                <w:rFonts w:asciiTheme="minorHAnsi" w:hAnsiTheme="minorHAnsi" w:cstheme="minorHAnsi"/>
                <w:color w:val="000000"/>
                <w:sz w:val="18"/>
                <w:szCs w:val="18"/>
              </w:rPr>
              <w:t>1</w:t>
            </w:r>
          </w:p>
        </w:tc>
        <w:tc>
          <w:tcPr>
            <w:tcW w:w="6818" w:type="dxa"/>
            <w:tcBorders>
              <w:top w:val="nil"/>
              <w:left w:val="nil"/>
              <w:bottom w:val="single" w:sz="4" w:space="0" w:color="auto"/>
              <w:right w:val="single" w:sz="4" w:space="0" w:color="auto"/>
            </w:tcBorders>
            <w:shd w:val="clear" w:color="auto" w:fill="auto"/>
            <w:vAlign w:val="center"/>
          </w:tcPr>
          <w:p w14:paraId="13A61423"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CT Abdomen</w:t>
            </w:r>
          </w:p>
        </w:tc>
        <w:tc>
          <w:tcPr>
            <w:tcW w:w="665" w:type="dxa"/>
            <w:gridSpan w:val="3"/>
            <w:tcBorders>
              <w:top w:val="nil"/>
              <w:left w:val="nil"/>
              <w:bottom w:val="single" w:sz="4" w:space="0" w:color="auto"/>
              <w:right w:val="nil"/>
            </w:tcBorders>
            <w:shd w:val="clear" w:color="auto" w:fill="auto"/>
            <w:vAlign w:val="bottom"/>
          </w:tcPr>
          <w:p w14:paraId="655F391C" w14:textId="77777777" w:rsidR="0034140B" w:rsidRPr="00C45E01" w:rsidRDefault="0034140B" w:rsidP="001E2239">
            <w:pPr>
              <w:rPr>
                <w:rFonts w:asciiTheme="minorHAnsi" w:hAnsiTheme="minorHAnsi" w:cstheme="minorHAnsi"/>
                <w:color w:val="000000"/>
                <w:sz w:val="18"/>
                <w:szCs w:val="18"/>
              </w:rPr>
            </w:pPr>
            <w:r w:rsidRPr="00C45E01">
              <w:rPr>
                <w:rFonts w:asciiTheme="minorHAnsi" w:hAnsiTheme="minorHAnsi" w:cstheme="minorHAnsi"/>
                <w:color w:val="000000"/>
                <w:sz w:val="18"/>
                <w:szCs w:val="18"/>
              </w:rPr>
              <w:t>Sp2</w:t>
            </w:r>
          </w:p>
        </w:tc>
        <w:tc>
          <w:tcPr>
            <w:tcW w:w="435" w:type="dxa"/>
          </w:tcPr>
          <w:p w14:paraId="111EE26F" w14:textId="77777777" w:rsidR="0034140B" w:rsidRPr="00C45E01" w:rsidRDefault="0034140B" w:rsidP="001E2239">
            <w:pPr>
              <w:pStyle w:val="TableParagraph"/>
              <w:rPr>
                <w:rFonts w:asciiTheme="minorHAnsi" w:hAnsiTheme="minorHAnsi" w:cstheme="minorHAnsi"/>
                <w:sz w:val="18"/>
                <w:szCs w:val="18"/>
              </w:rPr>
            </w:pPr>
          </w:p>
        </w:tc>
        <w:tc>
          <w:tcPr>
            <w:tcW w:w="497" w:type="dxa"/>
          </w:tcPr>
          <w:p w14:paraId="68E16815"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3"/>
          </w:tcPr>
          <w:p w14:paraId="2A62CA77" w14:textId="77777777" w:rsidR="0034140B" w:rsidRPr="00C45E01" w:rsidRDefault="0034140B" w:rsidP="001E2239">
            <w:pPr>
              <w:pStyle w:val="TableParagraph"/>
              <w:rPr>
                <w:rFonts w:asciiTheme="minorHAnsi" w:hAnsiTheme="minorHAnsi" w:cstheme="minorHAnsi"/>
                <w:sz w:val="18"/>
                <w:szCs w:val="18"/>
              </w:rPr>
            </w:pPr>
          </w:p>
        </w:tc>
        <w:tc>
          <w:tcPr>
            <w:tcW w:w="430" w:type="dxa"/>
            <w:gridSpan w:val="2"/>
          </w:tcPr>
          <w:p w14:paraId="2AFE1318" w14:textId="77777777" w:rsidR="0034140B" w:rsidRPr="00C45E01" w:rsidRDefault="0034140B" w:rsidP="001E2239">
            <w:pPr>
              <w:pStyle w:val="TableParagraph"/>
              <w:rPr>
                <w:rFonts w:asciiTheme="minorHAnsi" w:hAnsiTheme="minorHAnsi" w:cstheme="minorHAnsi"/>
                <w:sz w:val="18"/>
                <w:szCs w:val="18"/>
              </w:rPr>
            </w:pPr>
          </w:p>
        </w:tc>
        <w:tc>
          <w:tcPr>
            <w:tcW w:w="499" w:type="dxa"/>
          </w:tcPr>
          <w:p w14:paraId="702F4DB7" w14:textId="77777777" w:rsidR="0034140B" w:rsidRPr="00C45E01" w:rsidRDefault="0034140B" w:rsidP="001E2239">
            <w:pPr>
              <w:pStyle w:val="TableParagraph"/>
              <w:rPr>
                <w:rFonts w:asciiTheme="minorHAnsi" w:hAnsiTheme="minorHAnsi" w:cstheme="minorHAnsi"/>
                <w:sz w:val="18"/>
                <w:szCs w:val="18"/>
              </w:rPr>
            </w:pPr>
          </w:p>
        </w:tc>
        <w:tc>
          <w:tcPr>
            <w:tcW w:w="432" w:type="dxa"/>
            <w:gridSpan w:val="2"/>
          </w:tcPr>
          <w:p w14:paraId="61C5690E" w14:textId="77777777" w:rsidR="0034140B" w:rsidRPr="00C45E01" w:rsidRDefault="0034140B" w:rsidP="001E2239">
            <w:pPr>
              <w:pStyle w:val="TableParagraph"/>
              <w:rPr>
                <w:rFonts w:asciiTheme="minorHAnsi" w:hAnsiTheme="minorHAnsi" w:cstheme="minorHAnsi"/>
                <w:sz w:val="18"/>
                <w:szCs w:val="18"/>
              </w:rPr>
            </w:pPr>
          </w:p>
        </w:tc>
      </w:tr>
    </w:tbl>
    <w:tbl>
      <w:tblPr>
        <w:tblpPr w:leftFromText="180" w:rightFromText="180" w:vertAnchor="text" w:horzAnchor="margin" w:tblpX="-185" w:tblpY="1624"/>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5"/>
        <w:gridCol w:w="6840"/>
        <w:gridCol w:w="630"/>
        <w:gridCol w:w="450"/>
        <w:gridCol w:w="540"/>
        <w:gridCol w:w="450"/>
        <w:gridCol w:w="360"/>
        <w:gridCol w:w="540"/>
        <w:gridCol w:w="360"/>
      </w:tblGrid>
      <w:tr w:rsidR="000719BB" w:rsidRPr="00C45E01" w14:paraId="5AC7D254" w14:textId="77777777" w:rsidTr="0051107C">
        <w:trPr>
          <w:trHeight w:val="240"/>
        </w:trPr>
        <w:tc>
          <w:tcPr>
            <w:tcW w:w="445" w:type="dxa"/>
          </w:tcPr>
          <w:p w14:paraId="4746DA6D" w14:textId="77777777" w:rsidR="00887433" w:rsidRPr="00C45E01" w:rsidRDefault="00887433" w:rsidP="000719BB">
            <w:pPr>
              <w:pStyle w:val="TableParagraph"/>
              <w:spacing w:before="1"/>
              <w:ind w:left="102"/>
              <w:rPr>
                <w:rFonts w:asciiTheme="minorHAnsi" w:hAnsiTheme="minorHAnsi" w:cstheme="minorHAnsi"/>
                <w:sz w:val="20"/>
                <w:szCs w:val="20"/>
              </w:rPr>
            </w:pPr>
            <w:r w:rsidRPr="00C45E01">
              <w:rPr>
                <w:rFonts w:asciiTheme="minorHAnsi" w:hAnsiTheme="minorHAnsi" w:cstheme="minorHAnsi"/>
                <w:color w:val="3B3838"/>
                <w:w w:val="102"/>
                <w:sz w:val="20"/>
                <w:szCs w:val="20"/>
              </w:rPr>
              <w:t>#</w:t>
            </w:r>
          </w:p>
        </w:tc>
        <w:tc>
          <w:tcPr>
            <w:tcW w:w="6840" w:type="dxa"/>
          </w:tcPr>
          <w:p w14:paraId="04365F0B" w14:textId="77777777" w:rsidR="00887433" w:rsidRPr="00C45E01" w:rsidRDefault="00887433" w:rsidP="000719BB">
            <w:pPr>
              <w:pStyle w:val="TableParagraph"/>
              <w:spacing w:before="1"/>
              <w:ind w:left="103"/>
              <w:rPr>
                <w:rFonts w:asciiTheme="minorHAnsi" w:hAnsiTheme="minorHAnsi" w:cstheme="minorHAnsi"/>
                <w:sz w:val="20"/>
                <w:szCs w:val="20"/>
              </w:rPr>
            </w:pPr>
            <w:r w:rsidRPr="00C45E01">
              <w:rPr>
                <w:rFonts w:asciiTheme="minorHAnsi" w:hAnsiTheme="minorHAnsi" w:cstheme="minorHAnsi"/>
                <w:color w:val="3B3838"/>
                <w:w w:val="105"/>
                <w:sz w:val="20"/>
                <w:szCs w:val="20"/>
              </w:rPr>
              <w:t>Electives (Must have a total of 20)</w:t>
            </w:r>
          </w:p>
        </w:tc>
        <w:tc>
          <w:tcPr>
            <w:tcW w:w="630" w:type="dxa"/>
          </w:tcPr>
          <w:p w14:paraId="34E8DB80" w14:textId="77777777" w:rsidR="00887433" w:rsidRPr="00C45E01" w:rsidRDefault="00887433" w:rsidP="000719BB">
            <w:pPr>
              <w:pStyle w:val="TableParagraph"/>
              <w:spacing w:before="1"/>
              <w:ind w:left="102"/>
              <w:rPr>
                <w:rFonts w:asciiTheme="minorHAnsi" w:hAnsiTheme="minorHAnsi" w:cstheme="minorHAnsi"/>
                <w:sz w:val="20"/>
                <w:szCs w:val="20"/>
              </w:rPr>
            </w:pPr>
            <w:r w:rsidRPr="00C45E01">
              <w:rPr>
                <w:rFonts w:asciiTheme="minorHAnsi" w:hAnsiTheme="minorHAnsi" w:cstheme="minorHAnsi"/>
                <w:color w:val="3B3838"/>
                <w:w w:val="105"/>
                <w:sz w:val="20"/>
                <w:szCs w:val="20"/>
              </w:rPr>
              <w:t>TERM</w:t>
            </w:r>
          </w:p>
        </w:tc>
        <w:tc>
          <w:tcPr>
            <w:tcW w:w="450" w:type="dxa"/>
          </w:tcPr>
          <w:p w14:paraId="6439814F" w14:textId="77777777" w:rsidR="00887433" w:rsidRPr="00C45E01" w:rsidRDefault="00887433" w:rsidP="000719BB">
            <w:pPr>
              <w:pStyle w:val="TableParagraph"/>
              <w:spacing w:before="1"/>
              <w:ind w:left="103"/>
              <w:rPr>
                <w:rFonts w:asciiTheme="minorHAnsi" w:hAnsiTheme="minorHAnsi" w:cstheme="minorHAnsi"/>
                <w:sz w:val="20"/>
                <w:szCs w:val="20"/>
              </w:rPr>
            </w:pPr>
            <w:r w:rsidRPr="00C45E01">
              <w:rPr>
                <w:rFonts w:asciiTheme="minorHAnsi" w:hAnsiTheme="minorHAnsi" w:cstheme="minorHAnsi"/>
                <w:color w:val="3B3838"/>
                <w:w w:val="105"/>
                <w:sz w:val="20"/>
                <w:szCs w:val="20"/>
              </w:rPr>
              <w:t>F1</w:t>
            </w:r>
          </w:p>
        </w:tc>
        <w:tc>
          <w:tcPr>
            <w:tcW w:w="540" w:type="dxa"/>
          </w:tcPr>
          <w:p w14:paraId="0D229C4D" w14:textId="77777777" w:rsidR="00887433" w:rsidRPr="00C45E01" w:rsidRDefault="00887433" w:rsidP="000719BB">
            <w:pPr>
              <w:pStyle w:val="TableParagraph"/>
              <w:spacing w:before="1"/>
              <w:ind w:left="102"/>
              <w:rPr>
                <w:rFonts w:asciiTheme="minorHAnsi" w:hAnsiTheme="minorHAnsi" w:cstheme="minorHAnsi"/>
                <w:sz w:val="20"/>
                <w:szCs w:val="20"/>
              </w:rPr>
            </w:pPr>
            <w:r w:rsidRPr="00C45E01">
              <w:rPr>
                <w:rFonts w:asciiTheme="minorHAnsi" w:hAnsiTheme="minorHAnsi" w:cstheme="minorHAnsi"/>
                <w:color w:val="3B3838"/>
                <w:w w:val="105"/>
                <w:sz w:val="20"/>
                <w:szCs w:val="20"/>
              </w:rPr>
              <w:t>Sp1</w:t>
            </w:r>
          </w:p>
        </w:tc>
        <w:tc>
          <w:tcPr>
            <w:tcW w:w="450" w:type="dxa"/>
          </w:tcPr>
          <w:p w14:paraId="03D2FF55" w14:textId="77777777" w:rsidR="00887433" w:rsidRPr="00C45E01" w:rsidRDefault="00887433" w:rsidP="000719BB">
            <w:pPr>
              <w:pStyle w:val="TableParagraph"/>
              <w:spacing w:before="1"/>
              <w:ind w:left="102"/>
              <w:rPr>
                <w:rFonts w:asciiTheme="minorHAnsi" w:hAnsiTheme="minorHAnsi" w:cstheme="minorHAnsi"/>
                <w:sz w:val="20"/>
                <w:szCs w:val="20"/>
              </w:rPr>
            </w:pPr>
            <w:r w:rsidRPr="00C45E01">
              <w:rPr>
                <w:rFonts w:asciiTheme="minorHAnsi" w:hAnsiTheme="minorHAnsi" w:cstheme="minorHAnsi"/>
                <w:color w:val="3B3838"/>
                <w:w w:val="105"/>
                <w:sz w:val="20"/>
                <w:szCs w:val="20"/>
              </w:rPr>
              <w:t>S1</w:t>
            </w:r>
          </w:p>
        </w:tc>
        <w:tc>
          <w:tcPr>
            <w:tcW w:w="360" w:type="dxa"/>
          </w:tcPr>
          <w:p w14:paraId="509A0CAF" w14:textId="77777777" w:rsidR="00887433" w:rsidRPr="00C45E01" w:rsidRDefault="00887433" w:rsidP="000719BB">
            <w:pPr>
              <w:pStyle w:val="TableParagraph"/>
              <w:spacing w:before="1"/>
              <w:ind w:left="102"/>
              <w:rPr>
                <w:rFonts w:asciiTheme="minorHAnsi" w:hAnsiTheme="minorHAnsi" w:cstheme="minorHAnsi"/>
                <w:sz w:val="20"/>
                <w:szCs w:val="20"/>
              </w:rPr>
            </w:pPr>
            <w:r w:rsidRPr="00C45E01">
              <w:rPr>
                <w:rFonts w:asciiTheme="minorHAnsi" w:hAnsiTheme="minorHAnsi" w:cstheme="minorHAnsi"/>
                <w:color w:val="3B3838"/>
                <w:w w:val="105"/>
                <w:sz w:val="20"/>
                <w:szCs w:val="20"/>
              </w:rPr>
              <w:t>F2</w:t>
            </w:r>
          </w:p>
        </w:tc>
        <w:tc>
          <w:tcPr>
            <w:tcW w:w="540" w:type="dxa"/>
          </w:tcPr>
          <w:p w14:paraId="40E5873E" w14:textId="77777777" w:rsidR="00887433" w:rsidRPr="00C45E01" w:rsidRDefault="00887433" w:rsidP="000719BB">
            <w:pPr>
              <w:pStyle w:val="TableParagraph"/>
              <w:spacing w:before="1"/>
              <w:ind w:left="102"/>
              <w:rPr>
                <w:rFonts w:asciiTheme="minorHAnsi" w:hAnsiTheme="minorHAnsi" w:cstheme="minorHAnsi"/>
                <w:sz w:val="20"/>
                <w:szCs w:val="20"/>
              </w:rPr>
            </w:pPr>
            <w:r w:rsidRPr="00C45E01">
              <w:rPr>
                <w:rFonts w:asciiTheme="minorHAnsi" w:hAnsiTheme="minorHAnsi" w:cstheme="minorHAnsi"/>
                <w:color w:val="3B3838"/>
                <w:w w:val="105"/>
                <w:sz w:val="20"/>
                <w:szCs w:val="20"/>
              </w:rPr>
              <w:t>Sp2</w:t>
            </w:r>
          </w:p>
        </w:tc>
        <w:tc>
          <w:tcPr>
            <w:tcW w:w="360" w:type="dxa"/>
          </w:tcPr>
          <w:p w14:paraId="40821E0E" w14:textId="77777777" w:rsidR="00887433" w:rsidRPr="00C45E01" w:rsidRDefault="00887433" w:rsidP="000719BB">
            <w:pPr>
              <w:pStyle w:val="TableParagraph"/>
              <w:spacing w:before="1"/>
              <w:ind w:left="102"/>
              <w:rPr>
                <w:rFonts w:asciiTheme="minorHAnsi" w:hAnsiTheme="minorHAnsi" w:cstheme="minorHAnsi"/>
                <w:sz w:val="20"/>
                <w:szCs w:val="20"/>
              </w:rPr>
            </w:pPr>
            <w:r w:rsidRPr="00C45E01">
              <w:rPr>
                <w:rFonts w:asciiTheme="minorHAnsi" w:hAnsiTheme="minorHAnsi" w:cstheme="minorHAnsi"/>
                <w:color w:val="3B3838"/>
                <w:w w:val="105"/>
                <w:sz w:val="20"/>
                <w:szCs w:val="20"/>
              </w:rPr>
              <w:t>S2</w:t>
            </w:r>
          </w:p>
        </w:tc>
      </w:tr>
      <w:tr w:rsidR="00887433" w:rsidRPr="00C45E01" w14:paraId="02A90E64" w14:textId="77777777" w:rsidTr="0051107C">
        <w:trPr>
          <w:trHeight w:val="240"/>
        </w:trPr>
        <w:tc>
          <w:tcPr>
            <w:tcW w:w="445" w:type="dxa"/>
            <w:shd w:val="clear" w:color="auto" w:fill="BFBFBF" w:themeFill="background1" w:themeFillShade="BF"/>
          </w:tcPr>
          <w:p w14:paraId="3EDCD927" w14:textId="77777777" w:rsidR="00887433" w:rsidRPr="00C45E01" w:rsidRDefault="00887433" w:rsidP="000719BB">
            <w:pPr>
              <w:pStyle w:val="TableParagraph"/>
              <w:rPr>
                <w:rFonts w:asciiTheme="minorHAnsi" w:hAnsiTheme="minorHAnsi" w:cstheme="minorHAnsi"/>
                <w:sz w:val="20"/>
                <w:szCs w:val="20"/>
              </w:rPr>
            </w:pPr>
            <w:r w:rsidRPr="00C45E01">
              <w:rPr>
                <w:rFonts w:asciiTheme="minorHAnsi" w:hAnsiTheme="minorHAnsi" w:cstheme="minorHAnsi"/>
                <w:sz w:val="20"/>
                <w:szCs w:val="20"/>
              </w:rPr>
              <w:t>*</w:t>
            </w:r>
          </w:p>
        </w:tc>
        <w:tc>
          <w:tcPr>
            <w:tcW w:w="10170" w:type="dxa"/>
            <w:gridSpan w:val="8"/>
            <w:tcBorders>
              <w:top w:val="single" w:sz="4" w:space="0" w:color="auto"/>
              <w:left w:val="single" w:sz="4" w:space="0" w:color="auto"/>
              <w:bottom w:val="single" w:sz="4" w:space="0" w:color="auto"/>
            </w:tcBorders>
            <w:shd w:val="clear" w:color="auto" w:fill="BFBFBF" w:themeFill="background1" w:themeFillShade="BF"/>
            <w:vAlign w:val="center"/>
          </w:tcPr>
          <w:p w14:paraId="39837194" w14:textId="77777777" w:rsidR="00887433" w:rsidRPr="00C45E01" w:rsidRDefault="00887433" w:rsidP="000719BB">
            <w:pPr>
              <w:pStyle w:val="TableParagraph"/>
              <w:rPr>
                <w:rFonts w:asciiTheme="minorHAnsi" w:hAnsiTheme="minorHAnsi" w:cstheme="minorHAnsi"/>
                <w:sz w:val="20"/>
                <w:szCs w:val="20"/>
              </w:rPr>
            </w:pPr>
            <w:r w:rsidRPr="00C45E01">
              <w:rPr>
                <w:rFonts w:asciiTheme="minorHAnsi" w:hAnsiTheme="minorHAnsi" w:cstheme="minorHAnsi"/>
                <w:b/>
                <w:bCs/>
                <w:color w:val="000000"/>
                <w:sz w:val="20"/>
                <w:szCs w:val="20"/>
              </w:rPr>
              <w:t xml:space="preserve">Contrast / </w:t>
            </w:r>
            <w:proofErr w:type="spellStart"/>
            <w:r w:rsidRPr="00C45E01">
              <w:rPr>
                <w:rFonts w:asciiTheme="minorHAnsi" w:hAnsiTheme="minorHAnsi" w:cstheme="minorHAnsi"/>
                <w:b/>
                <w:bCs/>
                <w:color w:val="000000"/>
                <w:sz w:val="20"/>
                <w:szCs w:val="20"/>
              </w:rPr>
              <w:t>Fluoro</w:t>
            </w:r>
            <w:proofErr w:type="spellEnd"/>
            <w:r w:rsidRPr="00C45E01">
              <w:rPr>
                <w:rFonts w:asciiTheme="minorHAnsi" w:hAnsiTheme="minorHAnsi" w:cstheme="minorHAnsi"/>
                <w:b/>
                <w:bCs/>
                <w:color w:val="000000"/>
                <w:sz w:val="20"/>
                <w:szCs w:val="20"/>
              </w:rPr>
              <w:t xml:space="preserve"> -  (Must have at least three from this section)</w:t>
            </w:r>
          </w:p>
        </w:tc>
      </w:tr>
      <w:tr w:rsidR="000719BB" w:rsidRPr="00C45E01" w14:paraId="49BD432A" w14:textId="77777777" w:rsidTr="0051107C">
        <w:trPr>
          <w:trHeight w:val="24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2A99BAB7" w14:textId="77777777" w:rsidR="00887433" w:rsidRPr="00C45E01" w:rsidRDefault="00887433" w:rsidP="000719BB">
            <w:pPr>
              <w:rPr>
                <w:rFonts w:asciiTheme="minorHAnsi" w:eastAsia="Times New Roman" w:hAnsiTheme="minorHAnsi" w:cstheme="minorHAnsi"/>
                <w:color w:val="000000"/>
                <w:sz w:val="20"/>
                <w:szCs w:val="20"/>
              </w:rPr>
            </w:pPr>
            <w:r w:rsidRPr="00C45E01">
              <w:rPr>
                <w:rFonts w:asciiTheme="minorHAnsi" w:hAnsiTheme="minorHAnsi" w:cstheme="minorHAnsi"/>
                <w:color w:val="000000"/>
                <w:sz w:val="20"/>
                <w:szCs w:val="20"/>
              </w:rPr>
              <w:t>1e</w:t>
            </w:r>
          </w:p>
        </w:tc>
        <w:tc>
          <w:tcPr>
            <w:tcW w:w="6840" w:type="dxa"/>
            <w:tcBorders>
              <w:top w:val="single" w:sz="4" w:space="0" w:color="auto"/>
              <w:left w:val="nil"/>
              <w:bottom w:val="single" w:sz="4" w:space="0" w:color="auto"/>
              <w:right w:val="single" w:sz="4" w:space="0" w:color="auto"/>
            </w:tcBorders>
            <w:shd w:val="clear" w:color="auto" w:fill="auto"/>
            <w:vAlign w:val="center"/>
          </w:tcPr>
          <w:p w14:paraId="669CD4A6" w14:textId="77777777" w:rsidR="00887433" w:rsidRPr="00C45E01" w:rsidRDefault="00887433" w:rsidP="000719BB">
            <w:pPr>
              <w:rPr>
                <w:rFonts w:asciiTheme="minorHAnsi" w:hAnsiTheme="minorHAnsi" w:cstheme="minorHAnsi"/>
                <w:color w:val="000000"/>
                <w:sz w:val="20"/>
                <w:szCs w:val="20"/>
              </w:rPr>
            </w:pPr>
            <w:proofErr w:type="spellStart"/>
            <w:r w:rsidRPr="00C45E01">
              <w:rPr>
                <w:rFonts w:asciiTheme="minorHAnsi" w:hAnsiTheme="minorHAnsi" w:cstheme="minorHAnsi"/>
                <w:color w:val="000000"/>
                <w:sz w:val="20"/>
                <w:szCs w:val="20"/>
              </w:rPr>
              <w:t>Esophagram</w:t>
            </w:r>
            <w:proofErr w:type="spellEnd"/>
            <w:r w:rsidRPr="00C45E01">
              <w:rPr>
                <w:rFonts w:asciiTheme="minorHAnsi" w:hAnsiTheme="minorHAnsi" w:cstheme="minorHAnsi"/>
                <w:color w:val="000000"/>
                <w:sz w:val="20"/>
                <w:szCs w:val="20"/>
              </w:rPr>
              <w:t xml:space="preserve"> (NOT swallowing dysfunction study)</w:t>
            </w:r>
          </w:p>
        </w:tc>
        <w:tc>
          <w:tcPr>
            <w:tcW w:w="630" w:type="dxa"/>
            <w:tcBorders>
              <w:top w:val="single" w:sz="4" w:space="0" w:color="auto"/>
              <w:left w:val="nil"/>
              <w:bottom w:val="single" w:sz="4" w:space="0" w:color="auto"/>
              <w:right w:val="single" w:sz="4" w:space="0" w:color="auto"/>
            </w:tcBorders>
            <w:shd w:val="clear" w:color="auto" w:fill="auto"/>
            <w:vAlign w:val="center"/>
          </w:tcPr>
          <w:p w14:paraId="2996D0CD"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S1</w:t>
            </w:r>
          </w:p>
        </w:tc>
        <w:tc>
          <w:tcPr>
            <w:tcW w:w="450" w:type="dxa"/>
          </w:tcPr>
          <w:p w14:paraId="19D522EA"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20A927B4"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1464DCD1"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7C77E8C8"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1F2A3CF7"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32719065"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427C9722"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7CC67F3E"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2e</w:t>
            </w:r>
          </w:p>
        </w:tc>
        <w:tc>
          <w:tcPr>
            <w:tcW w:w="6840" w:type="dxa"/>
            <w:tcBorders>
              <w:top w:val="nil"/>
              <w:left w:val="nil"/>
              <w:bottom w:val="single" w:sz="4" w:space="0" w:color="auto"/>
              <w:right w:val="single" w:sz="4" w:space="0" w:color="auto"/>
            </w:tcBorders>
            <w:shd w:val="clear" w:color="auto" w:fill="auto"/>
            <w:vAlign w:val="center"/>
          </w:tcPr>
          <w:p w14:paraId="660C5752"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Upper GI (single or double contrast)</w:t>
            </w:r>
          </w:p>
        </w:tc>
        <w:tc>
          <w:tcPr>
            <w:tcW w:w="630" w:type="dxa"/>
            <w:tcBorders>
              <w:top w:val="nil"/>
              <w:left w:val="nil"/>
              <w:bottom w:val="single" w:sz="4" w:space="0" w:color="auto"/>
              <w:right w:val="single" w:sz="4" w:space="0" w:color="auto"/>
            </w:tcBorders>
            <w:shd w:val="clear" w:color="auto" w:fill="auto"/>
            <w:vAlign w:val="center"/>
          </w:tcPr>
          <w:p w14:paraId="027ED0EA"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S1</w:t>
            </w:r>
          </w:p>
        </w:tc>
        <w:tc>
          <w:tcPr>
            <w:tcW w:w="450" w:type="dxa"/>
          </w:tcPr>
          <w:p w14:paraId="5621589B"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5851039B"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37044539"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39E07579"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73076DA8"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7F06C9E7"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1625DB7B"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40BEC2B3"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3e</w:t>
            </w:r>
          </w:p>
        </w:tc>
        <w:tc>
          <w:tcPr>
            <w:tcW w:w="6840" w:type="dxa"/>
            <w:tcBorders>
              <w:top w:val="nil"/>
              <w:left w:val="nil"/>
              <w:bottom w:val="single" w:sz="4" w:space="0" w:color="auto"/>
              <w:right w:val="single" w:sz="4" w:space="0" w:color="auto"/>
            </w:tcBorders>
            <w:shd w:val="clear" w:color="auto" w:fill="auto"/>
            <w:vAlign w:val="center"/>
          </w:tcPr>
          <w:p w14:paraId="71403493"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Small bowel series</w:t>
            </w:r>
          </w:p>
        </w:tc>
        <w:tc>
          <w:tcPr>
            <w:tcW w:w="630" w:type="dxa"/>
            <w:tcBorders>
              <w:top w:val="nil"/>
              <w:left w:val="nil"/>
              <w:bottom w:val="single" w:sz="4" w:space="0" w:color="auto"/>
              <w:right w:val="single" w:sz="4" w:space="0" w:color="auto"/>
            </w:tcBorders>
            <w:shd w:val="clear" w:color="auto" w:fill="auto"/>
            <w:vAlign w:val="center"/>
          </w:tcPr>
          <w:p w14:paraId="472DECA7"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S1</w:t>
            </w:r>
          </w:p>
        </w:tc>
        <w:tc>
          <w:tcPr>
            <w:tcW w:w="450" w:type="dxa"/>
          </w:tcPr>
          <w:p w14:paraId="47DCA93F"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7755A2E9"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2B57BA5C"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5F951CAF"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767A476D"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C132957"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36090728"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4561AE3D"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4e</w:t>
            </w:r>
          </w:p>
        </w:tc>
        <w:tc>
          <w:tcPr>
            <w:tcW w:w="6840" w:type="dxa"/>
            <w:tcBorders>
              <w:top w:val="nil"/>
              <w:left w:val="nil"/>
              <w:bottom w:val="single" w:sz="4" w:space="0" w:color="auto"/>
              <w:right w:val="single" w:sz="4" w:space="0" w:color="auto"/>
            </w:tcBorders>
            <w:shd w:val="clear" w:color="auto" w:fill="auto"/>
            <w:vAlign w:val="center"/>
          </w:tcPr>
          <w:p w14:paraId="4F66289C"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Barium enema (single or double contrast)</w:t>
            </w:r>
          </w:p>
        </w:tc>
        <w:tc>
          <w:tcPr>
            <w:tcW w:w="630" w:type="dxa"/>
            <w:tcBorders>
              <w:top w:val="nil"/>
              <w:left w:val="nil"/>
              <w:bottom w:val="single" w:sz="4" w:space="0" w:color="auto"/>
              <w:right w:val="single" w:sz="4" w:space="0" w:color="auto"/>
            </w:tcBorders>
            <w:shd w:val="clear" w:color="auto" w:fill="auto"/>
            <w:vAlign w:val="center"/>
          </w:tcPr>
          <w:p w14:paraId="1D30C955"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S1</w:t>
            </w:r>
          </w:p>
        </w:tc>
        <w:tc>
          <w:tcPr>
            <w:tcW w:w="450" w:type="dxa"/>
          </w:tcPr>
          <w:p w14:paraId="73A8817D"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227CA0C8"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2230E29D"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8725F3A"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66BC04C4"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560FC518"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443F2DC9"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1364506B"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5e</w:t>
            </w:r>
          </w:p>
        </w:tc>
        <w:tc>
          <w:tcPr>
            <w:tcW w:w="6840" w:type="dxa"/>
            <w:tcBorders>
              <w:top w:val="nil"/>
              <w:left w:val="nil"/>
              <w:bottom w:val="single" w:sz="4" w:space="0" w:color="auto"/>
              <w:right w:val="single" w:sz="4" w:space="0" w:color="auto"/>
            </w:tcBorders>
            <w:shd w:val="clear" w:color="auto" w:fill="auto"/>
            <w:vAlign w:val="bottom"/>
          </w:tcPr>
          <w:p w14:paraId="0A6DC5E8"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Cystography/ Cystourethrography</w:t>
            </w:r>
          </w:p>
        </w:tc>
        <w:tc>
          <w:tcPr>
            <w:tcW w:w="630" w:type="dxa"/>
            <w:tcBorders>
              <w:top w:val="nil"/>
              <w:left w:val="nil"/>
              <w:bottom w:val="single" w:sz="4" w:space="0" w:color="auto"/>
              <w:right w:val="single" w:sz="4" w:space="0" w:color="auto"/>
            </w:tcBorders>
            <w:shd w:val="clear" w:color="auto" w:fill="auto"/>
            <w:vAlign w:val="center"/>
          </w:tcPr>
          <w:p w14:paraId="304E0F21"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F2</w:t>
            </w:r>
          </w:p>
        </w:tc>
        <w:tc>
          <w:tcPr>
            <w:tcW w:w="450" w:type="dxa"/>
          </w:tcPr>
          <w:p w14:paraId="3DA72128"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4FAFCFE6"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26C798A0"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52370572"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23D8BFA8"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D3D5052"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25842C65"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46CC433F"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6e</w:t>
            </w:r>
          </w:p>
        </w:tc>
        <w:tc>
          <w:tcPr>
            <w:tcW w:w="6840" w:type="dxa"/>
            <w:tcBorders>
              <w:top w:val="nil"/>
              <w:left w:val="nil"/>
              <w:bottom w:val="single" w:sz="4" w:space="0" w:color="auto"/>
              <w:right w:val="single" w:sz="4" w:space="0" w:color="auto"/>
            </w:tcBorders>
            <w:shd w:val="clear" w:color="auto" w:fill="auto"/>
            <w:vAlign w:val="bottom"/>
          </w:tcPr>
          <w:p w14:paraId="253CAFD0"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ERCP</w:t>
            </w:r>
          </w:p>
        </w:tc>
        <w:tc>
          <w:tcPr>
            <w:tcW w:w="630" w:type="dxa"/>
            <w:tcBorders>
              <w:top w:val="nil"/>
              <w:left w:val="nil"/>
              <w:bottom w:val="single" w:sz="4" w:space="0" w:color="auto"/>
              <w:right w:val="single" w:sz="4" w:space="0" w:color="auto"/>
            </w:tcBorders>
            <w:shd w:val="clear" w:color="auto" w:fill="auto"/>
            <w:vAlign w:val="center"/>
          </w:tcPr>
          <w:p w14:paraId="243195EE"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F2</w:t>
            </w:r>
          </w:p>
        </w:tc>
        <w:tc>
          <w:tcPr>
            <w:tcW w:w="450" w:type="dxa"/>
          </w:tcPr>
          <w:p w14:paraId="1D519D5C"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5F0E9A5A"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4E4456EC"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2EC7689D"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33051073"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6454D535" w14:textId="77777777" w:rsidR="00887433" w:rsidRPr="00C45E01" w:rsidRDefault="00887433" w:rsidP="000719BB">
            <w:pPr>
              <w:pStyle w:val="TableParagraph"/>
              <w:rPr>
                <w:rFonts w:asciiTheme="minorHAnsi" w:hAnsiTheme="minorHAnsi" w:cstheme="minorHAnsi"/>
                <w:sz w:val="20"/>
                <w:szCs w:val="20"/>
              </w:rPr>
            </w:pPr>
          </w:p>
        </w:tc>
      </w:tr>
      <w:tr w:rsidR="00C45E01" w:rsidRPr="00C45E01" w14:paraId="28C18CB5" w14:textId="77777777" w:rsidTr="00536684">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5AA7E5DF" w14:textId="77777777" w:rsidR="00C45E01" w:rsidRPr="00C45E01" w:rsidRDefault="00C45E01" w:rsidP="00C45E01">
            <w:pPr>
              <w:rPr>
                <w:rFonts w:asciiTheme="minorHAnsi" w:hAnsiTheme="minorHAnsi" w:cstheme="minorHAnsi"/>
                <w:color w:val="000000"/>
                <w:sz w:val="20"/>
                <w:szCs w:val="20"/>
              </w:rPr>
            </w:pPr>
            <w:r w:rsidRPr="00C45E01">
              <w:rPr>
                <w:rFonts w:asciiTheme="minorHAnsi" w:hAnsiTheme="minorHAnsi" w:cstheme="minorHAnsi"/>
                <w:color w:val="000000"/>
                <w:sz w:val="20"/>
                <w:szCs w:val="20"/>
              </w:rPr>
              <w:t>7e</w:t>
            </w:r>
          </w:p>
        </w:tc>
        <w:tc>
          <w:tcPr>
            <w:tcW w:w="6840" w:type="dxa"/>
            <w:tcBorders>
              <w:top w:val="nil"/>
              <w:left w:val="single" w:sz="4" w:space="0" w:color="auto"/>
              <w:bottom w:val="nil"/>
              <w:right w:val="single" w:sz="4" w:space="0" w:color="auto"/>
            </w:tcBorders>
            <w:shd w:val="clear" w:color="auto" w:fill="auto"/>
            <w:vAlign w:val="center"/>
          </w:tcPr>
          <w:p w14:paraId="762A8B47" w14:textId="0DC65D26" w:rsidR="00C45E01" w:rsidRPr="00C45E01" w:rsidRDefault="00C45E01" w:rsidP="00C45E01">
            <w:pPr>
              <w:rPr>
                <w:rFonts w:asciiTheme="minorHAnsi" w:hAnsiTheme="minorHAnsi" w:cstheme="minorHAnsi"/>
                <w:color w:val="000000"/>
                <w:sz w:val="20"/>
                <w:szCs w:val="20"/>
              </w:rPr>
            </w:pPr>
            <w:r w:rsidRPr="00C45E01">
              <w:rPr>
                <w:rFonts w:asciiTheme="minorHAnsi" w:hAnsiTheme="minorHAnsi" w:cstheme="minorHAnsi"/>
                <w:color w:val="000000"/>
                <w:sz w:val="17"/>
                <w:szCs w:val="17"/>
              </w:rPr>
              <w:t>Arthrography/ Joint Injection/ Aspiration</w:t>
            </w:r>
          </w:p>
        </w:tc>
        <w:tc>
          <w:tcPr>
            <w:tcW w:w="630" w:type="dxa"/>
            <w:tcBorders>
              <w:top w:val="nil"/>
              <w:left w:val="nil"/>
              <w:bottom w:val="single" w:sz="4" w:space="0" w:color="auto"/>
              <w:right w:val="single" w:sz="4" w:space="0" w:color="auto"/>
            </w:tcBorders>
            <w:shd w:val="clear" w:color="auto" w:fill="auto"/>
            <w:vAlign w:val="center"/>
          </w:tcPr>
          <w:p w14:paraId="592E18E1" w14:textId="77777777" w:rsidR="00C45E01" w:rsidRPr="00C45E01" w:rsidRDefault="00C45E01" w:rsidP="00C45E01">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F2</w:t>
            </w:r>
          </w:p>
        </w:tc>
        <w:tc>
          <w:tcPr>
            <w:tcW w:w="450" w:type="dxa"/>
          </w:tcPr>
          <w:p w14:paraId="587D53C4" w14:textId="77777777" w:rsidR="00C45E01" w:rsidRPr="00C45E01" w:rsidRDefault="00C45E01" w:rsidP="00C45E01">
            <w:pPr>
              <w:pStyle w:val="TableParagraph"/>
              <w:rPr>
                <w:rFonts w:asciiTheme="minorHAnsi" w:hAnsiTheme="minorHAnsi" w:cstheme="minorHAnsi"/>
                <w:sz w:val="20"/>
                <w:szCs w:val="20"/>
              </w:rPr>
            </w:pPr>
          </w:p>
        </w:tc>
        <w:tc>
          <w:tcPr>
            <w:tcW w:w="540" w:type="dxa"/>
          </w:tcPr>
          <w:p w14:paraId="5B0372D9" w14:textId="77777777" w:rsidR="00C45E01" w:rsidRPr="00C45E01" w:rsidRDefault="00C45E01" w:rsidP="00C45E01">
            <w:pPr>
              <w:pStyle w:val="TableParagraph"/>
              <w:rPr>
                <w:rFonts w:asciiTheme="minorHAnsi" w:hAnsiTheme="minorHAnsi" w:cstheme="minorHAnsi"/>
                <w:sz w:val="20"/>
                <w:szCs w:val="20"/>
              </w:rPr>
            </w:pPr>
          </w:p>
        </w:tc>
        <w:tc>
          <w:tcPr>
            <w:tcW w:w="450" w:type="dxa"/>
          </w:tcPr>
          <w:p w14:paraId="2E59D735" w14:textId="77777777" w:rsidR="00C45E01" w:rsidRPr="00C45E01" w:rsidRDefault="00C45E01" w:rsidP="00C45E01">
            <w:pPr>
              <w:pStyle w:val="TableParagraph"/>
              <w:rPr>
                <w:rFonts w:asciiTheme="minorHAnsi" w:hAnsiTheme="minorHAnsi" w:cstheme="minorHAnsi"/>
                <w:sz w:val="20"/>
                <w:szCs w:val="20"/>
              </w:rPr>
            </w:pPr>
          </w:p>
        </w:tc>
        <w:tc>
          <w:tcPr>
            <w:tcW w:w="360" w:type="dxa"/>
          </w:tcPr>
          <w:p w14:paraId="47A1E711" w14:textId="77777777" w:rsidR="00C45E01" w:rsidRPr="00C45E01" w:rsidRDefault="00C45E01" w:rsidP="00C45E01">
            <w:pPr>
              <w:pStyle w:val="TableParagraph"/>
              <w:rPr>
                <w:rFonts w:asciiTheme="minorHAnsi" w:hAnsiTheme="minorHAnsi" w:cstheme="minorHAnsi"/>
                <w:sz w:val="20"/>
                <w:szCs w:val="20"/>
              </w:rPr>
            </w:pPr>
          </w:p>
        </w:tc>
        <w:tc>
          <w:tcPr>
            <w:tcW w:w="540" w:type="dxa"/>
          </w:tcPr>
          <w:p w14:paraId="292A56B6" w14:textId="77777777" w:rsidR="00C45E01" w:rsidRPr="00C45E01" w:rsidRDefault="00C45E01" w:rsidP="00C45E01">
            <w:pPr>
              <w:pStyle w:val="TableParagraph"/>
              <w:rPr>
                <w:rFonts w:asciiTheme="minorHAnsi" w:hAnsiTheme="minorHAnsi" w:cstheme="minorHAnsi"/>
                <w:sz w:val="20"/>
                <w:szCs w:val="20"/>
              </w:rPr>
            </w:pPr>
          </w:p>
        </w:tc>
        <w:tc>
          <w:tcPr>
            <w:tcW w:w="360" w:type="dxa"/>
          </w:tcPr>
          <w:p w14:paraId="584D4E4C" w14:textId="77777777" w:rsidR="00C45E01" w:rsidRPr="00C45E01" w:rsidRDefault="00C45E01" w:rsidP="00C45E01">
            <w:pPr>
              <w:pStyle w:val="TableParagraph"/>
              <w:rPr>
                <w:rFonts w:asciiTheme="minorHAnsi" w:hAnsiTheme="minorHAnsi" w:cstheme="minorHAnsi"/>
                <w:sz w:val="20"/>
                <w:szCs w:val="20"/>
              </w:rPr>
            </w:pPr>
          </w:p>
        </w:tc>
      </w:tr>
      <w:tr w:rsidR="00C45E01" w:rsidRPr="00C45E01" w14:paraId="4C39A374" w14:textId="77777777" w:rsidTr="00536684">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243FC017" w14:textId="77777777" w:rsidR="00C45E01" w:rsidRPr="00C45E01" w:rsidRDefault="00C45E01" w:rsidP="00C45E01">
            <w:pPr>
              <w:rPr>
                <w:rFonts w:asciiTheme="minorHAnsi" w:hAnsiTheme="minorHAnsi" w:cstheme="minorHAnsi"/>
                <w:color w:val="000000"/>
                <w:sz w:val="20"/>
                <w:szCs w:val="20"/>
              </w:rPr>
            </w:pPr>
            <w:r w:rsidRPr="00C45E01">
              <w:rPr>
                <w:rFonts w:asciiTheme="minorHAnsi" w:hAnsiTheme="minorHAnsi" w:cstheme="minorHAnsi"/>
                <w:color w:val="000000"/>
                <w:sz w:val="20"/>
                <w:szCs w:val="20"/>
              </w:rPr>
              <w:t>8e</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14:paraId="3CB8FF02" w14:textId="53A4E0E3" w:rsidR="00C45E01" w:rsidRPr="00C45E01" w:rsidRDefault="00C45E01" w:rsidP="00C45E01">
            <w:pPr>
              <w:rPr>
                <w:rFonts w:asciiTheme="minorHAnsi" w:hAnsiTheme="minorHAnsi" w:cstheme="minorHAnsi"/>
                <w:color w:val="000000"/>
                <w:sz w:val="20"/>
                <w:szCs w:val="20"/>
              </w:rPr>
            </w:pPr>
            <w:r w:rsidRPr="00C45E01">
              <w:rPr>
                <w:rFonts w:asciiTheme="minorHAnsi" w:hAnsiTheme="minorHAnsi" w:cstheme="minorHAnsi"/>
                <w:color w:val="000000"/>
                <w:sz w:val="17"/>
                <w:szCs w:val="17"/>
              </w:rPr>
              <w:t>Myelography/ Lumbar Puncture/ Epidural Injections</w:t>
            </w:r>
          </w:p>
        </w:tc>
        <w:tc>
          <w:tcPr>
            <w:tcW w:w="630" w:type="dxa"/>
            <w:tcBorders>
              <w:top w:val="nil"/>
              <w:left w:val="nil"/>
              <w:bottom w:val="single" w:sz="4" w:space="0" w:color="auto"/>
              <w:right w:val="single" w:sz="4" w:space="0" w:color="auto"/>
            </w:tcBorders>
            <w:shd w:val="clear" w:color="auto" w:fill="auto"/>
            <w:vAlign w:val="center"/>
          </w:tcPr>
          <w:p w14:paraId="201BC299" w14:textId="77777777" w:rsidR="00C45E01" w:rsidRPr="00C45E01" w:rsidRDefault="00C45E01" w:rsidP="00C45E01">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F2</w:t>
            </w:r>
          </w:p>
        </w:tc>
        <w:tc>
          <w:tcPr>
            <w:tcW w:w="450" w:type="dxa"/>
          </w:tcPr>
          <w:p w14:paraId="64053D60" w14:textId="77777777" w:rsidR="00C45E01" w:rsidRPr="00C45E01" w:rsidRDefault="00C45E01" w:rsidP="00C45E01">
            <w:pPr>
              <w:pStyle w:val="TableParagraph"/>
              <w:rPr>
                <w:rFonts w:asciiTheme="minorHAnsi" w:hAnsiTheme="minorHAnsi" w:cstheme="minorHAnsi"/>
                <w:sz w:val="20"/>
                <w:szCs w:val="20"/>
              </w:rPr>
            </w:pPr>
          </w:p>
        </w:tc>
        <w:tc>
          <w:tcPr>
            <w:tcW w:w="540" w:type="dxa"/>
          </w:tcPr>
          <w:p w14:paraId="381064E4" w14:textId="77777777" w:rsidR="00C45E01" w:rsidRPr="00C45E01" w:rsidRDefault="00C45E01" w:rsidP="00C45E01">
            <w:pPr>
              <w:pStyle w:val="TableParagraph"/>
              <w:rPr>
                <w:rFonts w:asciiTheme="minorHAnsi" w:hAnsiTheme="minorHAnsi" w:cstheme="minorHAnsi"/>
                <w:sz w:val="20"/>
                <w:szCs w:val="20"/>
              </w:rPr>
            </w:pPr>
          </w:p>
        </w:tc>
        <w:tc>
          <w:tcPr>
            <w:tcW w:w="450" w:type="dxa"/>
          </w:tcPr>
          <w:p w14:paraId="67FB5093" w14:textId="77777777" w:rsidR="00C45E01" w:rsidRPr="00C45E01" w:rsidRDefault="00C45E01" w:rsidP="00C45E01">
            <w:pPr>
              <w:pStyle w:val="TableParagraph"/>
              <w:rPr>
                <w:rFonts w:asciiTheme="minorHAnsi" w:hAnsiTheme="minorHAnsi" w:cstheme="minorHAnsi"/>
                <w:sz w:val="20"/>
                <w:szCs w:val="20"/>
              </w:rPr>
            </w:pPr>
          </w:p>
        </w:tc>
        <w:tc>
          <w:tcPr>
            <w:tcW w:w="360" w:type="dxa"/>
          </w:tcPr>
          <w:p w14:paraId="2F4EF7C3" w14:textId="77777777" w:rsidR="00C45E01" w:rsidRPr="00C45E01" w:rsidRDefault="00C45E01" w:rsidP="00C45E01">
            <w:pPr>
              <w:pStyle w:val="TableParagraph"/>
              <w:rPr>
                <w:rFonts w:asciiTheme="minorHAnsi" w:hAnsiTheme="minorHAnsi" w:cstheme="minorHAnsi"/>
                <w:sz w:val="20"/>
                <w:szCs w:val="20"/>
              </w:rPr>
            </w:pPr>
          </w:p>
        </w:tc>
        <w:tc>
          <w:tcPr>
            <w:tcW w:w="540" w:type="dxa"/>
          </w:tcPr>
          <w:p w14:paraId="0383BDF3" w14:textId="77777777" w:rsidR="00C45E01" w:rsidRPr="00C45E01" w:rsidRDefault="00C45E01" w:rsidP="00C45E01">
            <w:pPr>
              <w:pStyle w:val="TableParagraph"/>
              <w:rPr>
                <w:rFonts w:asciiTheme="minorHAnsi" w:hAnsiTheme="minorHAnsi" w:cstheme="minorHAnsi"/>
                <w:sz w:val="20"/>
                <w:szCs w:val="20"/>
              </w:rPr>
            </w:pPr>
          </w:p>
        </w:tc>
        <w:tc>
          <w:tcPr>
            <w:tcW w:w="360" w:type="dxa"/>
          </w:tcPr>
          <w:p w14:paraId="701AB90A" w14:textId="77777777" w:rsidR="00C45E01" w:rsidRPr="00C45E01" w:rsidRDefault="00C45E01" w:rsidP="00C45E01">
            <w:pPr>
              <w:pStyle w:val="TableParagraph"/>
              <w:rPr>
                <w:rFonts w:asciiTheme="minorHAnsi" w:hAnsiTheme="minorHAnsi" w:cstheme="minorHAnsi"/>
                <w:sz w:val="20"/>
                <w:szCs w:val="20"/>
              </w:rPr>
            </w:pPr>
          </w:p>
        </w:tc>
      </w:tr>
      <w:tr w:rsidR="00C45E01" w:rsidRPr="00C45E01" w14:paraId="20D3CA3A" w14:textId="77777777" w:rsidTr="00536684">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5A40657E" w14:textId="77777777" w:rsidR="00C45E01" w:rsidRPr="00C45E01" w:rsidRDefault="00C45E01" w:rsidP="00C45E01">
            <w:pPr>
              <w:rPr>
                <w:rFonts w:asciiTheme="minorHAnsi" w:hAnsiTheme="minorHAnsi" w:cstheme="minorHAnsi"/>
                <w:color w:val="000000"/>
                <w:sz w:val="20"/>
                <w:szCs w:val="20"/>
              </w:rPr>
            </w:pPr>
            <w:r w:rsidRPr="00C45E01">
              <w:rPr>
                <w:rFonts w:asciiTheme="minorHAnsi" w:hAnsiTheme="minorHAnsi" w:cstheme="minorHAnsi"/>
                <w:color w:val="000000"/>
                <w:sz w:val="20"/>
                <w:szCs w:val="20"/>
              </w:rPr>
              <w:t>9e</w:t>
            </w:r>
          </w:p>
        </w:tc>
        <w:tc>
          <w:tcPr>
            <w:tcW w:w="6840" w:type="dxa"/>
            <w:tcBorders>
              <w:top w:val="nil"/>
              <w:left w:val="single" w:sz="4" w:space="0" w:color="auto"/>
              <w:bottom w:val="single" w:sz="4" w:space="0" w:color="auto"/>
              <w:right w:val="single" w:sz="4" w:space="0" w:color="auto"/>
            </w:tcBorders>
            <w:shd w:val="clear" w:color="auto" w:fill="auto"/>
            <w:vAlign w:val="center"/>
          </w:tcPr>
          <w:p w14:paraId="73827022" w14:textId="756B6D91" w:rsidR="00C45E01" w:rsidRPr="00C45E01" w:rsidRDefault="00C45E01" w:rsidP="00C45E01">
            <w:pPr>
              <w:rPr>
                <w:rFonts w:asciiTheme="minorHAnsi" w:hAnsiTheme="minorHAnsi" w:cstheme="minorHAnsi"/>
                <w:color w:val="000000"/>
                <w:sz w:val="20"/>
                <w:szCs w:val="20"/>
              </w:rPr>
            </w:pPr>
            <w:r w:rsidRPr="00C45E01">
              <w:rPr>
                <w:rFonts w:asciiTheme="minorHAnsi" w:hAnsiTheme="minorHAnsi" w:cstheme="minorHAnsi"/>
                <w:color w:val="000000"/>
                <w:sz w:val="17"/>
                <w:szCs w:val="17"/>
              </w:rPr>
              <w:t>Hysterosalpingography</w:t>
            </w:r>
          </w:p>
        </w:tc>
        <w:tc>
          <w:tcPr>
            <w:tcW w:w="630" w:type="dxa"/>
            <w:tcBorders>
              <w:top w:val="nil"/>
              <w:left w:val="nil"/>
              <w:bottom w:val="single" w:sz="4" w:space="0" w:color="auto"/>
              <w:right w:val="single" w:sz="4" w:space="0" w:color="auto"/>
            </w:tcBorders>
            <w:shd w:val="clear" w:color="auto" w:fill="auto"/>
            <w:vAlign w:val="center"/>
          </w:tcPr>
          <w:p w14:paraId="6E14AEA0" w14:textId="77777777" w:rsidR="00C45E01" w:rsidRPr="00C45E01" w:rsidRDefault="00C45E01" w:rsidP="00C45E01">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F2</w:t>
            </w:r>
          </w:p>
        </w:tc>
        <w:tc>
          <w:tcPr>
            <w:tcW w:w="450" w:type="dxa"/>
          </w:tcPr>
          <w:p w14:paraId="2A7C2E15" w14:textId="77777777" w:rsidR="00C45E01" w:rsidRPr="00C45E01" w:rsidRDefault="00C45E01" w:rsidP="00C45E01">
            <w:pPr>
              <w:pStyle w:val="TableParagraph"/>
              <w:rPr>
                <w:rFonts w:asciiTheme="minorHAnsi" w:hAnsiTheme="minorHAnsi" w:cstheme="minorHAnsi"/>
                <w:sz w:val="20"/>
                <w:szCs w:val="20"/>
              </w:rPr>
            </w:pPr>
          </w:p>
        </w:tc>
        <w:tc>
          <w:tcPr>
            <w:tcW w:w="540" w:type="dxa"/>
          </w:tcPr>
          <w:p w14:paraId="79009C24" w14:textId="77777777" w:rsidR="00C45E01" w:rsidRPr="00C45E01" w:rsidRDefault="00C45E01" w:rsidP="00C45E01">
            <w:pPr>
              <w:pStyle w:val="TableParagraph"/>
              <w:rPr>
                <w:rFonts w:asciiTheme="minorHAnsi" w:hAnsiTheme="minorHAnsi" w:cstheme="minorHAnsi"/>
                <w:sz w:val="20"/>
                <w:szCs w:val="20"/>
              </w:rPr>
            </w:pPr>
          </w:p>
        </w:tc>
        <w:tc>
          <w:tcPr>
            <w:tcW w:w="450" w:type="dxa"/>
          </w:tcPr>
          <w:p w14:paraId="2772F9FB" w14:textId="77777777" w:rsidR="00C45E01" w:rsidRPr="00C45E01" w:rsidRDefault="00C45E01" w:rsidP="00C45E01">
            <w:pPr>
              <w:pStyle w:val="TableParagraph"/>
              <w:rPr>
                <w:rFonts w:asciiTheme="minorHAnsi" w:hAnsiTheme="minorHAnsi" w:cstheme="minorHAnsi"/>
                <w:sz w:val="20"/>
                <w:szCs w:val="20"/>
              </w:rPr>
            </w:pPr>
          </w:p>
        </w:tc>
        <w:tc>
          <w:tcPr>
            <w:tcW w:w="360" w:type="dxa"/>
          </w:tcPr>
          <w:p w14:paraId="00ECD10D" w14:textId="77777777" w:rsidR="00C45E01" w:rsidRPr="00C45E01" w:rsidRDefault="00C45E01" w:rsidP="00C45E01">
            <w:pPr>
              <w:pStyle w:val="TableParagraph"/>
              <w:rPr>
                <w:rFonts w:asciiTheme="minorHAnsi" w:hAnsiTheme="minorHAnsi" w:cstheme="minorHAnsi"/>
                <w:sz w:val="20"/>
                <w:szCs w:val="20"/>
              </w:rPr>
            </w:pPr>
          </w:p>
        </w:tc>
        <w:tc>
          <w:tcPr>
            <w:tcW w:w="540" w:type="dxa"/>
          </w:tcPr>
          <w:p w14:paraId="181CA269" w14:textId="77777777" w:rsidR="00C45E01" w:rsidRPr="00C45E01" w:rsidRDefault="00C45E01" w:rsidP="00C45E01">
            <w:pPr>
              <w:pStyle w:val="TableParagraph"/>
              <w:rPr>
                <w:rFonts w:asciiTheme="minorHAnsi" w:hAnsiTheme="minorHAnsi" w:cstheme="minorHAnsi"/>
                <w:sz w:val="20"/>
                <w:szCs w:val="20"/>
              </w:rPr>
            </w:pPr>
          </w:p>
        </w:tc>
        <w:tc>
          <w:tcPr>
            <w:tcW w:w="360" w:type="dxa"/>
          </w:tcPr>
          <w:p w14:paraId="1D8F62F3" w14:textId="77777777" w:rsidR="00C45E01" w:rsidRPr="00C45E01" w:rsidRDefault="00C45E01" w:rsidP="00C45E01">
            <w:pPr>
              <w:pStyle w:val="TableParagraph"/>
              <w:rPr>
                <w:rFonts w:asciiTheme="minorHAnsi" w:hAnsiTheme="minorHAnsi" w:cstheme="minorHAnsi"/>
                <w:sz w:val="20"/>
                <w:szCs w:val="20"/>
              </w:rPr>
            </w:pPr>
          </w:p>
        </w:tc>
      </w:tr>
      <w:tr w:rsidR="00887433" w:rsidRPr="00C45E01" w14:paraId="4EECD463" w14:textId="77777777" w:rsidTr="0051107C">
        <w:trPr>
          <w:trHeight w:val="240"/>
        </w:trPr>
        <w:tc>
          <w:tcPr>
            <w:tcW w:w="445" w:type="dxa"/>
            <w:shd w:val="clear" w:color="auto" w:fill="BFBFBF" w:themeFill="background1" w:themeFillShade="BF"/>
          </w:tcPr>
          <w:p w14:paraId="7801C8E7" w14:textId="77777777" w:rsidR="00887433" w:rsidRPr="00C45E01" w:rsidRDefault="00887433" w:rsidP="000719BB">
            <w:pPr>
              <w:pStyle w:val="TableParagraph"/>
              <w:spacing w:line="219" w:lineRule="exact"/>
              <w:ind w:left="102"/>
              <w:rPr>
                <w:rFonts w:asciiTheme="minorHAnsi" w:hAnsiTheme="minorHAnsi" w:cstheme="minorHAnsi"/>
                <w:sz w:val="20"/>
                <w:szCs w:val="20"/>
              </w:rPr>
            </w:pPr>
            <w:r w:rsidRPr="00C45E01">
              <w:rPr>
                <w:rFonts w:asciiTheme="minorHAnsi" w:hAnsiTheme="minorHAnsi" w:cstheme="minorHAnsi"/>
                <w:sz w:val="20"/>
                <w:szCs w:val="20"/>
              </w:rPr>
              <w:t>*</w:t>
            </w:r>
          </w:p>
        </w:tc>
        <w:tc>
          <w:tcPr>
            <w:tcW w:w="10170" w:type="dxa"/>
            <w:gridSpan w:val="8"/>
            <w:shd w:val="clear" w:color="auto" w:fill="BFBFBF" w:themeFill="background1" w:themeFillShade="BF"/>
          </w:tcPr>
          <w:p w14:paraId="77854674" w14:textId="77777777" w:rsidR="00887433" w:rsidRPr="00C45E01" w:rsidRDefault="00887433" w:rsidP="000719BB">
            <w:pPr>
              <w:pStyle w:val="TableParagraph"/>
              <w:rPr>
                <w:rFonts w:asciiTheme="minorHAnsi" w:hAnsiTheme="minorHAnsi" w:cstheme="minorHAnsi"/>
                <w:sz w:val="20"/>
                <w:szCs w:val="20"/>
              </w:rPr>
            </w:pPr>
            <w:r w:rsidRPr="00C45E01">
              <w:rPr>
                <w:rFonts w:asciiTheme="minorHAnsi" w:hAnsiTheme="minorHAnsi" w:cstheme="minorHAnsi"/>
                <w:b/>
                <w:bCs/>
                <w:color w:val="000000"/>
                <w:sz w:val="20"/>
                <w:szCs w:val="20"/>
              </w:rPr>
              <w:t>Head - (Must have at least two from this section)</w:t>
            </w:r>
          </w:p>
        </w:tc>
      </w:tr>
      <w:tr w:rsidR="000719BB" w:rsidRPr="00C45E01" w14:paraId="0A7E997B" w14:textId="77777777" w:rsidTr="0051107C">
        <w:trPr>
          <w:trHeight w:val="24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6E9CCABB" w14:textId="77777777" w:rsidR="00887433" w:rsidRPr="00C45E01" w:rsidRDefault="00887433" w:rsidP="000719BB">
            <w:pPr>
              <w:rPr>
                <w:rFonts w:asciiTheme="minorHAnsi" w:eastAsia="Times New Roman" w:hAnsiTheme="minorHAnsi" w:cstheme="minorHAnsi"/>
                <w:color w:val="000000"/>
                <w:sz w:val="20"/>
                <w:szCs w:val="20"/>
              </w:rPr>
            </w:pPr>
            <w:r w:rsidRPr="00C45E01">
              <w:rPr>
                <w:rFonts w:asciiTheme="minorHAnsi" w:hAnsiTheme="minorHAnsi" w:cstheme="minorHAnsi"/>
                <w:color w:val="000000"/>
                <w:sz w:val="20"/>
                <w:szCs w:val="20"/>
              </w:rPr>
              <w:t>10e</w:t>
            </w:r>
          </w:p>
        </w:tc>
        <w:tc>
          <w:tcPr>
            <w:tcW w:w="6840" w:type="dxa"/>
            <w:tcBorders>
              <w:top w:val="single" w:sz="4" w:space="0" w:color="auto"/>
              <w:left w:val="nil"/>
              <w:bottom w:val="single" w:sz="4" w:space="0" w:color="auto"/>
              <w:right w:val="single" w:sz="4" w:space="0" w:color="auto"/>
            </w:tcBorders>
            <w:shd w:val="clear" w:color="auto" w:fill="auto"/>
            <w:vAlign w:val="center"/>
          </w:tcPr>
          <w:p w14:paraId="101A4FF0"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Skull</w:t>
            </w:r>
          </w:p>
        </w:tc>
        <w:tc>
          <w:tcPr>
            <w:tcW w:w="630" w:type="dxa"/>
            <w:tcBorders>
              <w:top w:val="single" w:sz="4" w:space="0" w:color="auto"/>
              <w:left w:val="nil"/>
              <w:bottom w:val="single" w:sz="4" w:space="0" w:color="auto"/>
              <w:right w:val="single" w:sz="4" w:space="0" w:color="auto"/>
            </w:tcBorders>
            <w:shd w:val="clear" w:color="auto" w:fill="auto"/>
            <w:vAlign w:val="center"/>
          </w:tcPr>
          <w:p w14:paraId="5C796228"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S1</w:t>
            </w:r>
          </w:p>
        </w:tc>
        <w:tc>
          <w:tcPr>
            <w:tcW w:w="450" w:type="dxa"/>
          </w:tcPr>
          <w:p w14:paraId="37B78CAC"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179C6ACB"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66B9AC16"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7C0BA6A0"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660431C6"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9F65744"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6A4B96C0"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35D2CBFE"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11e</w:t>
            </w:r>
          </w:p>
        </w:tc>
        <w:tc>
          <w:tcPr>
            <w:tcW w:w="6840" w:type="dxa"/>
            <w:tcBorders>
              <w:top w:val="nil"/>
              <w:left w:val="nil"/>
              <w:bottom w:val="single" w:sz="4" w:space="0" w:color="auto"/>
              <w:right w:val="single" w:sz="4" w:space="0" w:color="auto"/>
            </w:tcBorders>
            <w:shd w:val="clear" w:color="auto" w:fill="auto"/>
            <w:vAlign w:val="center"/>
          </w:tcPr>
          <w:p w14:paraId="72E88D9C"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Paranasal sinuses</w:t>
            </w:r>
          </w:p>
        </w:tc>
        <w:tc>
          <w:tcPr>
            <w:tcW w:w="630" w:type="dxa"/>
            <w:tcBorders>
              <w:top w:val="nil"/>
              <w:left w:val="nil"/>
              <w:bottom w:val="single" w:sz="4" w:space="0" w:color="auto"/>
              <w:right w:val="single" w:sz="4" w:space="0" w:color="auto"/>
            </w:tcBorders>
            <w:shd w:val="clear" w:color="auto" w:fill="auto"/>
            <w:vAlign w:val="center"/>
          </w:tcPr>
          <w:p w14:paraId="5E8D9EAB"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S1</w:t>
            </w:r>
          </w:p>
        </w:tc>
        <w:tc>
          <w:tcPr>
            <w:tcW w:w="450" w:type="dxa"/>
          </w:tcPr>
          <w:p w14:paraId="7A0CEFD7"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5D5A169F"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6422B3FE"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225FF623"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56724E8B"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7A3BFC51"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202C650B"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70E3302B"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12e</w:t>
            </w:r>
          </w:p>
        </w:tc>
        <w:tc>
          <w:tcPr>
            <w:tcW w:w="6840" w:type="dxa"/>
            <w:tcBorders>
              <w:top w:val="nil"/>
              <w:left w:val="nil"/>
              <w:bottom w:val="single" w:sz="4" w:space="0" w:color="auto"/>
              <w:right w:val="single" w:sz="4" w:space="0" w:color="auto"/>
            </w:tcBorders>
            <w:shd w:val="clear" w:color="auto" w:fill="auto"/>
            <w:vAlign w:val="center"/>
          </w:tcPr>
          <w:p w14:paraId="56BBDB74"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Facial bones</w:t>
            </w:r>
          </w:p>
        </w:tc>
        <w:tc>
          <w:tcPr>
            <w:tcW w:w="630" w:type="dxa"/>
            <w:tcBorders>
              <w:top w:val="nil"/>
              <w:left w:val="nil"/>
              <w:bottom w:val="single" w:sz="4" w:space="0" w:color="auto"/>
              <w:right w:val="single" w:sz="4" w:space="0" w:color="auto"/>
            </w:tcBorders>
            <w:shd w:val="clear" w:color="auto" w:fill="auto"/>
            <w:vAlign w:val="center"/>
          </w:tcPr>
          <w:p w14:paraId="7FDED877"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S1</w:t>
            </w:r>
          </w:p>
        </w:tc>
        <w:tc>
          <w:tcPr>
            <w:tcW w:w="450" w:type="dxa"/>
          </w:tcPr>
          <w:p w14:paraId="23233994"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1964AF6C"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46AA6EBE"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136744D2"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7BC7DEF0"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3DC0954C"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37D20C74"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622D2811"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13e</w:t>
            </w:r>
          </w:p>
        </w:tc>
        <w:tc>
          <w:tcPr>
            <w:tcW w:w="6840" w:type="dxa"/>
            <w:tcBorders>
              <w:top w:val="nil"/>
              <w:left w:val="nil"/>
              <w:bottom w:val="single" w:sz="4" w:space="0" w:color="auto"/>
              <w:right w:val="single" w:sz="4" w:space="0" w:color="auto"/>
            </w:tcBorders>
            <w:shd w:val="clear" w:color="auto" w:fill="auto"/>
            <w:vAlign w:val="center"/>
          </w:tcPr>
          <w:p w14:paraId="7967028B"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Mandible</w:t>
            </w:r>
          </w:p>
        </w:tc>
        <w:tc>
          <w:tcPr>
            <w:tcW w:w="630" w:type="dxa"/>
            <w:tcBorders>
              <w:top w:val="nil"/>
              <w:left w:val="nil"/>
              <w:bottom w:val="single" w:sz="4" w:space="0" w:color="auto"/>
              <w:right w:val="single" w:sz="4" w:space="0" w:color="auto"/>
            </w:tcBorders>
            <w:shd w:val="clear" w:color="auto" w:fill="auto"/>
            <w:vAlign w:val="center"/>
          </w:tcPr>
          <w:p w14:paraId="7FD97DB0"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S1</w:t>
            </w:r>
          </w:p>
        </w:tc>
        <w:tc>
          <w:tcPr>
            <w:tcW w:w="450" w:type="dxa"/>
          </w:tcPr>
          <w:p w14:paraId="55B7B80E"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041CD951"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61C99EF0"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0EE344F7"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3FD98129"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163CDC09"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11080ECB"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1034870D"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14e</w:t>
            </w:r>
          </w:p>
        </w:tc>
        <w:tc>
          <w:tcPr>
            <w:tcW w:w="6840" w:type="dxa"/>
            <w:tcBorders>
              <w:top w:val="nil"/>
              <w:left w:val="nil"/>
              <w:bottom w:val="single" w:sz="4" w:space="0" w:color="auto"/>
              <w:right w:val="single" w:sz="4" w:space="0" w:color="auto"/>
            </w:tcBorders>
            <w:shd w:val="clear" w:color="auto" w:fill="auto"/>
            <w:vAlign w:val="center"/>
          </w:tcPr>
          <w:p w14:paraId="4A2DA715"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Nasal bones</w:t>
            </w:r>
          </w:p>
        </w:tc>
        <w:tc>
          <w:tcPr>
            <w:tcW w:w="630" w:type="dxa"/>
            <w:tcBorders>
              <w:top w:val="nil"/>
              <w:left w:val="nil"/>
              <w:bottom w:val="single" w:sz="4" w:space="0" w:color="auto"/>
              <w:right w:val="single" w:sz="4" w:space="0" w:color="auto"/>
            </w:tcBorders>
            <w:shd w:val="clear" w:color="auto" w:fill="auto"/>
            <w:vAlign w:val="center"/>
          </w:tcPr>
          <w:p w14:paraId="546FB4A8"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S1</w:t>
            </w:r>
          </w:p>
        </w:tc>
        <w:tc>
          <w:tcPr>
            <w:tcW w:w="450" w:type="dxa"/>
          </w:tcPr>
          <w:p w14:paraId="5C727DAD"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2F4C3E39"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1AFBEB86"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D872CD9"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55D07160"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389A42F9"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1822A2D6"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7D2C4E65"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15e</w:t>
            </w:r>
          </w:p>
        </w:tc>
        <w:tc>
          <w:tcPr>
            <w:tcW w:w="6840" w:type="dxa"/>
            <w:tcBorders>
              <w:top w:val="nil"/>
              <w:left w:val="nil"/>
              <w:bottom w:val="single" w:sz="4" w:space="0" w:color="auto"/>
              <w:right w:val="single" w:sz="4" w:space="0" w:color="auto"/>
            </w:tcBorders>
            <w:shd w:val="clear" w:color="auto" w:fill="auto"/>
            <w:vAlign w:val="center"/>
          </w:tcPr>
          <w:p w14:paraId="27C871ED"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Orbits</w:t>
            </w:r>
          </w:p>
        </w:tc>
        <w:tc>
          <w:tcPr>
            <w:tcW w:w="630" w:type="dxa"/>
            <w:tcBorders>
              <w:top w:val="nil"/>
              <w:left w:val="nil"/>
              <w:bottom w:val="single" w:sz="4" w:space="0" w:color="auto"/>
              <w:right w:val="single" w:sz="4" w:space="0" w:color="auto"/>
            </w:tcBorders>
            <w:shd w:val="clear" w:color="auto" w:fill="auto"/>
            <w:vAlign w:val="center"/>
          </w:tcPr>
          <w:p w14:paraId="4FC7670A"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S1</w:t>
            </w:r>
          </w:p>
        </w:tc>
        <w:tc>
          <w:tcPr>
            <w:tcW w:w="450" w:type="dxa"/>
          </w:tcPr>
          <w:p w14:paraId="2FC8D196"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461D30FF"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68ED87BE"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7B7D6D72"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15DC9E0F"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BA871CD"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19FCE9F1"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03CDABA9"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16e</w:t>
            </w:r>
          </w:p>
        </w:tc>
        <w:tc>
          <w:tcPr>
            <w:tcW w:w="6840" w:type="dxa"/>
            <w:tcBorders>
              <w:top w:val="nil"/>
              <w:left w:val="nil"/>
              <w:bottom w:val="single" w:sz="4" w:space="0" w:color="auto"/>
              <w:right w:val="single" w:sz="4" w:space="0" w:color="auto"/>
            </w:tcBorders>
            <w:shd w:val="clear" w:color="auto" w:fill="auto"/>
            <w:vAlign w:val="center"/>
          </w:tcPr>
          <w:p w14:paraId="043F238D"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Temporomandibular joints</w:t>
            </w:r>
          </w:p>
        </w:tc>
        <w:tc>
          <w:tcPr>
            <w:tcW w:w="630" w:type="dxa"/>
            <w:tcBorders>
              <w:top w:val="nil"/>
              <w:left w:val="nil"/>
              <w:bottom w:val="single" w:sz="4" w:space="0" w:color="auto"/>
              <w:right w:val="single" w:sz="4" w:space="0" w:color="auto"/>
            </w:tcBorders>
            <w:shd w:val="clear" w:color="auto" w:fill="auto"/>
            <w:vAlign w:val="center"/>
          </w:tcPr>
          <w:p w14:paraId="054391B2"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S1</w:t>
            </w:r>
          </w:p>
        </w:tc>
        <w:tc>
          <w:tcPr>
            <w:tcW w:w="450" w:type="dxa"/>
          </w:tcPr>
          <w:p w14:paraId="0C39195B"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058E7AAC"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4604DE51"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3D1AE5B"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5E1AA63C"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3F682915" w14:textId="77777777" w:rsidR="00887433" w:rsidRPr="00C45E01" w:rsidRDefault="00887433" w:rsidP="000719BB">
            <w:pPr>
              <w:pStyle w:val="TableParagraph"/>
              <w:rPr>
                <w:rFonts w:asciiTheme="minorHAnsi" w:hAnsiTheme="minorHAnsi" w:cstheme="minorHAnsi"/>
                <w:sz w:val="20"/>
                <w:szCs w:val="20"/>
              </w:rPr>
            </w:pPr>
          </w:p>
        </w:tc>
      </w:tr>
      <w:tr w:rsidR="00887433" w:rsidRPr="00C45E01" w14:paraId="4A4650BF" w14:textId="77777777" w:rsidTr="0051107C">
        <w:trPr>
          <w:trHeight w:val="240"/>
        </w:trPr>
        <w:tc>
          <w:tcPr>
            <w:tcW w:w="445" w:type="dxa"/>
            <w:tcBorders>
              <w:top w:val="single" w:sz="4" w:space="0" w:color="auto"/>
              <w:left w:val="single" w:sz="4" w:space="0" w:color="auto"/>
              <w:bottom w:val="single" w:sz="4" w:space="0" w:color="auto"/>
              <w:right w:val="single" w:sz="4" w:space="0" w:color="auto"/>
            </w:tcBorders>
            <w:shd w:val="clear" w:color="000000" w:fill="C0C0C0"/>
            <w:vAlign w:val="center"/>
          </w:tcPr>
          <w:p w14:paraId="16A777D4" w14:textId="77777777" w:rsidR="00887433" w:rsidRPr="00C45E01" w:rsidRDefault="00887433" w:rsidP="000719BB">
            <w:pPr>
              <w:jc w:val="center"/>
              <w:rPr>
                <w:rFonts w:asciiTheme="minorHAnsi" w:eastAsia="Times New Roman" w:hAnsiTheme="minorHAnsi" w:cstheme="minorHAnsi"/>
                <w:color w:val="000000"/>
                <w:sz w:val="20"/>
                <w:szCs w:val="20"/>
              </w:rPr>
            </w:pPr>
            <w:r w:rsidRPr="00C45E01">
              <w:rPr>
                <w:rFonts w:asciiTheme="minorHAnsi" w:hAnsiTheme="minorHAnsi" w:cstheme="minorHAnsi"/>
                <w:color w:val="000000"/>
                <w:sz w:val="20"/>
                <w:szCs w:val="20"/>
              </w:rPr>
              <w:t>*</w:t>
            </w:r>
          </w:p>
        </w:tc>
        <w:tc>
          <w:tcPr>
            <w:tcW w:w="10170" w:type="dxa"/>
            <w:gridSpan w:val="8"/>
            <w:tcBorders>
              <w:top w:val="single" w:sz="4" w:space="0" w:color="auto"/>
              <w:left w:val="nil"/>
              <w:bottom w:val="single" w:sz="4" w:space="0" w:color="auto"/>
            </w:tcBorders>
            <w:shd w:val="clear" w:color="000000" w:fill="C0C0C0"/>
            <w:vAlign w:val="center"/>
          </w:tcPr>
          <w:p w14:paraId="31ACB91D" w14:textId="77777777" w:rsidR="00887433" w:rsidRPr="00C45E01" w:rsidRDefault="00887433" w:rsidP="000719BB">
            <w:pPr>
              <w:pStyle w:val="TableParagraph"/>
              <w:rPr>
                <w:rFonts w:asciiTheme="minorHAnsi" w:hAnsiTheme="minorHAnsi" w:cstheme="minorHAnsi"/>
                <w:sz w:val="20"/>
                <w:szCs w:val="20"/>
              </w:rPr>
            </w:pPr>
            <w:r w:rsidRPr="00C45E01">
              <w:rPr>
                <w:rFonts w:asciiTheme="minorHAnsi" w:hAnsiTheme="minorHAnsi" w:cstheme="minorHAnsi"/>
                <w:b/>
                <w:bCs/>
                <w:color w:val="000000"/>
                <w:sz w:val="20"/>
                <w:szCs w:val="20"/>
              </w:rPr>
              <w:t xml:space="preserve">Electives </w:t>
            </w:r>
          </w:p>
        </w:tc>
      </w:tr>
      <w:tr w:rsidR="000719BB" w:rsidRPr="00C45E01" w14:paraId="6A10D15B" w14:textId="77777777" w:rsidTr="0051107C">
        <w:trPr>
          <w:trHeight w:val="24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0694869B" w14:textId="77777777" w:rsidR="00887433" w:rsidRPr="00C45E01" w:rsidRDefault="00887433" w:rsidP="000719BB">
            <w:pPr>
              <w:rPr>
                <w:rFonts w:asciiTheme="minorHAnsi" w:eastAsia="Times New Roman" w:hAnsiTheme="minorHAnsi" w:cstheme="minorHAnsi"/>
                <w:color w:val="000000"/>
                <w:sz w:val="20"/>
                <w:szCs w:val="20"/>
              </w:rPr>
            </w:pPr>
            <w:r w:rsidRPr="00C45E01">
              <w:rPr>
                <w:rFonts w:asciiTheme="minorHAnsi" w:hAnsiTheme="minorHAnsi" w:cstheme="minorHAnsi"/>
                <w:color w:val="000000"/>
                <w:sz w:val="20"/>
                <w:szCs w:val="20"/>
              </w:rPr>
              <w:t>17e</w:t>
            </w:r>
          </w:p>
        </w:tc>
        <w:tc>
          <w:tcPr>
            <w:tcW w:w="6840" w:type="dxa"/>
            <w:tcBorders>
              <w:top w:val="single" w:sz="4" w:space="0" w:color="auto"/>
              <w:left w:val="nil"/>
              <w:bottom w:val="single" w:sz="4" w:space="0" w:color="auto"/>
              <w:right w:val="single" w:sz="4" w:space="0" w:color="auto"/>
            </w:tcBorders>
            <w:shd w:val="clear" w:color="auto" w:fill="auto"/>
            <w:vAlign w:val="center"/>
          </w:tcPr>
          <w:p w14:paraId="0AFCAC46"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AC joints</w:t>
            </w:r>
          </w:p>
        </w:tc>
        <w:tc>
          <w:tcPr>
            <w:tcW w:w="630" w:type="dxa"/>
            <w:tcBorders>
              <w:top w:val="single" w:sz="4" w:space="0" w:color="auto"/>
              <w:left w:val="nil"/>
              <w:bottom w:val="single" w:sz="4" w:space="0" w:color="auto"/>
              <w:right w:val="single" w:sz="4" w:space="0" w:color="auto"/>
            </w:tcBorders>
            <w:shd w:val="clear" w:color="auto" w:fill="auto"/>
            <w:vAlign w:val="center"/>
          </w:tcPr>
          <w:p w14:paraId="1A69A33E"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F1</w:t>
            </w:r>
          </w:p>
        </w:tc>
        <w:tc>
          <w:tcPr>
            <w:tcW w:w="450" w:type="dxa"/>
          </w:tcPr>
          <w:p w14:paraId="61A842A2"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0F113B23"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231671FA"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2F1F4981"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5E53B0DA"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BB496FA"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68D0FC50"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223C766A"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18e</w:t>
            </w:r>
          </w:p>
        </w:tc>
        <w:tc>
          <w:tcPr>
            <w:tcW w:w="6840" w:type="dxa"/>
            <w:tcBorders>
              <w:top w:val="nil"/>
              <w:left w:val="nil"/>
              <w:bottom w:val="single" w:sz="4" w:space="0" w:color="auto"/>
              <w:right w:val="single" w:sz="4" w:space="0" w:color="auto"/>
            </w:tcBorders>
            <w:shd w:val="clear" w:color="auto" w:fill="auto"/>
            <w:vAlign w:val="center"/>
          </w:tcPr>
          <w:p w14:paraId="049778A2"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Calcaneus</w:t>
            </w:r>
          </w:p>
        </w:tc>
        <w:tc>
          <w:tcPr>
            <w:tcW w:w="630" w:type="dxa"/>
            <w:tcBorders>
              <w:top w:val="nil"/>
              <w:left w:val="nil"/>
              <w:bottom w:val="single" w:sz="4" w:space="0" w:color="auto"/>
              <w:right w:val="single" w:sz="4" w:space="0" w:color="auto"/>
            </w:tcBorders>
            <w:shd w:val="clear" w:color="auto" w:fill="auto"/>
            <w:vAlign w:val="center"/>
          </w:tcPr>
          <w:p w14:paraId="41FB9433"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Sp1</w:t>
            </w:r>
          </w:p>
        </w:tc>
        <w:tc>
          <w:tcPr>
            <w:tcW w:w="450" w:type="dxa"/>
          </w:tcPr>
          <w:p w14:paraId="6B714EF4"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74EECC17"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08188C77"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30D15952"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6A5C5915"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73D2609A"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03846619"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346C7962"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19e</w:t>
            </w:r>
          </w:p>
        </w:tc>
        <w:tc>
          <w:tcPr>
            <w:tcW w:w="6840" w:type="dxa"/>
            <w:tcBorders>
              <w:top w:val="nil"/>
              <w:left w:val="nil"/>
              <w:bottom w:val="single" w:sz="4" w:space="0" w:color="auto"/>
              <w:right w:val="single" w:sz="4" w:space="0" w:color="auto"/>
            </w:tcBorders>
            <w:shd w:val="clear" w:color="auto" w:fill="auto"/>
            <w:vAlign w:val="center"/>
          </w:tcPr>
          <w:p w14:paraId="407962CB"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Decubitus abdomen</w:t>
            </w:r>
          </w:p>
        </w:tc>
        <w:tc>
          <w:tcPr>
            <w:tcW w:w="630" w:type="dxa"/>
            <w:tcBorders>
              <w:top w:val="nil"/>
              <w:left w:val="nil"/>
              <w:bottom w:val="single" w:sz="4" w:space="0" w:color="auto"/>
              <w:right w:val="single" w:sz="4" w:space="0" w:color="auto"/>
            </w:tcBorders>
            <w:shd w:val="clear" w:color="auto" w:fill="auto"/>
            <w:vAlign w:val="center"/>
          </w:tcPr>
          <w:p w14:paraId="0BCFD673"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F1</w:t>
            </w:r>
          </w:p>
        </w:tc>
        <w:tc>
          <w:tcPr>
            <w:tcW w:w="450" w:type="dxa"/>
          </w:tcPr>
          <w:p w14:paraId="3F629EF1"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457860FD"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362D90CB"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0D188F25"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0238384A"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1D42B0D"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16A86DB7"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094D856F"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20e</w:t>
            </w:r>
          </w:p>
        </w:tc>
        <w:tc>
          <w:tcPr>
            <w:tcW w:w="6840" w:type="dxa"/>
            <w:tcBorders>
              <w:top w:val="nil"/>
              <w:left w:val="nil"/>
              <w:bottom w:val="single" w:sz="4" w:space="0" w:color="auto"/>
              <w:right w:val="single" w:sz="4" w:space="0" w:color="auto"/>
            </w:tcBorders>
            <w:shd w:val="clear" w:color="auto" w:fill="auto"/>
            <w:vAlign w:val="center"/>
          </w:tcPr>
          <w:p w14:paraId="7E049736"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Decubitus lateral chest</w:t>
            </w:r>
          </w:p>
        </w:tc>
        <w:tc>
          <w:tcPr>
            <w:tcW w:w="630" w:type="dxa"/>
            <w:tcBorders>
              <w:top w:val="nil"/>
              <w:left w:val="nil"/>
              <w:bottom w:val="single" w:sz="4" w:space="0" w:color="auto"/>
              <w:right w:val="single" w:sz="4" w:space="0" w:color="auto"/>
            </w:tcBorders>
            <w:shd w:val="clear" w:color="auto" w:fill="auto"/>
            <w:vAlign w:val="center"/>
          </w:tcPr>
          <w:p w14:paraId="1129F30C"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F1</w:t>
            </w:r>
          </w:p>
        </w:tc>
        <w:tc>
          <w:tcPr>
            <w:tcW w:w="450" w:type="dxa"/>
          </w:tcPr>
          <w:p w14:paraId="115DD3BA"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57903B2B"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533ACE17"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120130A9"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52B470E0"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6F5B2507"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28729057"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5685B5CF"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21e</w:t>
            </w:r>
          </w:p>
        </w:tc>
        <w:tc>
          <w:tcPr>
            <w:tcW w:w="6840" w:type="dxa"/>
            <w:tcBorders>
              <w:top w:val="nil"/>
              <w:left w:val="nil"/>
              <w:bottom w:val="single" w:sz="4" w:space="0" w:color="auto"/>
              <w:right w:val="single" w:sz="4" w:space="0" w:color="auto"/>
            </w:tcBorders>
            <w:shd w:val="clear" w:color="auto" w:fill="auto"/>
            <w:vAlign w:val="center"/>
          </w:tcPr>
          <w:p w14:paraId="629CA61B" w14:textId="3FFF87C1" w:rsidR="00887433" w:rsidRPr="00C45E01" w:rsidRDefault="00312384" w:rsidP="000719BB">
            <w:pPr>
              <w:rPr>
                <w:rFonts w:asciiTheme="minorHAnsi" w:hAnsiTheme="minorHAnsi" w:cstheme="minorHAnsi"/>
                <w:color w:val="000000"/>
                <w:sz w:val="20"/>
                <w:szCs w:val="20"/>
              </w:rPr>
            </w:pPr>
            <w:r w:rsidRPr="00312384">
              <w:rPr>
                <w:rFonts w:asciiTheme="minorHAnsi" w:hAnsiTheme="minorHAnsi" w:cstheme="minorHAnsi"/>
                <w:color w:val="000000"/>
                <w:sz w:val="20"/>
                <w:szCs w:val="20"/>
              </w:rPr>
              <w:t>Nasogastric/Enteric or Orogastric/Enteric Tube (</w:t>
            </w:r>
            <w:proofErr w:type="gramStart"/>
            <w:r w:rsidRPr="00312384">
              <w:rPr>
                <w:rFonts w:asciiTheme="minorHAnsi" w:hAnsiTheme="minorHAnsi" w:cstheme="minorHAnsi"/>
                <w:color w:val="000000"/>
                <w:sz w:val="20"/>
                <w:szCs w:val="20"/>
              </w:rPr>
              <w:t>e.g.</w:t>
            </w:r>
            <w:proofErr w:type="gramEnd"/>
            <w:r w:rsidRPr="00312384">
              <w:rPr>
                <w:rFonts w:asciiTheme="minorHAnsi" w:hAnsiTheme="minorHAnsi" w:cstheme="minorHAnsi"/>
                <w:color w:val="000000"/>
                <w:sz w:val="20"/>
                <w:szCs w:val="20"/>
              </w:rPr>
              <w:t xml:space="preserve"> </w:t>
            </w:r>
            <w:proofErr w:type="spellStart"/>
            <w:r w:rsidRPr="00312384">
              <w:rPr>
                <w:rFonts w:asciiTheme="minorHAnsi" w:hAnsiTheme="minorHAnsi" w:cstheme="minorHAnsi"/>
                <w:color w:val="000000"/>
                <w:sz w:val="20"/>
                <w:szCs w:val="20"/>
              </w:rPr>
              <w:t>Dobhoff</w:t>
            </w:r>
            <w:proofErr w:type="spellEnd"/>
            <w:r w:rsidRPr="00312384">
              <w:rPr>
                <w:rFonts w:asciiTheme="minorHAnsi" w:hAnsiTheme="minorHAnsi" w:cstheme="minorHAnsi"/>
                <w:color w:val="000000"/>
                <w:sz w:val="20"/>
                <w:szCs w:val="20"/>
              </w:rPr>
              <w:t>)</w:t>
            </w:r>
          </w:p>
        </w:tc>
        <w:tc>
          <w:tcPr>
            <w:tcW w:w="630" w:type="dxa"/>
            <w:tcBorders>
              <w:top w:val="nil"/>
              <w:left w:val="nil"/>
              <w:bottom w:val="single" w:sz="4" w:space="0" w:color="auto"/>
              <w:right w:val="single" w:sz="4" w:space="0" w:color="auto"/>
            </w:tcBorders>
            <w:shd w:val="clear" w:color="auto" w:fill="auto"/>
            <w:vAlign w:val="center"/>
          </w:tcPr>
          <w:p w14:paraId="2E9D46D5"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Sp1</w:t>
            </w:r>
          </w:p>
        </w:tc>
        <w:tc>
          <w:tcPr>
            <w:tcW w:w="450" w:type="dxa"/>
          </w:tcPr>
          <w:p w14:paraId="62B317DE"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0BA78C39"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35BB21C0"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670AA1AF"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1DE995BC"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25221B00"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3AFEE158" w14:textId="77777777" w:rsidTr="0051107C">
        <w:trPr>
          <w:trHeight w:val="240"/>
        </w:trPr>
        <w:tc>
          <w:tcPr>
            <w:tcW w:w="445" w:type="dxa"/>
            <w:tcBorders>
              <w:top w:val="nil"/>
              <w:left w:val="single" w:sz="4" w:space="0" w:color="auto"/>
              <w:bottom w:val="single" w:sz="4" w:space="0" w:color="auto"/>
              <w:right w:val="single" w:sz="4" w:space="0" w:color="auto"/>
            </w:tcBorders>
            <w:shd w:val="clear" w:color="000000" w:fill="FFFFFF"/>
            <w:vAlign w:val="center"/>
          </w:tcPr>
          <w:p w14:paraId="68E763A8" w14:textId="385C32D6"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2</w:t>
            </w:r>
            <w:r w:rsidR="00312384">
              <w:rPr>
                <w:rFonts w:asciiTheme="minorHAnsi" w:hAnsiTheme="minorHAnsi" w:cstheme="minorHAnsi"/>
                <w:color w:val="000000"/>
                <w:sz w:val="20"/>
                <w:szCs w:val="20"/>
              </w:rPr>
              <w:t>2</w:t>
            </w:r>
            <w:r w:rsidRPr="00C45E01">
              <w:rPr>
                <w:rFonts w:asciiTheme="minorHAnsi" w:hAnsiTheme="minorHAnsi" w:cstheme="minorHAnsi"/>
                <w:color w:val="000000"/>
                <w:sz w:val="20"/>
                <w:szCs w:val="20"/>
              </w:rPr>
              <w:t>e</w:t>
            </w:r>
          </w:p>
        </w:tc>
        <w:tc>
          <w:tcPr>
            <w:tcW w:w="6840" w:type="dxa"/>
            <w:tcBorders>
              <w:top w:val="nil"/>
              <w:left w:val="nil"/>
              <w:bottom w:val="single" w:sz="4" w:space="0" w:color="auto"/>
              <w:right w:val="single" w:sz="4" w:space="0" w:color="auto"/>
            </w:tcBorders>
            <w:shd w:val="clear" w:color="auto" w:fill="auto"/>
            <w:vAlign w:val="center"/>
          </w:tcPr>
          <w:p w14:paraId="0FE71DDE"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Patella</w:t>
            </w:r>
          </w:p>
        </w:tc>
        <w:tc>
          <w:tcPr>
            <w:tcW w:w="630" w:type="dxa"/>
            <w:tcBorders>
              <w:top w:val="nil"/>
              <w:left w:val="nil"/>
              <w:bottom w:val="single" w:sz="4" w:space="0" w:color="auto"/>
              <w:right w:val="single" w:sz="4" w:space="0" w:color="auto"/>
            </w:tcBorders>
            <w:shd w:val="clear" w:color="auto" w:fill="auto"/>
            <w:vAlign w:val="center"/>
          </w:tcPr>
          <w:p w14:paraId="30718E76"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Sp1</w:t>
            </w:r>
          </w:p>
        </w:tc>
        <w:tc>
          <w:tcPr>
            <w:tcW w:w="450" w:type="dxa"/>
          </w:tcPr>
          <w:p w14:paraId="0F732348"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4F1D2F89"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2DB58552"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27C85981"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4C1E84FA"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9E03FDD"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30713DFE"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5F17C190" w14:textId="44CC04FD"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2</w:t>
            </w:r>
            <w:r w:rsidR="00312384">
              <w:rPr>
                <w:rFonts w:asciiTheme="minorHAnsi" w:hAnsiTheme="minorHAnsi" w:cstheme="minorHAnsi"/>
                <w:color w:val="000000"/>
                <w:sz w:val="20"/>
                <w:szCs w:val="20"/>
              </w:rPr>
              <w:t>3</w:t>
            </w:r>
            <w:r w:rsidRPr="00C45E01">
              <w:rPr>
                <w:rFonts w:asciiTheme="minorHAnsi" w:hAnsiTheme="minorHAnsi" w:cstheme="minorHAnsi"/>
                <w:color w:val="000000"/>
                <w:sz w:val="20"/>
                <w:szCs w:val="20"/>
              </w:rPr>
              <w:t>e</w:t>
            </w:r>
          </w:p>
        </w:tc>
        <w:tc>
          <w:tcPr>
            <w:tcW w:w="6840" w:type="dxa"/>
            <w:tcBorders>
              <w:top w:val="nil"/>
              <w:left w:val="nil"/>
              <w:bottom w:val="single" w:sz="4" w:space="0" w:color="auto"/>
              <w:right w:val="single" w:sz="4" w:space="0" w:color="auto"/>
            </w:tcBorders>
            <w:shd w:val="clear" w:color="auto" w:fill="auto"/>
            <w:vAlign w:val="center"/>
          </w:tcPr>
          <w:p w14:paraId="2D698DED"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Pediatric abdomen (6 or under)</w:t>
            </w:r>
          </w:p>
        </w:tc>
        <w:tc>
          <w:tcPr>
            <w:tcW w:w="630" w:type="dxa"/>
            <w:tcBorders>
              <w:top w:val="nil"/>
              <w:left w:val="nil"/>
              <w:bottom w:val="single" w:sz="4" w:space="0" w:color="auto"/>
              <w:right w:val="single" w:sz="4" w:space="0" w:color="auto"/>
            </w:tcBorders>
            <w:shd w:val="clear" w:color="auto" w:fill="auto"/>
            <w:vAlign w:val="center"/>
          </w:tcPr>
          <w:p w14:paraId="4576840E"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F1</w:t>
            </w:r>
          </w:p>
        </w:tc>
        <w:tc>
          <w:tcPr>
            <w:tcW w:w="450" w:type="dxa"/>
          </w:tcPr>
          <w:p w14:paraId="6EB4E772"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2D2002DE"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401ABB44"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5C8EF785"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73BA7EA8"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5499EEF6"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305E05F4"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bottom"/>
          </w:tcPr>
          <w:p w14:paraId="0363FEF6" w14:textId="2778725A"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2</w:t>
            </w:r>
            <w:r w:rsidR="00312384">
              <w:rPr>
                <w:rFonts w:asciiTheme="minorHAnsi" w:hAnsiTheme="minorHAnsi" w:cstheme="minorHAnsi"/>
                <w:color w:val="000000"/>
                <w:sz w:val="20"/>
                <w:szCs w:val="20"/>
              </w:rPr>
              <w:t>4</w:t>
            </w:r>
            <w:r w:rsidRPr="00C45E01">
              <w:rPr>
                <w:rFonts w:asciiTheme="minorHAnsi" w:hAnsiTheme="minorHAnsi" w:cstheme="minorHAnsi"/>
                <w:color w:val="000000"/>
                <w:sz w:val="20"/>
                <w:szCs w:val="20"/>
              </w:rPr>
              <w:t>e</w:t>
            </w:r>
          </w:p>
        </w:tc>
        <w:tc>
          <w:tcPr>
            <w:tcW w:w="6840" w:type="dxa"/>
            <w:tcBorders>
              <w:top w:val="nil"/>
              <w:left w:val="nil"/>
              <w:bottom w:val="single" w:sz="4" w:space="0" w:color="auto"/>
              <w:right w:val="single" w:sz="4" w:space="0" w:color="auto"/>
            </w:tcBorders>
            <w:shd w:val="clear" w:color="auto" w:fill="auto"/>
            <w:vAlign w:val="center"/>
          </w:tcPr>
          <w:p w14:paraId="2E38D3FF"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Pediatric portable study (6 or under)</w:t>
            </w:r>
          </w:p>
        </w:tc>
        <w:tc>
          <w:tcPr>
            <w:tcW w:w="630" w:type="dxa"/>
            <w:tcBorders>
              <w:top w:val="nil"/>
              <w:left w:val="nil"/>
              <w:bottom w:val="single" w:sz="4" w:space="0" w:color="auto"/>
              <w:right w:val="single" w:sz="4" w:space="0" w:color="auto"/>
            </w:tcBorders>
            <w:shd w:val="clear" w:color="auto" w:fill="auto"/>
            <w:vAlign w:val="center"/>
          </w:tcPr>
          <w:p w14:paraId="5529B30E"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Sp1</w:t>
            </w:r>
          </w:p>
        </w:tc>
        <w:tc>
          <w:tcPr>
            <w:tcW w:w="450" w:type="dxa"/>
          </w:tcPr>
          <w:p w14:paraId="3BC6FC9F"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5BD6461D"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464CA505"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05638C88"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5712FD78"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0E92CA0D"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61816E1F"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bottom"/>
          </w:tcPr>
          <w:p w14:paraId="22172215" w14:textId="507204A3"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2</w:t>
            </w:r>
            <w:r w:rsidR="00312384">
              <w:rPr>
                <w:rFonts w:asciiTheme="minorHAnsi" w:hAnsiTheme="minorHAnsi" w:cstheme="minorHAnsi"/>
                <w:color w:val="000000"/>
                <w:sz w:val="20"/>
                <w:szCs w:val="20"/>
              </w:rPr>
              <w:t>5</w:t>
            </w:r>
            <w:r w:rsidRPr="00C45E01">
              <w:rPr>
                <w:rFonts w:asciiTheme="minorHAnsi" w:hAnsiTheme="minorHAnsi" w:cstheme="minorHAnsi"/>
                <w:color w:val="000000"/>
                <w:sz w:val="20"/>
                <w:szCs w:val="20"/>
              </w:rPr>
              <w:t>e</w:t>
            </w:r>
          </w:p>
        </w:tc>
        <w:tc>
          <w:tcPr>
            <w:tcW w:w="6840" w:type="dxa"/>
            <w:tcBorders>
              <w:top w:val="nil"/>
              <w:left w:val="nil"/>
              <w:bottom w:val="single" w:sz="4" w:space="0" w:color="auto"/>
              <w:right w:val="single" w:sz="4" w:space="0" w:color="auto"/>
            </w:tcBorders>
            <w:shd w:val="clear" w:color="auto" w:fill="auto"/>
            <w:vAlign w:val="center"/>
          </w:tcPr>
          <w:p w14:paraId="6C833B32"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Pediatric upper or lower extremity (6 or under)</w:t>
            </w:r>
          </w:p>
        </w:tc>
        <w:tc>
          <w:tcPr>
            <w:tcW w:w="630" w:type="dxa"/>
            <w:tcBorders>
              <w:top w:val="nil"/>
              <w:left w:val="nil"/>
              <w:bottom w:val="single" w:sz="4" w:space="0" w:color="auto"/>
              <w:right w:val="single" w:sz="4" w:space="0" w:color="auto"/>
            </w:tcBorders>
            <w:shd w:val="clear" w:color="auto" w:fill="auto"/>
            <w:vAlign w:val="center"/>
          </w:tcPr>
          <w:p w14:paraId="0182D684"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Sp1</w:t>
            </w:r>
          </w:p>
        </w:tc>
        <w:tc>
          <w:tcPr>
            <w:tcW w:w="450" w:type="dxa"/>
          </w:tcPr>
          <w:p w14:paraId="136C486B"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3C22E8C5"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22489FE1"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572A2F7D"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086CA375"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AC77933"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040D7A1D"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bottom"/>
          </w:tcPr>
          <w:p w14:paraId="3D6A77E0" w14:textId="51D9628D"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2</w:t>
            </w:r>
            <w:r w:rsidR="00312384">
              <w:rPr>
                <w:rFonts w:asciiTheme="minorHAnsi" w:hAnsiTheme="minorHAnsi" w:cstheme="minorHAnsi"/>
                <w:color w:val="000000"/>
                <w:sz w:val="20"/>
                <w:szCs w:val="20"/>
              </w:rPr>
              <w:t>6</w:t>
            </w:r>
            <w:r w:rsidRPr="00C45E01">
              <w:rPr>
                <w:rFonts w:asciiTheme="minorHAnsi" w:hAnsiTheme="minorHAnsi" w:cstheme="minorHAnsi"/>
                <w:color w:val="000000"/>
                <w:sz w:val="20"/>
                <w:szCs w:val="20"/>
              </w:rPr>
              <w:t>e</w:t>
            </w:r>
          </w:p>
        </w:tc>
        <w:tc>
          <w:tcPr>
            <w:tcW w:w="6840" w:type="dxa"/>
            <w:tcBorders>
              <w:top w:val="nil"/>
              <w:left w:val="nil"/>
              <w:bottom w:val="single" w:sz="4" w:space="0" w:color="auto"/>
              <w:right w:val="single" w:sz="4" w:space="0" w:color="auto"/>
            </w:tcBorders>
            <w:shd w:val="clear" w:color="auto" w:fill="auto"/>
            <w:vAlign w:val="center"/>
          </w:tcPr>
          <w:p w14:paraId="38859355"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Sacroiliac joints</w:t>
            </w:r>
          </w:p>
        </w:tc>
        <w:tc>
          <w:tcPr>
            <w:tcW w:w="630" w:type="dxa"/>
            <w:tcBorders>
              <w:top w:val="nil"/>
              <w:left w:val="nil"/>
              <w:bottom w:val="single" w:sz="4" w:space="0" w:color="auto"/>
              <w:right w:val="single" w:sz="4" w:space="0" w:color="auto"/>
            </w:tcBorders>
            <w:shd w:val="clear" w:color="auto" w:fill="auto"/>
            <w:vAlign w:val="center"/>
          </w:tcPr>
          <w:p w14:paraId="7771FE3D"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Sp1</w:t>
            </w:r>
          </w:p>
        </w:tc>
        <w:tc>
          <w:tcPr>
            <w:tcW w:w="450" w:type="dxa"/>
          </w:tcPr>
          <w:p w14:paraId="6B336C9C"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2EDA7FA7"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0F600190"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7128A742"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3FA586CA"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C30B7F1"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76C4F17C"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bottom"/>
          </w:tcPr>
          <w:p w14:paraId="14124AAF" w14:textId="62608515"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2</w:t>
            </w:r>
            <w:r w:rsidR="00312384">
              <w:rPr>
                <w:rFonts w:asciiTheme="minorHAnsi" w:hAnsiTheme="minorHAnsi" w:cstheme="minorHAnsi"/>
                <w:color w:val="000000"/>
                <w:sz w:val="20"/>
                <w:szCs w:val="20"/>
              </w:rPr>
              <w:t>7</w:t>
            </w:r>
            <w:r w:rsidRPr="00C45E01">
              <w:rPr>
                <w:rFonts w:asciiTheme="minorHAnsi" w:hAnsiTheme="minorHAnsi" w:cstheme="minorHAnsi"/>
                <w:color w:val="000000"/>
                <w:sz w:val="20"/>
                <w:szCs w:val="20"/>
              </w:rPr>
              <w:t>e</w:t>
            </w:r>
          </w:p>
        </w:tc>
        <w:tc>
          <w:tcPr>
            <w:tcW w:w="6840" w:type="dxa"/>
            <w:tcBorders>
              <w:top w:val="nil"/>
              <w:left w:val="nil"/>
              <w:bottom w:val="single" w:sz="4" w:space="0" w:color="auto"/>
              <w:right w:val="single" w:sz="4" w:space="0" w:color="auto"/>
            </w:tcBorders>
            <w:shd w:val="clear" w:color="auto" w:fill="auto"/>
            <w:vAlign w:val="center"/>
          </w:tcPr>
          <w:p w14:paraId="1CC7CC21"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Sacrum / Coccyx</w:t>
            </w:r>
          </w:p>
        </w:tc>
        <w:tc>
          <w:tcPr>
            <w:tcW w:w="630" w:type="dxa"/>
            <w:tcBorders>
              <w:top w:val="nil"/>
              <w:left w:val="nil"/>
              <w:bottom w:val="single" w:sz="4" w:space="0" w:color="auto"/>
              <w:right w:val="single" w:sz="4" w:space="0" w:color="auto"/>
            </w:tcBorders>
            <w:shd w:val="clear" w:color="auto" w:fill="auto"/>
            <w:vAlign w:val="center"/>
          </w:tcPr>
          <w:p w14:paraId="37EEDC70"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Sp1</w:t>
            </w:r>
          </w:p>
        </w:tc>
        <w:tc>
          <w:tcPr>
            <w:tcW w:w="450" w:type="dxa"/>
          </w:tcPr>
          <w:p w14:paraId="618B9558"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42ED36F2"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2161C3EC"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3EA5FEB0"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01288A7F"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0B55D47A"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263BFBD3"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7C710AFB" w14:textId="0FC9A355"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2</w:t>
            </w:r>
            <w:r w:rsidR="00312384">
              <w:rPr>
                <w:rFonts w:asciiTheme="minorHAnsi" w:hAnsiTheme="minorHAnsi" w:cstheme="minorHAnsi"/>
                <w:color w:val="000000"/>
                <w:sz w:val="20"/>
                <w:szCs w:val="20"/>
              </w:rPr>
              <w:t>8</w:t>
            </w:r>
            <w:r w:rsidRPr="00C45E01">
              <w:rPr>
                <w:rFonts w:asciiTheme="minorHAnsi" w:hAnsiTheme="minorHAnsi" w:cstheme="minorHAnsi"/>
                <w:color w:val="000000"/>
                <w:sz w:val="20"/>
                <w:szCs w:val="20"/>
              </w:rPr>
              <w:t>e</w:t>
            </w:r>
          </w:p>
        </w:tc>
        <w:tc>
          <w:tcPr>
            <w:tcW w:w="6840" w:type="dxa"/>
            <w:tcBorders>
              <w:top w:val="nil"/>
              <w:left w:val="nil"/>
              <w:bottom w:val="single" w:sz="4" w:space="0" w:color="auto"/>
              <w:right w:val="single" w:sz="4" w:space="0" w:color="auto"/>
            </w:tcBorders>
            <w:shd w:val="clear" w:color="auto" w:fill="auto"/>
            <w:vAlign w:val="center"/>
          </w:tcPr>
          <w:p w14:paraId="17BF3B31"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Scapula</w:t>
            </w:r>
          </w:p>
        </w:tc>
        <w:tc>
          <w:tcPr>
            <w:tcW w:w="630" w:type="dxa"/>
            <w:tcBorders>
              <w:top w:val="nil"/>
              <w:left w:val="nil"/>
              <w:bottom w:val="single" w:sz="4" w:space="0" w:color="auto"/>
              <w:right w:val="single" w:sz="4" w:space="0" w:color="auto"/>
            </w:tcBorders>
            <w:shd w:val="clear" w:color="auto" w:fill="auto"/>
            <w:vAlign w:val="center"/>
          </w:tcPr>
          <w:p w14:paraId="1E4E91F5"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F1</w:t>
            </w:r>
          </w:p>
        </w:tc>
        <w:tc>
          <w:tcPr>
            <w:tcW w:w="450" w:type="dxa"/>
          </w:tcPr>
          <w:p w14:paraId="47421E99"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4E9CAF12"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6BF5170F"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34828C44"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0F4BE340"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6D59B9DB"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37083379"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66388B77" w14:textId="6140B440" w:rsidR="00887433" w:rsidRPr="00C45E01" w:rsidRDefault="00312384" w:rsidP="000719BB">
            <w:pPr>
              <w:rPr>
                <w:rFonts w:asciiTheme="minorHAnsi" w:hAnsiTheme="minorHAnsi" w:cstheme="minorHAnsi"/>
                <w:color w:val="000000"/>
                <w:sz w:val="20"/>
                <w:szCs w:val="20"/>
              </w:rPr>
            </w:pPr>
            <w:r>
              <w:rPr>
                <w:rFonts w:asciiTheme="minorHAnsi" w:hAnsiTheme="minorHAnsi" w:cstheme="minorHAnsi"/>
                <w:color w:val="000000"/>
                <w:sz w:val="20"/>
                <w:szCs w:val="20"/>
              </w:rPr>
              <w:t>29</w:t>
            </w:r>
            <w:r w:rsidR="00887433" w:rsidRPr="00C45E01">
              <w:rPr>
                <w:rFonts w:asciiTheme="minorHAnsi" w:hAnsiTheme="minorHAnsi" w:cstheme="minorHAnsi"/>
                <w:color w:val="000000"/>
                <w:sz w:val="20"/>
                <w:szCs w:val="20"/>
              </w:rPr>
              <w:t>e</w:t>
            </w:r>
          </w:p>
        </w:tc>
        <w:tc>
          <w:tcPr>
            <w:tcW w:w="6840" w:type="dxa"/>
            <w:tcBorders>
              <w:top w:val="nil"/>
              <w:left w:val="nil"/>
              <w:bottom w:val="single" w:sz="4" w:space="0" w:color="auto"/>
              <w:right w:val="single" w:sz="4" w:space="0" w:color="auto"/>
            </w:tcBorders>
            <w:shd w:val="clear" w:color="auto" w:fill="auto"/>
            <w:vAlign w:val="center"/>
          </w:tcPr>
          <w:p w14:paraId="224B4ED1"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Scoliosis series</w:t>
            </w:r>
          </w:p>
        </w:tc>
        <w:tc>
          <w:tcPr>
            <w:tcW w:w="630" w:type="dxa"/>
            <w:tcBorders>
              <w:top w:val="nil"/>
              <w:left w:val="nil"/>
              <w:bottom w:val="single" w:sz="4" w:space="0" w:color="auto"/>
              <w:right w:val="single" w:sz="4" w:space="0" w:color="auto"/>
            </w:tcBorders>
            <w:shd w:val="clear" w:color="auto" w:fill="auto"/>
            <w:vAlign w:val="center"/>
          </w:tcPr>
          <w:p w14:paraId="3E1B61B2"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Sp1</w:t>
            </w:r>
          </w:p>
        </w:tc>
        <w:tc>
          <w:tcPr>
            <w:tcW w:w="450" w:type="dxa"/>
          </w:tcPr>
          <w:p w14:paraId="3B7FC53A"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2FBE1A90"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2B0DCDA5"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B9709C8"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7C5F2B7F"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6A14B247"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347E2120"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50AB6F17" w14:textId="38BC2AD5"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3</w:t>
            </w:r>
            <w:r w:rsidR="00312384">
              <w:rPr>
                <w:rFonts w:asciiTheme="minorHAnsi" w:hAnsiTheme="minorHAnsi" w:cstheme="minorHAnsi"/>
                <w:color w:val="000000"/>
                <w:sz w:val="20"/>
                <w:szCs w:val="20"/>
              </w:rPr>
              <w:t>0</w:t>
            </w:r>
            <w:r w:rsidRPr="00C45E01">
              <w:rPr>
                <w:rFonts w:asciiTheme="minorHAnsi" w:hAnsiTheme="minorHAnsi" w:cstheme="minorHAnsi"/>
                <w:color w:val="000000"/>
                <w:sz w:val="20"/>
                <w:szCs w:val="20"/>
              </w:rPr>
              <w:t>e</w:t>
            </w:r>
          </w:p>
        </w:tc>
        <w:tc>
          <w:tcPr>
            <w:tcW w:w="6840" w:type="dxa"/>
            <w:tcBorders>
              <w:top w:val="nil"/>
              <w:left w:val="nil"/>
              <w:bottom w:val="single" w:sz="4" w:space="0" w:color="auto"/>
              <w:right w:val="single" w:sz="4" w:space="0" w:color="auto"/>
            </w:tcBorders>
            <w:shd w:val="clear" w:color="auto" w:fill="auto"/>
            <w:vAlign w:val="center"/>
          </w:tcPr>
          <w:p w14:paraId="5BD19FCB"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Sternoclavicular joints</w:t>
            </w:r>
          </w:p>
        </w:tc>
        <w:tc>
          <w:tcPr>
            <w:tcW w:w="630" w:type="dxa"/>
            <w:tcBorders>
              <w:top w:val="nil"/>
              <w:left w:val="nil"/>
              <w:bottom w:val="single" w:sz="4" w:space="0" w:color="auto"/>
              <w:right w:val="single" w:sz="4" w:space="0" w:color="auto"/>
            </w:tcBorders>
            <w:shd w:val="clear" w:color="auto" w:fill="auto"/>
            <w:vAlign w:val="center"/>
          </w:tcPr>
          <w:p w14:paraId="13EC11CE"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Sp1</w:t>
            </w:r>
          </w:p>
        </w:tc>
        <w:tc>
          <w:tcPr>
            <w:tcW w:w="450" w:type="dxa"/>
          </w:tcPr>
          <w:p w14:paraId="6273C441"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0E3CE934"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51CB1F78"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7883258B"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5A44355D"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05C011F9"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11200B9C"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65C98DC8" w14:textId="6A50584B"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3</w:t>
            </w:r>
            <w:r w:rsidR="00312384">
              <w:rPr>
                <w:rFonts w:asciiTheme="minorHAnsi" w:hAnsiTheme="minorHAnsi" w:cstheme="minorHAnsi"/>
                <w:color w:val="000000"/>
                <w:sz w:val="20"/>
                <w:szCs w:val="20"/>
              </w:rPr>
              <w:t>1</w:t>
            </w:r>
            <w:r w:rsidRPr="00C45E01">
              <w:rPr>
                <w:rFonts w:asciiTheme="minorHAnsi" w:hAnsiTheme="minorHAnsi" w:cstheme="minorHAnsi"/>
                <w:color w:val="000000"/>
                <w:sz w:val="20"/>
                <w:szCs w:val="20"/>
              </w:rPr>
              <w:t>e</w:t>
            </w:r>
          </w:p>
        </w:tc>
        <w:tc>
          <w:tcPr>
            <w:tcW w:w="6840" w:type="dxa"/>
            <w:tcBorders>
              <w:top w:val="nil"/>
              <w:left w:val="nil"/>
              <w:bottom w:val="single" w:sz="4" w:space="0" w:color="auto"/>
              <w:right w:val="single" w:sz="4" w:space="0" w:color="auto"/>
            </w:tcBorders>
            <w:shd w:val="clear" w:color="auto" w:fill="auto"/>
            <w:vAlign w:val="center"/>
          </w:tcPr>
          <w:p w14:paraId="0051249A"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Sternum</w:t>
            </w:r>
          </w:p>
        </w:tc>
        <w:tc>
          <w:tcPr>
            <w:tcW w:w="630" w:type="dxa"/>
            <w:tcBorders>
              <w:top w:val="nil"/>
              <w:left w:val="nil"/>
              <w:bottom w:val="single" w:sz="4" w:space="0" w:color="auto"/>
              <w:right w:val="single" w:sz="4" w:space="0" w:color="auto"/>
            </w:tcBorders>
            <w:shd w:val="clear" w:color="auto" w:fill="auto"/>
            <w:vAlign w:val="center"/>
          </w:tcPr>
          <w:p w14:paraId="43F5CD7C"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Sp1</w:t>
            </w:r>
          </w:p>
        </w:tc>
        <w:tc>
          <w:tcPr>
            <w:tcW w:w="450" w:type="dxa"/>
          </w:tcPr>
          <w:p w14:paraId="47D8E7F6"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6747AF64"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4420862A"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2EC7D63F"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4372F253"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2BC71FEA" w14:textId="77777777" w:rsidR="00887433" w:rsidRPr="00C45E01" w:rsidRDefault="00887433" w:rsidP="000719BB">
            <w:pPr>
              <w:pStyle w:val="TableParagraph"/>
              <w:rPr>
                <w:rFonts w:asciiTheme="minorHAnsi" w:hAnsiTheme="minorHAnsi" w:cstheme="minorHAnsi"/>
                <w:sz w:val="20"/>
                <w:szCs w:val="20"/>
              </w:rPr>
            </w:pPr>
          </w:p>
        </w:tc>
      </w:tr>
      <w:tr w:rsidR="00312384" w:rsidRPr="00C45E01" w14:paraId="7638DDD3"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096E9BA0" w14:textId="53DA8072" w:rsidR="00312384" w:rsidRPr="00C45E01" w:rsidRDefault="00312384" w:rsidP="000719BB">
            <w:pPr>
              <w:rPr>
                <w:rFonts w:asciiTheme="minorHAnsi" w:hAnsiTheme="minorHAnsi" w:cstheme="minorHAnsi"/>
                <w:color w:val="000000"/>
                <w:sz w:val="20"/>
                <w:szCs w:val="20"/>
              </w:rPr>
            </w:pPr>
            <w:r>
              <w:rPr>
                <w:rFonts w:asciiTheme="minorHAnsi" w:hAnsiTheme="minorHAnsi" w:cstheme="minorHAnsi"/>
                <w:color w:val="000000"/>
                <w:sz w:val="20"/>
                <w:szCs w:val="20"/>
              </w:rPr>
              <w:t>32e</w:t>
            </w:r>
          </w:p>
        </w:tc>
        <w:tc>
          <w:tcPr>
            <w:tcW w:w="6840" w:type="dxa"/>
            <w:tcBorders>
              <w:top w:val="nil"/>
              <w:left w:val="nil"/>
              <w:bottom w:val="single" w:sz="4" w:space="0" w:color="auto"/>
              <w:right w:val="single" w:sz="4" w:space="0" w:color="auto"/>
            </w:tcBorders>
            <w:shd w:val="clear" w:color="auto" w:fill="auto"/>
            <w:vAlign w:val="center"/>
          </w:tcPr>
          <w:p w14:paraId="73550FC8" w14:textId="591355AF" w:rsidR="00312384" w:rsidRPr="00C45E01" w:rsidRDefault="00312384" w:rsidP="000719BB">
            <w:pPr>
              <w:rPr>
                <w:rFonts w:asciiTheme="minorHAnsi" w:hAnsiTheme="minorHAnsi" w:cstheme="minorHAnsi"/>
                <w:color w:val="000000"/>
                <w:sz w:val="20"/>
                <w:szCs w:val="20"/>
              </w:rPr>
            </w:pPr>
            <w:r>
              <w:rPr>
                <w:rFonts w:asciiTheme="minorHAnsi" w:hAnsiTheme="minorHAnsi" w:cstheme="minorHAnsi"/>
                <w:color w:val="000000"/>
                <w:sz w:val="20"/>
                <w:szCs w:val="20"/>
              </w:rPr>
              <w:t>Thoracolumbar Spine</w:t>
            </w:r>
          </w:p>
        </w:tc>
        <w:tc>
          <w:tcPr>
            <w:tcW w:w="630" w:type="dxa"/>
            <w:tcBorders>
              <w:top w:val="nil"/>
              <w:left w:val="nil"/>
              <w:bottom w:val="single" w:sz="4" w:space="0" w:color="auto"/>
              <w:right w:val="single" w:sz="4" w:space="0" w:color="auto"/>
            </w:tcBorders>
            <w:shd w:val="clear" w:color="auto" w:fill="auto"/>
            <w:vAlign w:val="center"/>
          </w:tcPr>
          <w:p w14:paraId="214B5083" w14:textId="183E2151" w:rsidR="00312384" w:rsidRPr="00C45E01" w:rsidRDefault="00312384" w:rsidP="000719BB">
            <w:pPr>
              <w:rPr>
                <w:rFonts w:asciiTheme="minorHAnsi" w:hAnsiTheme="minorHAnsi" w:cstheme="minorHAnsi"/>
                <w:color w:val="000000"/>
                <w:sz w:val="20"/>
                <w:szCs w:val="20"/>
              </w:rPr>
            </w:pPr>
            <w:r>
              <w:rPr>
                <w:rFonts w:asciiTheme="minorHAnsi" w:hAnsiTheme="minorHAnsi" w:cstheme="minorHAnsi"/>
                <w:color w:val="000000"/>
                <w:sz w:val="20"/>
                <w:szCs w:val="20"/>
              </w:rPr>
              <w:t>Sp1</w:t>
            </w:r>
          </w:p>
        </w:tc>
        <w:tc>
          <w:tcPr>
            <w:tcW w:w="450" w:type="dxa"/>
          </w:tcPr>
          <w:p w14:paraId="615C77F2" w14:textId="77777777" w:rsidR="00312384" w:rsidRPr="00C45E01" w:rsidRDefault="00312384" w:rsidP="000719BB">
            <w:pPr>
              <w:pStyle w:val="TableParagraph"/>
              <w:rPr>
                <w:rFonts w:asciiTheme="minorHAnsi" w:hAnsiTheme="minorHAnsi" w:cstheme="minorHAnsi"/>
                <w:sz w:val="20"/>
                <w:szCs w:val="20"/>
              </w:rPr>
            </w:pPr>
          </w:p>
        </w:tc>
        <w:tc>
          <w:tcPr>
            <w:tcW w:w="540" w:type="dxa"/>
          </w:tcPr>
          <w:p w14:paraId="33726E42" w14:textId="77777777" w:rsidR="00312384" w:rsidRPr="00C45E01" w:rsidRDefault="00312384" w:rsidP="000719BB">
            <w:pPr>
              <w:pStyle w:val="TableParagraph"/>
              <w:rPr>
                <w:rFonts w:asciiTheme="minorHAnsi" w:hAnsiTheme="minorHAnsi" w:cstheme="minorHAnsi"/>
                <w:sz w:val="20"/>
                <w:szCs w:val="20"/>
              </w:rPr>
            </w:pPr>
          </w:p>
        </w:tc>
        <w:tc>
          <w:tcPr>
            <w:tcW w:w="450" w:type="dxa"/>
          </w:tcPr>
          <w:p w14:paraId="47FCB0AB" w14:textId="77777777" w:rsidR="00312384" w:rsidRPr="00C45E01" w:rsidRDefault="00312384" w:rsidP="000719BB">
            <w:pPr>
              <w:pStyle w:val="TableParagraph"/>
              <w:rPr>
                <w:rFonts w:asciiTheme="minorHAnsi" w:hAnsiTheme="minorHAnsi" w:cstheme="minorHAnsi"/>
                <w:sz w:val="20"/>
                <w:szCs w:val="20"/>
              </w:rPr>
            </w:pPr>
          </w:p>
        </w:tc>
        <w:tc>
          <w:tcPr>
            <w:tcW w:w="360" w:type="dxa"/>
          </w:tcPr>
          <w:p w14:paraId="44127008" w14:textId="77777777" w:rsidR="00312384" w:rsidRPr="00C45E01" w:rsidRDefault="00312384" w:rsidP="000719BB">
            <w:pPr>
              <w:pStyle w:val="TableParagraph"/>
              <w:rPr>
                <w:rFonts w:asciiTheme="minorHAnsi" w:hAnsiTheme="minorHAnsi" w:cstheme="minorHAnsi"/>
                <w:sz w:val="20"/>
                <w:szCs w:val="20"/>
              </w:rPr>
            </w:pPr>
          </w:p>
        </w:tc>
        <w:tc>
          <w:tcPr>
            <w:tcW w:w="540" w:type="dxa"/>
          </w:tcPr>
          <w:p w14:paraId="1260A991" w14:textId="77777777" w:rsidR="00312384" w:rsidRPr="00C45E01" w:rsidRDefault="00312384" w:rsidP="000719BB">
            <w:pPr>
              <w:pStyle w:val="TableParagraph"/>
              <w:rPr>
                <w:rFonts w:asciiTheme="minorHAnsi" w:hAnsiTheme="minorHAnsi" w:cstheme="minorHAnsi"/>
                <w:sz w:val="20"/>
                <w:szCs w:val="20"/>
              </w:rPr>
            </w:pPr>
          </w:p>
        </w:tc>
        <w:tc>
          <w:tcPr>
            <w:tcW w:w="360" w:type="dxa"/>
          </w:tcPr>
          <w:p w14:paraId="2155DE2B" w14:textId="77777777" w:rsidR="00312384" w:rsidRPr="00C45E01" w:rsidRDefault="00312384" w:rsidP="000719BB">
            <w:pPr>
              <w:pStyle w:val="TableParagraph"/>
              <w:rPr>
                <w:rFonts w:asciiTheme="minorHAnsi" w:hAnsiTheme="minorHAnsi" w:cstheme="minorHAnsi"/>
                <w:sz w:val="20"/>
                <w:szCs w:val="20"/>
              </w:rPr>
            </w:pPr>
          </w:p>
        </w:tc>
      </w:tr>
      <w:tr w:rsidR="000719BB" w:rsidRPr="00C45E01" w14:paraId="4EFBA854"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156A0A9C"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33e</w:t>
            </w:r>
          </w:p>
        </w:tc>
        <w:tc>
          <w:tcPr>
            <w:tcW w:w="6840" w:type="dxa"/>
            <w:tcBorders>
              <w:top w:val="nil"/>
              <w:left w:val="nil"/>
              <w:bottom w:val="single" w:sz="4" w:space="0" w:color="auto"/>
              <w:right w:val="single" w:sz="4" w:space="0" w:color="auto"/>
            </w:tcBorders>
            <w:shd w:val="clear" w:color="auto" w:fill="auto"/>
            <w:vAlign w:val="center"/>
          </w:tcPr>
          <w:p w14:paraId="2025B939"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Toes</w:t>
            </w:r>
          </w:p>
        </w:tc>
        <w:tc>
          <w:tcPr>
            <w:tcW w:w="630" w:type="dxa"/>
            <w:tcBorders>
              <w:top w:val="nil"/>
              <w:left w:val="nil"/>
              <w:bottom w:val="single" w:sz="4" w:space="0" w:color="auto"/>
              <w:right w:val="single" w:sz="4" w:space="0" w:color="auto"/>
            </w:tcBorders>
            <w:shd w:val="clear" w:color="auto" w:fill="auto"/>
            <w:vAlign w:val="center"/>
          </w:tcPr>
          <w:p w14:paraId="623F7C2C"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Sp1</w:t>
            </w:r>
          </w:p>
        </w:tc>
        <w:tc>
          <w:tcPr>
            <w:tcW w:w="450" w:type="dxa"/>
          </w:tcPr>
          <w:p w14:paraId="388B943A"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5DC252A7"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02E9CBDB"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5E3E3559"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1391784B"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EC0A15F"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4596D2AC"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27759128"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34e</w:t>
            </w:r>
          </w:p>
        </w:tc>
        <w:tc>
          <w:tcPr>
            <w:tcW w:w="6840" w:type="dxa"/>
            <w:tcBorders>
              <w:top w:val="nil"/>
              <w:left w:val="nil"/>
              <w:bottom w:val="single" w:sz="4" w:space="0" w:color="auto"/>
              <w:right w:val="single" w:sz="4" w:space="0" w:color="auto"/>
            </w:tcBorders>
            <w:shd w:val="clear" w:color="auto" w:fill="auto"/>
            <w:vAlign w:val="center"/>
          </w:tcPr>
          <w:p w14:paraId="644E81EC"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Upper airway (soft-tissue neck)</w:t>
            </w:r>
          </w:p>
        </w:tc>
        <w:tc>
          <w:tcPr>
            <w:tcW w:w="630" w:type="dxa"/>
            <w:tcBorders>
              <w:top w:val="nil"/>
              <w:left w:val="nil"/>
              <w:bottom w:val="single" w:sz="4" w:space="0" w:color="auto"/>
              <w:right w:val="single" w:sz="4" w:space="0" w:color="auto"/>
            </w:tcBorders>
            <w:shd w:val="clear" w:color="auto" w:fill="auto"/>
            <w:vAlign w:val="center"/>
          </w:tcPr>
          <w:p w14:paraId="32DB2522"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F1</w:t>
            </w:r>
          </w:p>
        </w:tc>
        <w:tc>
          <w:tcPr>
            <w:tcW w:w="450" w:type="dxa"/>
          </w:tcPr>
          <w:p w14:paraId="1C2C607F"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6D7EA520"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2E91B749"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27312C56"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247E974A"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277EC6A1" w14:textId="77777777" w:rsidR="00887433" w:rsidRPr="00C45E01" w:rsidRDefault="00887433" w:rsidP="000719BB">
            <w:pPr>
              <w:pStyle w:val="TableParagraph"/>
              <w:rPr>
                <w:rFonts w:asciiTheme="minorHAnsi" w:hAnsiTheme="minorHAnsi" w:cstheme="minorHAnsi"/>
                <w:sz w:val="20"/>
                <w:szCs w:val="20"/>
              </w:rPr>
            </w:pPr>
          </w:p>
        </w:tc>
      </w:tr>
      <w:tr w:rsidR="00887433" w:rsidRPr="00C45E01" w14:paraId="4BB6DAA4" w14:textId="77777777" w:rsidTr="0051107C">
        <w:trPr>
          <w:trHeight w:val="240"/>
        </w:trPr>
        <w:tc>
          <w:tcPr>
            <w:tcW w:w="4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1CF590" w14:textId="77777777" w:rsidR="00887433" w:rsidRPr="00C45E01" w:rsidRDefault="00887433" w:rsidP="000719BB">
            <w:pPr>
              <w:rPr>
                <w:rFonts w:asciiTheme="minorHAnsi" w:eastAsia="Times New Roman" w:hAnsiTheme="minorHAnsi" w:cstheme="minorHAnsi"/>
                <w:color w:val="000000"/>
                <w:sz w:val="20"/>
                <w:szCs w:val="20"/>
              </w:rPr>
            </w:pPr>
            <w:r w:rsidRPr="00C45E01">
              <w:rPr>
                <w:rFonts w:asciiTheme="minorHAnsi" w:hAnsiTheme="minorHAnsi" w:cstheme="minorHAnsi"/>
                <w:color w:val="000000"/>
                <w:sz w:val="20"/>
                <w:szCs w:val="20"/>
              </w:rPr>
              <w:t>*</w:t>
            </w:r>
          </w:p>
        </w:tc>
        <w:tc>
          <w:tcPr>
            <w:tcW w:w="10170" w:type="dxa"/>
            <w:gridSpan w:val="8"/>
            <w:tcBorders>
              <w:top w:val="single" w:sz="4" w:space="0" w:color="auto"/>
              <w:left w:val="nil"/>
              <w:bottom w:val="single" w:sz="4" w:space="0" w:color="auto"/>
            </w:tcBorders>
            <w:shd w:val="clear" w:color="auto" w:fill="BFBFBF" w:themeFill="background1" w:themeFillShade="BF"/>
            <w:vAlign w:val="center"/>
          </w:tcPr>
          <w:p w14:paraId="6005706C" w14:textId="7C0D1E1D" w:rsidR="00887433" w:rsidRPr="00C45E01" w:rsidRDefault="00887433" w:rsidP="000719BB">
            <w:pPr>
              <w:pStyle w:val="TableParagraph"/>
              <w:rPr>
                <w:rFonts w:asciiTheme="minorHAnsi" w:hAnsiTheme="minorHAnsi" w:cstheme="minorHAnsi"/>
                <w:sz w:val="20"/>
                <w:szCs w:val="20"/>
              </w:rPr>
            </w:pPr>
            <w:r w:rsidRPr="00C45E01">
              <w:rPr>
                <w:rFonts w:asciiTheme="minorHAnsi" w:hAnsiTheme="minorHAnsi" w:cstheme="minorHAnsi"/>
                <w:b/>
                <w:bCs/>
                <w:color w:val="000000"/>
                <w:sz w:val="20"/>
                <w:szCs w:val="20"/>
              </w:rPr>
              <w:t>Other Electives (</w:t>
            </w:r>
            <w:r w:rsidR="00C45E01" w:rsidRPr="00C45E01">
              <w:rPr>
                <w:rFonts w:asciiTheme="minorHAnsi" w:hAnsiTheme="minorHAnsi" w:cstheme="minorHAnsi"/>
                <w:b/>
                <w:bCs/>
                <w:color w:val="000000"/>
                <w:sz w:val="20"/>
                <w:szCs w:val="20"/>
              </w:rPr>
              <w:t>3</w:t>
            </w:r>
            <w:r w:rsidRPr="00C45E01">
              <w:rPr>
                <w:rFonts w:asciiTheme="minorHAnsi" w:hAnsiTheme="minorHAnsi" w:cstheme="minorHAnsi"/>
                <w:b/>
                <w:bCs/>
                <w:color w:val="000000"/>
                <w:sz w:val="20"/>
                <w:szCs w:val="20"/>
              </w:rPr>
              <w:t xml:space="preserve"> maximum from this section)</w:t>
            </w:r>
          </w:p>
        </w:tc>
      </w:tr>
      <w:tr w:rsidR="000719BB" w:rsidRPr="00C45E01" w14:paraId="62EA2DA1" w14:textId="77777777" w:rsidTr="0051107C">
        <w:trPr>
          <w:trHeight w:val="24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40EEA5A3" w14:textId="77777777" w:rsidR="00887433" w:rsidRPr="00C45E01" w:rsidRDefault="00887433" w:rsidP="000719BB">
            <w:pPr>
              <w:rPr>
                <w:rFonts w:asciiTheme="minorHAnsi" w:eastAsia="Times New Roman" w:hAnsiTheme="minorHAnsi" w:cstheme="minorHAnsi"/>
                <w:color w:val="000000"/>
                <w:sz w:val="20"/>
                <w:szCs w:val="20"/>
              </w:rPr>
            </w:pPr>
            <w:r w:rsidRPr="00C45E01">
              <w:rPr>
                <w:rFonts w:asciiTheme="minorHAnsi" w:hAnsiTheme="minorHAnsi" w:cstheme="minorHAnsi"/>
                <w:color w:val="000000"/>
                <w:sz w:val="20"/>
                <w:szCs w:val="20"/>
              </w:rPr>
              <w:t>35e</w:t>
            </w:r>
          </w:p>
        </w:tc>
        <w:tc>
          <w:tcPr>
            <w:tcW w:w="6840" w:type="dxa"/>
            <w:tcBorders>
              <w:top w:val="single" w:sz="4" w:space="0" w:color="auto"/>
              <w:left w:val="nil"/>
              <w:bottom w:val="single" w:sz="4" w:space="0" w:color="auto"/>
              <w:right w:val="single" w:sz="4" w:space="0" w:color="auto"/>
            </w:tcBorders>
            <w:shd w:val="clear" w:color="auto" w:fill="auto"/>
            <w:vAlign w:val="center"/>
          </w:tcPr>
          <w:p w14:paraId="1E5532D0"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CT Chest</w:t>
            </w:r>
          </w:p>
        </w:tc>
        <w:tc>
          <w:tcPr>
            <w:tcW w:w="630" w:type="dxa"/>
            <w:tcBorders>
              <w:top w:val="single" w:sz="4" w:space="0" w:color="auto"/>
              <w:left w:val="nil"/>
              <w:bottom w:val="single" w:sz="4" w:space="0" w:color="auto"/>
              <w:right w:val="single" w:sz="4" w:space="0" w:color="auto"/>
            </w:tcBorders>
            <w:shd w:val="clear" w:color="auto" w:fill="auto"/>
            <w:vAlign w:val="center"/>
          </w:tcPr>
          <w:p w14:paraId="458B0BD0"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Sp2</w:t>
            </w:r>
          </w:p>
        </w:tc>
        <w:tc>
          <w:tcPr>
            <w:tcW w:w="450" w:type="dxa"/>
          </w:tcPr>
          <w:p w14:paraId="0250F186"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764E55AD"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3639D04D"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62F8ED84"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02BCCF1A"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2061CC5F"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52E38E2F"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4CE57784"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36e</w:t>
            </w:r>
          </w:p>
        </w:tc>
        <w:tc>
          <w:tcPr>
            <w:tcW w:w="6840" w:type="dxa"/>
            <w:tcBorders>
              <w:top w:val="nil"/>
              <w:left w:val="nil"/>
              <w:bottom w:val="single" w:sz="4" w:space="0" w:color="auto"/>
              <w:right w:val="single" w:sz="4" w:space="0" w:color="auto"/>
            </w:tcBorders>
            <w:shd w:val="clear" w:color="auto" w:fill="auto"/>
            <w:vAlign w:val="center"/>
          </w:tcPr>
          <w:p w14:paraId="1A26F0BA"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CT Neck</w:t>
            </w:r>
          </w:p>
        </w:tc>
        <w:tc>
          <w:tcPr>
            <w:tcW w:w="630" w:type="dxa"/>
            <w:tcBorders>
              <w:top w:val="nil"/>
              <w:left w:val="nil"/>
              <w:bottom w:val="single" w:sz="4" w:space="0" w:color="auto"/>
              <w:right w:val="single" w:sz="4" w:space="0" w:color="auto"/>
            </w:tcBorders>
            <w:shd w:val="clear" w:color="auto" w:fill="auto"/>
            <w:vAlign w:val="center"/>
          </w:tcPr>
          <w:p w14:paraId="62EDC704"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Sp2</w:t>
            </w:r>
          </w:p>
        </w:tc>
        <w:tc>
          <w:tcPr>
            <w:tcW w:w="450" w:type="dxa"/>
          </w:tcPr>
          <w:p w14:paraId="56F8CE2D"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220A7981"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06E40596"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74B6F60C"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2A0A3128"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640C9CAD"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65404D1D"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7ED28C25"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37e</w:t>
            </w:r>
          </w:p>
        </w:tc>
        <w:tc>
          <w:tcPr>
            <w:tcW w:w="6840" w:type="dxa"/>
            <w:tcBorders>
              <w:top w:val="nil"/>
              <w:left w:val="nil"/>
              <w:bottom w:val="nil"/>
              <w:right w:val="single" w:sz="4" w:space="0" w:color="auto"/>
            </w:tcBorders>
            <w:shd w:val="clear" w:color="auto" w:fill="auto"/>
            <w:vAlign w:val="center"/>
          </w:tcPr>
          <w:p w14:paraId="6E5756EF"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CT Pelvis</w:t>
            </w:r>
          </w:p>
        </w:tc>
        <w:tc>
          <w:tcPr>
            <w:tcW w:w="630" w:type="dxa"/>
            <w:tcBorders>
              <w:top w:val="nil"/>
              <w:left w:val="nil"/>
              <w:bottom w:val="nil"/>
              <w:right w:val="nil"/>
            </w:tcBorders>
            <w:shd w:val="clear" w:color="auto" w:fill="auto"/>
            <w:vAlign w:val="bottom"/>
          </w:tcPr>
          <w:p w14:paraId="27AEF374"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Sp2</w:t>
            </w:r>
          </w:p>
        </w:tc>
        <w:tc>
          <w:tcPr>
            <w:tcW w:w="450" w:type="dxa"/>
          </w:tcPr>
          <w:p w14:paraId="7DBE80E1"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10632C7B"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47AE1E29"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7DC7DC90"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77658010"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0BEEDA7B"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1C8A794E"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6EDB46B8"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38e</w:t>
            </w:r>
          </w:p>
        </w:tc>
        <w:tc>
          <w:tcPr>
            <w:tcW w:w="6840" w:type="dxa"/>
            <w:tcBorders>
              <w:top w:val="single" w:sz="4" w:space="0" w:color="auto"/>
              <w:left w:val="nil"/>
              <w:bottom w:val="single" w:sz="4" w:space="0" w:color="auto"/>
              <w:right w:val="single" w:sz="4" w:space="0" w:color="auto"/>
            </w:tcBorders>
            <w:shd w:val="clear" w:color="auto" w:fill="auto"/>
            <w:vAlign w:val="center"/>
          </w:tcPr>
          <w:p w14:paraId="6D350457"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DEXA</w:t>
            </w:r>
          </w:p>
        </w:tc>
        <w:tc>
          <w:tcPr>
            <w:tcW w:w="630" w:type="dxa"/>
            <w:tcBorders>
              <w:top w:val="single" w:sz="4" w:space="0" w:color="auto"/>
              <w:left w:val="nil"/>
              <w:bottom w:val="single" w:sz="4" w:space="0" w:color="auto"/>
              <w:right w:val="single" w:sz="4" w:space="0" w:color="auto"/>
            </w:tcBorders>
            <w:shd w:val="clear" w:color="auto" w:fill="auto"/>
            <w:vAlign w:val="center"/>
          </w:tcPr>
          <w:p w14:paraId="25F4756B" w14:textId="77777777" w:rsidR="00887433" w:rsidRPr="00C45E01" w:rsidRDefault="00887433" w:rsidP="000719BB">
            <w:pPr>
              <w:rPr>
                <w:rFonts w:asciiTheme="minorHAnsi" w:hAnsiTheme="minorHAnsi" w:cstheme="minorHAnsi"/>
                <w:color w:val="000000"/>
                <w:sz w:val="20"/>
                <w:szCs w:val="20"/>
              </w:rPr>
            </w:pPr>
          </w:p>
        </w:tc>
        <w:tc>
          <w:tcPr>
            <w:tcW w:w="450" w:type="dxa"/>
          </w:tcPr>
          <w:p w14:paraId="2E494E6F"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4D52B384"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78BDBBD2"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21DB6492"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78AE037C"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6C8B311"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2629B3AA"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075C6EEB"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39e</w:t>
            </w:r>
          </w:p>
        </w:tc>
        <w:tc>
          <w:tcPr>
            <w:tcW w:w="6840" w:type="dxa"/>
            <w:tcBorders>
              <w:top w:val="nil"/>
              <w:left w:val="nil"/>
              <w:bottom w:val="single" w:sz="4" w:space="0" w:color="auto"/>
              <w:right w:val="single" w:sz="4" w:space="0" w:color="auto"/>
            </w:tcBorders>
            <w:shd w:val="clear" w:color="auto" w:fill="auto"/>
            <w:vAlign w:val="center"/>
          </w:tcPr>
          <w:p w14:paraId="0017EF16"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Flexion / Extension spine</w:t>
            </w:r>
          </w:p>
        </w:tc>
        <w:tc>
          <w:tcPr>
            <w:tcW w:w="630" w:type="dxa"/>
            <w:tcBorders>
              <w:top w:val="nil"/>
              <w:left w:val="nil"/>
              <w:bottom w:val="single" w:sz="4" w:space="0" w:color="auto"/>
              <w:right w:val="single" w:sz="4" w:space="0" w:color="auto"/>
            </w:tcBorders>
            <w:shd w:val="clear" w:color="auto" w:fill="auto"/>
            <w:vAlign w:val="center"/>
          </w:tcPr>
          <w:p w14:paraId="313BDDEF"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Sp1</w:t>
            </w:r>
          </w:p>
        </w:tc>
        <w:tc>
          <w:tcPr>
            <w:tcW w:w="450" w:type="dxa"/>
          </w:tcPr>
          <w:p w14:paraId="60BDE37A"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6FCCBC00"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1C552F6F"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0B096A4D"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033FCF90"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20A74A5"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4BCCEAAF"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28DE4372"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40e</w:t>
            </w:r>
          </w:p>
        </w:tc>
        <w:tc>
          <w:tcPr>
            <w:tcW w:w="6840" w:type="dxa"/>
            <w:tcBorders>
              <w:top w:val="nil"/>
              <w:left w:val="nil"/>
              <w:bottom w:val="single" w:sz="4" w:space="0" w:color="auto"/>
              <w:right w:val="single" w:sz="4" w:space="0" w:color="auto"/>
            </w:tcBorders>
            <w:shd w:val="clear" w:color="auto" w:fill="auto"/>
            <w:vAlign w:val="center"/>
          </w:tcPr>
          <w:p w14:paraId="71CE3936"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Life port (OR)</w:t>
            </w:r>
          </w:p>
        </w:tc>
        <w:tc>
          <w:tcPr>
            <w:tcW w:w="630" w:type="dxa"/>
            <w:tcBorders>
              <w:top w:val="nil"/>
              <w:left w:val="nil"/>
              <w:bottom w:val="single" w:sz="4" w:space="0" w:color="auto"/>
              <w:right w:val="single" w:sz="4" w:space="0" w:color="auto"/>
            </w:tcBorders>
            <w:shd w:val="clear" w:color="auto" w:fill="auto"/>
            <w:vAlign w:val="center"/>
          </w:tcPr>
          <w:p w14:paraId="0F75D3CB"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F2</w:t>
            </w:r>
          </w:p>
        </w:tc>
        <w:tc>
          <w:tcPr>
            <w:tcW w:w="450" w:type="dxa"/>
          </w:tcPr>
          <w:p w14:paraId="364AB9EF"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6BCBDF96"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074D6E90"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0974189"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05B9F998"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AA8E102"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3FE83B99"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0F541711"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41e</w:t>
            </w:r>
          </w:p>
        </w:tc>
        <w:tc>
          <w:tcPr>
            <w:tcW w:w="6840" w:type="dxa"/>
            <w:tcBorders>
              <w:top w:val="nil"/>
              <w:left w:val="nil"/>
              <w:bottom w:val="single" w:sz="4" w:space="0" w:color="auto"/>
              <w:right w:val="single" w:sz="4" w:space="0" w:color="auto"/>
            </w:tcBorders>
            <w:shd w:val="clear" w:color="auto" w:fill="auto"/>
            <w:vAlign w:val="center"/>
          </w:tcPr>
          <w:p w14:paraId="28059256"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Portable (OR)</w:t>
            </w:r>
          </w:p>
        </w:tc>
        <w:tc>
          <w:tcPr>
            <w:tcW w:w="630" w:type="dxa"/>
            <w:tcBorders>
              <w:top w:val="nil"/>
              <w:left w:val="nil"/>
              <w:bottom w:val="single" w:sz="4" w:space="0" w:color="auto"/>
              <w:right w:val="single" w:sz="4" w:space="0" w:color="auto"/>
            </w:tcBorders>
            <w:shd w:val="clear" w:color="auto" w:fill="auto"/>
            <w:vAlign w:val="center"/>
          </w:tcPr>
          <w:p w14:paraId="78CBB8B1"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F2</w:t>
            </w:r>
          </w:p>
        </w:tc>
        <w:tc>
          <w:tcPr>
            <w:tcW w:w="450" w:type="dxa"/>
          </w:tcPr>
          <w:p w14:paraId="3A795B22"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5CA9F281"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7EC91FD1"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04D696C8"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376321E4"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7117FA3F"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287D2494"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4B432809"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42e</w:t>
            </w:r>
          </w:p>
        </w:tc>
        <w:tc>
          <w:tcPr>
            <w:tcW w:w="6840" w:type="dxa"/>
            <w:tcBorders>
              <w:top w:val="nil"/>
              <w:left w:val="nil"/>
              <w:bottom w:val="single" w:sz="4" w:space="0" w:color="auto"/>
              <w:right w:val="single" w:sz="4" w:space="0" w:color="auto"/>
            </w:tcBorders>
            <w:shd w:val="clear" w:color="auto" w:fill="auto"/>
            <w:vAlign w:val="center"/>
          </w:tcPr>
          <w:p w14:paraId="6A63B7BC"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Portable spine</w:t>
            </w:r>
          </w:p>
        </w:tc>
        <w:tc>
          <w:tcPr>
            <w:tcW w:w="630" w:type="dxa"/>
            <w:tcBorders>
              <w:top w:val="nil"/>
              <w:left w:val="nil"/>
              <w:bottom w:val="single" w:sz="4" w:space="0" w:color="auto"/>
              <w:right w:val="single" w:sz="4" w:space="0" w:color="auto"/>
            </w:tcBorders>
            <w:shd w:val="clear" w:color="auto" w:fill="auto"/>
            <w:vAlign w:val="center"/>
          </w:tcPr>
          <w:p w14:paraId="0E8C98AB"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Sp1</w:t>
            </w:r>
          </w:p>
        </w:tc>
        <w:tc>
          <w:tcPr>
            <w:tcW w:w="450" w:type="dxa"/>
          </w:tcPr>
          <w:p w14:paraId="42C984C7"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47F7AA06"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034278F5"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2826FB23"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7A7D4707"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331ADC2B"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4D8EB198" w14:textId="77777777" w:rsidTr="0051107C">
        <w:trPr>
          <w:trHeight w:val="240"/>
        </w:trPr>
        <w:tc>
          <w:tcPr>
            <w:tcW w:w="445" w:type="dxa"/>
            <w:tcBorders>
              <w:top w:val="nil"/>
              <w:left w:val="single" w:sz="4" w:space="0" w:color="auto"/>
              <w:bottom w:val="single" w:sz="4" w:space="0" w:color="auto"/>
              <w:right w:val="single" w:sz="4" w:space="0" w:color="auto"/>
            </w:tcBorders>
            <w:shd w:val="clear" w:color="auto" w:fill="auto"/>
            <w:vAlign w:val="center"/>
          </w:tcPr>
          <w:p w14:paraId="63F11C21"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43e</w:t>
            </w:r>
          </w:p>
        </w:tc>
        <w:tc>
          <w:tcPr>
            <w:tcW w:w="6840" w:type="dxa"/>
            <w:tcBorders>
              <w:top w:val="nil"/>
              <w:left w:val="nil"/>
              <w:bottom w:val="single" w:sz="4" w:space="0" w:color="auto"/>
              <w:right w:val="single" w:sz="4" w:space="0" w:color="auto"/>
            </w:tcBorders>
            <w:shd w:val="clear" w:color="auto" w:fill="auto"/>
            <w:vAlign w:val="center"/>
          </w:tcPr>
          <w:p w14:paraId="33D0FA14"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Soft tissue extremity</w:t>
            </w:r>
          </w:p>
        </w:tc>
        <w:tc>
          <w:tcPr>
            <w:tcW w:w="630" w:type="dxa"/>
            <w:tcBorders>
              <w:top w:val="nil"/>
              <w:left w:val="nil"/>
              <w:bottom w:val="single" w:sz="4" w:space="0" w:color="auto"/>
              <w:right w:val="single" w:sz="4" w:space="0" w:color="auto"/>
            </w:tcBorders>
            <w:shd w:val="clear" w:color="auto" w:fill="auto"/>
            <w:vAlign w:val="center"/>
          </w:tcPr>
          <w:p w14:paraId="73168DCE"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F1</w:t>
            </w:r>
          </w:p>
        </w:tc>
        <w:tc>
          <w:tcPr>
            <w:tcW w:w="450" w:type="dxa"/>
          </w:tcPr>
          <w:p w14:paraId="434B0F0C"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318D18E6"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0D010BB8"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7C2B555A"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257650CA"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470608DC" w14:textId="77777777" w:rsidR="00887433" w:rsidRPr="00C45E01" w:rsidRDefault="00887433" w:rsidP="000719BB">
            <w:pPr>
              <w:pStyle w:val="TableParagraph"/>
              <w:rPr>
                <w:rFonts w:asciiTheme="minorHAnsi" w:hAnsiTheme="minorHAnsi" w:cstheme="minorHAnsi"/>
                <w:sz w:val="20"/>
                <w:szCs w:val="20"/>
              </w:rPr>
            </w:pPr>
          </w:p>
        </w:tc>
      </w:tr>
      <w:tr w:rsidR="000719BB" w:rsidRPr="00C45E01" w14:paraId="3059D6B8" w14:textId="77777777" w:rsidTr="0051107C">
        <w:trPr>
          <w:trHeight w:val="24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763FED9B" w14:textId="77777777" w:rsidR="00887433" w:rsidRPr="00C45E01" w:rsidRDefault="00887433" w:rsidP="000719BB">
            <w:pPr>
              <w:rPr>
                <w:rFonts w:asciiTheme="minorHAnsi" w:eastAsia="Times New Roman" w:hAnsiTheme="minorHAnsi" w:cstheme="minorHAnsi"/>
                <w:color w:val="000000"/>
                <w:sz w:val="20"/>
                <w:szCs w:val="20"/>
              </w:rPr>
            </w:pPr>
            <w:r w:rsidRPr="00C45E01">
              <w:rPr>
                <w:rFonts w:asciiTheme="minorHAnsi" w:hAnsiTheme="minorHAnsi" w:cstheme="minorHAnsi"/>
                <w:color w:val="000000"/>
                <w:sz w:val="20"/>
                <w:szCs w:val="20"/>
              </w:rPr>
              <w:t>44e</w:t>
            </w:r>
          </w:p>
        </w:tc>
        <w:tc>
          <w:tcPr>
            <w:tcW w:w="6840" w:type="dxa"/>
            <w:tcBorders>
              <w:top w:val="single" w:sz="4" w:space="0" w:color="auto"/>
              <w:left w:val="nil"/>
              <w:bottom w:val="single" w:sz="4" w:space="0" w:color="auto"/>
              <w:right w:val="single" w:sz="4" w:space="0" w:color="auto"/>
            </w:tcBorders>
            <w:shd w:val="clear" w:color="auto" w:fill="auto"/>
            <w:vAlign w:val="center"/>
          </w:tcPr>
          <w:p w14:paraId="0D8B47E7"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Other with clinical coordinator approval</w:t>
            </w:r>
          </w:p>
        </w:tc>
        <w:tc>
          <w:tcPr>
            <w:tcW w:w="630" w:type="dxa"/>
            <w:tcBorders>
              <w:top w:val="single" w:sz="4" w:space="0" w:color="auto"/>
              <w:left w:val="nil"/>
              <w:bottom w:val="single" w:sz="4" w:space="0" w:color="auto"/>
              <w:right w:val="single" w:sz="4" w:space="0" w:color="auto"/>
            </w:tcBorders>
            <w:shd w:val="clear" w:color="auto" w:fill="auto"/>
            <w:vAlign w:val="center"/>
          </w:tcPr>
          <w:p w14:paraId="33520E4F" w14:textId="77777777" w:rsidR="00887433" w:rsidRPr="00C45E01" w:rsidRDefault="00887433" w:rsidP="000719BB">
            <w:pPr>
              <w:rPr>
                <w:rFonts w:asciiTheme="minorHAnsi" w:hAnsiTheme="minorHAnsi" w:cstheme="minorHAnsi"/>
                <w:color w:val="000000"/>
                <w:sz w:val="20"/>
                <w:szCs w:val="20"/>
              </w:rPr>
            </w:pPr>
            <w:r w:rsidRPr="00C45E01">
              <w:rPr>
                <w:rFonts w:asciiTheme="minorHAnsi" w:hAnsiTheme="minorHAnsi" w:cstheme="minorHAnsi"/>
                <w:color w:val="000000"/>
                <w:sz w:val="20"/>
                <w:szCs w:val="20"/>
              </w:rPr>
              <w:t> </w:t>
            </w:r>
          </w:p>
        </w:tc>
        <w:tc>
          <w:tcPr>
            <w:tcW w:w="450" w:type="dxa"/>
          </w:tcPr>
          <w:p w14:paraId="6DFBB8AD"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6CE8A5BA" w14:textId="77777777" w:rsidR="00887433" w:rsidRPr="00C45E01" w:rsidRDefault="00887433" w:rsidP="000719BB">
            <w:pPr>
              <w:pStyle w:val="TableParagraph"/>
              <w:rPr>
                <w:rFonts w:asciiTheme="minorHAnsi" w:hAnsiTheme="minorHAnsi" w:cstheme="minorHAnsi"/>
                <w:sz w:val="20"/>
                <w:szCs w:val="20"/>
              </w:rPr>
            </w:pPr>
          </w:p>
        </w:tc>
        <w:tc>
          <w:tcPr>
            <w:tcW w:w="450" w:type="dxa"/>
          </w:tcPr>
          <w:p w14:paraId="342ACB87"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68CED6BA" w14:textId="77777777" w:rsidR="00887433" w:rsidRPr="00C45E01" w:rsidRDefault="00887433" w:rsidP="000719BB">
            <w:pPr>
              <w:pStyle w:val="TableParagraph"/>
              <w:rPr>
                <w:rFonts w:asciiTheme="minorHAnsi" w:hAnsiTheme="minorHAnsi" w:cstheme="minorHAnsi"/>
                <w:sz w:val="20"/>
                <w:szCs w:val="20"/>
              </w:rPr>
            </w:pPr>
          </w:p>
        </w:tc>
        <w:tc>
          <w:tcPr>
            <w:tcW w:w="540" w:type="dxa"/>
          </w:tcPr>
          <w:p w14:paraId="621091DB" w14:textId="77777777" w:rsidR="00887433" w:rsidRPr="00C45E01" w:rsidRDefault="00887433" w:rsidP="000719BB">
            <w:pPr>
              <w:pStyle w:val="TableParagraph"/>
              <w:rPr>
                <w:rFonts w:asciiTheme="minorHAnsi" w:hAnsiTheme="minorHAnsi" w:cstheme="minorHAnsi"/>
                <w:sz w:val="20"/>
                <w:szCs w:val="20"/>
              </w:rPr>
            </w:pPr>
          </w:p>
        </w:tc>
        <w:tc>
          <w:tcPr>
            <w:tcW w:w="360" w:type="dxa"/>
          </w:tcPr>
          <w:p w14:paraId="30B87B2A" w14:textId="77777777" w:rsidR="00887433" w:rsidRPr="00C45E01" w:rsidRDefault="00887433" w:rsidP="000719BB">
            <w:pPr>
              <w:pStyle w:val="TableParagraph"/>
              <w:rPr>
                <w:rFonts w:asciiTheme="minorHAnsi" w:hAnsiTheme="minorHAnsi" w:cstheme="minorHAnsi"/>
                <w:sz w:val="20"/>
                <w:szCs w:val="20"/>
              </w:rPr>
            </w:pPr>
          </w:p>
        </w:tc>
      </w:tr>
    </w:tbl>
    <w:p w14:paraId="4B873E76" w14:textId="77777777" w:rsidR="002D31AF" w:rsidRDefault="000B0C6F" w:rsidP="009D77C1">
      <w:pPr>
        <w:pStyle w:val="Heading2"/>
        <w:ind w:left="0" w:right="403"/>
      </w:pPr>
      <w:bookmarkStart w:id="222" w:name="SECTION_VI:_APPENDICES"/>
      <w:bookmarkStart w:id="223" w:name="_bookmark73"/>
      <w:bookmarkEnd w:id="222"/>
      <w:bookmarkEnd w:id="223"/>
      <w:r>
        <w:rPr>
          <w:color w:val="006666"/>
        </w:rPr>
        <w:lastRenderedPageBreak/>
        <w:t>SECTION VI: APPENDICES</w:t>
      </w:r>
    </w:p>
    <w:p w14:paraId="1E741B5F" w14:textId="77777777" w:rsidR="002D31AF" w:rsidRDefault="000B0C6F" w:rsidP="009D77C1">
      <w:pPr>
        <w:pStyle w:val="Heading5"/>
        <w:spacing w:before="100"/>
        <w:ind w:left="0" w:right="403"/>
      </w:pPr>
      <w:bookmarkStart w:id="224" w:name="APPENDIX_A:_CODE_OF_ETHICS"/>
      <w:bookmarkStart w:id="225" w:name="_bookmark74"/>
      <w:bookmarkEnd w:id="224"/>
      <w:bookmarkEnd w:id="225"/>
      <w:r>
        <w:rPr>
          <w:color w:val="006666"/>
          <w:w w:val="105"/>
        </w:rPr>
        <w:t>APPENDIX A: CODE OF ETHICS</w:t>
      </w:r>
    </w:p>
    <w:p w14:paraId="674AD191" w14:textId="77777777" w:rsidR="002D31AF" w:rsidRDefault="000B0C6F" w:rsidP="009D77C1">
      <w:pPr>
        <w:pStyle w:val="BodyText"/>
        <w:spacing w:before="20"/>
        <w:ind w:right="403"/>
        <w:jc w:val="both"/>
      </w:pPr>
      <w:r>
        <w:rPr>
          <w:color w:val="3B3838"/>
          <w:w w:val="105"/>
        </w:rPr>
        <w:t>All students are expected to abide by the Code of Ethics, as follows.</w:t>
      </w:r>
    </w:p>
    <w:p w14:paraId="3C56A182" w14:textId="177C635F" w:rsidR="002D31AF" w:rsidRDefault="000B0C6F" w:rsidP="009D77C1">
      <w:pPr>
        <w:pStyle w:val="Heading6"/>
        <w:spacing w:before="163"/>
        <w:ind w:left="0" w:right="403"/>
        <w:rPr>
          <w:color w:val="3B3838"/>
          <w:w w:val="105"/>
        </w:rPr>
      </w:pPr>
      <w:r>
        <w:rPr>
          <w:color w:val="3B3838"/>
          <w:w w:val="105"/>
        </w:rPr>
        <w:t>PREAMBLE</w:t>
      </w:r>
    </w:p>
    <w:p w14:paraId="35B59862" w14:textId="77777777" w:rsidR="00312384" w:rsidRDefault="00312384" w:rsidP="009D77C1">
      <w:pPr>
        <w:pStyle w:val="Heading6"/>
        <w:spacing w:before="163"/>
        <w:ind w:left="0" w:right="403"/>
        <w:rPr>
          <w:b w:val="0"/>
          <w:color w:val="404040" w:themeColor="text1" w:themeTint="BF"/>
          <w:w w:val="105"/>
          <w:sz w:val="22"/>
          <w:szCs w:val="22"/>
        </w:rPr>
      </w:pPr>
      <w:r w:rsidRPr="00312384">
        <w:rPr>
          <w:b w:val="0"/>
          <w:color w:val="404040" w:themeColor="text1" w:themeTint="BF"/>
          <w:w w:val="105"/>
          <w:sz w:val="22"/>
          <w:szCs w:val="22"/>
        </w:rPr>
        <w:t xml:space="preserve">The Standards of Ethics of The American Registry of Radiologic Technologists (ARRT) shall apply solely to persons that are either currently certified and registered by ARRT or that were formerly certified and registered by ARRT, and to persons applying for certification and registration by ARRT (including persons who submit an Ethics Review Preapplication) in order to become Candidates. Radiologic Technology is an umbrella term that is inclusive of the disciplines of radiography, nuclear medicine technology, radiation therapy, cardiovascular-interventional radiography, mammography, computed tomography, magnetic resonance imaging, quality management, sonography, bone densitometry, vascular sonography, cardiac-interventional radiography, vascular-interventional radiography, breast sonography, radiologist assistant, limited technician and imaging assistants. The Standards of Ethics are intended to be consistent with the Mission Statement of ARRT, and to promote the goals set forth in the Mission Statement. </w:t>
      </w:r>
    </w:p>
    <w:p w14:paraId="42511BF0" w14:textId="2B2496B0" w:rsidR="00EA0EFF" w:rsidRDefault="00EA0EFF" w:rsidP="009D77C1">
      <w:pPr>
        <w:pStyle w:val="Heading6"/>
        <w:spacing w:before="163"/>
        <w:ind w:left="0" w:right="403"/>
        <w:rPr>
          <w:color w:val="3B3838"/>
          <w:w w:val="105"/>
        </w:rPr>
      </w:pPr>
      <w:r>
        <w:rPr>
          <w:color w:val="3B3838"/>
          <w:w w:val="105"/>
        </w:rPr>
        <w:t>STATEMENT OF PURPOSE</w:t>
      </w:r>
    </w:p>
    <w:p w14:paraId="0EB37D69" w14:textId="77777777" w:rsidR="00312384" w:rsidRDefault="00312384" w:rsidP="009D77C1">
      <w:pPr>
        <w:pStyle w:val="BodyText"/>
        <w:spacing w:before="42" w:line="276" w:lineRule="auto"/>
        <w:ind w:right="403"/>
        <w:jc w:val="both"/>
        <w:rPr>
          <w:bCs/>
          <w:color w:val="404040" w:themeColor="text1" w:themeTint="BF"/>
          <w:w w:val="105"/>
        </w:rPr>
      </w:pPr>
      <w:r w:rsidRPr="00312384">
        <w:rPr>
          <w:bCs/>
          <w:color w:val="404040" w:themeColor="text1" w:themeTint="BF"/>
          <w:w w:val="105"/>
        </w:rPr>
        <w:t xml:space="preserve">The purpose of the ethics requirements is to identify individuals who have internalized a set of professional values that cause one to act in the best interests of patients. This internalization of professional values and the resulting behavior is one element of ARRT’s definition of what it means to be qualified. Exhibiting certain behaviors as documented in the Standards of Ethics is evidence of the possible lack of appropriate professional values. </w:t>
      </w:r>
    </w:p>
    <w:p w14:paraId="7D8DE46A" w14:textId="379C25C9" w:rsidR="00312384" w:rsidRPr="00312384" w:rsidRDefault="00312384" w:rsidP="009D77C1">
      <w:pPr>
        <w:pStyle w:val="BodyText"/>
        <w:spacing w:before="42" w:line="276" w:lineRule="auto"/>
        <w:ind w:right="403"/>
        <w:jc w:val="both"/>
        <w:rPr>
          <w:bCs/>
          <w:color w:val="404040" w:themeColor="text1" w:themeTint="BF"/>
          <w:w w:val="105"/>
        </w:rPr>
      </w:pPr>
      <w:r w:rsidRPr="00312384">
        <w:rPr>
          <w:bCs/>
          <w:color w:val="404040" w:themeColor="text1" w:themeTint="BF"/>
          <w:w w:val="105"/>
        </w:rPr>
        <w:t xml:space="preserve">The Standards of Ethics provides proactive guidance on what it means to be qualified and to motivate and promote a culture of ethical behavior within the profession. The ethics requirements support ARRT’s mission of promoting high standards of patient care by removing or restricting the use of the credential by those who exhibit behavior inconsistent with the requirements. </w:t>
      </w:r>
    </w:p>
    <w:p w14:paraId="46A15DE6" w14:textId="77777777" w:rsidR="00312384" w:rsidRDefault="00312384" w:rsidP="009D77C1">
      <w:pPr>
        <w:pStyle w:val="Heading6"/>
        <w:spacing w:beforeLines="80" w:before="192"/>
        <w:ind w:left="0" w:right="403"/>
        <w:rPr>
          <w:b w:val="0"/>
          <w:bCs w:val="0"/>
          <w:color w:val="3B3838"/>
          <w:w w:val="105"/>
          <w:sz w:val="22"/>
          <w:szCs w:val="22"/>
        </w:rPr>
      </w:pPr>
      <w:r w:rsidRPr="00312384">
        <w:rPr>
          <w:b w:val="0"/>
          <w:bCs w:val="0"/>
          <w:color w:val="3B3838"/>
          <w:w w:val="105"/>
          <w:sz w:val="22"/>
          <w:szCs w:val="22"/>
        </w:rPr>
        <w:t xml:space="preserve">The Code of Ethics forms the first part of the Standards of Ethics. The Code of Ethics shall serve as a guide by which Registrants and Candidates may evaluate their professional conduct as it relates to patients, healthcare consumers, employers, colleagues, and other members of the healthcare team. The Code of Ethics is intended to assist Registrants and Candidates in maintaining a high level of ethical conduct and in providing for the protection, safety, and comfort of patients. The Code of Ethics is aspirational. </w:t>
      </w:r>
    </w:p>
    <w:p w14:paraId="384D50D4" w14:textId="6CC11722" w:rsidR="002D31AF" w:rsidRDefault="000B0C6F" w:rsidP="009D77C1">
      <w:pPr>
        <w:pStyle w:val="Heading6"/>
        <w:spacing w:beforeLines="80" w:before="192"/>
        <w:ind w:left="0" w:right="403"/>
      </w:pPr>
      <w:r>
        <w:rPr>
          <w:color w:val="3B3838"/>
          <w:w w:val="105"/>
          <w:u w:val="single" w:color="3B3838"/>
        </w:rPr>
        <w:t>Principle I</w:t>
      </w:r>
    </w:p>
    <w:p w14:paraId="01ECF46F" w14:textId="77777777" w:rsidR="00312384" w:rsidRDefault="00312384" w:rsidP="00312384">
      <w:pPr>
        <w:pStyle w:val="Heading6"/>
        <w:ind w:left="0" w:right="403"/>
        <w:rPr>
          <w:b w:val="0"/>
          <w:bCs w:val="0"/>
          <w:color w:val="3B3838"/>
          <w:w w:val="105"/>
          <w:sz w:val="22"/>
          <w:szCs w:val="22"/>
        </w:rPr>
      </w:pPr>
      <w:r w:rsidRPr="00312384">
        <w:rPr>
          <w:b w:val="0"/>
          <w:bCs w:val="0"/>
          <w:color w:val="3B3838"/>
          <w:w w:val="105"/>
          <w:sz w:val="22"/>
          <w:szCs w:val="22"/>
        </w:rPr>
        <w:t xml:space="preserve">The Registrant acts in a professional manner, responds to patient needs, and supports colleagues and associates in providing quality patient care. </w:t>
      </w:r>
    </w:p>
    <w:p w14:paraId="11D76207" w14:textId="01219F67" w:rsidR="002D31AF" w:rsidRDefault="000B0C6F" w:rsidP="009D77C1">
      <w:pPr>
        <w:pStyle w:val="Heading6"/>
        <w:spacing w:beforeLines="80" w:before="192"/>
        <w:ind w:left="0" w:right="403"/>
      </w:pPr>
      <w:r>
        <w:rPr>
          <w:color w:val="3B3838"/>
          <w:w w:val="105"/>
          <w:u w:val="single" w:color="3B3838"/>
        </w:rPr>
        <w:t>Principle II</w:t>
      </w:r>
    </w:p>
    <w:p w14:paraId="4BCE87C1" w14:textId="77777777" w:rsidR="00312384" w:rsidRDefault="00312384" w:rsidP="00312384">
      <w:pPr>
        <w:pStyle w:val="Heading6"/>
        <w:ind w:left="0" w:right="403"/>
        <w:rPr>
          <w:b w:val="0"/>
          <w:bCs w:val="0"/>
          <w:color w:val="3B3838"/>
          <w:w w:val="105"/>
          <w:sz w:val="22"/>
          <w:szCs w:val="22"/>
        </w:rPr>
      </w:pPr>
      <w:r w:rsidRPr="00312384">
        <w:rPr>
          <w:b w:val="0"/>
          <w:bCs w:val="0"/>
          <w:color w:val="3B3838"/>
          <w:w w:val="105"/>
          <w:sz w:val="22"/>
          <w:szCs w:val="22"/>
        </w:rPr>
        <w:t>The Registrant acts to advance the principal objective of the profession to provide services to humanity with full respect for the dignity of humankind.</w:t>
      </w:r>
    </w:p>
    <w:p w14:paraId="1EB17017" w14:textId="572544D5" w:rsidR="002D31AF" w:rsidRDefault="000B0C6F" w:rsidP="009D77C1">
      <w:pPr>
        <w:pStyle w:val="Heading6"/>
        <w:spacing w:beforeLines="80" w:before="192"/>
        <w:ind w:left="0" w:right="403"/>
      </w:pPr>
      <w:r>
        <w:rPr>
          <w:color w:val="3B3838"/>
          <w:w w:val="105"/>
          <w:u w:val="single" w:color="3B3838"/>
        </w:rPr>
        <w:t>Principle III</w:t>
      </w:r>
    </w:p>
    <w:p w14:paraId="7B2090EE" w14:textId="77777777" w:rsidR="00312384" w:rsidRDefault="00312384" w:rsidP="00312384">
      <w:pPr>
        <w:pStyle w:val="Heading6"/>
        <w:ind w:left="0" w:right="403"/>
        <w:rPr>
          <w:b w:val="0"/>
          <w:bCs w:val="0"/>
          <w:color w:val="3B3838"/>
          <w:w w:val="105"/>
          <w:sz w:val="22"/>
          <w:szCs w:val="22"/>
        </w:rPr>
      </w:pPr>
      <w:r w:rsidRPr="00312384">
        <w:rPr>
          <w:b w:val="0"/>
          <w:bCs w:val="0"/>
          <w:color w:val="3B3838"/>
          <w:w w:val="105"/>
          <w:sz w:val="22"/>
          <w:szCs w:val="22"/>
        </w:rPr>
        <w:t xml:space="preserve">The Registrant delivers patient care and service unrestricted by the concerns of personal attributes or the nature of the disease or illness, and without discrimination on the basis of race, color, creed, religion, national origin, sex, marital status, status with regard to public assistance, familial status, disability, sexual orientation, gender identity, veteran status, age, or any other legally protected basis. </w:t>
      </w:r>
    </w:p>
    <w:p w14:paraId="0390E41E" w14:textId="20FF3EFF" w:rsidR="002D31AF" w:rsidRDefault="000B0C6F" w:rsidP="009D77C1">
      <w:pPr>
        <w:pStyle w:val="Heading6"/>
        <w:spacing w:beforeLines="80" w:before="192"/>
        <w:ind w:left="0" w:right="403"/>
      </w:pPr>
      <w:r>
        <w:rPr>
          <w:color w:val="3B3838"/>
          <w:w w:val="105"/>
          <w:u w:val="single" w:color="3B3838"/>
        </w:rPr>
        <w:t>Principle IV</w:t>
      </w:r>
    </w:p>
    <w:p w14:paraId="1E48D468" w14:textId="77777777" w:rsidR="00312384" w:rsidRDefault="00312384" w:rsidP="00312384">
      <w:pPr>
        <w:pStyle w:val="Heading6"/>
        <w:ind w:left="0" w:right="403"/>
        <w:rPr>
          <w:b w:val="0"/>
          <w:bCs w:val="0"/>
          <w:color w:val="3B3838"/>
          <w:w w:val="105"/>
          <w:sz w:val="22"/>
          <w:szCs w:val="22"/>
        </w:rPr>
      </w:pPr>
      <w:r w:rsidRPr="00312384">
        <w:rPr>
          <w:b w:val="0"/>
          <w:bCs w:val="0"/>
          <w:color w:val="3B3838"/>
          <w:w w:val="105"/>
          <w:sz w:val="22"/>
          <w:szCs w:val="22"/>
        </w:rPr>
        <w:t xml:space="preserve">The Registrant practices technology founded upon theoretical knowledge and concepts, uses equipment and accessories consistent with the purposes for which they were designed, and employs procedures and techniques appropriately. </w:t>
      </w:r>
    </w:p>
    <w:p w14:paraId="5E142B99" w14:textId="1B120B51" w:rsidR="002D31AF" w:rsidRDefault="000B0C6F" w:rsidP="00312384">
      <w:pPr>
        <w:pStyle w:val="Heading6"/>
        <w:ind w:left="0" w:right="403"/>
      </w:pPr>
      <w:r>
        <w:rPr>
          <w:color w:val="3B3838"/>
          <w:w w:val="105"/>
          <w:u w:val="single" w:color="3B3838"/>
        </w:rPr>
        <w:lastRenderedPageBreak/>
        <w:t>Principle V</w:t>
      </w:r>
    </w:p>
    <w:p w14:paraId="623B78C9" w14:textId="77777777" w:rsidR="00312384" w:rsidRDefault="00312384" w:rsidP="00312384">
      <w:pPr>
        <w:pStyle w:val="Heading6"/>
        <w:ind w:left="0" w:right="403"/>
        <w:rPr>
          <w:b w:val="0"/>
          <w:bCs w:val="0"/>
          <w:color w:val="3B3838"/>
          <w:w w:val="105"/>
          <w:sz w:val="22"/>
          <w:szCs w:val="22"/>
        </w:rPr>
      </w:pPr>
      <w:r w:rsidRPr="00312384">
        <w:rPr>
          <w:b w:val="0"/>
          <w:bCs w:val="0"/>
          <w:color w:val="3B3838"/>
          <w:w w:val="105"/>
          <w:sz w:val="22"/>
          <w:szCs w:val="22"/>
        </w:rPr>
        <w:t xml:space="preserve">The Registrant assesses situations; exercises care, discretion, and judgment; assumes responsibility for professional decisions; and acts in the best interest of the patient. </w:t>
      </w:r>
    </w:p>
    <w:p w14:paraId="20266D49" w14:textId="0CDBAAFE" w:rsidR="002D31AF" w:rsidRDefault="000B0C6F" w:rsidP="00312384">
      <w:pPr>
        <w:pStyle w:val="Heading6"/>
        <w:spacing w:beforeLines="80" w:before="192"/>
        <w:ind w:left="0" w:right="403"/>
      </w:pPr>
      <w:r>
        <w:rPr>
          <w:color w:val="3B3838"/>
          <w:w w:val="105"/>
          <w:u w:val="single" w:color="3B3838"/>
        </w:rPr>
        <w:t>Principle VI</w:t>
      </w:r>
    </w:p>
    <w:p w14:paraId="1FAA039D" w14:textId="77777777" w:rsidR="00312384" w:rsidRDefault="00312384" w:rsidP="00312384">
      <w:pPr>
        <w:pStyle w:val="Heading6"/>
        <w:ind w:left="0" w:right="403"/>
        <w:rPr>
          <w:b w:val="0"/>
          <w:bCs w:val="0"/>
          <w:color w:val="3B3838"/>
          <w:w w:val="105"/>
          <w:sz w:val="22"/>
          <w:szCs w:val="22"/>
        </w:rPr>
      </w:pPr>
      <w:r w:rsidRPr="00312384">
        <w:rPr>
          <w:b w:val="0"/>
          <w:bCs w:val="0"/>
          <w:color w:val="3B3838"/>
          <w:w w:val="105"/>
          <w:sz w:val="22"/>
          <w:szCs w:val="22"/>
        </w:rPr>
        <w:t xml:space="preserve">The Registrant acts as an agent through observation and communication to obtain pertinent information for the physician to aid in the diagnosis and treatment of the patient and recognizes that interpretation and diagnosis are outside the scope of practice for the profession. </w:t>
      </w:r>
    </w:p>
    <w:p w14:paraId="64F6106D" w14:textId="23D78F87" w:rsidR="002D31AF" w:rsidRDefault="000B0C6F" w:rsidP="00312384">
      <w:pPr>
        <w:pStyle w:val="Heading6"/>
        <w:spacing w:beforeLines="80" w:before="192"/>
        <w:ind w:left="0" w:right="403"/>
      </w:pPr>
      <w:r>
        <w:rPr>
          <w:color w:val="3B3838"/>
          <w:w w:val="105"/>
          <w:u w:val="single" w:color="3B3838"/>
        </w:rPr>
        <w:t>Principle VII</w:t>
      </w:r>
    </w:p>
    <w:p w14:paraId="3B75E9DC" w14:textId="77777777" w:rsidR="00F10F53" w:rsidRDefault="00F10F53" w:rsidP="00F10F53">
      <w:pPr>
        <w:pStyle w:val="Heading6"/>
        <w:ind w:left="0" w:right="403"/>
        <w:rPr>
          <w:b w:val="0"/>
          <w:bCs w:val="0"/>
          <w:color w:val="3B3838"/>
          <w:w w:val="105"/>
          <w:sz w:val="22"/>
          <w:szCs w:val="22"/>
        </w:rPr>
      </w:pPr>
      <w:r w:rsidRPr="00F10F53">
        <w:rPr>
          <w:b w:val="0"/>
          <w:bCs w:val="0"/>
          <w:color w:val="3B3838"/>
          <w:w w:val="105"/>
          <w:sz w:val="22"/>
          <w:szCs w:val="22"/>
        </w:rPr>
        <w:t xml:space="preserve">The Registrant uses equipment and accessories, employs techniques and procedures, performs services in accordance with an accepted standard of practice, and demonstrates expertise in minimizing radiation exposure to the patient, self, and other members of the healthcare team. </w:t>
      </w:r>
    </w:p>
    <w:p w14:paraId="2D1B0AAA" w14:textId="276DD44A" w:rsidR="00E84035" w:rsidRDefault="000B0C6F" w:rsidP="00F10F53">
      <w:pPr>
        <w:pStyle w:val="Heading6"/>
        <w:spacing w:beforeLines="80" w:before="192"/>
        <w:ind w:left="0" w:right="403"/>
        <w:rPr>
          <w:color w:val="3B3838"/>
          <w:w w:val="105"/>
          <w:u w:val="single" w:color="3B3838"/>
        </w:rPr>
      </w:pPr>
      <w:r>
        <w:rPr>
          <w:color w:val="3B3838"/>
          <w:w w:val="105"/>
          <w:u w:val="single" w:color="3B3838"/>
        </w:rPr>
        <w:t>Principle VIII</w:t>
      </w:r>
    </w:p>
    <w:p w14:paraId="2001900F" w14:textId="7700567A" w:rsidR="00F10F53" w:rsidRPr="00F10F53" w:rsidRDefault="00F10F53" w:rsidP="009D77C1">
      <w:pPr>
        <w:pStyle w:val="BodyText"/>
        <w:spacing w:before="9"/>
        <w:ind w:right="403"/>
        <w:rPr>
          <w:bCs/>
          <w:color w:val="3B3838"/>
          <w:w w:val="105"/>
        </w:rPr>
      </w:pPr>
      <w:r w:rsidRPr="00F10F53">
        <w:rPr>
          <w:bCs/>
          <w:color w:val="3B3838"/>
          <w:w w:val="105"/>
        </w:rPr>
        <w:t>Registrant practices ethical conduct appropriate to the profession and protects the patient’s right to quality radiologic technology care.</w:t>
      </w:r>
    </w:p>
    <w:p w14:paraId="5914B1C8" w14:textId="77777777" w:rsidR="002D31AF" w:rsidRDefault="000B0C6F" w:rsidP="00F10F53">
      <w:pPr>
        <w:pStyle w:val="Heading6"/>
        <w:spacing w:beforeLines="80" w:before="192"/>
        <w:ind w:left="0" w:right="403"/>
      </w:pPr>
      <w:r>
        <w:rPr>
          <w:color w:val="3B3838"/>
          <w:w w:val="105"/>
          <w:u w:val="single" w:color="3B3838"/>
        </w:rPr>
        <w:t>Principle IX</w:t>
      </w:r>
    </w:p>
    <w:p w14:paraId="44E388CC" w14:textId="77777777" w:rsidR="00F10F53" w:rsidRDefault="00F10F53" w:rsidP="00F10F53">
      <w:pPr>
        <w:pStyle w:val="Heading6"/>
        <w:ind w:left="0" w:right="403"/>
        <w:rPr>
          <w:b w:val="0"/>
          <w:bCs w:val="0"/>
          <w:color w:val="3B3838"/>
          <w:w w:val="105"/>
          <w:sz w:val="22"/>
          <w:szCs w:val="22"/>
        </w:rPr>
      </w:pPr>
      <w:r w:rsidRPr="00F10F53">
        <w:rPr>
          <w:b w:val="0"/>
          <w:bCs w:val="0"/>
          <w:color w:val="3B3838"/>
          <w:w w:val="105"/>
          <w:sz w:val="22"/>
          <w:szCs w:val="22"/>
        </w:rPr>
        <w:t xml:space="preserve">The Registrant respects confidences entrusted in the course of professional practice, respects the patient’s right to privacy, and reveals confidential information only as required by law or to protect the welfare of the individual or the community. </w:t>
      </w:r>
    </w:p>
    <w:p w14:paraId="1E0AC2B0" w14:textId="1EDAA473" w:rsidR="002D31AF" w:rsidRDefault="000B0C6F" w:rsidP="00F10F53">
      <w:pPr>
        <w:pStyle w:val="Heading6"/>
        <w:spacing w:beforeLines="80" w:before="192"/>
        <w:ind w:left="0" w:right="403"/>
      </w:pPr>
      <w:r>
        <w:rPr>
          <w:color w:val="3B3838"/>
          <w:w w:val="105"/>
          <w:u w:val="single" w:color="3B3838"/>
        </w:rPr>
        <w:t>Principle X</w:t>
      </w:r>
    </w:p>
    <w:p w14:paraId="7193EC5B" w14:textId="77777777" w:rsidR="00F10F53" w:rsidRDefault="00F10F53" w:rsidP="00F10F53">
      <w:pPr>
        <w:pStyle w:val="Heading8"/>
        <w:ind w:left="0" w:right="403"/>
        <w:rPr>
          <w:b w:val="0"/>
          <w:bCs w:val="0"/>
          <w:color w:val="3B3838"/>
          <w:w w:val="105"/>
        </w:rPr>
      </w:pPr>
      <w:r w:rsidRPr="00F10F53">
        <w:rPr>
          <w:b w:val="0"/>
          <w:bCs w:val="0"/>
          <w:color w:val="3B3838"/>
          <w:w w:val="105"/>
        </w:rPr>
        <w:t xml:space="preserve">The Registrant continually strives to improve knowledge and skills by participating in continuing education and professional activities, sharing knowledge with colleagues, and investigating new aspects of professional practice. </w:t>
      </w:r>
    </w:p>
    <w:p w14:paraId="0C765A0B" w14:textId="3AFF5CB2" w:rsidR="002D31AF" w:rsidRDefault="000B0C6F" w:rsidP="00F10F53">
      <w:pPr>
        <w:pStyle w:val="Heading8"/>
        <w:spacing w:beforeLines="80" w:before="192"/>
        <w:ind w:left="0" w:right="403"/>
      </w:pPr>
      <w:r>
        <w:rPr>
          <w:color w:val="3B3838"/>
          <w:w w:val="105"/>
          <w:u w:val="single" w:color="3B3838"/>
        </w:rPr>
        <w:t>Principle XI</w:t>
      </w:r>
    </w:p>
    <w:p w14:paraId="606E2CAE" w14:textId="500B77FF" w:rsidR="002D31AF" w:rsidRDefault="00F10F53" w:rsidP="009D77C1">
      <w:pPr>
        <w:pStyle w:val="BodyText"/>
        <w:spacing w:before="8"/>
        <w:ind w:right="403"/>
        <w:rPr>
          <w:color w:val="3B3838"/>
          <w:w w:val="105"/>
        </w:rPr>
      </w:pPr>
      <w:r w:rsidRPr="00F10F53">
        <w:rPr>
          <w:color w:val="3B3838"/>
          <w:w w:val="105"/>
        </w:rPr>
        <w:t>The Registrant refrains from the use of illegal drugs and/or any legally controlled substances which result in impairment of professional judgment and/or ability to practice radiologic technology with reasonable skill and safety to patients.</w:t>
      </w:r>
    </w:p>
    <w:p w14:paraId="630764A6" w14:textId="77777777" w:rsidR="00F10F53" w:rsidRDefault="00F10F53" w:rsidP="009D77C1">
      <w:pPr>
        <w:pStyle w:val="BodyText"/>
        <w:spacing w:before="8"/>
        <w:ind w:right="403"/>
        <w:rPr>
          <w:sz w:val="19"/>
        </w:rPr>
      </w:pPr>
    </w:p>
    <w:p w14:paraId="7DB4EAD8" w14:textId="71B8FEFB" w:rsidR="002D31AF" w:rsidRDefault="000B0C6F" w:rsidP="009D77C1">
      <w:pPr>
        <w:pStyle w:val="BodyText"/>
        <w:spacing w:before="1"/>
        <w:ind w:right="403"/>
        <w:jc w:val="both"/>
      </w:pPr>
      <w:r>
        <w:rPr>
          <w:color w:val="3B3838"/>
          <w:w w:val="105"/>
        </w:rPr>
        <w:t xml:space="preserve">Source: </w:t>
      </w:r>
      <w:hyperlink r:id="rId93" w:history="1">
        <w:r w:rsidRPr="00D92A1F">
          <w:rPr>
            <w:rStyle w:val="Hyperlink"/>
            <w:w w:val="105"/>
          </w:rPr>
          <w:t xml:space="preserve">American </w:t>
        </w:r>
        <w:r w:rsidR="00437419" w:rsidRPr="00D92A1F">
          <w:rPr>
            <w:rStyle w:val="Hyperlink"/>
            <w:w w:val="105"/>
          </w:rPr>
          <w:t>Registry of Radiologic Technologists</w:t>
        </w:r>
      </w:hyperlink>
      <w:r>
        <w:rPr>
          <w:color w:val="3B3838"/>
          <w:w w:val="105"/>
        </w:rPr>
        <w:t>.</w:t>
      </w:r>
    </w:p>
    <w:p w14:paraId="20A2664B" w14:textId="77777777" w:rsidR="002D31AF" w:rsidRDefault="002D31AF" w:rsidP="00E84035">
      <w:pPr>
        <w:pStyle w:val="BodyText"/>
        <w:ind w:right="403"/>
      </w:pPr>
    </w:p>
    <w:p w14:paraId="113B0E9C" w14:textId="77777777" w:rsidR="002D31AF" w:rsidRDefault="002D31AF" w:rsidP="00E84035">
      <w:pPr>
        <w:pStyle w:val="BodyText"/>
        <w:spacing w:before="6"/>
        <w:ind w:right="403"/>
        <w:rPr>
          <w:sz w:val="20"/>
        </w:rPr>
      </w:pPr>
    </w:p>
    <w:p w14:paraId="21AC3577" w14:textId="77777777" w:rsidR="002D31AF" w:rsidRDefault="000B0C6F" w:rsidP="009D77C1">
      <w:pPr>
        <w:pStyle w:val="Heading8"/>
        <w:spacing w:line="276" w:lineRule="auto"/>
        <w:ind w:left="0" w:right="403"/>
      </w:pPr>
      <w:r>
        <w:rPr>
          <w:color w:val="3B3838"/>
          <w:w w:val="105"/>
        </w:rPr>
        <w:t>ANY BREECH OF THE CODE OF ETHICS MAY RESULT IN THE STUDENT BEING PLACED ON CLINICAL PROBATION.</w:t>
      </w:r>
    </w:p>
    <w:p w14:paraId="668BD1F2" w14:textId="77777777" w:rsidR="002D31AF" w:rsidRDefault="002D31AF">
      <w:pPr>
        <w:spacing w:line="276" w:lineRule="auto"/>
        <w:sectPr w:rsidR="002D31AF">
          <w:pgSz w:w="12240" w:h="15840"/>
          <w:pgMar w:top="540" w:right="900" w:bottom="880" w:left="1020" w:header="0" w:footer="688" w:gutter="0"/>
          <w:cols w:space="720"/>
        </w:sectPr>
      </w:pPr>
    </w:p>
    <w:p w14:paraId="1D022834" w14:textId="457BEF29" w:rsidR="002D31AF" w:rsidRDefault="000B0C6F" w:rsidP="0083074D">
      <w:pPr>
        <w:spacing w:line="276" w:lineRule="auto"/>
        <w:ind w:left="288" w:right="403"/>
        <w:rPr>
          <w:rFonts w:ascii="Calibri Light"/>
          <w:color w:val="006666"/>
          <w:w w:val="105"/>
          <w:sz w:val="26"/>
        </w:rPr>
      </w:pPr>
      <w:bookmarkStart w:id="226" w:name="APPENDIX_B:_ACCIDENTS/INCIDENTS"/>
      <w:bookmarkStart w:id="227" w:name="_bookmark75"/>
      <w:bookmarkEnd w:id="226"/>
      <w:bookmarkEnd w:id="227"/>
      <w:r>
        <w:rPr>
          <w:rFonts w:ascii="Calibri Light"/>
          <w:color w:val="006666"/>
          <w:w w:val="105"/>
          <w:sz w:val="26"/>
        </w:rPr>
        <w:lastRenderedPageBreak/>
        <w:t>APPENDIX B: ACCIDENTS/INCIDENTS</w:t>
      </w:r>
    </w:p>
    <w:p w14:paraId="3E92C9A4" w14:textId="3D4AE01A" w:rsidR="00D92A1F" w:rsidRDefault="00D92A1F" w:rsidP="0083074D">
      <w:pPr>
        <w:spacing w:line="276" w:lineRule="auto"/>
        <w:ind w:left="288" w:right="403"/>
        <w:rPr>
          <w:rFonts w:ascii="Calibri Light"/>
          <w:color w:val="262626" w:themeColor="text1" w:themeTint="D9"/>
          <w:w w:val="105"/>
          <w:sz w:val="26"/>
        </w:rPr>
      </w:pPr>
      <w:r w:rsidRPr="00D92A1F">
        <w:rPr>
          <w:rFonts w:ascii="Calibri Light"/>
          <w:b/>
          <w:bCs/>
          <w:color w:val="262626" w:themeColor="text1" w:themeTint="D9"/>
          <w:w w:val="105"/>
          <w:sz w:val="26"/>
        </w:rPr>
        <w:t>In the event of an accident or incident, the program will provide the appropriate forms to the student</w:t>
      </w:r>
      <w:r w:rsidRPr="00D92A1F">
        <w:rPr>
          <w:rFonts w:ascii="Calibri Light"/>
          <w:color w:val="262626" w:themeColor="text1" w:themeTint="D9"/>
          <w:w w:val="105"/>
          <w:sz w:val="26"/>
        </w:rPr>
        <w:t xml:space="preserve">. </w:t>
      </w:r>
    </w:p>
    <w:p w14:paraId="74F016D5" w14:textId="77777777" w:rsidR="0083074D" w:rsidRPr="0083074D" w:rsidRDefault="0083074D" w:rsidP="0083074D">
      <w:pPr>
        <w:tabs>
          <w:tab w:val="left" w:pos="900"/>
        </w:tabs>
        <w:spacing w:line="23" w:lineRule="atLeast"/>
        <w:ind w:left="288" w:right="403"/>
      </w:pPr>
      <w:r w:rsidRPr="0083074D">
        <w:rPr>
          <w:color w:val="3B3838"/>
          <w:w w:val="105"/>
        </w:rPr>
        <w:t>Liability (malpractice) and Accidental Injury</w:t>
      </w:r>
      <w:r w:rsidRPr="0083074D">
        <w:rPr>
          <w:color w:val="3B3838"/>
          <w:spacing w:val="-17"/>
          <w:w w:val="105"/>
        </w:rPr>
        <w:t xml:space="preserve"> </w:t>
      </w:r>
      <w:r w:rsidRPr="0083074D">
        <w:rPr>
          <w:color w:val="3B3838"/>
          <w:w w:val="105"/>
        </w:rPr>
        <w:t>Insurance:</w:t>
      </w:r>
    </w:p>
    <w:p w14:paraId="39A8EC21" w14:textId="77777777" w:rsidR="0083074D" w:rsidRDefault="0083074D" w:rsidP="0083074D">
      <w:pPr>
        <w:pStyle w:val="ListParagraph"/>
        <w:tabs>
          <w:tab w:val="left" w:pos="900"/>
        </w:tabs>
        <w:spacing w:line="23" w:lineRule="atLeast"/>
        <w:ind w:left="288" w:right="403" w:firstLine="0"/>
        <w:rPr>
          <w:color w:val="3B3838"/>
          <w:w w:val="105"/>
        </w:rPr>
      </w:pPr>
      <w:r w:rsidRPr="0083074D">
        <w:rPr>
          <w:color w:val="3B3838"/>
          <w:w w:val="105"/>
        </w:rPr>
        <w:t>Each student must have liability and accidental injury insurance while enrolled in the Radiography Program. When you pay fees for radiography courses with clinical labs, the insurance fee of $13.50 per fiscal year is also paid. Since fees are subject to change, please consult the current Gulf Coast State College catalog.</w:t>
      </w:r>
    </w:p>
    <w:p w14:paraId="7C842799" w14:textId="53BD13C1" w:rsidR="0083074D" w:rsidRPr="0083074D" w:rsidRDefault="0083074D" w:rsidP="0083074D">
      <w:pPr>
        <w:pStyle w:val="ListParagraph"/>
        <w:tabs>
          <w:tab w:val="left" w:pos="900"/>
        </w:tabs>
        <w:spacing w:after="240" w:line="23" w:lineRule="atLeast"/>
        <w:ind w:left="288" w:right="403" w:firstLine="0"/>
      </w:pPr>
      <w:r w:rsidRPr="0083074D">
        <w:rPr>
          <w:color w:val="3B3838"/>
          <w:w w:val="105"/>
        </w:rPr>
        <w:t>Liability limits to coverage are $1,000,000 per incident or individual students and $3,000,000 aggregate per incident for a group of students.</w:t>
      </w:r>
    </w:p>
    <w:p w14:paraId="3870BD2F" w14:textId="7BD28D51" w:rsidR="00110448" w:rsidRPr="00C03514" w:rsidRDefault="00C03514" w:rsidP="0083074D">
      <w:pPr>
        <w:spacing w:line="276" w:lineRule="auto"/>
        <w:ind w:left="288" w:right="317"/>
        <w:jc w:val="both"/>
        <w:rPr>
          <w:b/>
          <w:color w:val="3B3838"/>
        </w:rPr>
      </w:pPr>
      <w:r w:rsidRPr="00C03514">
        <w:rPr>
          <w:b/>
          <w:color w:val="3B3838"/>
        </w:rPr>
        <w:t xml:space="preserve">1) </w:t>
      </w:r>
      <w:r w:rsidR="00110448" w:rsidRPr="00C03514">
        <w:rPr>
          <w:b/>
          <w:color w:val="3B3838"/>
        </w:rPr>
        <w:t>ACCIDENTS/INCIDENTS INVOLVING STUDENTS AND/OR PATIENTS IN</w:t>
      </w:r>
      <w:r w:rsidRPr="00C03514">
        <w:rPr>
          <w:b/>
          <w:color w:val="3B3838"/>
        </w:rPr>
        <w:t xml:space="preserve"> </w:t>
      </w:r>
      <w:r w:rsidR="00110448" w:rsidRPr="00C03514">
        <w:rPr>
          <w:b/>
          <w:color w:val="3B3838"/>
        </w:rPr>
        <w:t>CLINICAL SITUATIONS</w:t>
      </w:r>
    </w:p>
    <w:p w14:paraId="581677CF" w14:textId="2FA436AF" w:rsidR="00110448" w:rsidRPr="00110448" w:rsidRDefault="00110448" w:rsidP="004C5F73">
      <w:pPr>
        <w:spacing w:line="276" w:lineRule="auto"/>
        <w:ind w:right="317"/>
        <w:jc w:val="both"/>
        <w:rPr>
          <w:color w:val="3B3838"/>
        </w:rPr>
      </w:pPr>
      <w:r>
        <w:rPr>
          <w:color w:val="3B3838"/>
        </w:rPr>
        <w:tab/>
      </w:r>
      <w:r w:rsidRPr="00110448">
        <w:rPr>
          <w:color w:val="3B3838"/>
        </w:rPr>
        <w:t>a) ACCIDENTS INVOLVING STUDENTS</w:t>
      </w:r>
    </w:p>
    <w:p w14:paraId="70FF21D4" w14:textId="3001A2CE" w:rsidR="00110448" w:rsidRPr="00110448" w:rsidRDefault="00110448" w:rsidP="004C5F73">
      <w:pPr>
        <w:spacing w:line="276" w:lineRule="auto"/>
        <w:ind w:right="317"/>
        <w:jc w:val="both"/>
        <w:rPr>
          <w:color w:val="3B3838"/>
        </w:rPr>
      </w:pPr>
      <w:r>
        <w:rPr>
          <w:color w:val="3B3838"/>
        </w:rPr>
        <w:tab/>
      </w:r>
      <w:r>
        <w:rPr>
          <w:color w:val="3B3838"/>
        </w:rPr>
        <w:tab/>
      </w:r>
      <w:r w:rsidRPr="00110448">
        <w:rPr>
          <w:color w:val="3B3838"/>
        </w:rPr>
        <w:t>i) Forms to be completed are:</w:t>
      </w:r>
    </w:p>
    <w:p w14:paraId="1CC4E2A1" w14:textId="745E2D8B" w:rsidR="00110448" w:rsidRPr="00110448" w:rsidRDefault="00110448" w:rsidP="004C5F73">
      <w:pPr>
        <w:spacing w:line="276" w:lineRule="auto"/>
        <w:ind w:right="317" w:firstLine="540"/>
        <w:jc w:val="both"/>
        <w:rPr>
          <w:color w:val="3B3838"/>
        </w:rPr>
      </w:pPr>
      <w:r>
        <w:rPr>
          <w:color w:val="3B3838"/>
        </w:rPr>
        <w:tab/>
      </w:r>
      <w:r>
        <w:rPr>
          <w:color w:val="3B3838"/>
        </w:rPr>
        <w:tab/>
      </w:r>
      <w:r>
        <w:rPr>
          <w:color w:val="3B3838"/>
        </w:rPr>
        <w:tab/>
      </w:r>
      <w:r w:rsidRPr="00110448">
        <w:rPr>
          <w:color w:val="3B3838"/>
        </w:rPr>
        <w:t>(1) Accident – Incident Report Form (sections 1,4,5,6,7); provide specific details</w:t>
      </w:r>
      <w:r w:rsidR="00C03514">
        <w:rPr>
          <w:color w:val="3B3838"/>
        </w:rPr>
        <w:t xml:space="preserve"> </w:t>
      </w:r>
      <w:r w:rsidRPr="00110448">
        <w:rPr>
          <w:color w:val="3B3838"/>
        </w:rPr>
        <w:t>regarding</w:t>
      </w:r>
      <w:r w:rsidR="004C5F73">
        <w:rPr>
          <w:color w:val="3B3838"/>
        </w:rPr>
        <w:t xml:space="preserve"> </w:t>
      </w:r>
      <w:r w:rsidRPr="00110448">
        <w:rPr>
          <w:color w:val="3B3838"/>
        </w:rPr>
        <w:t xml:space="preserve">the </w:t>
      </w:r>
      <w:r w:rsidR="00C03514">
        <w:rPr>
          <w:color w:val="3B3838"/>
        </w:rPr>
        <w:tab/>
      </w:r>
      <w:r w:rsidR="00C03514">
        <w:rPr>
          <w:color w:val="3B3838"/>
        </w:rPr>
        <w:tab/>
      </w:r>
      <w:r w:rsidR="00C03514">
        <w:rPr>
          <w:color w:val="3B3838"/>
        </w:rPr>
        <w:tab/>
      </w:r>
      <w:r w:rsidRPr="00110448">
        <w:rPr>
          <w:color w:val="3B3838"/>
        </w:rPr>
        <w:t>incident in section 6, especially the use of personal protective</w:t>
      </w:r>
      <w:r w:rsidR="00C03514">
        <w:rPr>
          <w:color w:val="3B3838"/>
        </w:rPr>
        <w:t xml:space="preserve"> </w:t>
      </w:r>
      <w:r w:rsidRPr="00110448">
        <w:rPr>
          <w:color w:val="3B3838"/>
        </w:rPr>
        <w:t>equipment (PPE).</w:t>
      </w:r>
    </w:p>
    <w:p w14:paraId="4836E905" w14:textId="600CD118" w:rsidR="00110448" w:rsidRPr="00110448" w:rsidRDefault="00110448" w:rsidP="004C5F73">
      <w:pPr>
        <w:spacing w:line="276" w:lineRule="auto"/>
        <w:ind w:right="317"/>
        <w:jc w:val="both"/>
        <w:rPr>
          <w:color w:val="3B3838"/>
        </w:rPr>
      </w:pPr>
      <w:r>
        <w:rPr>
          <w:color w:val="3B3838"/>
        </w:rPr>
        <w:tab/>
      </w:r>
      <w:r>
        <w:rPr>
          <w:color w:val="3B3838"/>
        </w:rPr>
        <w:tab/>
      </w:r>
      <w:r>
        <w:rPr>
          <w:color w:val="3B3838"/>
        </w:rPr>
        <w:tab/>
      </w:r>
      <w:r w:rsidRPr="00110448">
        <w:rPr>
          <w:color w:val="3B3838"/>
        </w:rPr>
        <w:t>(2) A-G Administrators Student Accident Claim Form</w:t>
      </w:r>
    </w:p>
    <w:p w14:paraId="06C67207" w14:textId="556779D5" w:rsidR="00110448" w:rsidRPr="00110448" w:rsidRDefault="00110448" w:rsidP="004C5F73">
      <w:pPr>
        <w:spacing w:line="276" w:lineRule="auto"/>
        <w:ind w:right="317"/>
        <w:jc w:val="both"/>
        <w:rPr>
          <w:color w:val="3B3838"/>
        </w:rPr>
      </w:pPr>
      <w:r>
        <w:rPr>
          <w:color w:val="3B3838"/>
        </w:rPr>
        <w:tab/>
      </w:r>
      <w:r>
        <w:rPr>
          <w:color w:val="3B3838"/>
        </w:rPr>
        <w:tab/>
      </w:r>
      <w:r>
        <w:rPr>
          <w:color w:val="3B3838"/>
        </w:rPr>
        <w:tab/>
      </w:r>
      <w:r w:rsidRPr="00110448">
        <w:rPr>
          <w:color w:val="3B3838"/>
        </w:rPr>
        <w:t>(3) See Attachment 1 when immediate medical treatment is required, see attachment</w:t>
      </w:r>
      <w:r w:rsidR="00C03514">
        <w:rPr>
          <w:color w:val="3B3838"/>
        </w:rPr>
        <w:t xml:space="preserve"> </w:t>
      </w:r>
      <w:r w:rsidRPr="00110448">
        <w:rPr>
          <w:color w:val="3B3838"/>
        </w:rPr>
        <w:t xml:space="preserve">2 when </w:t>
      </w:r>
      <w:r w:rsidR="00C03514">
        <w:rPr>
          <w:color w:val="3B3838"/>
        </w:rPr>
        <w:tab/>
      </w:r>
      <w:r w:rsidR="00C03514">
        <w:rPr>
          <w:color w:val="3B3838"/>
        </w:rPr>
        <w:tab/>
      </w:r>
      <w:r w:rsidR="00C03514">
        <w:rPr>
          <w:color w:val="3B3838"/>
        </w:rPr>
        <w:tab/>
      </w:r>
      <w:r w:rsidRPr="00110448">
        <w:rPr>
          <w:color w:val="3B3838"/>
        </w:rPr>
        <w:t>immediate treatment is not required.</w:t>
      </w:r>
    </w:p>
    <w:p w14:paraId="06112C1F" w14:textId="29BDB4E6" w:rsidR="00110448" w:rsidRPr="00110448" w:rsidRDefault="00C03514" w:rsidP="004C5F73">
      <w:pPr>
        <w:spacing w:line="276" w:lineRule="auto"/>
        <w:ind w:right="317"/>
        <w:jc w:val="both"/>
        <w:rPr>
          <w:color w:val="3B3838"/>
        </w:rPr>
      </w:pPr>
      <w:r>
        <w:rPr>
          <w:color w:val="3B3838"/>
        </w:rPr>
        <w:tab/>
      </w:r>
      <w:r w:rsidR="00110448" w:rsidRPr="00110448">
        <w:rPr>
          <w:color w:val="3B3838"/>
        </w:rPr>
        <w:t>b) ACCIDENTS INVOLVING PATIENTS (ALLIED HEALTH INCIDENT)</w:t>
      </w:r>
    </w:p>
    <w:p w14:paraId="5BD64FDE" w14:textId="1F6B2969" w:rsidR="00110448" w:rsidRPr="00110448" w:rsidRDefault="00C03514" w:rsidP="004C5F73">
      <w:pPr>
        <w:spacing w:line="276" w:lineRule="auto"/>
        <w:ind w:right="317"/>
        <w:jc w:val="both"/>
        <w:rPr>
          <w:color w:val="3B3838"/>
        </w:rPr>
      </w:pPr>
      <w:r>
        <w:rPr>
          <w:color w:val="3B3838"/>
        </w:rPr>
        <w:tab/>
      </w:r>
      <w:r>
        <w:rPr>
          <w:color w:val="3B3838"/>
        </w:rPr>
        <w:tab/>
      </w:r>
      <w:r w:rsidR="00110448" w:rsidRPr="00110448">
        <w:rPr>
          <w:color w:val="3B3838"/>
        </w:rPr>
        <w:t>i) Complete an Accident - Incident Report Form</w:t>
      </w:r>
    </w:p>
    <w:p w14:paraId="47C2D0BD" w14:textId="6A890D00" w:rsidR="00110448" w:rsidRPr="00110448" w:rsidRDefault="00C03514" w:rsidP="004C5F73">
      <w:pPr>
        <w:spacing w:line="276" w:lineRule="auto"/>
        <w:ind w:right="317"/>
        <w:jc w:val="both"/>
        <w:rPr>
          <w:color w:val="3B3838"/>
        </w:rPr>
      </w:pPr>
      <w:r>
        <w:rPr>
          <w:color w:val="3B3838"/>
        </w:rPr>
        <w:tab/>
      </w:r>
      <w:r>
        <w:rPr>
          <w:color w:val="3B3838"/>
        </w:rPr>
        <w:tab/>
      </w:r>
      <w:r>
        <w:rPr>
          <w:color w:val="3B3838"/>
        </w:rPr>
        <w:tab/>
      </w:r>
      <w:r w:rsidR="00110448" w:rsidRPr="00110448">
        <w:rPr>
          <w:color w:val="3B3838"/>
        </w:rPr>
        <w:t>(1) Complete sections 1,4,5,6,7.</w:t>
      </w:r>
    </w:p>
    <w:p w14:paraId="70F72E1C" w14:textId="72BE590C" w:rsidR="00110448" w:rsidRPr="00110448" w:rsidRDefault="00C03514" w:rsidP="004C5F73">
      <w:pPr>
        <w:spacing w:line="276" w:lineRule="auto"/>
        <w:ind w:right="317"/>
        <w:jc w:val="both"/>
        <w:rPr>
          <w:color w:val="3B3838"/>
        </w:rPr>
      </w:pPr>
      <w:r>
        <w:rPr>
          <w:color w:val="3B3838"/>
        </w:rPr>
        <w:tab/>
      </w:r>
      <w:r>
        <w:rPr>
          <w:color w:val="3B3838"/>
        </w:rPr>
        <w:tab/>
      </w:r>
      <w:r>
        <w:rPr>
          <w:color w:val="3B3838"/>
        </w:rPr>
        <w:tab/>
      </w:r>
      <w:r w:rsidR="00110448" w:rsidRPr="00110448">
        <w:rPr>
          <w:color w:val="3B3838"/>
        </w:rPr>
        <w:t>(2) Forward the completed form to the Chair of the Health Science or Nursing</w:t>
      </w:r>
      <w:r>
        <w:rPr>
          <w:color w:val="3B3838"/>
        </w:rPr>
        <w:t xml:space="preserve"> </w:t>
      </w:r>
      <w:r w:rsidR="00110448" w:rsidRPr="00110448">
        <w:rPr>
          <w:color w:val="3B3838"/>
        </w:rPr>
        <w:t>Division.</w:t>
      </w:r>
    </w:p>
    <w:p w14:paraId="55B0D903" w14:textId="24973AF6" w:rsidR="00110448" w:rsidRPr="00110448" w:rsidRDefault="00C03514" w:rsidP="004C5F73">
      <w:pPr>
        <w:spacing w:line="276" w:lineRule="auto"/>
        <w:ind w:right="317"/>
        <w:jc w:val="both"/>
        <w:rPr>
          <w:color w:val="3B3838"/>
        </w:rPr>
      </w:pPr>
      <w:r>
        <w:rPr>
          <w:color w:val="3B3838"/>
        </w:rPr>
        <w:tab/>
      </w:r>
      <w:r>
        <w:rPr>
          <w:color w:val="3B3838"/>
        </w:rPr>
        <w:tab/>
      </w:r>
      <w:r w:rsidR="00110448" w:rsidRPr="00110448">
        <w:rPr>
          <w:color w:val="3B3838"/>
        </w:rPr>
        <w:t>ii) Complete an Allied Health Incident Form</w:t>
      </w:r>
    </w:p>
    <w:p w14:paraId="7C823735" w14:textId="5A43D021" w:rsidR="00110448" w:rsidRPr="00110448" w:rsidRDefault="00C03514" w:rsidP="004C5F73">
      <w:pPr>
        <w:spacing w:line="276" w:lineRule="auto"/>
        <w:ind w:right="317"/>
        <w:jc w:val="both"/>
        <w:rPr>
          <w:color w:val="3B3838"/>
        </w:rPr>
      </w:pPr>
      <w:r>
        <w:rPr>
          <w:color w:val="3B3838"/>
        </w:rPr>
        <w:tab/>
      </w:r>
      <w:r>
        <w:rPr>
          <w:color w:val="3B3838"/>
        </w:rPr>
        <w:tab/>
      </w:r>
      <w:r>
        <w:rPr>
          <w:color w:val="3B3838"/>
        </w:rPr>
        <w:tab/>
      </w:r>
      <w:r w:rsidR="00110448" w:rsidRPr="00110448">
        <w:rPr>
          <w:color w:val="3B3838"/>
        </w:rPr>
        <w:t>(1) Complete ALL sections.</w:t>
      </w:r>
    </w:p>
    <w:p w14:paraId="77BD5FD6" w14:textId="1BD12D9A" w:rsidR="00110448" w:rsidRPr="00110448" w:rsidRDefault="00C03514" w:rsidP="004C5F73">
      <w:pPr>
        <w:spacing w:line="276" w:lineRule="auto"/>
        <w:ind w:right="317"/>
        <w:jc w:val="both"/>
        <w:rPr>
          <w:color w:val="3B3838"/>
        </w:rPr>
      </w:pPr>
      <w:r>
        <w:rPr>
          <w:color w:val="3B3838"/>
        </w:rPr>
        <w:tab/>
      </w:r>
      <w:r>
        <w:rPr>
          <w:color w:val="3B3838"/>
        </w:rPr>
        <w:tab/>
      </w:r>
      <w:r>
        <w:rPr>
          <w:color w:val="3B3838"/>
        </w:rPr>
        <w:tab/>
      </w:r>
      <w:r w:rsidR="00110448" w:rsidRPr="00110448">
        <w:rPr>
          <w:color w:val="3B3838"/>
        </w:rPr>
        <w:t>(2) Forward form with a completed Accident – Incident Report Form to the Chair of</w:t>
      </w:r>
      <w:r>
        <w:rPr>
          <w:color w:val="3B3838"/>
        </w:rPr>
        <w:t xml:space="preserve"> </w:t>
      </w:r>
      <w:r w:rsidR="00110448" w:rsidRPr="00110448">
        <w:rPr>
          <w:color w:val="3B3838"/>
        </w:rPr>
        <w:t xml:space="preserve">the Health </w:t>
      </w:r>
      <w:r>
        <w:rPr>
          <w:color w:val="3B3838"/>
        </w:rPr>
        <w:tab/>
      </w:r>
      <w:r>
        <w:rPr>
          <w:color w:val="3B3838"/>
        </w:rPr>
        <w:tab/>
      </w:r>
      <w:r>
        <w:rPr>
          <w:color w:val="3B3838"/>
        </w:rPr>
        <w:tab/>
      </w:r>
      <w:r w:rsidR="00110448" w:rsidRPr="00110448">
        <w:rPr>
          <w:color w:val="3B3838"/>
        </w:rPr>
        <w:t>Sciences or Nursing Division.</w:t>
      </w:r>
    </w:p>
    <w:p w14:paraId="5DF484BA" w14:textId="3E02762B" w:rsidR="00110448" w:rsidRPr="00110448" w:rsidRDefault="00C03514" w:rsidP="004C5F73">
      <w:pPr>
        <w:spacing w:line="276" w:lineRule="auto"/>
        <w:ind w:right="317"/>
        <w:jc w:val="both"/>
        <w:rPr>
          <w:color w:val="3B3838"/>
        </w:rPr>
      </w:pPr>
      <w:r>
        <w:rPr>
          <w:color w:val="3B3838"/>
        </w:rPr>
        <w:tab/>
      </w:r>
      <w:r w:rsidR="00110448" w:rsidRPr="00110448">
        <w:rPr>
          <w:color w:val="3B3838"/>
        </w:rPr>
        <w:t>c) INCIDENTS INVOLVING STUDENTS (Harassment, Report of Stolen Personal</w:t>
      </w:r>
      <w:r>
        <w:rPr>
          <w:color w:val="3B3838"/>
        </w:rPr>
        <w:t xml:space="preserve"> </w:t>
      </w:r>
      <w:r w:rsidR="00110448" w:rsidRPr="00110448">
        <w:rPr>
          <w:color w:val="3B3838"/>
        </w:rPr>
        <w:t>Property, etc.)</w:t>
      </w:r>
    </w:p>
    <w:p w14:paraId="0894BFEC" w14:textId="17BC2269" w:rsidR="00110448" w:rsidRPr="00110448" w:rsidRDefault="00C03514" w:rsidP="004C5F73">
      <w:pPr>
        <w:spacing w:line="276" w:lineRule="auto"/>
        <w:ind w:right="317"/>
        <w:jc w:val="both"/>
        <w:rPr>
          <w:color w:val="3B3838"/>
        </w:rPr>
      </w:pPr>
      <w:r>
        <w:rPr>
          <w:color w:val="3B3838"/>
        </w:rPr>
        <w:tab/>
      </w:r>
      <w:r>
        <w:rPr>
          <w:color w:val="3B3838"/>
        </w:rPr>
        <w:tab/>
      </w:r>
      <w:r w:rsidR="00110448" w:rsidRPr="00110448">
        <w:rPr>
          <w:color w:val="3B3838"/>
        </w:rPr>
        <w:t>i) Complete an Accident – Incident Report Form</w:t>
      </w:r>
    </w:p>
    <w:p w14:paraId="2ADE6450" w14:textId="385684F8" w:rsidR="00110448" w:rsidRPr="00110448" w:rsidRDefault="00C03514" w:rsidP="004C5F73">
      <w:pPr>
        <w:spacing w:line="276" w:lineRule="auto"/>
        <w:ind w:right="317"/>
        <w:jc w:val="both"/>
        <w:rPr>
          <w:color w:val="3B3838"/>
        </w:rPr>
      </w:pPr>
      <w:r>
        <w:rPr>
          <w:color w:val="3B3838"/>
        </w:rPr>
        <w:tab/>
      </w:r>
      <w:r>
        <w:rPr>
          <w:color w:val="3B3838"/>
        </w:rPr>
        <w:tab/>
      </w:r>
      <w:r>
        <w:rPr>
          <w:color w:val="3B3838"/>
        </w:rPr>
        <w:tab/>
      </w:r>
      <w:r w:rsidR="00110448" w:rsidRPr="00110448">
        <w:rPr>
          <w:color w:val="3B3838"/>
        </w:rPr>
        <w:t>(1) Complete sections 1,4,5,6,7; provide specific details regarding the incident in</w:t>
      </w:r>
      <w:r>
        <w:rPr>
          <w:color w:val="3B3838"/>
        </w:rPr>
        <w:t xml:space="preserve"> </w:t>
      </w:r>
      <w:r w:rsidR="00110448" w:rsidRPr="00110448">
        <w:rPr>
          <w:color w:val="3B3838"/>
        </w:rPr>
        <w:t>section 6.</w:t>
      </w:r>
    </w:p>
    <w:p w14:paraId="124AEC91" w14:textId="44A45CB7" w:rsidR="00110448" w:rsidRPr="00110448" w:rsidRDefault="00C03514" w:rsidP="004C5F73">
      <w:pPr>
        <w:spacing w:line="276" w:lineRule="auto"/>
        <w:ind w:right="317"/>
        <w:jc w:val="both"/>
        <w:rPr>
          <w:color w:val="3B3838"/>
        </w:rPr>
      </w:pPr>
      <w:r>
        <w:rPr>
          <w:color w:val="3B3838"/>
        </w:rPr>
        <w:tab/>
      </w:r>
      <w:r>
        <w:rPr>
          <w:color w:val="3B3838"/>
        </w:rPr>
        <w:tab/>
      </w:r>
      <w:r>
        <w:rPr>
          <w:color w:val="3B3838"/>
        </w:rPr>
        <w:tab/>
      </w:r>
      <w:r w:rsidR="00110448" w:rsidRPr="00110448">
        <w:rPr>
          <w:color w:val="3B3838"/>
        </w:rPr>
        <w:t>(2) Forward the completed form to the Chair of the Health Science or Nursing</w:t>
      </w:r>
      <w:r>
        <w:rPr>
          <w:color w:val="3B3838"/>
        </w:rPr>
        <w:t xml:space="preserve"> </w:t>
      </w:r>
      <w:r w:rsidR="00110448" w:rsidRPr="00110448">
        <w:rPr>
          <w:color w:val="3B3838"/>
        </w:rPr>
        <w:t xml:space="preserve">Division </w:t>
      </w:r>
      <w:r>
        <w:rPr>
          <w:color w:val="3B3838"/>
        </w:rPr>
        <w:tab/>
      </w:r>
      <w:r>
        <w:rPr>
          <w:color w:val="3B3838"/>
        </w:rPr>
        <w:tab/>
      </w:r>
      <w:r>
        <w:rPr>
          <w:color w:val="3B3838"/>
        </w:rPr>
        <w:tab/>
      </w:r>
      <w:r>
        <w:rPr>
          <w:color w:val="3B3838"/>
        </w:rPr>
        <w:tab/>
      </w:r>
      <w:r w:rsidR="00110448" w:rsidRPr="00110448">
        <w:rPr>
          <w:color w:val="3B3838"/>
        </w:rPr>
        <w:t>immediately.</w:t>
      </w:r>
    </w:p>
    <w:p w14:paraId="6145A606" w14:textId="702349B0" w:rsidR="00110448" w:rsidRPr="00110448" w:rsidRDefault="00C03514" w:rsidP="004C5F73">
      <w:pPr>
        <w:spacing w:line="276" w:lineRule="auto"/>
        <w:ind w:right="317"/>
        <w:jc w:val="both"/>
        <w:rPr>
          <w:color w:val="3B3838"/>
        </w:rPr>
      </w:pPr>
      <w:r>
        <w:rPr>
          <w:color w:val="3B3838"/>
        </w:rPr>
        <w:tab/>
      </w:r>
      <w:r>
        <w:rPr>
          <w:color w:val="3B3838"/>
        </w:rPr>
        <w:tab/>
      </w:r>
      <w:r>
        <w:rPr>
          <w:color w:val="3B3838"/>
        </w:rPr>
        <w:tab/>
      </w:r>
      <w:r w:rsidR="00110448" w:rsidRPr="00110448">
        <w:rPr>
          <w:color w:val="3B3838"/>
        </w:rPr>
        <w:t>(3) An incident may require an investigation by Human Resources or Student</w:t>
      </w:r>
      <w:r>
        <w:rPr>
          <w:color w:val="3B3838"/>
        </w:rPr>
        <w:t xml:space="preserve"> </w:t>
      </w:r>
      <w:r w:rsidR="00110448" w:rsidRPr="00110448">
        <w:rPr>
          <w:color w:val="3B3838"/>
        </w:rPr>
        <w:t xml:space="preserve">Development; </w:t>
      </w:r>
      <w:r>
        <w:rPr>
          <w:color w:val="3B3838"/>
        </w:rPr>
        <w:tab/>
      </w:r>
      <w:r>
        <w:rPr>
          <w:color w:val="3B3838"/>
        </w:rPr>
        <w:tab/>
      </w:r>
      <w:r>
        <w:rPr>
          <w:color w:val="3B3838"/>
        </w:rPr>
        <w:tab/>
      </w:r>
      <w:r w:rsidR="00110448" w:rsidRPr="00110448">
        <w:rPr>
          <w:color w:val="3B3838"/>
        </w:rPr>
        <w:t>therefore, it is important all information be reported on the</w:t>
      </w:r>
      <w:r>
        <w:rPr>
          <w:color w:val="3B3838"/>
        </w:rPr>
        <w:t xml:space="preserve"> </w:t>
      </w:r>
      <w:r w:rsidR="00110448" w:rsidRPr="00110448">
        <w:rPr>
          <w:color w:val="3B3838"/>
        </w:rPr>
        <w:t>Accident – Incident Repor</w:t>
      </w:r>
      <w:r w:rsidR="004C5F73">
        <w:rPr>
          <w:color w:val="3B3838"/>
        </w:rPr>
        <w:t xml:space="preserve">t </w:t>
      </w:r>
      <w:r w:rsidR="00110448" w:rsidRPr="00110448">
        <w:rPr>
          <w:color w:val="3B3838"/>
        </w:rPr>
        <w:t>Form.</w:t>
      </w:r>
    </w:p>
    <w:p w14:paraId="47FF2386" w14:textId="75ACD6DB" w:rsidR="00110448" w:rsidRPr="00110448" w:rsidRDefault="00C03514" w:rsidP="004C5F73">
      <w:pPr>
        <w:spacing w:line="276" w:lineRule="auto"/>
        <w:ind w:right="317"/>
        <w:jc w:val="both"/>
        <w:rPr>
          <w:color w:val="3B3838"/>
        </w:rPr>
      </w:pPr>
      <w:r>
        <w:rPr>
          <w:color w:val="3B3838"/>
        </w:rPr>
        <w:tab/>
      </w:r>
      <w:r w:rsidR="00110448" w:rsidRPr="00110448">
        <w:rPr>
          <w:color w:val="3B3838"/>
        </w:rPr>
        <w:t>d) INCIDENTS INVOLVING STOLEN COLLEGE PROPERTY</w:t>
      </w:r>
    </w:p>
    <w:p w14:paraId="2202A260" w14:textId="6FEEA483" w:rsidR="00110448" w:rsidRPr="00110448" w:rsidRDefault="00C03514" w:rsidP="004C5F73">
      <w:pPr>
        <w:spacing w:line="276" w:lineRule="auto"/>
        <w:ind w:right="317"/>
        <w:jc w:val="both"/>
        <w:rPr>
          <w:color w:val="3B3838"/>
        </w:rPr>
      </w:pPr>
      <w:r>
        <w:rPr>
          <w:color w:val="3B3838"/>
        </w:rPr>
        <w:tab/>
      </w:r>
      <w:r>
        <w:rPr>
          <w:color w:val="3B3838"/>
        </w:rPr>
        <w:tab/>
      </w:r>
      <w:r w:rsidR="00110448" w:rsidRPr="00110448">
        <w:rPr>
          <w:color w:val="3B3838"/>
        </w:rPr>
        <w:t>i) Complete an Accident – Incident Report Form</w:t>
      </w:r>
    </w:p>
    <w:p w14:paraId="0EC0FD77" w14:textId="02D33B0F" w:rsidR="00C03514" w:rsidRPr="00C03514" w:rsidRDefault="00C03514" w:rsidP="004C5F73">
      <w:pPr>
        <w:spacing w:line="276" w:lineRule="auto"/>
        <w:ind w:left="720" w:right="317"/>
        <w:jc w:val="both"/>
        <w:rPr>
          <w:color w:val="3B3838"/>
        </w:rPr>
      </w:pPr>
      <w:bookmarkStart w:id="228" w:name="_TOC_250001"/>
      <w:bookmarkEnd w:id="228"/>
      <w:r>
        <w:rPr>
          <w:color w:val="3B3838"/>
        </w:rPr>
        <w:tab/>
      </w:r>
      <w:r>
        <w:rPr>
          <w:color w:val="3B3838"/>
        </w:rPr>
        <w:tab/>
      </w:r>
      <w:r w:rsidRPr="00C03514">
        <w:rPr>
          <w:color w:val="3B3838"/>
        </w:rPr>
        <w:t>(1) Complete sections 1,3,5,6,7.</w:t>
      </w:r>
    </w:p>
    <w:p w14:paraId="50EA1C7C" w14:textId="33E1C31D" w:rsidR="00C03514" w:rsidRPr="00C03514" w:rsidRDefault="00C03514" w:rsidP="004C5F73">
      <w:pPr>
        <w:spacing w:line="276" w:lineRule="auto"/>
        <w:ind w:left="720" w:right="317"/>
        <w:jc w:val="both"/>
        <w:rPr>
          <w:color w:val="3B3838"/>
        </w:rPr>
      </w:pPr>
      <w:r>
        <w:rPr>
          <w:color w:val="3B3838"/>
        </w:rPr>
        <w:tab/>
      </w:r>
      <w:r>
        <w:rPr>
          <w:color w:val="3B3838"/>
        </w:rPr>
        <w:tab/>
      </w:r>
      <w:r w:rsidRPr="00C03514">
        <w:rPr>
          <w:color w:val="3B3838"/>
        </w:rPr>
        <w:t>(2) Forward the completed form to the chair of the Health Sciences o</w:t>
      </w:r>
      <w:r>
        <w:rPr>
          <w:color w:val="3B3838"/>
        </w:rPr>
        <w:t xml:space="preserve">r </w:t>
      </w:r>
      <w:r w:rsidRPr="00C03514">
        <w:rPr>
          <w:color w:val="3B3838"/>
        </w:rPr>
        <w:t>Nursing</w:t>
      </w:r>
      <w:r>
        <w:rPr>
          <w:color w:val="3B3838"/>
        </w:rPr>
        <w:t xml:space="preserve"> </w:t>
      </w:r>
      <w:r w:rsidRPr="00C03514">
        <w:rPr>
          <w:color w:val="3B3838"/>
        </w:rPr>
        <w:t>Division.</w:t>
      </w:r>
    </w:p>
    <w:p w14:paraId="4053A959" w14:textId="77777777" w:rsidR="00C03514" w:rsidRPr="00C03514" w:rsidRDefault="00C03514" w:rsidP="0083074D">
      <w:pPr>
        <w:spacing w:line="276" w:lineRule="auto"/>
        <w:ind w:left="288" w:right="317"/>
        <w:jc w:val="both"/>
        <w:rPr>
          <w:color w:val="3B3838"/>
        </w:rPr>
      </w:pPr>
      <w:r w:rsidRPr="00C03514">
        <w:rPr>
          <w:b/>
          <w:color w:val="3B3838"/>
        </w:rPr>
        <w:t>2)</w:t>
      </w:r>
      <w:r w:rsidRPr="00C03514">
        <w:rPr>
          <w:color w:val="3B3838"/>
        </w:rPr>
        <w:t xml:space="preserve"> </w:t>
      </w:r>
      <w:r w:rsidRPr="00C03514">
        <w:rPr>
          <w:b/>
          <w:color w:val="3B3838"/>
        </w:rPr>
        <w:t>FOR STUDENT INJURY REQUIRING IMMEDIATE MEDICAL ATTENTION</w:t>
      </w:r>
    </w:p>
    <w:p w14:paraId="32459501" w14:textId="16140BDA" w:rsidR="00C03514" w:rsidRPr="0083074D" w:rsidRDefault="00C03514" w:rsidP="0083074D">
      <w:pPr>
        <w:pStyle w:val="ListParagraph"/>
        <w:numPr>
          <w:ilvl w:val="0"/>
          <w:numId w:val="101"/>
        </w:numPr>
        <w:spacing w:line="276" w:lineRule="auto"/>
        <w:ind w:right="317"/>
        <w:jc w:val="both"/>
        <w:rPr>
          <w:color w:val="3B3838"/>
        </w:rPr>
      </w:pPr>
      <w:r w:rsidRPr="0083074D">
        <w:rPr>
          <w:color w:val="3B3838"/>
        </w:rPr>
        <w:t>Assess the situation – (this is a judgement call on the instructor’s part). If the student needs immediate medical attention, CALL 911. If using a campus phone, CALL 9-911.</w:t>
      </w:r>
    </w:p>
    <w:p w14:paraId="2142F42B" w14:textId="1D85FAC5" w:rsidR="00C03514" w:rsidRPr="00F25A75" w:rsidRDefault="00C03514" w:rsidP="00F25A75">
      <w:pPr>
        <w:pStyle w:val="ListParagraph"/>
        <w:numPr>
          <w:ilvl w:val="0"/>
          <w:numId w:val="101"/>
        </w:numPr>
        <w:spacing w:line="276" w:lineRule="auto"/>
        <w:ind w:right="317"/>
        <w:jc w:val="both"/>
        <w:rPr>
          <w:color w:val="3B3838"/>
        </w:rPr>
      </w:pPr>
      <w:r w:rsidRPr="0083074D">
        <w:rPr>
          <w:color w:val="3B3838"/>
        </w:rPr>
        <w:t xml:space="preserve">CALL HOSPITAL to which student will be transported to let them know student is coming. </w:t>
      </w:r>
      <w:r w:rsidR="00F25A75" w:rsidRPr="00F25A75">
        <w:rPr>
          <w:color w:val="3B3838"/>
        </w:rPr>
        <w:t>Give the hospital the following information regarding the student’s insurance:</w:t>
      </w:r>
      <w:r w:rsidR="00F25A75">
        <w:rPr>
          <w:color w:val="3B3838"/>
        </w:rPr>
        <w:t xml:space="preserve"> </w:t>
      </w:r>
      <w:r w:rsidR="00F25A75" w:rsidRPr="00F25A75">
        <w:rPr>
          <w:color w:val="3B3838"/>
        </w:rPr>
        <w:t>Policyholder: Florida Colleges System Risk Management Consortium. Claims must be</w:t>
      </w:r>
      <w:r w:rsidR="00F25A75">
        <w:rPr>
          <w:color w:val="3B3838"/>
        </w:rPr>
        <w:t xml:space="preserve"> </w:t>
      </w:r>
      <w:r w:rsidR="00F25A75" w:rsidRPr="00F25A75">
        <w:rPr>
          <w:color w:val="3B3838"/>
        </w:rPr>
        <w:t>submitted by the Risk Management Coordinator using a secure upload portal. Tell the</w:t>
      </w:r>
      <w:r w:rsidR="00F25A75">
        <w:rPr>
          <w:color w:val="3B3838"/>
        </w:rPr>
        <w:t xml:space="preserve"> </w:t>
      </w:r>
      <w:r w:rsidR="00F25A75" w:rsidRPr="00F25A75">
        <w:rPr>
          <w:color w:val="3B3838"/>
        </w:rPr>
        <w:t>student to present the insurance information card to hospital staff upon arrival (if</w:t>
      </w:r>
      <w:r w:rsidR="00F25A75">
        <w:rPr>
          <w:color w:val="3B3838"/>
        </w:rPr>
        <w:t xml:space="preserve"> </w:t>
      </w:r>
      <w:r w:rsidR="00F25A75" w:rsidRPr="00F25A75">
        <w:rPr>
          <w:color w:val="3B3838"/>
        </w:rPr>
        <w:t>possible), but let the student know you will call ahead.</w:t>
      </w:r>
    </w:p>
    <w:p w14:paraId="209DE546" w14:textId="3005D3D9" w:rsidR="00C03514" w:rsidRPr="0083074D" w:rsidRDefault="00C03514" w:rsidP="0083074D">
      <w:pPr>
        <w:pStyle w:val="ListParagraph"/>
        <w:numPr>
          <w:ilvl w:val="0"/>
          <w:numId w:val="101"/>
        </w:numPr>
        <w:spacing w:line="276" w:lineRule="auto"/>
        <w:ind w:right="317"/>
        <w:rPr>
          <w:color w:val="3B3838"/>
        </w:rPr>
      </w:pPr>
      <w:r w:rsidRPr="0083074D">
        <w:rPr>
          <w:color w:val="3B3838"/>
        </w:rPr>
        <w:lastRenderedPageBreak/>
        <w:t>Immediately notify the Office of the Division Chair who will notify administration</w:t>
      </w:r>
      <w:r w:rsidR="00F25A75">
        <w:rPr>
          <w:color w:val="3B3838"/>
        </w:rPr>
        <w:t xml:space="preserve"> (Risk Management Coordinator)</w:t>
      </w:r>
      <w:r w:rsidRPr="0083074D">
        <w:rPr>
          <w:color w:val="3B3838"/>
        </w:rPr>
        <w:t>.</w:t>
      </w:r>
    </w:p>
    <w:p w14:paraId="0CC49CC0" w14:textId="42A7E095" w:rsidR="00C03514" w:rsidRPr="0083074D" w:rsidRDefault="00C03514" w:rsidP="0083074D">
      <w:pPr>
        <w:pStyle w:val="ListParagraph"/>
        <w:numPr>
          <w:ilvl w:val="0"/>
          <w:numId w:val="101"/>
        </w:numPr>
        <w:spacing w:line="276" w:lineRule="auto"/>
        <w:ind w:right="317"/>
        <w:rPr>
          <w:color w:val="3B3838"/>
        </w:rPr>
      </w:pPr>
      <w:r w:rsidRPr="0083074D">
        <w:rPr>
          <w:color w:val="3B3838"/>
        </w:rPr>
        <w:t>You must complete sections 1,4,5,6, and 7 of the Accident – Incident Report Form. You sign as supervisor, and the student as claimant. If the student is unable to sign, indicate this, and get the form to the Division Chair’s office as soon as possible. It is very important that you ensure thorough completion of the Accident – Incident Report Form. Witnesses and their pertinent information must be obtained immediately while they are present. Specific details (#6) of the accident are also very important (i.e. how did it occur?). Example: Simply indicating possible exposure to TB does not describe how the accident occurred. Give the fully completed Accident – Incident Form to the Health Science Division Administration Assistant as soon as possible.</w:t>
      </w:r>
    </w:p>
    <w:p w14:paraId="30CFD0D9" w14:textId="2E6754DD" w:rsidR="00C03514" w:rsidRPr="0083074D" w:rsidRDefault="00C03514" w:rsidP="0083074D">
      <w:pPr>
        <w:pStyle w:val="ListParagraph"/>
        <w:numPr>
          <w:ilvl w:val="0"/>
          <w:numId w:val="101"/>
        </w:numPr>
        <w:spacing w:line="276" w:lineRule="auto"/>
        <w:ind w:right="317"/>
        <w:rPr>
          <w:color w:val="3B3838"/>
        </w:rPr>
      </w:pPr>
      <w:r w:rsidRPr="0083074D">
        <w:rPr>
          <w:color w:val="3B3838"/>
        </w:rPr>
        <w:t>In addition, an A-G Administrators Student Accident Claim Form needs to be completed. As soon as the student is able, he/she must complete and sign the claim form. The form is then to be forwarded to the Division Chair for review/signature and forwarding to the Vice President of Administration &amp; Finance Office. Medical providers cannot be paid until the A-G Administrators Student Accident Claim Form has been processed.</w:t>
      </w:r>
    </w:p>
    <w:p w14:paraId="2F8BF20B" w14:textId="77777777" w:rsidR="00C03514" w:rsidRPr="00C03514" w:rsidRDefault="00C03514" w:rsidP="0083074D">
      <w:pPr>
        <w:spacing w:line="276" w:lineRule="auto"/>
        <w:ind w:left="288" w:right="317"/>
        <w:rPr>
          <w:color w:val="3B3838"/>
        </w:rPr>
      </w:pPr>
      <w:r w:rsidRPr="00C03514">
        <w:rPr>
          <w:b/>
          <w:color w:val="3B3838"/>
        </w:rPr>
        <w:t>3)</w:t>
      </w:r>
      <w:r w:rsidRPr="00C03514">
        <w:rPr>
          <w:color w:val="3B3838"/>
        </w:rPr>
        <w:t xml:space="preserve"> </w:t>
      </w:r>
      <w:r w:rsidRPr="00C03514">
        <w:rPr>
          <w:b/>
          <w:color w:val="3B3838"/>
        </w:rPr>
        <w:t>FOR STUDENT INJURY NOT REQUIRING IMMEDIATE MEDICAL ATTENTION</w:t>
      </w:r>
    </w:p>
    <w:p w14:paraId="7F0EEED0" w14:textId="77777777" w:rsidR="00F10F53" w:rsidRDefault="00C03514" w:rsidP="00F10F53">
      <w:pPr>
        <w:pStyle w:val="ListParagraph"/>
        <w:numPr>
          <w:ilvl w:val="0"/>
          <w:numId w:val="98"/>
        </w:numPr>
        <w:spacing w:line="276" w:lineRule="auto"/>
        <w:ind w:right="317"/>
        <w:rPr>
          <w:color w:val="3B3838"/>
        </w:rPr>
      </w:pPr>
      <w:r w:rsidRPr="00C4645B">
        <w:rPr>
          <w:color w:val="3B3838"/>
        </w:rPr>
        <w:t>Whether treatment is required or not, the Accident – Incident Report Form must always be completed, as it provides specific information for college records and state reporting.</w:t>
      </w:r>
    </w:p>
    <w:p w14:paraId="6224F04C" w14:textId="61972033" w:rsidR="0083074D" w:rsidRPr="00F10F53" w:rsidRDefault="00F10F53" w:rsidP="00F10F53">
      <w:pPr>
        <w:pStyle w:val="ListParagraph"/>
        <w:numPr>
          <w:ilvl w:val="0"/>
          <w:numId w:val="98"/>
        </w:numPr>
        <w:spacing w:line="276" w:lineRule="auto"/>
        <w:ind w:right="317"/>
        <w:rPr>
          <w:color w:val="3B3838"/>
        </w:rPr>
      </w:pPr>
      <w:r w:rsidRPr="00F10F53">
        <w:rPr>
          <w:color w:val="3B3838"/>
        </w:rPr>
        <w:t>The A-G Administrators Student Accident Claim Form will also have to be submitted for</w:t>
      </w:r>
      <w:r>
        <w:rPr>
          <w:color w:val="3B3838"/>
        </w:rPr>
        <w:t xml:space="preserve"> </w:t>
      </w:r>
      <w:r w:rsidRPr="00F10F53">
        <w:rPr>
          <w:color w:val="3B3838"/>
        </w:rPr>
        <w:t>arrival at the insurance company’s office within 30 days of the incident if the student</w:t>
      </w:r>
      <w:r>
        <w:rPr>
          <w:color w:val="3B3838"/>
        </w:rPr>
        <w:t xml:space="preserve"> </w:t>
      </w:r>
      <w:r w:rsidRPr="00F10F53">
        <w:rPr>
          <w:color w:val="3B3838"/>
        </w:rPr>
        <w:t>thinks they may have to seek attention at a future date. The student must incur first</w:t>
      </w:r>
      <w:r>
        <w:rPr>
          <w:color w:val="3B3838"/>
        </w:rPr>
        <w:t xml:space="preserve"> </w:t>
      </w:r>
      <w:r w:rsidRPr="00F10F53">
        <w:rPr>
          <w:color w:val="3B3838"/>
        </w:rPr>
        <w:t>medical expense within 26 weeks after the accident for coverage to apply for Accident</w:t>
      </w:r>
      <w:r>
        <w:rPr>
          <w:color w:val="3B3838"/>
        </w:rPr>
        <w:t xml:space="preserve"> </w:t>
      </w:r>
      <w:r w:rsidRPr="00F10F53">
        <w:rPr>
          <w:color w:val="3B3838"/>
        </w:rPr>
        <w:t>Medical Benefit</w:t>
      </w:r>
      <w:r>
        <w:rPr>
          <w:color w:val="3B3838"/>
        </w:rPr>
        <w:t>.</w:t>
      </w:r>
    </w:p>
    <w:p w14:paraId="05D55173" w14:textId="0DA7318F" w:rsidR="0083074D" w:rsidRDefault="0083074D" w:rsidP="0083074D">
      <w:pPr>
        <w:pStyle w:val="BodyText"/>
        <w:spacing w:line="23" w:lineRule="atLeast"/>
        <w:ind w:left="720" w:right="317"/>
      </w:pPr>
      <w:r>
        <w:rPr>
          <w:b/>
          <w:color w:val="3B3838"/>
          <w:w w:val="105"/>
        </w:rPr>
        <w:t xml:space="preserve">Example of claim: </w:t>
      </w:r>
      <w:r>
        <w:rPr>
          <w:color w:val="3B3838"/>
          <w:w w:val="105"/>
        </w:rPr>
        <w:t>Student suffers a laceration requiring medical attention while participating in a clinical experience as part of his/her education/training coursework</w:t>
      </w:r>
    </w:p>
    <w:p w14:paraId="63A25D26" w14:textId="77777777" w:rsidR="0083074D" w:rsidRDefault="0083074D" w:rsidP="0083074D">
      <w:pPr>
        <w:pStyle w:val="BodyText"/>
        <w:spacing w:line="23" w:lineRule="atLeast"/>
        <w:ind w:left="720" w:right="317"/>
        <w:jc w:val="both"/>
      </w:pPr>
      <w:r>
        <w:rPr>
          <w:color w:val="3B3838"/>
          <w:w w:val="105"/>
        </w:rPr>
        <w:t>This coverage is designed to cover the students injured as a direct result of working in the clinical setting. It is not designed to cover accidents while walking/traveling to class or sitting in a classroom. It would extend to</w:t>
      </w:r>
      <w:r>
        <w:rPr>
          <w:color w:val="3B3838"/>
          <w:spacing w:val="-9"/>
          <w:w w:val="105"/>
        </w:rPr>
        <w:t xml:space="preserve"> </w:t>
      </w:r>
      <w:r>
        <w:rPr>
          <w:color w:val="3B3838"/>
          <w:w w:val="105"/>
        </w:rPr>
        <w:t>slips</w:t>
      </w:r>
      <w:r>
        <w:rPr>
          <w:color w:val="3B3838"/>
          <w:spacing w:val="-8"/>
          <w:w w:val="105"/>
        </w:rPr>
        <w:t xml:space="preserve"> </w:t>
      </w:r>
      <w:r>
        <w:rPr>
          <w:color w:val="3B3838"/>
          <w:w w:val="105"/>
        </w:rPr>
        <w:t>or</w:t>
      </w:r>
      <w:r>
        <w:rPr>
          <w:color w:val="3B3838"/>
          <w:spacing w:val="-11"/>
          <w:w w:val="105"/>
        </w:rPr>
        <w:t xml:space="preserve"> </w:t>
      </w:r>
      <w:r>
        <w:rPr>
          <w:color w:val="3B3838"/>
          <w:w w:val="105"/>
        </w:rPr>
        <w:t>falls</w:t>
      </w:r>
      <w:r>
        <w:rPr>
          <w:color w:val="3B3838"/>
          <w:spacing w:val="-8"/>
          <w:w w:val="105"/>
        </w:rPr>
        <w:t xml:space="preserve"> </w:t>
      </w:r>
      <w:r>
        <w:rPr>
          <w:color w:val="3B3838"/>
          <w:w w:val="105"/>
        </w:rPr>
        <w:t>in</w:t>
      </w:r>
      <w:r>
        <w:rPr>
          <w:color w:val="3B3838"/>
          <w:spacing w:val="-11"/>
          <w:w w:val="105"/>
        </w:rPr>
        <w:t xml:space="preserve"> </w:t>
      </w:r>
      <w:r>
        <w:rPr>
          <w:color w:val="3B3838"/>
          <w:w w:val="105"/>
        </w:rPr>
        <w:t>clinical</w:t>
      </w:r>
      <w:r>
        <w:rPr>
          <w:color w:val="3B3838"/>
          <w:spacing w:val="-10"/>
          <w:w w:val="105"/>
        </w:rPr>
        <w:t xml:space="preserve"> </w:t>
      </w:r>
      <w:r>
        <w:rPr>
          <w:color w:val="3B3838"/>
          <w:w w:val="105"/>
        </w:rPr>
        <w:t>settings</w:t>
      </w:r>
      <w:r>
        <w:rPr>
          <w:color w:val="3B3838"/>
          <w:spacing w:val="-8"/>
          <w:w w:val="105"/>
        </w:rPr>
        <w:t xml:space="preserve"> </w:t>
      </w:r>
      <w:r>
        <w:rPr>
          <w:color w:val="3B3838"/>
          <w:w w:val="105"/>
        </w:rPr>
        <w:t>or</w:t>
      </w:r>
      <w:r>
        <w:rPr>
          <w:color w:val="3B3838"/>
          <w:spacing w:val="-11"/>
          <w:w w:val="105"/>
        </w:rPr>
        <w:t xml:space="preserve"> </w:t>
      </w:r>
      <w:r>
        <w:rPr>
          <w:color w:val="3B3838"/>
          <w:w w:val="105"/>
        </w:rPr>
        <w:t>injury</w:t>
      </w:r>
      <w:r>
        <w:rPr>
          <w:color w:val="3B3838"/>
          <w:spacing w:val="-8"/>
          <w:w w:val="105"/>
        </w:rPr>
        <w:t xml:space="preserve"> </w:t>
      </w:r>
      <w:r>
        <w:rPr>
          <w:color w:val="3B3838"/>
          <w:w w:val="105"/>
        </w:rPr>
        <w:t>due</w:t>
      </w:r>
      <w:r>
        <w:rPr>
          <w:color w:val="3B3838"/>
          <w:spacing w:val="-9"/>
          <w:w w:val="105"/>
        </w:rPr>
        <w:t xml:space="preserve"> </w:t>
      </w:r>
      <w:r>
        <w:rPr>
          <w:color w:val="3B3838"/>
          <w:w w:val="105"/>
        </w:rPr>
        <w:t>to</w:t>
      </w:r>
      <w:r>
        <w:rPr>
          <w:color w:val="3B3838"/>
          <w:spacing w:val="-9"/>
          <w:w w:val="105"/>
        </w:rPr>
        <w:t xml:space="preserve"> </w:t>
      </w:r>
      <w:r>
        <w:rPr>
          <w:color w:val="3B3838"/>
          <w:w w:val="105"/>
        </w:rPr>
        <w:t>lifting</w:t>
      </w:r>
      <w:r>
        <w:rPr>
          <w:color w:val="3B3838"/>
          <w:spacing w:val="-10"/>
          <w:w w:val="105"/>
        </w:rPr>
        <w:t xml:space="preserve"> </w:t>
      </w:r>
      <w:r>
        <w:rPr>
          <w:color w:val="3B3838"/>
          <w:w w:val="105"/>
        </w:rPr>
        <w:t>patients</w:t>
      </w:r>
      <w:r>
        <w:rPr>
          <w:color w:val="3B3838"/>
          <w:spacing w:val="-8"/>
          <w:w w:val="105"/>
        </w:rPr>
        <w:t xml:space="preserve"> </w:t>
      </w:r>
      <w:r>
        <w:rPr>
          <w:color w:val="3B3838"/>
          <w:w w:val="105"/>
        </w:rPr>
        <w:t>or</w:t>
      </w:r>
      <w:r>
        <w:rPr>
          <w:color w:val="3B3838"/>
          <w:spacing w:val="-11"/>
          <w:w w:val="105"/>
        </w:rPr>
        <w:t xml:space="preserve"> </w:t>
      </w:r>
      <w:r>
        <w:rPr>
          <w:color w:val="3B3838"/>
          <w:w w:val="105"/>
        </w:rPr>
        <w:t>equipment</w:t>
      </w:r>
      <w:r>
        <w:rPr>
          <w:color w:val="3B3838"/>
          <w:spacing w:val="-8"/>
          <w:w w:val="105"/>
        </w:rPr>
        <w:t xml:space="preserve"> </w:t>
      </w:r>
      <w:r>
        <w:rPr>
          <w:color w:val="3B3838"/>
          <w:w w:val="105"/>
        </w:rPr>
        <w:t>but</w:t>
      </w:r>
      <w:r>
        <w:rPr>
          <w:color w:val="3B3838"/>
          <w:spacing w:val="-10"/>
          <w:w w:val="105"/>
        </w:rPr>
        <w:t xml:space="preserve"> </w:t>
      </w:r>
      <w:r>
        <w:rPr>
          <w:color w:val="3B3838"/>
          <w:w w:val="105"/>
        </w:rPr>
        <w:t>most</w:t>
      </w:r>
      <w:r>
        <w:rPr>
          <w:color w:val="3B3838"/>
          <w:spacing w:val="-10"/>
          <w:w w:val="105"/>
        </w:rPr>
        <w:t xml:space="preserve"> </w:t>
      </w:r>
      <w:r>
        <w:rPr>
          <w:color w:val="3B3838"/>
          <w:w w:val="105"/>
        </w:rPr>
        <w:t>importantly,</w:t>
      </w:r>
      <w:r>
        <w:rPr>
          <w:color w:val="3B3838"/>
          <w:spacing w:val="-10"/>
          <w:w w:val="105"/>
        </w:rPr>
        <w:t xml:space="preserve"> </w:t>
      </w:r>
      <w:r>
        <w:rPr>
          <w:color w:val="3B3838"/>
          <w:w w:val="105"/>
        </w:rPr>
        <w:t>it</w:t>
      </w:r>
      <w:r>
        <w:rPr>
          <w:color w:val="3B3838"/>
          <w:spacing w:val="-7"/>
          <w:w w:val="105"/>
        </w:rPr>
        <w:t xml:space="preserve"> </w:t>
      </w:r>
      <w:r>
        <w:rPr>
          <w:color w:val="3B3838"/>
          <w:w w:val="105"/>
        </w:rPr>
        <w:t>would cover treatment for exposure to disease as stated</w:t>
      </w:r>
      <w:r>
        <w:rPr>
          <w:color w:val="3B3838"/>
          <w:spacing w:val="-23"/>
          <w:w w:val="105"/>
        </w:rPr>
        <w:t xml:space="preserve"> </w:t>
      </w:r>
      <w:r>
        <w:rPr>
          <w:color w:val="3B3838"/>
          <w:w w:val="105"/>
        </w:rPr>
        <w:t>above.</w:t>
      </w:r>
    </w:p>
    <w:p w14:paraId="5C290557" w14:textId="77777777" w:rsidR="0083074D" w:rsidRPr="0083074D" w:rsidRDefault="0083074D" w:rsidP="0083074D">
      <w:pPr>
        <w:spacing w:line="276" w:lineRule="auto"/>
        <w:ind w:right="317"/>
        <w:rPr>
          <w:color w:val="3B3838"/>
        </w:rPr>
      </w:pPr>
    </w:p>
    <w:p w14:paraId="769DF66F" w14:textId="77777777" w:rsidR="00C03514" w:rsidRDefault="00C03514" w:rsidP="00C03514">
      <w:pPr>
        <w:spacing w:before="15" w:line="276" w:lineRule="auto"/>
        <w:ind w:left="2302" w:right="30"/>
        <w:jc w:val="center"/>
        <w:rPr>
          <w:b/>
          <w:color w:val="3B3838"/>
          <w:sz w:val="28"/>
        </w:rPr>
      </w:pPr>
    </w:p>
    <w:p w14:paraId="24E2D4CF" w14:textId="77777777" w:rsidR="00C03514" w:rsidRDefault="00C03514" w:rsidP="00C03514">
      <w:pPr>
        <w:spacing w:before="15"/>
        <w:ind w:left="2302" w:right="30"/>
        <w:jc w:val="center"/>
        <w:rPr>
          <w:b/>
          <w:color w:val="3B3838"/>
          <w:sz w:val="28"/>
        </w:rPr>
      </w:pPr>
    </w:p>
    <w:p w14:paraId="14BAB38F" w14:textId="77777777" w:rsidR="00C03514" w:rsidRDefault="00C03514" w:rsidP="00C03514">
      <w:pPr>
        <w:spacing w:before="15"/>
        <w:ind w:left="2302" w:right="30"/>
        <w:jc w:val="center"/>
        <w:rPr>
          <w:b/>
          <w:color w:val="3B3838"/>
          <w:sz w:val="28"/>
        </w:rPr>
      </w:pPr>
    </w:p>
    <w:p w14:paraId="33123928" w14:textId="77777777" w:rsidR="00C03514" w:rsidRDefault="00C03514">
      <w:pPr>
        <w:spacing w:before="15"/>
        <w:ind w:left="2302" w:right="2001"/>
        <w:jc w:val="center"/>
        <w:rPr>
          <w:b/>
          <w:color w:val="3B3838"/>
          <w:sz w:val="28"/>
        </w:rPr>
      </w:pPr>
    </w:p>
    <w:p w14:paraId="4F36C067" w14:textId="77777777" w:rsidR="00C03514" w:rsidRDefault="00C03514">
      <w:pPr>
        <w:spacing w:before="15"/>
        <w:ind w:left="2302" w:right="2001"/>
        <w:jc w:val="center"/>
        <w:rPr>
          <w:b/>
          <w:color w:val="3B3838"/>
          <w:sz w:val="28"/>
        </w:rPr>
      </w:pPr>
    </w:p>
    <w:p w14:paraId="04911EEC" w14:textId="77777777" w:rsidR="00C03514" w:rsidRDefault="00C03514">
      <w:pPr>
        <w:spacing w:before="15"/>
        <w:ind w:left="2302" w:right="2001"/>
        <w:jc w:val="center"/>
        <w:rPr>
          <w:b/>
          <w:color w:val="3B3838"/>
          <w:sz w:val="28"/>
        </w:rPr>
      </w:pPr>
    </w:p>
    <w:p w14:paraId="3678BA31" w14:textId="77777777" w:rsidR="00C03514" w:rsidRDefault="00C03514">
      <w:pPr>
        <w:spacing w:before="15"/>
        <w:ind w:left="2302" w:right="2001"/>
        <w:jc w:val="center"/>
        <w:rPr>
          <w:b/>
          <w:color w:val="3B3838"/>
          <w:sz w:val="28"/>
        </w:rPr>
      </w:pPr>
    </w:p>
    <w:p w14:paraId="004611FA" w14:textId="77777777" w:rsidR="002D31AF" w:rsidRDefault="002D31AF">
      <w:pPr>
        <w:sectPr w:rsidR="002D31AF">
          <w:footerReference w:type="even" r:id="rId94"/>
          <w:footerReference w:type="default" r:id="rId95"/>
          <w:pgSz w:w="12240" w:h="15840"/>
          <w:pgMar w:top="560" w:right="900" w:bottom="940" w:left="600" w:header="0" w:footer="748" w:gutter="0"/>
          <w:cols w:space="720"/>
        </w:sectPr>
      </w:pPr>
    </w:p>
    <w:p w14:paraId="736D148B" w14:textId="712448D5" w:rsidR="002D31AF" w:rsidRDefault="000B0C6F" w:rsidP="004C5F73">
      <w:pPr>
        <w:pStyle w:val="Heading5"/>
        <w:spacing w:line="23" w:lineRule="atLeast"/>
        <w:ind w:left="115" w:right="317"/>
        <w:jc w:val="left"/>
      </w:pPr>
      <w:bookmarkStart w:id="229" w:name="_TOC_250000"/>
      <w:bookmarkStart w:id="230" w:name="GENERAL_INFORMATION-_RADIOGRAPHY_PROGRAM"/>
      <w:bookmarkStart w:id="231" w:name="_bookmark76"/>
      <w:bookmarkEnd w:id="229"/>
      <w:bookmarkEnd w:id="230"/>
      <w:bookmarkEnd w:id="231"/>
      <w:r>
        <w:rPr>
          <w:color w:val="006666"/>
          <w:w w:val="105"/>
        </w:rPr>
        <w:lastRenderedPageBreak/>
        <w:t>GENERAL INFORMATION- RADIOGRAPHY PROGRAM</w:t>
      </w:r>
    </w:p>
    <w:p w14:paraId="3ABA164E" w14:textId="77777777" w:rsidR="002D31AF" w:rsidRDefault="000B0C6F" w:rsidP="0083074D">
      <w:pPr>
        <w:pStyle w:val="ListParagraph"/>
        <w:numPr>
          <w:ilvl w:val="0"/>
          <w:numId w:val="100"/>
        </w:numPr>
        <w:tabs>
          <w:tab w:val="left" w:pos="900"/>
        </w:tabs>
        <w:spacing w:line="23" w:lineRule="atLeast"/>
        <w:ind w:right="317"/>
      </w:pPr>
      <w:r w:rsidRPr="0083074D">
        <w:rPr>
          <w:color w:val="3B3838"/>
          <w:w w:val="105"/>
        </w:rPr>
        <w:t>Financial Aid /</w:t>
      </w:r>
      <w:r w:rsidRPr="0083074D">
        <w:rPr>
          <w:color w:val="3B3838"/>
          <w:spacing w:val="-11"/>
          <w:w w:val="105"/>
        </w:rPr>
        <w:t xml:space="preserve"> </w:t>
      </w:r>
      <w:r w:rsidRPr="0083074D">
        <w:rPr>
          <w:color w:val="3B3838"/>
          <w:w w:val="105"/>
        </w:rPr>
        <w:t>Scholarships:</w:t>
      </w:r>
    </w:p>
    <w:p w14:paraId="0FF677D8" w14:textId="6D565CFD" w:rsidR="002D31AF" w:rsidRDefault="000B0C6F" w:rsidP="0083074D">
      <w:pPr>
        <w:pStyle w:val="BodyText"/>
        <w:numPr>
          <w:ilvl w:val="1"/>
          <w:numId w:val="100"/>
        </w:numPr>
        <w:spacing w:line="23" w:lineRule="atLeast"/>
        <w:ind w:right="317"/>
        <w:jc w:val="both"/>
      </w:pPr>
      <w:r>
        <w:rPr>
          <w:color w:val="3B3838"/>
          <w:w w:val="105"/>
        </w:rPr>
        <w:t xml:space="preserve">The Financial Aid office is available to assist you in meeting your financial needs. Please refer to the current Gulf Coast State College Student Handbook, the Gulf Coast State College Financial Aid </w:t>
      </w:r>
      <w:r w:rsidR="00577158">
        <w:rPr>
          <w:color w:val="3B3838"/>
          <w:w w:val="105"/>
        </w:rPr>
        <w:t>Web Page</w:t>
      </w:r>
      <w:r>
        <w:rPr>
          <w:color w:val="3B3838"/>
          <w:w w:val="105"/>
        </w:rPr>
        <w:t>, and Health Sciences building bulletin boards for additional information.</w:t>
      </w:r>
    </w:p>
    <w:p w14:paraId="7D605436" w14:textId="77777777" w:rsidR="002D31AF" w:rsidRDefault="000B0C6F" w:rsidP="0083074D">
      <w:pPr>
        <w:pStyle w:val="BodyText"/>
        <w:numPr>
          <w:ilvl w:val="1"/>
          <w:numId w:val="100"/>
        </w:numPr>
        <w:spacing w:line="23" w:lineRule="atLeast"/>
        <w:ind w:right="317"/>
        <w:jc w:val="both"/>
      </w:pPr>
      <w:r>
        <w:rPr>
          <w:color w:val="3B3838"/>
          <w:w w:val="105"/>
        </w:rPr>
        <w:t>There are a number of academic and/or need-based GCSC Foundation scholarships</w:t>
      </w:r>
      <w:r>
        <w:rPr>
          <w:color w:val="3B3838"/>
          <w:spacing w:val="25"/>
          <w:w w:val="105"/>
        </w:rPr>
        <w:t xml:space="preserve"> </w:t>
      </w:r>
      <w:r>
        <w:rPr>
          <w:color w:val="3B3838"/>
          <w:w w:val="105"/>
        </w:rPr>
        <w:t>earmarked specifically</w:t>
      </w:r>
      <w:r>
        <w:rPr>
          <w:color w:val="3B3838"/>
          <w:spacing w:val="-8"/>
          <w:w w:val="105"/>
        </w:rPr>
        <w:t xml:space="preserve"> </w:t>
      </w:r>
      <w:r>
        <w:rPr>
          <w:color w:val="3B3838"/>
          <w:w w:val="105"/>
        </w:rPr>
        <w:t>for</w:t>
      </w:r>
      <w:r>
        <w:rPr>
          <w:color w:val="3B3838"/>
          <w:spacing w:val="-7"/>
          <w:w w:val="105"/>
        </w:rPr>
        <w:t xml:space="preserve"> </w:t>
      </w:r>
      <w:r>
        <w:rPr>
          <w:color w:val="3B3838"/>
          <w:w w:val="105"/>
        </w:rPr>
        <w:t>radiography</w:t>
      </w:r>
      <w:r>
        <w:rPr>
          <w:color w:val="3B3838"/>
          <w:spacing w:val="-8"/>
          <w:w w:val="105"/>
        </w:rPr>
        <w:t xml:space="preserve"> </w:t>
      </w:r>
      <w:r>
        <w:rPr>
          <w:color w:val="3B3838"/>
          <w:w w:val="105"/>
        </w:rPr>
        <w:t>students.</w:t>
      </w:r>
      <w:r>
        <w:rPr>
          <w:color w:val="3B3838"/>
          <w:spacing w:val="-8"/>
          <w:w w:val="105"/>
        </w:rPr>
        <w:t xml:space="preserve"> </w:t>
      </w:r>
      <w:r>
        <w:rPr>
          <w:color w:val="3B3838"/>
          <w:w w:val="105"/>
        </w:rPr>
        <w:t>Scholarships</w:t>
      </w:r>
      <w:r>
        <w:rPr>
          <w:color w:val="3B3838"/>
          <w:spacing w:val="-7"/>
          <w:w w:val="105"/>
        </w:rPr>
        <w:t xml:space="preserve"> </w:t>
      </w:r>
      <w:r>
        <w:rPr>
          <w:color w:val="3B3838"/>
          <w:w w:val="105"/>
        </w:rPr>
        <w:t>may</w:t>
      </w:r>
      <w:r>
        <w:rPr>
          <w:color w:val="3B3838"/>
          <w:spacing w:val="-8"/>
          <w:w w:val="105"/>
        </w:rPr>
        <w:t xml:space="preserve"> </w:t>
      </w:r>
      <w:r>
        <w:rPr>
          <w:color w:val="3B3838"/>
          <w:w w:val="105"/>
        </w:rPr>
        <w:t>also</w:t>
      </w:r>
      <w:r>
        <w:rPr>
          <w:color w:val="3B3838"/>
          <w:spacing w:val="-7"/>
          <w:w w:val="105"/>
        </w:rPr>
        <w:t xml:space="preserve"> </w:t>
      </w:r>
      <w:r>
        <w:rPr>
          <w:color w:val="3B3838"/>
          <w:w w:val="105"/>
        </w:rPr>
        <w:t>become</w:t>
      </w:r>
      <w:r>
        <w:rPr>
          <w:color w:val="3B3838"/>
          <w:spacing w:val="-7"/>
          <w:w w:val="105"/>
        </w:rPr>
        <w:t xml:space="preserve"> </w:t>
      </w:r>
      <w:r>
        <w:rPr>
          <w:color w:val="3B3838"/>
          <w:w w:val="105"/>
        </w:rPr>
        <w:t>available</w:t>
      </w:r>
      <w:r>
        <w:rPr>
          <w:color w:val="3B3838"/>
          <w:spacing w:val="-7"/>
          <w:w w:val="105"/>
        </w:rPr>
        <w:t xml:space="preserve"> </w:t>
      </w:r>
      <w:r>
        <w:rPr>
          <w:color w:val="3B3838"/>
          <w:w w:val="105"/>
        </w:rPr>
        <w:t>mid-year.</w:t>
      </w:r>
      <w:r>
        <w:rPr>
          <w:color w:val="3B3838"/>
          <w:spacing w:val="-8"/>
          <w:w w:val="105"/>
        </w:rPr>
        <w:t xml:space="preserve"> </w:t>
      </w:r>
      <w:r>
        <w:rPr>
          <w:color w:val="3B3838"/>
          <w:w w:val="105"/>
        </w:rPr>
        <w:t>So,</w:t>
      </w:r>
      <w:r>
        <w:rPr>
          <w:color w:val="3B3838"/>
          <w:spacing w:val="-8"/>
          <w:w w:val="105"/>
        </w:rPr>
        <w:t xml:space="preserve"> </w:t>
      </w:r>
      <w:r>
        <w:rPr>
          <w:color w:val="3B3838"/>
          <w:w w:val="105"/>
        </w:rPr>
        <w:t>please</w:t>
      </w:r>
      <w:r>
        <w:rPr>
          <w:color w:val="3B3838"/>
          <w:spacing w:val="-7"/>
          <w:w w:val="105"/>
        </w:rPr>
        <w:t xml:space="preserve"> </w:t>
      </w:r>
      <w:r>
        <w:rPr>
          <w:color w:val="3B3838"/>
          <w:w w:val="105"/>
        </w:rPr>
        <w:t>do not hesitate to apply and check the scholarship bulletin board inside the Radiography Classroom (310).</w:t>
      </w:r>
    </w:p>
    <w:p w14:paraId="738B850A" w14:textId="77777777" w:rsidR="002D31AF" w:rsidRDefault="002D31AF" w:rsidP="0083074D">
      <w:pPr>
        <w:pStyle w:val="BodyText"/>
        <w:spacing w:line="23" w:lineRule="atLeast"/>
        <w:ind w:right="317"/>
        <w:rPr>
          <w:sz w:val="19"/>
        </w:rPr>
      </w:pPr>
    </w:p>
    <w:p w14:paraId="4A7BC05A" w14:textId="77777777" w:rsidR="002D31AF" w:rsidRDefault="000B0C6F" w:rsidP="0083074D">
      <w:pPr>
        <w:pStyle w:val="ListParagraph"/>
        <w:numPr>
          <w:ilvl w:val="0"/>
          <w:numId w:val="100"/>
        </w:numPr>
        <w:tabs>
          <w:tab w:val="left" w:pos="900"/>
        </w:tabs>
        <w:spacing w:line="23" w:lineRule="atLeast"/>
        <w:ind w:right="317"/>
      </w:pPr>
      <w:r w:rsidRPr="0083074D">
        <w:rPr>
          <w:color w:val="3B3838"/>
          <w:w w:val="105"/>
        </w:rPr>
        <w:t>Employment:</w:t>
      </w:r>
    </w:p>
    <w:p w14:paraId="088F0FF2" w14:textId="77777777" w:rsidR="002D31AF" w:rsidRDefault="000B0C6F" w:rsidP="0083074D">
      <w:pPr>
        <w:pStyle w:val="BodyText"/>
        <w:numPr>
          <w:ilvl w:val="1"/>
          <w:numId w:val="100"/>
        </w:numPr>
        <w:spacing w:line="23" w:lineRule="atLeast"/>
        <w:ind w:right="317"/>
        <w:jc w:val="both"/>
      </w:pPr>
      <w:r>
        <w:rPr>
          <w:color w:val="3B3838"/>
          <w:w w:val="105"/>
        </w:rPr>
        <w:t>The faculty wants all of our students to be successful. Success in the program can often be related</w:t>
      </w:r>
      <w:r>
        <w:rPr>
          <w:color w:val="3B3838"/>
          <w:spacing w:val="-33"/>
          <w:w w:val="105"/>
        </w:rPr>
        <w:t xml:space="preserve"> </w:t>
      </w:r>
      <w:r>
        <w:rPr>
          <w:color w:val="3B3838"/>
          <w:w w:val="105"/>
        </w:rPr>
        <w:t>to prudent</w:t>
      </w:r>
      <w:r>
        <w:rPr>
          <w:color w:val="3B3838"/>
          <w:spacing w:val="-10"/>
          <w:w w:val="105"/>
        </w:rPr>
        <w:t xml:space="preserve"> </w:t>
      </w:r>
      <w:r>
        <w:rPr>
          <w:color w:val="3B3838"/>
          <w:w w:val="105"/>
        </w:rPr>
        <w:t>planning</w:t>
      </w:r>
      <w:r>
        <w:rPr>
          <w:color w:val="3B3838"/>
          <w:spacing w:val="-10"/>
          <w:w w:val="105"/>
        </w:rPr>
        <w:t xml:space="preserve"> </w:t>
      </w:r>
      <w:r>
        <w:rPr>
          <w:color w:val="3B3838"/>
          <w:w w:val="105"/>
        </w:rPr>
        <w:t>of</w:t>
      </w:r>
      <w:r>
        <w:rPr>
          <w:color w:val="3B3838"/>
          <w:spacing w:val="-10"/>
          <w:w w:val="105"/>
        </w:rPr>
        <w:t xml:space="preserve"> </w:t>
      </w:r>
      <w:r>
        <w:rPr>
          <w:color w:val="3B3838"/>
          <w:w w:val="105"/>
        </w:rPr>
        <w:t>work</w:t>
      </w:r>
      <w:r>
        <w:rPr>
          <w:color w:val="3B3838"/>
          <w:spacing w:val="-9"/>
          <w:w w:val="105"/>
        </w:rPr>
        <w:t xml:space="preserve"> </w:t>
      </w:r>
      <w:r>
        <w:rPr>
          <w:color w:val="3B3838"/>
          <w:w w:val="105"/>
        </w:rPr>
        <w:t>schedules.</w:t>
      </w:r>
      <w:r>
        <w:rPr>
          <w:color w:val="3B3838"/>
          <w:spacing w:val="-10"/>
          <w:w w:val="105"/>
        </w:rPr>
        <w:t xml:space="preserve"> </w:t>
      </w:r>
      <w:r>
        <w:rPr>
          <w:color w:val="3B3838"/>
          <w:w w:val="105"/>
        </w:rPr>
        <w:t>If</w:t>
      </w:r>
      <w:r>
        <w:rPr>
          <w:color w:val="3B3838"/>
          <w:spacing w:val="-8"/>
          <w:w w:val="105"/>
        </w:rPr>
        <w:t xml:space="preserve"> </w:t>
      </w:r>
      <w:r>
        <w:rPr>
          <w:color w:val="3B3838"/>
          <w:w w:val="105"/>
        </w:rPr>
        <w:t>you</w:t>
      </w:r>
      <w:r>
        <w:rPr>
          <w:color w:val="3B3838"/>
          <w:spacing w:val="-8"/>
          <w:w w:val="105"/>
        </w:rPr>
        <w:t xml:space="preserve"> </w:t>
      </w:r>
      <w:r>
        <w:rPr>
          <w:color w:val="3B3838"/>
          <w:w w:val="105"/>
        </w:rPr>
        <w:t>have</w:t>
      </w:r>
      <w:r>
        <w:rPr>
          <w:color w:val="3B3838"/>
          <w:spacing w:val="-6"/>
          <w:w w:val="105"/>
        </w:rPr>
        <w:t xml:space="preserve"> </w:t>
      </w:r>
      <w:r>
        <w:rPr>
          <w:color w:val="3B3838"/>
          <w:w w:val="105"/>
        </w:rPr>
        <w:t>questions</w:t>
      </w:r>
      <w:r>
        <w:rPr>
          <w:color w:val="3B3838"/>
          <w:spacing w:val="-8"/>
          <w:w w:val="105"/>
        </w:rPr>
        <w:t xml:space="preserve"> </w:t>
      </w:r>
      <w:r>
        <w:rPr>
          <w:color w:val="3B3838"/>
          <w:w w:val="105"/>
        </w:rPr>
        <w:t>or</w:t>
      </w:r>
      <w:r>
        <w:rPr>
          <w:color w:val="3B3838"/>
          <w:spacing w:val="-11"/>
          <w:w w:val="105"/>
        </w:rPr>
        <w:t xml:space="preserve"> </w:t>
      </w:r>
      <w:r>
        <w:rPr>
          <w:color w:val="3B3838"/>
          <w:w w:val="105"/>
        </w:rPr>
        <w:t>concerns</w:t>
      </w:r>
      <w:r>
        <w:rPr>
          <w:color w:val="3B3838"/>
          <w:spacing w:val="-8"/>
          <w:w w:val="105"/>
        </w:rPr>
        <w:t xml:space="preserve"> </w:t>
      </w:r>
      <w:r>
        <w:rPr>
          <w:color w:val="3B3838"/>
          <w:w w:val="105"/>
        </w:rPr>
        <w:t>regarding</w:t>
      </w:r>
      <w:r>
        <w:rPr>
          <w:color w:val="3B3838"/>
          <w:spacing w:val="-10"/>
          <w:w w:val="105"/>
        </w:rPr>
        <w:t xml:space="preserve"> </w:t>
      </w:r>
      <w:r>
        <w:rPr>
          <w:color w:val="3B3838"/>
          <w:w w:val="105"/>
        </w:rPr>
        <w:t>your</w:t>
      </w:r>
      <w:r>
        <w:rPr>
          <w:color w:val="3B3838"/>
          <w:spacing w:val="-11"/>
          <w:w w:val="105"/>
        </w:rPr>
        <w:t xml:space="preserve"> </w:t>
      </w:r>
      <w:r>
        <w:rPr>
          <w:color w:val="3B3838"/>
          <w:w w:val="105"/>
        </w:rPr>
        <w:t>work</w:t>
      </w:r>
      <w:r>
        <w:rPr>
          <w:color w:val="3B3838"/>
          <w:spacing w:val="-9"/>
          <w:w w:val="105"/>
        </w:rPr>
        <w:t xml:space="preserve"> </w:t>
      </w:r>
      <w:r>
        <w:rPr>
          <w:color w:val="3B3838"/>
          <w:w w:val="105"/>
        </w:rPr>
        <w:t>schedule, please discuss them with your faculty advisor or your course instructor. The following general guidelines are offered to assist your</w:t>
      </w:r>
      <w:r>
        <w:rPr>
          <w:color w:val="3B3838"/>
          <w:spacing w:val="-18"/>
          <w:w w:val="105"/>
        </w:rPr>
        <w:t xml:space="preserve"> </w:t>
      </w:r>
      <w:r>
        <w:rPr>
          <w:color w:val="3B3838"/>
          <w:w w:val="105"/>
        </w:rPr>
        <w:t>planning:</w:t>
      </w:r>
    </w:p>
    <w:p w14:paraId="736362D2" w14:textId="77777777" w:rsidR="002D31AF" w:rsidRDefault="000B0C6F" w:rsidP="0083074D">
      <w:pPr>
        <w:pStyle w:val="ListParagraph"/>
        <w:numPr>
          <w:ilvl w:val="2"/>
          <w:numId w:val="100"/>
        </w:numPr>
        <w:tabs>
          <w:tab w:val="left" w:pos="1908"/>
        </w:tabs>
        <w:spacing w:line="23" w:lineRule="atLeast"/>
        <w:ind w:right="317"/>
      </w:pPr>
      <w:r w:rsidRPr="0083074D">
        <w:rPr>
          <w:color w:val="3B3838"/>
          <w:w w:val="105"/>
        </w:rPr>
        <w:t>Class, clinical labs, campus labs, preparation and study time consume about 40 hours per week.</w:t>
      </w:r>
    </w:p>
    <w:p w14:paraId="46D2FD10" w14:textId="77777777" w:rsidR="002D31AF" w:rsidRDefault="000B0C6F" w:rsidP="0083074D">
      <w:pPr>
        <w:pStyle w:val="ListParagraph"/>
        <w:numPr>
          <w:ilvl w:val="2"/>
          <w:numId w:val="100"/>
        </w:numPr>
        <w:tabs>
          <w:tab w:val="left" w:pos="1908"/>
        </w:tabs>
        <w:spacing w:line="23" w:lineRule="atLeast"/>
        <w:ind w:right="317"/>
      </w:pPr>
      <w:r w:rsidRPr="0083074D">
        <w:rPr>
          <w:color w:val="3B3838"/>
          <w:w w:val="105"/>
        </w:rPr>
        <w:t>Full-time employment is discouraged. (20 hours per week is maximum workload recommended.) Employment should not overlap or interfere with program</w:t>
      </w:r>
      <w:r w:rsidRPr="0083074D">
        <w:rPr>
          <w:color w:val="3B3838"/>
          <w:spacing w:val="-23"/>
          <w:w w:val="105"/>
        </w:rPr>
        <w:t xml:space="preserve"> </w:t>
      </w:r>
      <w:r w:rsidRPr="0083074D">
        <w:rPr>
          <w:color w:val="3B3838"/>
          <w:w w:val="105"/>
        </w:rPr>
        <w:t>courses.</w:t>
      </w:r>
    </w:p>
    <w:p w14:paraId="27432282" w14:textId="77777777" w:rsidR="002D31AF" w:rsidRDefault="000B0C6F" w:rsidP="0083074D">
      <w:pPr>
        <w:pStyle w:val="ListParagraph"/>
        <w:numPr>
          <w:ilvl w:val="2"/>
          <w:numId w:val="100"/>
        </w:numPr>
        <w:tabs>
          <w:tab w:val="left" w:pos="1907"/>
          <w:tab w:val="left" w:pos="1908"/>
        </w:tabs>
        <w:spacing w:line="23" w:lineRule="atLeast"/>
        <w:ind w:right="317"/>
      </w:pPr>
      <w:r w:rsidRPr="0083074D">
        <w:rPr>
          <w:color w:val="3B3838"/>
          <w:w w:val="105"/>
        </w:rPr>
        <w:t>Students should not be employed within 8 hours preceding a clinical experience in an assigned health care</w:t>
      </w:r>
      <w:r w:rsidRPr="0083074D">
        <w:rPr>
          <w:color w:val="3B3838"/>
          <w:spacing w:val="-11"/>
          <w:w w:val="105"/>
        </w:rPr>
        <w:t xml:space="preserve"> </w:t>
      </w:r>
      <w:r w:rsidRPr="0083074D">
        <w:rPr>
          <w:color w:val="3B3838"/>
          <w:w w:val="105"/>
        </w:rPr>
        <w:t>facility.</w:t>
      </w:r>
    </w:p>
    <w:p w14:paraId="558FAAF2" w14:textId="77777777" w:rsidR="002D31AF" w:rsidRDefault="002D31AF" w:rsidP="0083074D">
      <w:pPr>
        <w:pStyle w:val="BodyText"/>
        <w:spacing w:line="23" w:lineRule="atLeast"/>
        <w:ind w:right="317"/>
        <w:rPr>
          <w:sz w:val="19"/>
        </w:rPr>
      </w:pPr>
    </w:p>
    <w:p w14:paraId="039DD7F7" w14:textId="77777777" w:rsidR="002D31AF" w:rsidRDefault="000B0C6F" w:rsidP="0083074D">
      <w:pPr>
        <w:pStyle w:val="ListParagraph"/>
        <w:numPr>
          <w:ilvl w:val="0"/>
          <w:numId w:val="100"/>
        </w:numPr>
        <w:tabs>
          <w:tab w:val="left" w:pos="900"/>
        </w:tabs>
        <w:spacing w:line="23" w:lineRule="atLeast"/>
        <w:ind w:right="317"/>
      </w:pPr>
      <w:r w:rsidRPr="0083074D">
        <w:rPr>
          <w:color w:val="3B3838"/>
          <w:w w:val="105"/>
        </w:rPr>
        <w:t>Health</w:t>
      </w:r>
      <w:r w:rsidRPr="0083074D">
        <w:rPr>
          <w:color w:val="3B3838"/>
          <w:spacing w:val="-9"/>
          <w:w w:val="105"/>
        </w:rPr>
        <w:t xml:space="preserve"> </w:t>
      </w:r>
      <w:r w:rsidRPr="0083074D">
        <w:rPr>
          <w:color w:val="3B3838"/>
          <w:w w:val="105"/>
        </w:rPr>
        <w:t>Record:</w:t>
      </w:r>
    </w:p>
    <w:p w14:paraId="5972CE3C" w14:textId="3099201D" w:rsidR="002D31AF" w:rsidRDefault="000B0C6F" w:rsidP="0083074D">
      <w:pPr>
        <w:pStyle w:val="BodyText"/>
        <w:numPr>
          <w:ilvl w:val="1"/>
          <w:numId w:val="100"/>
        </w:numPr>
        <w:spacing w:line="23" w:lineRule="atLeast"/>
        <w:ind w:right="317"/>
        <w:jc w:val="both"/>
      </w:pPr>
      <w:r>
        <w:rPr>
          <w:color w:val="3B3838"/>
          <w:w w:val="105"/>
        </w:rPr>
        <w:t xml:space="preserve">A current, complete physical examination form, indicative of a satisfactory health state, must be on file in </w:t>
      </w:r>
      <w:r w:rsidR="00577158">
        <w:rPr>
          <w:color w:val="3B3838"/>
          <w:w w:val="105"/>
        </w:rPr>
        <w:t>your Pre-Check/Sentry MD account</w:t>
      </w:r>
      <w:r>
        <w:rPr>
          <w:color w:val="3B3838"/>
          <w:w w:val="105"/>
        </w:rPr>
        <w:t xml:space="preserve"> while you are enrolled in the program.</w:t>
      </w:r>
    </w:p>
    <w:p w14:paraId="245EB3C8" w14:textId="22975E0D" w:rsidR="002D31AF" w:rsidRPr="0083074D" w:rsidRDefault="000B0C6F" w:rsidP="0083074D">
      <w:pPr>
        <w:pStyle w:val="ListParagraph"/>
        <w:numPr>
          <w:ilvl w:val="1"/>
          <w:numId w:val="100"/>
        </w:numPr>
        <w:spacing w:line="23" w:lineRule="atLeast"/>
        <w:ind w:right="317"/>
        <w:jc w:val="both"/>
      </w:pPr>
      <w:r w:rsidRPr="0083074D">
        <w:rPr>
          <w:color w:val="3B3838"/>
          <w:w w:val="105"/>
        </w:rPr>
        <w:t>In addition, an annual TB/Mantoux skin test or blood test, or documentation of allergy, or being a positive</w:t>
      </w:r>
      <w:r w:rsidRPr="0083074D">
        <w:rPr>
          <w:color w:val="3B3838"/>
          <w:spacing w:val="-5"/>
          <w:w w:val="105"/>
        </w:rPr>
        <w:t xml:space="preserve"> </w:t>
      </w:r>
      <w:r w:rsidRPr="0083074D">
        <w:rPr>
          <w:color w:val="3B3838"/>
          <w:w w:val="105"/>
        </w:rPr>
        <w:t>tester</w:t>
      </w:r>
      <w:r w:rsidRPr="0083074D">
        <w:rPr>
          <w:color w:val="3B3838"/>
          <w:spacing w:val="-7"/>
          <w:w w:val="105"/>
        </w:rPr>
        <w:t xml:space="preserve"> </w:t>
      </w:r>
      <w:r w:rsidRPr="0083074D">
        <w:rPr>
          <w:color w:val="3B3838"/>
          <w:w w:val="105"/>
        </w:rPr>
        <w:t>must</w:t>
      </w:r>
      <w:r w:rsidRPr="0083074D">
        <w:rPr>
          <w:color w:val="3B3838"/>
          <w:spacing w:val="-6"/>
          <w:w w:val="105"/>
        </w:rPr>
        <w:t xml:space="preserve"> </w:t>
      </w:r>
      <w:r w:rsidRPr="0083074D">
        <w:rPr>
          <w:color w:val="3B3838"/>
          <w:w w:val="105"/>
        </w:rPr>
        <w:t>be</w:t>
      </w:r>
      <w:r w:rsidRPr="0083074D">
        <w:rPr>
          <w:color w:val="3B3838"/>
          <w:spacing w:val="-5"/>
          <w:w w:val="105"/>
        </w:rPr>
        <w:t xml:space="preserve"> </w:t>
      </w:r>
      <w:r w:rsidRPr="0083074D">
        <w:rPr>
          <w:color w:val="3B3838"/>
          <w:w w:val="105"/>
        </w:rPr>
        <w:t>submitted</w:t>
      </w:r>
      <w:r w:rsidRPr="0083074D">
        <w:rPr>
          <w:color w:val="3B3838"/>
          <w:spacing w:val="-7"/>
          <w:w w:val="105"/>
        </w:rPr>
        <w:t xml:space="preserve"> </w:t>
      </w:r>
      <w:r w:rsidRPr="0083074D">
        <w:rPr>
          <w:color w:val="3B3838"/>
          <w:w w:val="105"/>
        </w:rPr>
        <w:t>and</w:t>
      </w:r>
      <w:r w:rsidRPr="0083074D">
        <w:rPr>
          <w:color w:val="3B3838"/>
          <w:spacing w:val="-7"/>
          <w:w w:val="105"/>
        </w:rPr>
        <w:t xml:space="preserve"> </w:t>
      </w:r>
      <w:r w:rsidR="00577158" w:rsidRPr="0083074D">
        <w:rPr>
          <w:color w:val="3B3838"/>
          <w:spacing w:val="-7"/>
          <w:w w:val="105"/>
        </w:rPr>
        <w:t xml:space="preserve">all </w:t>
      </w:r>
      <w:r w:rsidRPr="0083074D">
        <w:rPr>
          <w:color w:val="3B3838"/>
          <w:w w:val="105"/>
        </w:rPr>
        <w:t>required</w:t>
      </w:r>
      <w:r w:rsidRPr="0083074D">
        <w:rPr>
          <w:color w:val="3B3838"/>
          <w:spacing w:val="-7"/>
          <w:w w:val="105"/>
        </w:rPr>
        <w:t xml:space="preserve"> </w:t>
      </w:r>
      <w:r w:rsidRPr="0083074D">
        <w:rPr>
          <w:color w:val="3B3838"/>
          <w:w w:val="105"/>
        </w:rPr>
        <w:t>immunizations.</w:t>
      </w:r>
      <w:r w:rsidRPr="0083074D">
        <w:rPr>
          <w:color w:val="3B3838"/>
          <w:spacing w:val="-6"/>
          <w:w w:val="105"/>
        </w:rPr>
        <w:t xml:space="preserve"> </w:t>
      </w:r>
      <w:r w:rsidRPr="0083074D">
        <w:rPr>
          <w:b/>
          <w:bCs/>
          <w:color w:val="3B3838"/>
          <w:w w:val="105"/>
        </w:rPr>
        <w:t>Students</w:t>
      </w:r>
      <w:r w:rsidRPr="0083074D">
        <w:rPr>
          <w:b/>
          <w:bCs/>
          <w:color w:val="3B3838"/>
          <w:spacing w:val="-6"/>
          <w:w w:val="105"/>
        </w:rPr>
        <w:t xml:space="preserve"> </w:t>
      </w:r>
      <w:r w:rsidRPr="0083074D">
        <w:rPr>
          <w:b/>
          <w:bCs/>
          <w:color w:val="3B3838"/>
          <w:w w:val="105"/>
        </w:rPr>
        <w:t>will</w:t>
      </w:r>
      <w:r w:rsidRPr="0083074D">
        <w:rPr>
          <w:b/>
          <w:bCs/>
          <w:color w:val="3B3838"/>
          <w:spacing w:val="-7"/>
          <w:w w:val="105"/>
        </w:rPr>
        <w:t xml:space="preserve"> </w:t>
      </w:r>
      <w:r w:rsidRPr="0083074D">
        <w:rPr>
          <w:b/>
          <w:bCs/>
          <w:color w:val="3B3838"/>
          <w:w w:val="105"/>
        </w:rPr>
        <w:t>not</w:t>
      </w:r>
      <w:r w:rsidRPr="0083074D">
        <w:rPr>
          <w:b/>
          <w:bCs/>
          <w:color w:val="3B3838"/>
          <w:spacing w:val="-6"/>
          <w:w w:val="105"/>
        </w:rPr>
        <w:t xml:space="preserve"> </w:t>
      </w:r>
      <w:r w:rsidRPr="0083074D">
        <w:rPr>
          <w:b/>
          <w:bCs/>
          <w:color w:val="3B3838"/>
          <w:w w:val="105"/>
        </w:rPr>
        <w:t>be</w:t>
      </w:r>
      <w:r w:rsidRPr="0083074D">
        <w:rPr>
          <w:b/>
          <w:bCs/>
          <w:color w:val="3B3838"/>
          <w:spacing w:val="-7"/>
          <w:w w:val="105"/>
        </w:rPr>
        <w:t xml:space="preserve"> </w:t>
      </w:r>
      <w:r w:rsidRPr="0083074D">
        <w:rPr>
          <w:b/>
          <w:bCs/>
          <w:color w:val="3B3838"/>
          <w:w w:val="105"/>
        </w:rPr>
        <w:t>allowed</w:t>
      </w:r>
      <w:r w:rsidRPr="0083074D">
        <w:rPr>
          <w:b/>
          <w:bCs/>
          <w:color w:val="3B3838"/>
          <w:spacing w:val="-7"/>
          <w:w w:val="105"/>
        </w:rPr>
        <w:t xml:space="preserve"> </w:t>
      </w:r>
      <w:r w:rsidRPr="0083074D">
        <w:rPr>
          <w:b/>
          <w:bCs/>
          <w:color w:val="3B3838"/>
          <w:w w:val="105"/>
        </w:rPr>
        <w:t>to</w:t>
      </w:r>
      <w:r w:rsidRPr="0083074D">
        <w:rPr>
          <w:b/>
          <w:bCs/>
          <w:color w:val="3B3838"/>
          <w:spacing w:val="-7"/>
          <w:w w:val="105"/>
        </w:rPr>
        <w:t xml:space="preserve"> </w:t>
      </w:r>
      <w:r w:rsidRPr="0083074D">
        <w:rPr>
          <w:b/>
          <w:bCs/>
          <w:color w:val="3B3838"/>
          <w:w w:val="105"/>
        </w:rPr>
        <w:t xml:space="preserve">start clinicals or continue in clinicals without </w:t>
      </w:r>
      <w:r w:rsidR="00577158" w:rsidRPr="0083074D">
        <w:rPr>
          <w:b/>
          <w:bCs/>
          <w:color w:val="3B3838"/>
          <w:w w:val="105"/>
        </w:rPr>
        <w:t>this information up to date in Pre-Check/Sentry MD</w:t>
      </w:r>
      <w:r w:rsidRPr="0083074D">
        <w:rPr>
          <w:b/>
          <w:bCs/>
          <w:color w:val="3B3838"/>
          <w:w w:val="105"/>
        </w:rPr>
        <w:t>.</w:t>
      </w:r>
    </w:p>
    <w:p w14:paraId="6023CD48" w14:textId="77777777" w:rsidR="002D31AF" w:rsidRDefault="002D31AF" w:rsidP="0083074D">
      <w:pPr>
        <w:pStyle w:val="BodyText"/>
        <w:spacing w:line="23" w:lineRule="atLeast"/>
        <w:ind w:right="317"/>
        <w:rPr>
          <w:b/>
          <w:sz w:val="19"/>
        </w:rPr>
      </w:pPr>
    </w:p>
    <w:p w14:paraId="78B6029B" w14:textId="77777777" w:rsidR="00E84035" w:rsidRPr="00E84035" w:rsidRDefault="000B0C6F" w:rsidP="0083074D">
      <w:pPr>
        <w:pStyle w:val="ListParagraph"/>
        <w:numPr>
          <w:ilvl w:val="0"/>
          <w:numId w:val="100"/>
        </w:numPr>
        <w:tabs>
          <w:tab w:val="left" w:pos="900"/>
        </w:tabs>
        <w:spacing w:line="23" w:lineRule="atLeast"/>
        <w:ind w:right="317"/>
      </w:pPr>
      <w:r w:rsidRPr="0083074D">
        <w:rPr>
          <w:color w:val="3B3838"/>
          <w:w w:val="105"/>
        </w:rPr>
        <w:t>Health</w:t>
      </w:r>
      <w:r w:rsidRPr="0083074D">
        <w:rPr>
          <w:color w:val="3B3838"/>
          <w:spacing w:val="-8"/>
          <w:w w:val="105"/>
        </w:rPr>
        <w:t xml:space="preserve"> </w:t>
      </w:r>
      <w:r w:rsidRPr="0083074D">
        <w:rPr>
          <w:color w:val="3B3838"/>
          <w:w w:val="105"/>
        </w:rPr>
        <w:t>Insurance:</w:t>
      </w:r>
      <w:r w:rsidR="00E84035" w:rsidRPr="0083074D">
        <w:rPr>
          <w:color w:val="3B3838"/>
          <w:w w:val="105"/>
        </w:rPr>
        <w:t xml:space="preserve"> </w:t>
      </w:r>
    </w:p>
    <w:p w14:paraId="798EFB7A" w14:textId="77777777" w:rsidR="002D31AF" w:rsidRDefault="000B0C6F" w:rsidP="0083074D">
      <w:pPr>
        <w:pStyle w:val="ListParagraph"/>
        <w:numPr>
          <w:ilvl w:val="1"/>
          <w:numId w:val="100"/>
        </w:numPr>
        <w:tabs>
          <w:tab w:val="left" w:pos="900"/>
        </w:tabs>
        <w:spacing w:line="23" w:lineRule="atLeast"/>
        <w:ind w:right="317"/>
      </w:pPr>
      <w:r w:rsidRPr="00E84035">
        <w:rPr>
          <w:color w:val="3B3838"/>
          <w:w w:val="105"/>
        </w:rPr>
        <w:t>Students are strongly encouraged to maintain health insurance coverage while enrolled in the program. Health care costs associated with a student's enrollment in the Radiography Program are the financial responsibility of the student.</w:t>
      </w:r>
      <w:r w:rsidR="00CB6127" w:rsidRPr="00E84035">
        <w:rPr>
          <w:color w:val="3B3838"/>
          <w:w w:val="105"/>
        </w:rPr>
        <w:t xml:space="preserve"> Some clinical sites may require the student to provide proof of personal coverage. Without coverage, clinical site placement may be limited. </w:t>
      </w:r>
    </w:p>
    <w:p w14:paraId="7D526B3B" w14:textId="77777777" w:rsidR="002D31AF" w:rsidRDefault="002D31AF" w:rsidP="0083074D">
      <w:pPr>
        <w:pStyle w:val="BodyText"/>
        <w:spacing w:line="23" w:lineRule="atLeast"/>
        <w:ind w:right="317"/>
        <w:rPr>
          <w:sz w:val="19"/>
        </w:rPr>
      </w:pPr>
    </w:p>
    <w:p w14:paraId="5DE8B6A2" w14:textId="77777777" w:rsidR="00E84035" w:rsidRPr="00E84035" w:rsidRDefault="000B0C6F" w:rsidP="0083074D">
      <w:pPr>
        <w:pStyle w:val="ListParagraph"/>
        <w:numPr>
          <w:ilvl w:val="0"/>
          <w:numId w:val="100"/>
        </w:numPr>
        <w:tabs>
          <w:tab w:val="left" w:pos="900"/>
        </w:tabs>
        <w:spacing w:line="23" w:lineRule="atLeast"/>
        <w:ind w:right="317"/>
      </w:pPr>
      <w:r w:rsidRPr="0083074D">
        <w:rPr>
          <w:color w:val="3B3838"/>
          <w:w w:val="105"/>
        </w:rPr>
        <w:t>Accidents and</w:t>
      </w:r>
      <w:r w:rsidRPr="0083074D">
        <w:rPr>
          <w:color w:val="3B3838"/>
          <w:spacing w:val="-11"/>
          <w:w w:val="105"/>
        </w:rPr>
        <w:t xml:space="preserve"> </w:t>
      </w:r>
      <w:r w:rsidRPr="0083074D">
        <w:rPr>
          <w:color w:val="3B3838"/>
          <w:w w:val="105"/>
        </w:rPr>
        <w:t>Incidents:</w:t>
      </w:r>
      <w:r w:rsidR="00E84035" w:rsidRPr="0083074D">
        <w:rPr>
          <w:color w:val="3B3838"/>
          <w:w w:val="105"/>
        </w:rPr>
        <w:t xml:space="preserve"> </w:t>
      </w:r>
    </w:p>
    <w:p w14:paraId="35E8DB40" w14:textId="4CB97494" w:rsidR="0083074D" w:rsidRDefault="000B0C6F" w:rsidP="0083074D">
      <w:pPr>
        <w:pStyle w:val="ListParagraph"/>
        <w:numPr>
          <w:ilvl w:val="1"/>
          <w:numId w:val="100"/>
        </w:numPr>
        <w:tabs>
          <w:tab w:val="left" w:pos="900"/>
        </w:tabs>
        <w:spacing w:line="23" w:lineRule="atLeast"/>
        <w:ind w:right="317"/>
        <w:rPr>
          <w:color w:val="3B3838"/>
          <w:w w:val="105"/>
        </w:rPr>
      </w:pPr>
      <w:r w:rsidRPr="00E84035">
        <w:rPr>
          <w:color w:val="3B3838"/>
          <w:w w:val="105"/>
        </w:rPr>
        <w:t>Accidents resulting in injury to self or others and incidents (such as a medication error) must be reported</w:t>
      </w:r>
      <w:r w:rsidRPr="00E84035">
        <w:rPr>
          <w:color w:val="3B3838"/>
          <w:spacing w:val="-12"/>
          <w:w w:val="105"/>
        </w:rPr>
        <w:t xml:space="preserve"> </w:t>
      </w:r>
      <w:r w:rsidRPr="00E84035">
        <w:rPr>
          <w:color w:val="3B3838"/>
          <w:w w:val="105"/>
        </w:rPr>
        <w:t>on</w:t>
      </w:r>
      <w:r w:rsidRPr="00E84035">
        <w:rPr>
          <w:color w:val="3B3838"/>
          <w:spacing w:val="-10"/>
          <w:w w:val="105"/>
        </w:rPr>
        <w:t xml:space="preserve"> </w:t>
      </w:r>
      <w:r w:rsidRPr="00E84035">
        <w:rPr>
          <w:color w:val="3B3838"/>
          <w:w w:val="105"/>
        </w:rPr>
        <w:t>the</w:t>
      </w:r>
      <w:r w:rsidRPr="00E84035">
        <w:rPr>
          <w:color w:val="3B3838"/>
          <w:spacing w:val="-10"/>
          <w:w w:val="105"/>
        </w:rPr>
        <w:t xml:space="preserve"> </w:t>
      </w:r>
      <w:r w:rsidRPr="00E84035">
        <w:rPr>
          <w:color w:val="3B3838"/>
          <w:w w:val="105"/>
        </w:rPr>
        <w:t>appropriate</w:t>
      </w:r>
      <w:r w:rsidRPr="00E84035">
        <w:rPr>
          <w:color w:val="3B3838"/>
          <w:spacing w:val="-10"/>
          <w:w w:val="105"/>
        </w:rPr>
        <w:t xml:space="preserve"> </w:t>
      </w:r>
      <w:r w:rsidRPr="00E84035">
        <w:rPr>
          <w:color w:val="3B3838"/>
          <w:w w:val="105"/>
        </w:rPr>
        <w:t>clinical</w:t>
      </w:r>
      <w:r w:rsidRPr="00E84035">
        <w:rPr>
          <w:color w:val="3B3838"/>
          <w:spacing w:val="-11"/>
          <w:w w:val="105"/>
        </w:rPr>
        <w:t xml:space="preserve"> </w:t>
      </w:r>
      <w:r w:rsidRPr="00E84035">
        <w:rPr>
          <w:color w:val="3B3838"/>
          <w:w w:val="105"/>
        </w:rPr>
        <w:t>agency</w:t>
      </w:r>
      <w:r w:rsidRPr="00E84035">
        <w:rPr>
          <w:color w:val="3B3838"/>
          <w:spacing w:val="-12"/>
          <w:w w:val="105"/>
        </w:rPr>
        <w:t xml:space="preserve"> </w:t>
      </w:r>
      <w:r w:rsidRPr="00E84035">
        <w:rPr>
          <w:color w:val="3B3838"/>
          <w:w w:val="105"/>
        </w:rPr>
        <w:t>and</w:t>
      </w:r>
      <w:r w:rsidRPr="00E84035">
        <w:rPr>
          <w:color w:val="3B3838"/>
          <w:spacing w:val="-12"/>
          <w:w w:val="105"/>
        </w:rPr>
        <w:t xml:space="preserve"> </w:t>
      </w:r>
      <w:r w:rsidRPr="00E84035">
        <w:rPr>
          <w:color w:val="3B3838"/>
          <w:w w:val="105"/>
        </w:rPr>
        <w:t>appropriate</w:t>
      </w:r>
      <w:r w:rsidRPr="00E84035">
        <w:rPr>
          <w:color w:val="3B3838"/>
          <w:spacing w:val="-10"/>
          <w:w w:val="105"/>
        </w:rPr>
        <w:t xml:space="preserve"> </w:t>
      </w:r>
      <w:r w:rsidRPr="00E84035">
        <w:rPr>
          <w:color w:val="3B3838"/>
          <w:w w:val="105"/>
        </w:rPr>
        <w:t>college</w:t>
      </w:r>
      <w:r w:rsidRPr="00E84035">
        <w:rPr>
          <w:color w:val="3B3838"/>
          <w:spacing w:val="-10"/>
          <w:w w:val="105"/>
        </w:rPr>
        <w:t xml:space="preserve"> </w:t>
      </w:r>
      <w:r w:rsidRPr="00E84035">
        <w:rPr>
          <w:color w:val="3B3838"/>
          <w:w w:val="105"/>
        </w:rPr>
        <w:t>forms</w:t>
      </w:r>
      <w:r w:rsidRPr="00E84035">
        <w:rPr>
          <w:color w:val="3B3838"/>
          <w:spacing w:val="-10"/>
          <w:w w:val="105"/>
        </w:rPr>
        <w:t xml:space="preserve"> </w:t>
      </w:r>
      <w:r w:rsidRPr="00E84035">
        <w:rPr>
          <w:color w:val="3B3838"/>
          <w:w w:val="105"/>
        </w:rPr>
        <w:t>filled</w:t>
      </w:r>
      <w:r w:rsidRPr="00E84035">
        <w:rPr>
          <w:color w:val="3B3838"/>
          <w:spacing w:val="-12"/>
          <w:w w:val="105"/>
        </w:rPr>
        <w:t xml:space="preserve"> </w:t>
      </w:r>
      <w:r w:rsidRPr="00E84035">
        <w:rPr>
          <w:color w:val="3B3838"/>
          <w:w w:val="105"/>
        </w:rPr>
        <w:t>out.</w:t>
      </w:r>
      <w:r w:rsidRPr="00E84035">
        <w:rPr>
          <w:color w:val="3B3838"/>
          <w:spacing w:val="-11"/>
          <w:w w:val="105"/>
        </w:rPr>
        <w:t xml:space="preserve"> </w:t>
      </w:r>
      <w:r w:rsidRPr="00E84035">
        <w:rPr>
          <w:color w:val="3B3838"/>
          <w:w w:val="105"/>
        </w:rPr>
        <w:t>The</w:t>
      </w:r>
      <w:r w:rsidRPr="00E84035">
        <w:rPr>
          <w:color w:val="3B3838"/>
          <w:spacing w:val="-10"/>
          <w:w w:val="105"/>
        </w:rPr>
        <w:t xml:space="preserve"> </w:t>
      </w:r>
      <w:r w:rsidRPr="00E84035">
        <w:rPr>
          <w:color w:val="3B3838"/>
          <w:w w:val="105"/>
        </w:rPr>
        <w:t>safety</w:t>
      </w:r>
      <w:r w:rsidRPr="00E84035">
        <w:rPr>
          <w:color w:val="3B3838"/>
          <w:spacing w:val="-12"/>
          <w:w w:val="105"/>
        </w:rPr>
        <w:t xml:space="preserve"> </w:t>
      </w:r>
      <w:r w:rsidRPr="00E84035">
        <w:rPr>
          <w:color w:val="3B3838"/>
          <w:w w:val="105"/>
        </w:rPr>
        <w:t>of</w:t>
      </w:r>
      <w:r w:rsidRPr="00E84035">
        <w:rPr>
          <w:color w:val="3B3838"/>
          <w:spacing w:val="-10"/>
          <w:w w:val="105"/>
        </w:rPr>
        <w:t xml:space="preserve"> </w:t>
      </w:r>
      <w:r w:rsidRPr="00E84035">
        <w:rPr>
          <w:color w:val="3B3838"/>
          <w:w w:val="105"/>
        </w:rPr>
        <w:t>you and your clients is our first concern. Report all accidents or incidents to your instructor</w:t>
      </w:r>
      <w:r w:rsidRPr="00E84035">
        <w:rPr>
          <w:color w:val="3B3838"/>
          <w:spacing w:val="-31"/>
          <w:w w:val="105"/>
        </w:rPr>
        <w:t xml:space="preserve"> </w:t>
      </w:r>
      <w:r w:rsidRPr="00E84035">
        <w:rPr>
          <w:color w:val="3B3838"/>
          <w:w w:val="105"/>
        </w:rPr>
        <w:t>immediately.</w:t>
      </w:r>
    </w:p>
    <w:p w14:paraId="01BA3C65" w14:textId="77777777" w:rsidR="0083074D" w:rsidRDefault="0083074D" w:rsidP="0083074D">
      <w:pPr>
        <w:pStyle w:val="ListParagraph"/>
        <w:tabs>
          <w:tab w:val="left" w:pos="900"/>
        </w:tabs>
        <w:spacing w:line="23" w:lineRule="atLeast"/>
        <w:ind w:left="1440" w:right="317" w:firstLine="0"/>
        <w:rPr>
          <w:color w:val="3B3838"/>
          <w:w w:val="105"/>
        </w:rPr>
      </w:pPr>
    </w:p>
    <w:p w14:paraId="36CB29F0" w14:textId="6D46B5CD" w:rsidR="00141FB5" w:rsidRPr="0083074D" w:rsidRDefault="0083074D" w:rsidP="0083074D">
      <w:pPr>
        <w:pStyle w:val="ListParagraph"/>
        <w:numPr>
          <w:ilvl w:val="0"/>
          <w:numId w:val="100"/>
        </w:numPr>
        <w:tabs>
          <w:tab w:val="left" w:pos="900"/>
        </w:tabs>
        <w:spacing w:line="23" w:lineRule="atLeast"/>
        <w:ind w:right="317"/>
        <w:rPr>
          <w:color w:val="3B3838"/>
          <w:w w:val="105"/>
        </w:rPr>
      </w:pPr>
      <w:r w:rsidRPr="0083074D">
        <w:rPr>
          <w:color w:val="3B3838"/>
          <w:w w:val="105"/>
        </w:rPr>
        <w:t>Health Sciences Building Student Break</w:t>
      </w:r>
      <w:r w:rsidRPr="0083074D">
        <w:rPr>
          <w:color w:val="3B3838"/>
          <w:spacing w:val="-15"/>
          <w:w w:val="105"/>
        </w:rPr>
        <w:t xml:space="preserve"> </w:t>
      </w:r>
      <w:r w:rsidRPr="0083074D">
        <w:rPr>
          <w:color w:val="3B3838"/>
          <w:w w:val="105"/>
        </w:rPr>
        <w:t>Room: Please respect the rights of</w:t>
      </w:r>
      <w:r w:rsidRPr="0083074D">
        <w:rPr>
          <w:color w:val="3B3838"/>
          <w:spacing w:val="-14"/>
          <w:w w:val="105"/>
        </w:rPr>
        <w:t xml:space="preserve"> </w:t>
      </w:r>
      <w:r w:rsidRPr="0083074D">
        <w:rPr>
          <w:color w:val="3B3838"/>
          <w:w w:val="105"/>
        </w:rPr>
        <w:t>others.</w:t>
      </w:r>
      <w:r>
        <w:rPr>
          <w:color w:val="3B3838"/>
          <w:w w:val="105"/>
        </w:rPr>
        <w:t xml:space="preserve"> </w:t>
      </w:r>
      <w:r w:rsidR="000B0C6F" w:rsidRPr="0083074D">
        <w:rPr>
          <w:color w:val="3B3838"/>
          <w:w w:val="105"/>
        </w:rPr>
        <w:t>Refrain from loud talking and unnecessary noise, which may disturb others using these areas.</w:t>
      </w:r>
    </w:p>
    <w:p w14:paraId="7F532E1F" w14:textId="77777777" w:rsidR="004C5F73" w:rsidRDefault="004C5F73" w:rsidP="006F2726">
      <w:pPr>
        <w:tabs>
          <w:tab w:val="left" w:pos="4308"/>
        </w:tabs>
        <w:jc w:val="center"/>
        <w:rPr>
          <w:color w:val="006666"/>
          <w:w w:val="95"/>
          <w:sz w:val="24"/>
          <w:szCs w:val="24"/>
        </w:rPr>
      </w:pPr>
    </w:p>
    <w:p w14:paraId="4156610C" w14:textId="77777777" w:rsidR="004C5F73" w:rsidRDefault="004C5F73" w:rsidP="006F2726">
      <w:pPr>
        <w:tabs>
          <w:tab w:val="left" w:pos="4308"/>
        </w:tabs>
        <w:jc w:val="center"/>
        <w:rPr>
          <w:color w:val="006666"/>
          <w:w w:val="95"/>
          <w:sz w:val="24"/>
          <w:szCs w:val="24"/>
        </w:rPr>
      </w:pPr>
    </w:p>
    <w:p w14:paraId="0A802F79" w14:textId="77777777" w:rsidR="004C5F73" w:rsidRDefault="004C5F73" w:rsidP="006F2726">
      <w:pPr>
        <w:tabs>
          <w:tab w:val="left" w:pos="4308"/>
        </w:tabs>
        <w:jc w:val="center"/>
        <w:rPr>
          <w:color w:val="006666"/>
          <w:w w:val="95"/>
          <w:sz w:val="24"/>
          <w:szCs w:val="24"/>
        </w:rPr>
      </w:pPr>
    </w:p>
    <w:p w14:paraId="6C280381" w14:textId="77777777" w:rsidR="004C5F73" w:rsidRDefault="004C5F73" w:rsidP="003D02BA">
      <w:pPr>
        <w:tabs>
          <w:tab w:val="left" w:pos="4308"/>
        </w:tabs>
        <w:rPr>
          <w:color w:val="006666"/>
          <w:w w:val="95"/>
          <w:sz w:val="24"/>
          <w:szCs w:val="24"/>
        </w:rPr>
      </w:pPr>
    </w:p>
    <w:p w14:paraId="724A79BC" w14:textId="77777777" w:rsidR="004C5F73" w:rsidRDefault="004C5F73" w:rsidP="006F2726">
      <w:pPr>
        <w:tabs>
          <w:tab w:val="left" w:pos="4308"/>
        </w:tabs>
        <w:jc w:val="center"/>
        <w:rPr>
          <w:color w:val="006666"/>
          <w:w w:val="95"/>
          <w:sz w:val="24"/>
          <w:szCs w:val="24"/>
        </w:rPr>
      </w:pPr>
    </w:p>
    <w:p w14:paraId="2585B1BD" w14:textId="561B59A2" w:rsidR="002D31AF" w:rsidRPr="006F2726" w:rsidRDefault="000B0C6F" w:rsidP="006F2726">
      <w:pPr>
        <w:tabs>
          <w:tab w:val="left" w:pos="4308"/>
        </w:tabs>
        <w:jc w:val="center"/>
        <w:rPr>
          <w:sz w:val="24"/>
          <w:szCs w:val="24"/>
        </w:rPr>
      </w:pPr>
      <w:r w:rsidRPr="006F2726">
        <w:rPr>
          <w:noProof/>
          <w:sz w:val="24"/>
          <w:szCs w:val="24"/>
        </w:rPr>
        <w:lastRenderedPageBreak/>
        <w:drawing>
          <wp:anchor distT="0" distB="0" distL="0" distR="0" simplePos="0" relativeHeight="2872" behindDoc="0" locked="0" layoutInCell="1" allowOverlap="1" wp14:anchorId="3DF2EF15" wp14:editId="65CB9FB4">
            <wp:simplePos x="0" y="0"/>
            <wp:positionH relativeFrom="page">
              <wp:posOffset>5759196</wp:posOffset>
            </wp:positionH>
            <wp:positionV relativeFrom="paragraph">
              <wp:posOffset>-305207</wp:posOffset>
            </wp:positionV>
            <wp:extent cx="1152143" cy="579119"/>
            <wp:effectExtent l="0" t="0" r="0" b="0"/>
            <wp:wrapNone/>
            <wp:docPr id="21" name="image17.jpeg" descr="Gulf Coast State Colleg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7.jpeg" descr="Gulf Coast State College Logo. "/>
                    <pic:cNvPicPr/>
                  </pic:nvPicPr>
                  <pic:blipFill>
                    <a:blip r:embed="rId96" cstate="print"/>
                    <a:stretch>
                      <a:fillRect/>
                    </a:stretch>
                  </pic:blipFill>
                  <pic:spPr>
                    <a:xfrm>
                      <a:off x="0" y="0"/>
                      <a:ext cx="1152143" cy="579119"/>
                    </a:xfrm>
                    <a:prstGeom prst="rect">
                      <a:avLst/>
                    </a:prstGeom>
                  </pic:spPr>
                </pic:pic>
              </a:graphicData>
            </a:graphic>
          </wp:anchor>
        </w:drawing>
      </w:r>
      <w:bookmarkStart w:id="232" w:name="Radiography_Program_Acknowledgement_Form"/>
      <w:bookmarkStart w:id="233" w:name="_bookmark77"/>
      <w:bookmarkEnd w:id="232"/>
      <w:bookmarkEnd w:id="233"/>
      <w:r w:rsidRPr="006F2726">
        <w:rPr>
          <w:color w:val="006666"/>
          <w:w w:val="95"/>
          <w:sz w:val="24"/>
          <w:szCs w:val="24"/>
        </w:rPr>
        <w:t>Radiography Program</w:t>
      </w:r>
      <w:r w:rsidR="008D299B" w:rsidRPr="006F2726">
        <w:rPr>
          <w:color w:val="006666"/>
          <w:w w:val="95"/>
          <w:sz w:val="24"/>
          <w:szCs w:val="24"/>
        </w:rPr>
        <w:t xml:space="preserve"> </w:t>
      </w:r>
      <w:r w:rsidRPr="006F2726">
        <w:rPr>
          <w:color w:val="006666"/>
          <w:w w:val="95"/>
          <w:sz w:val="24"/>
          <w:szCs w:val="24"/>
        </w:rPr>
        <w:t>Acknowledgement Form</w:t>
      </w:r>
    </w:p>
    <w:p w14:paraId="1500541D" w14:textId="77777777" w:rsidR="002D31AF" w:rsidRPr="00C80B32" w:rsidRDefault="000B0C6F">
      <w:pPr>
        <w:spacing w:before="95" w:line="252" w:lineRule="auto"/>
        <w:ind w:left="453"/>
        <w:rPr>
          <w:i/>
          <w:color w:val="262626" w:themeColor="text1" w:themeTint="D9"/>
        </w:rPr>
      </w:pPr>
      <w:bookmarkStart w:id="234" w:name="Please_read_each_statement_below._Initia"/>
      <w:bookmarkEnd w:id="234"/>
      <w:r w:rsidRPr="00C80B32">
        <w:rPr>
          <w:i/>
          <w:color w:val="262626" w:themeColor="text1" w:themeTint="D9"/>
        </w:rPr>
        <w:t>Please read each statement below. Initial each statement in the space indicated and provide your name, signature, and</w:t>
      </w:r>
      <w:r w:rsidR="008D299B" w:rsidRPr="00C80B32">
        <w:rPr>
          <w:i/>
          <w:color w:val="262626" w:themeColor="text1" w:themeTint="D9"/>
        </w:rPr>
        <w:t xml:space="preserve"> </w:t>
      </w:r>
      <w:r w:rsidRPr="00C80B32">
        <w:rPr>
          <w:i/>
          <w:color w:val="262626" w:themeColor="text1" w:themeTint="D9"/>
        </w:rPr>
        <w:t>date</w:t>
      </w:r>
      <w:r w:rsidR="008D299B" w:rsidRPr="00C80B32">
        <w:rPr>
          <w:i/>
          <w:color w:val="262626" w:themeColor="text1" w:themeTint="D9"/>
        </w:rPr>
        <w:t xml:space="preserve"> </w:t>
      </w:r>
      <w:r w:rsidRPr="00C80B32">
        <w:rPr>
          <w:i/>
          <w:color w:val="262626" w:themeColor="text1" w:themeTint="D9"/>
        </w:rPr>
        <w:t>below.</w:t>
      </w:r>
    </w:p>
    <w:p w14:paraId="48A795B5" w14:textId="1A0BA360" w:rsidR="002D31AF" w:rsidRPr="00C80B32" w:rsidRDefault="000B0C6F">
      <w:pPr>
        <w:tabs>
          <w:tab w:val="left" w:pos="1164"/>
        </w:tabs>
        <w:spacing w:before="123" w:line="276" w:lineRule="auto"/>
        <w:ind w:left="540" w:right="109"/>
        <w:rPr>
          <w:color w:val="262626" w:themeColor="text1" w:themeTint="D9"/>
          <w:sz w:val="20"/>
        </w:rPr>
      </w:pPr>
      <w:r w:rsidRPr="00C80B32">
        <w:rPr>
          <w:color w:val="262626" w:themeColor="text1" w:themeTint="D9"/>
          <w:w w:val="104"/>
          <w:sz w:val="20"/>
          <w:u w:val="single" w:color="3A3737"/>
        </w:rPr>
        <w:t xml:space="preserve"> </w:t>
      </w:r>
      <w:r w:rsidRPr="00C80B32">
        <w:rPr>
          <w:color w:val="262626" w:themeColor="text1" w:themeTint="D9"/>
          <w:sz w:val="20"/>
          <w:u w:val="single" w:color="3A3737"/>
        </w:rPr>
        <w:tab/>
      </w:r>
      <w:r w:rsidRPr="00C80B32">
        <w:rPr>
          <w:color w:val="262626" w:themeColor="text1" w:themeTint="D9"/>
          <w:spacing w:val="20"/>
          <w:sz w:val="20"/>
        </w:rPr>
        <w:t xml:space="preserve"> </w:t>
      </w:r>
      <w:r w:rsidR="008D299B" w:rsidRPr="00C80B32">
        <w:rPr>
          <w:color w:val="262626" w:themeColor="text1" w:themeTint="D9"/>
          <w:w w:val="105"/>
          <w:sz w:val="20"/>
        </w:rPr>
        <w:t>I have</w:t>
      </w:r>
      <w:r w:rsidRPr="00C80B32">
        <w:rPr>
          <w:color w:val="262626" w:themeColor="text1" w:themeTint="D9"/>
          <w:w w:val="105"/>
          <w:sz w:val="20"/>
        </w:rPr>
        <w:t xml:space="preserve"> received and thoroughly read the R</w:t>
      </w:r>
      <w:r w:rsidR="008D299B" w:rsidRPr="00C80B32">
        <w:rPr>
          <w:color w:val="262626" w:themeColor="text1" w:themeTint="D9"/>
          <w:w w:val="105"/>
          <w:sz w:val="20"/>
        </w:rPr>
        <w:t xml:space="preserve">adiography </w:t>
      </w:r>
      <w:r w:rsidR="00777148" w:rsidRPr="00C80B32">
        <w:rPr>
          <w:color w:val="262626" w:themeColor="text1" w:themeTint="D9"/>
          <w:w w:val="105"/>
          <w:sz w:val="20"/>
        </w:rPr>
        <w:t>Student Handbook</w:t>
      </w:r>
      <w:r w:rsidR="008D299B" w:rsidRPr="00C80B32">
        <w:rPr>
          <w:color w:val="262626" w:themeColor="text1" w:themeTint="D9"/>
          <w:w w:val="105"/>
          <w:sz w:val="20"/>
        </w:rPr>
        <w:t>. I</w:t>
      </w:r>
      <w:r w:rsidRPr="00C80B32">
        <w:rPr>
          <w:color w:val="262626" w:themeColor="text1" w:themeTint="D9"/>
          <w:w w:val="105"/>
          <w:sz w:val="20"/>
        </w:rPr>
        <w:t xml:space="preserve"> comprehend </w:t>
      </w:r>
      <w:r w:rsidR="008A1BBB">
        <w:rPr>
          <w:color w:val="262626" w:themeColor="text1" w:themeTint="D9"/>
          <w:w w:val="105"/>
          <w:sz w:val="20"/>
        </w:rPr>
        <w:t xml:space="preserve">all </w:t>
      </w:r>
      <w:r w:rsidRPr="00C80B32">
        <w:rPr>
          <w:color w:val="262626" w:themeColor="text1" w:themeTint="D9"/>
          <w:w w:val="105"/>
          <w:sz w:val="20"/>
        </w:rPr>
        <w:t>policies</w:t>
      </w:r>
      <w:r w:rsidRPr="00C80B32">
        <w:rPr>
          <w:color w:val="262626" w:themeColor="text1" w:themeTint="D9"/>
          <w:spacing w:val="15"/>
          <w:w w:val="105"/>
          <w:sz w:val="20"/>
        </w:rPr>
        <w:t xml:space="preserve"> </w:t>
      </w:r>
      <w:r w:rsidRPr="00C80B32">
        <w:rPr>
          <w:color w:val="262626" w:themeColor="text1" w:themeTint="D9"/>
          <w:w w:val="105"/>
          <w:sz w:val="20"/>
        </w:rPr>
        <w:t>and</w:t>
      </w:r>
      <w:r w:rsidRPr="00C80B32">
        <w:rPr>
          <w:color w:val="262626" w:themeColor="text1" w:themeTint="D9"/>
          <w:w w:val="104"/>
          <w:sz w:val="20"/>
        </w:rPr>
        <w:t xml:space="preserve"> </w:t>
      </w:r>
      <w:r w:rsidRPr="00C80B32">
        <w:rPr>
          <w:color w:val="262626" w:themeColor="text1" w:themeTint="D9"/>
          <w:w w:val="105"/>
          <w:sz w:val="20"/>
        </w:rPr>
        <w:t>regulations</w:t>
      </w:r>
      <w:r w:rsidRPr="00C80B32">
        <w:rPr>
          <w:color w:val="262626" w:themeColor="text1" w:themeTint="D9"/>
          <w:spacing w:val="-6"/>
          <w:w w:val="105"/>
          <w:sz w:val="20"/>
        </w:rPr>
        <w:t xml:space="preserve"> </w:t>
      </w:r>
      <w:r w:rsidRPr="00C80B32">
        <w:rPr>
          <w:color w:val="262626" w:themeColor="text1" w:themeTint="D9"/>
          <w:w w:val="105"/>
          <w:sz w:val="20"/>
        </w:rPr>
        <w:t>contained</w:t>
      </w:r>
      <w:r w:rsidRPr="00C80B32">
        <w:rPr>
          <w:color w:val="262626" w:themeColor="text1" w:themeTint="D9"/>
          <w:spacing w:val="-7"/>
          <w:w w:val="105"/>
          <w:sz w:val="20"/>
        </w:rPr>
        <w:t xml:space="preserve"> </w:t>
      </w:r>
      <w:r w:rsidRPr="00C80B32">
        <w:rPr>
          <w:color w:val="262626" w:themeColor="text1" w:themeTint="D9"/>
          <w:w w:val="105"/>
          <w:sz w:val="20"/>
        </w:rPr>
        <w:t>therein</w:t>
      </w:r>
      <w:r w:rsidRPr="00C80B32">
        <w:rPr>
          <w:color w:val="262626" w:themeColor="text1" w:themeTint="D9"/>
          <w:spacing w:val="-5"/>
          <w:w w:val="105"/>
          <w:sz w:val="20"/>
        </w:rPr>
        <w:t xml:space="preserve"> </w:t>
      </w:r>
      <w:r w:rsidRPr="00C80B32">
        <w:rPr>
          <w:color w:val="262626" w:themeColor="text1" w:themeTint="D9"/>
          <w:w w:val="105"/>
          <w:sz w:val="20"/>
        </w:rPr>
        <w:t>and</w:t>
      </w:r>
      <w:r w:rsidRPr="00C80B32">
        <w:rPr>
          <w:color w:val="262626" w:themeColor="text1" w:themeTint="D9"/>
          <w:spacing w:val="-7"/>
          <w:w w:val="105"/>
          <w:sz w:val="20"/>
        </w:rPr>
        <w:t xml:space="preserve"> </w:t>
      </w:r>
      <w:r w:rsidRPr="00C80B32">
        <w:rPr>
          <w:color w:val="262626" w:themeColor="text1" w:themeTint="D9"/>
          <w:w w:val="105"/>
          <w:sz w:val="20"/>
        </w:rPr>
        <w:t>the</w:t>
      </w:r>
      <w:r w:rsidRPr="00C80B32">
        <w:rPr>
          <w:color w:val="262626" w:themeColor="text1" w:themeTint="D9"/>
          <w:spacing w:val="-6"/>
          <w:w w:val="105"/>
          <w:sz w:val="20"/>
        </w:rPr>
        <w:t xml:space="preserve"> </w:t>
      </w:r>
      <w:r w:rsidRPr="00C80B32">
        <w:rPr>
          <w:color w:val="262626" w:themeColor="text1" w:themeTint="D9"/>
          <w:w w:val="105"/>
          <w:sz w:val="20"/>
        </w:rPr>
        <w:t>responsibilities</w:t>
      </w:r>
      <w:r w:rsidRPr="00C80B32">
        <w:rPr>
          <w:color w:val="262626" w:themeColor="text1" w:themeTint="D9"/>
          <w:spacing w:val="-6"/>
          <w:w w:val="105"/>
          <w:sz w:val="20"/>
        </w:rPr>
        <w:t xml:space="preserve"> </w:t>
      </w:r>
      <w:r w:rsidRPr="00C80B32">
        <w:rPr>
          <w:color w:val="262626" w:themeColor="text1" w:themeTint="D9"/>
          <w:w w:val="105"/>
          <w:sz w:val="20"/>
        </w:rPr>
        <w:t>to</w:t>
      </w:r>
      <w:r w:rsidRPr="00C80B32">
        <w:rPr>
          <w:color w:val="262626" w:themeColor="text1" w:themeTint="D9"/>
          <w:spacing w:val="-3"/>
          <w:w w:val="105"/>
          <w:sz w:val="20"/>
        </w:rPr>
        <w:t xml:space="preserve"> </w:t>
      </w:r>
      <w:r w:rsidRPr="00C80B32">
        <w:rPr>
          <w:color w:val="262626" w:themeColor="text1" w:themeTint="D9"/>
          <w:w w:val="105"/>
          <w:sz w:val="20"/>
        </w:rPr>
        <w:t>be</w:t>
      </w:r>
      <w:r w:rsidRPr="00C80B32">
        <w:rPr>
          <w:color w:val="262626" w:themeColor="text1" w:themeTint="D9"/>
          <w:spacing w:val="-4"/>
          <w:w w:val="105"/>
          <w:sz w:val="20"/>
        </w:rPr>
        <w:t xml:space="preserve"> </w:t>
      </w:r>
      <w:r w:rsidRPr="00C80B32">
        <w:rPr>
          <w:color w:val="262626" w:themeColor="text1" w:themeTint="D9"/>
          <w:w w:val="105"/>
          <w:sz w:val="20"/>
        </w:rPr>
        <w:t>undertaken.</w:t>
      </w:r>
    </w:p>
    <w:p w14:paraId="60270AEE" w14:textId="77777777" w:rsidR="002D31AF" w:rsidRPr="00C80B32" w:rsidRDefault="000B0C6F">
      <w:pPr>
        <w:tabs>
          <w:tab w:val="left" w:pos="1164"/>
        </w:tabs>
        <w:spacing w:before="119" w:line="273" w:lineRule="auto"/>
        <w:ind w:left="540" w:right="105"/>
        <w:rPr>
          <w:color w:val="262626" w:themeColor="text1" w:themeTint="D9"/>
          <w:sz w:val="20"/>
        </w:rPr>
      </w:pPr>
      <w:r w:rsidRPr="00C80B32">
        <w:rPr>
          <w:color w:val="262626" w:themeColor="text1" w:themeTint="D9"/>
          <w:w w:val="104"/>
          <w:sz w:val="20"/>
          <w:u w:val="single" w:color="3A3737"/>
        </w:rPr>
        <w:t xml:space="preserve"> </w:t>
      </w:r>
      <w:r w:rsidRPr="00C80B32">
        <w:rPr>
          <w:color w:val="262626" w:themeColor="text1" w:themeTint="D9"/>
          <w:sz w:val="20"/>
          <w:u w:val="single" w:color="3A3737"/>
        </w:rPr>
        <w:tab/>
      </w:r>
      <w:r w:rsidRPr="00C80B32">
        <w:rPr>
          <w:color w:val="262626" w:themeColor="text1" w:themeTint="D9"/>
          <w:sz w:val="20"/>
        </w:rPr>
        <w:t xml:space="preserve"> </w:t>
      </w:r>
      <w:r w:rsidRPr="00C80B32">
        <w:rPr>
          <w:color w:val="262626" w:themeColor="text1" w:themeTint="D9"/>
          <w:spacing w:val="-15"/>
          <w:sz w:val="20"/>
        </w:rPr>
        <w:t xml:space="preserve"> </w:t>
      </w:r>
      <w:r w:rsidRPr="00C80B32">
        <w:rPr>
          <w:color w:val="262626" w:themeColor="text1" w:themeTint="D9"/>
          <w:w w:val="105"/>
          <w:sz w:val="20"/>
        </w:rPr>
        <w:t>I</w:t>
      </w:r>
      <w:r w:rsidRPr="00C80B32">
        <w:rPr>
          <w:color w:val="262626" w:themeColor="text1" w:themeTint="D9"/>
          <w:spacing w:val="25"/>
          <w:w w:val="105"/>
          <w:sz w:val="20"/>
        </w:rPr>
        <w:t xml:space="preserve"> </w:t>
      </w:r>
      <w:r w:rsidRPr="00C80B32">
        <w:rPr>
          <w:color w:val="262626" w:themeColor="text1" w:themeTint="D9"/>
          <w:w w:val="105"/>
          <w:sz w:val="20"/>
        </w:rPr>
        <w:t>have</w:t>
      </w:r>
      <w:r w:rsidRPr="00C80B32">
        <w:rPr>
          <w:color w:val="262626" w:themeColor="text1" w:themeTint="D9"/>
          <w:spacing w:val="21"/>
          <w:w w:val="105"/>
          <w:sz w:val="20"/>
        </w:rPr>
        <w:t xml:space="preserve"> </w:t>
      </w:r>
      <w:r w:rsidRPr="00C80B32">
        <w:rPr>
          <w:color w:val="262626" w:themeColor="text1" w:themeTint="D9"/>
          <w:w w:val="105"/>
          <w:sz w:val="20"/>
        </w:rPr>
        <w:t>received</w:t>
      </w:r>
      <w:r w:rsidRPr="00C80B32">
        <w:rPr>
          <w:color w:val="262626" w:themeColor="text1" w:themeTint="D9"/>
          <w:spacing w:val="22"/>
          <w:w w:val="105"/>
          <w:sz w:val="20"/>
        </w:rPr>
        <w:t xml:space="preserve"> </w:t>
      </w:r>
      <w:r w:rsidRPr="00C80B32">
        <w:rPr>
          <w:color w:val="262626" w:themeColor="text1" w:themeTint="D9"/>
          <w:w w:val="105"/>
          <w:sz w:val="20"/>
        </w:rPr>
        <w:t>and</w:t>
      </w:r>
      <w:r w:rsidRPr="00C80B32">
        <w:rPr>
          <w:color w:val="262626" w:themeColor="text1" w:themeTint="D9"/>
          <w:spacing w:val="22"/>
          <w:w w:val="105"/>
          <w:sz w:val="20"/>
        </w:rPr>
        <w:t xml:space="preserve"> </w:t>
      </w:r>
      <w:r w:rsidRPr="00C80B32">
        <w:rPr>
          <w:color w:val="262626" w:themeColor="text1" w:themeTint="D9"/>
          <w:w w:val="105"/>
          <w:sz w:val="20"/>
        </w:rPr>
        <w:t>thoroughly</w:t>
      </w:r>
      <w:r w:rsidRPr="00C80B32">
        <w:rPr>
          <w:color w:val="262626" w:themeColor="text1" w:themeTint="D9"/>
          <w:spacing w:val="23"/>
          <w:w w:val="105"/>
          <w:sz w:val="20"/>
        </w:rPr>
        <w:t xml:space="preserve"> </w:t>
      </w:r>
      <w:r w:rsidRPr="00C80B32">
        <w:rPr>
          <w:color w:val="262626" w:themeColor="text1" w:themeTint="D9"/>
          <w:w w:val="105"/>
          <w:sz w:val="20"/>
        </w:rPr>
        <w:t>read</w:t>
      </w:r>
      <w:r w:rsidRPr="00C80B32">
        <w:rPr>
          <w:color w:val="262626" w:themeColor="text1" w:themeTint="D9"/>
          <w:spacing w:val="20"/>
          <w:w w:val="105"/>
          <w:sz w:val="20"/>
        </w:rPr>
        <w:t xml:space="preserve"> </w:t>
      </w:r>
      <w:r w:rsidRPr="00C80B32">
        <w:rPr>
          <w:color w:val="262626" w:themeColor="text1" w:themeTint="D9"/>
          <w:w w:val="105"/>
          <w:sz w:val="20"/>
        </w:rPr>
        <w:t>the</w:t>
      </w:r>
      <w:r w:rsidRPr="00C80B32">
        <w:rPr>
          <w:color w:val="262626" w:themeColor="text1" w:themeTint="D9"/>
          <w:spacing w:val="21"/>
          <w:w w:val="105"/>
          <w:sz w:val="20"/>
        </w:rPr>
        <w:t xml:space="preserve"> </w:t>
      </w:r>
      <w:r w:rsidRPr="00C80B32">
        <w:rPr>
          <w:color w:val="262626" w:themeColor="text1" w:themeTint="D9"/>
          <w:w w:val="105"/>
          <w:sz w:val="20"/>
        </w:rPr>
        <w:t>Radiography</w:t>
      </w:r>
      <w:r w:rsidRPr="00C80B32">
        <w:rPr>
          <w:color w:val="262626" w:themeColor="text1" w:themeTint="D9"/>
          <w:spacing w:val="21"/>
          <w:w w:val="105"/>
          <w:sz w:val="20"/>
        </w:rPr>
        <w:t xml:space="preserve"> </w:t>
      </w:r>
      <w:r w:rsidRPr="00C80B32">
        <w:rPr>
          <w:color w:val="262626" w:themeColor="text1" w:themeTint="D9"/>
          <w:w w:val="105"/>
          <w:sz w:val="20"/>
        </w:rPr>
        <w:t>Pregnancy</w:t>
      </w:r>
      <w:r w:rsidRPr="00C80B32">
        <w:rPr>
          <w:color w:val="262626" w:themeColor="text1" w:themeTint="D9"/>
          <w:spacing w:val="21"/>
          <w:w w:val="105"/>
          <w:sz w:val="20"/>
        </w:rPr>
        <w:t xml:space="preserve"> </w:t>
      </w:r>
      <w:r w:rsidRPr="00C80B32">
        <w:rPr>
          <w:color w:val="262626" w:themeColor="text1" w:themeTint="D9"/>
          <w:w w:val="105"/>
          <w:sz w:val="20"/>
        </w:rPr>
        <w:t>Policy</w:t>
      </w:r>
      <w:r w:rsidRPr="00C80B32">
        <w:rPr>
          <w:color w:val="262626" w:themeColor="text1" w:themeTint="D9"/>
          <w:spacing w:val="23"/>
          <w:w w:val="105"/>
          <w:sz w:val="20"/>
        </w:rPr>
        <w:t xml:space="preserve"> </w:t>
      </w:r>
      <w:r w:rsidRPr="00C80B32">
        <w:rPr>
          <w:color w:val="262626" w:themeColor="text1" w:themeTint="D9"/>
          <w:w w:val="105"/>
          <w:sz w:val="20"/>
        </w:rPr>
        <w:t>as</w:t>
      </w:r>
      <w:r w:rsidRPr="00C80B32">
        <w:rPr>
          <w:color w:val="262626" w:themeColor="text1" w:themeTint="D9"/>
          <w:spacing w:val="25"/>
          <w:w w:val="105"/>
          <w:sz w:val="20"/>
        </w:rPr>
        <w:t xml:space="preserve"> </w:t>
      </w:r>
      <w:r w:rsidRPr="00C80B32">
        <w:rPr>
          <w:color w:val="262626" w:themeColor="text1" w:themeTint="D9"/>
          <w:w w:val="105"/>
          <w:sz w:val="20"/>
        </w:rPr>
        <w:t>set</w:t>
      </w:r>
      <w:r w:rsidRPr="00C80B32">
        <w:rPr>
          <w:color w:val="262626" w:themeColor="text1" w:themeTint="D9"/>
          <w:spacing w:val="25"/>
          <w:w w:val="105"/>
          <w:sz w:val="20"/>
        </w:rPr>
        <w:t xml:space="preserve"> </w:t>
      </w:r>
      <w:r w:rsidRPr="00C80B32">
        <w:rPr>
          <w:color w:val="262626" w:themeColor="text1" w:themeTint="D9"/>
          <w:w w:val="105"/>
          <w:sz w:val="20"/>
        </w:rPr>
        <w:t>forth</w:t>
      </w:r>
      <w:r w:rsidRPr="00C80B32">
        <w:rPr>
          <w:color w:val="262626" w:themeColor="text1" w:themeTint="D9"/>
          <w:spacing w:val="20"/>
          <w:w w:val="105"/>
          <w:sz w:val="20"/>
        </w:rPr>
        <w:t xml:space="preserve"> </w:t>
      </w:r>
      <w:r w:rsidRPr="00C80B32">
        <w:rPr>
          <w:color w:val="262626" w:themeColor="text1" w:themeTint="D9"/>
          <w:w w:val="105"/>
          <w:sz w:val="20"/>
        </w:rPr>
        <w:t>in</w:t>
      </w:r>
      <w:r w:rsidRPr="00C80B32">
        <w:rPr>
          <w:color w:val="262626" w:themeColor="text1" w:themeTint="D9"/>
          <w:spacing w:val="22"/>
          <w:w w:val="105"/>
          <w:sz w:val="20"/>
        </w:rPr>
        <w:t xml:space="preserve"> </w:t>
      </w:r>
      <w:r w:rsidRPr="00C80B32">
        <w:rPr>
          <w:color w:val="262626" w:themeColor="text1" w:themeTint="D9"/>
          <w:w w:val="105"/>
          <w:sz w:val="20"/>
        </w:rPr>
        <w:t>the</w:t>
      </w:r>
      <w:r w:rsidRPr="00C80B32">
        <w:rPr>
          <w:color w:val="262626" w:themeColor="text1" w:themeTint="D9"/>
          <w:spacing w:val="23"/>
          <w:w w:val="105"/>
          <w:sz w:val="20"/>
        </w:rPr>
        <w:t xml:space="preserve"> </w:t>
      </w:r>
      <w:r w:rsidRPr="00C80B32">
        <w:rPr>
          <w:color w:val="262626" w:themeColor="text1" w:themeTint="D9"/>
          <w:w w:val="105"/>
          <w:sz w:val="20"/>
        </w:rPr>
        <w:t>Radiography</w:t>
      </w:r>
      <w:r w:rsidRPr="00C80B32">
        <w:rPr>
          <w:color w:val="262626" w:themeColor="text1" w:themeTint="D9"/>
          <w:w w:val="104"/>
          <w:sz w:val="20"/>
        </w:rPr>
        <w:t xml:space="preserve"> </w:t>
      </w:r>
      <w:r w:rsidRPr="00C80B32">
        <w:rPr>
          <w:color w:val="262626" w:themeColor="text1" w:themeTint="D9"/>
          <w:w w:val="105"/>
          <w:sz w:val="20"/>
        </w:rPr>
        <w:t>Student</w:t>
      </w:r>
      <w:r w:rsidRPr="00C80B32">
        <w:rPr>
          <w:color w:val="262626" w:themeColor="text1" w:themeTint="D9"/>
          <w:spacing w:val="-14"/>
          <w:w w:val="105"/>
          <w:sz w:val="20"/>
        </w:rPr>
        <w:t xml:space="preserve"> </w:t>
      </w:r>
      <w:r w:rsidRPr="00C80B32">
        <w:rPr>
          <w:color w:val="262626" w:themeColor="text1" w:themeTint="D9"/>
          <w:w w:val="105"/>
          <w:sz w:val="20"/>
        </w:rPr>
        <w:t>Handbook.</w:t>
      </w:r>
    </w:p>
    <w:p w14:paraId="54DB45EB" w14:textId="77777777" w:rsidR="002D31AF" w:rsidRPr="00C80B32" w:rsidRDefault="000B0C6F">
      <w:pPr>
        <w:tabs>
          <w:tab w:val="left" w:pos="1164"/>
        </w:tabs>
        <w:spacing w:before="122" w:line="276" w:lineRule="auto"/>
        <w:ind w:left="540" w:right="105"/>
        <w:jc w:val="both"/>
        <w:rPr>
          <w:color w:val="262626" w:themeColor="text1" w:themeTint="D9"/>
          <w:sz w:val="20"/>
        </w:rPr>
      </w:pPr>
      <w:r w:rsidRPr="00C80B32">
        <w:rPr>
          <w:color w:val="262626" w:themeColor="text1" w:themeTint="D9"/>
          <w:w w:val="104"/>
          <w:sz w:val="20"/>
          <w:u w:val="single" w:color="3A3737"/>
        </w:rPr>
        <w:t xml:space="preserve"> </w:t>
      </w:r>
      <w:r w:rsidRPr="00C80B32">
        <w:rPr>
          <w:color w:val="262626" w:themeColor="text1" w:themeTint="D9"/>
          <w:sz w:val="20"/>
          <w:u w:val="single" w:color="3A3737"/>
        </w:rPr>
        <w:tab/>
      </w:r>
      <w:r w:rsidRPr="00C80B32">
        <w:rPr>
          <w:color w:val="262626" w:themeColor="text1" w:themeTint="D9"/>
          <w:spacing w:val="5"/>
          <w:sz w:val="20"/>
        </w:rPr>
        <w:t xml:space="preserve"> </w:t>
      </w:r>
      <w:r w:rsidRPr="00C80B32">
        <w:rPr>
          <w:color w:val="262626" w:themeColor="text1" w:themeTint="D9"/>
          <w:w w:val="105"/>
          <w:sz w:val="20"/>
        </w:rPr>
        <w:t xml:space="preserve">I have received and comprehend the Health Sciences </w:t>
      </w:r>
      <w:r w:rsidR="00C80B32" w:rsidRPr="00C80B32">
        <w:rPr>
          <w:color w:val="262626" w:themeColor="text1" w:themeTint="D9"/>
          <w:w w:val="105"/>
          <w:sz w:val="20"/>
        </w:rPr>
        <w:t>Alcohol/Drug Policy</w:t>
      </w:r>
      <w:r w:rsidRPr="00C80B32">
        <w:rPr>
          <w:color w:val="262626" w:themeColor="text1" w:themeTint="D9"/>
          <w:w w:val="105"/>
          <w:sz w:val="20"/>
        </w:rPr>
        <w:t xml:space="preserve"> and agree to comply</w:t>
      </w:r>
      <w:r w:rsidRPr="00C80B32">
        <w:rPr>
          <w:color w:val="262626" w:themeColor="text1" w:themeTint="D9"/>
          <w:spacing w:val="-5"/>
          <w:w w:val="105"/>
          <w:sz w:val="20"/>
        </w:rPr>
        <w:t xml:space="preserve"> </w:t>
      </w:r>
      <w:r w:rsidRPr="00C80B32">
        <w:rPr>
          <w:color w:val="262626" w:themeColor="text1" w:themeTint="D9"/>
          <w:w w:val="105"/>
          <w:sz w:val="20"/>
        </w:rPr>
        <w:t>with all</w:t>
      </w:r>
      <w:r w:rsidRPr="00C80B32">
        <w:rPr>
          <w:color w:val="262626" w:themeColor="text1" w:themeTint="D9"/>
          <w:w w:val="104"/>
          <w:sz w:val="20"/>
        </w:rPr>
        <w:t xml:space="preserve"> </w:t>
      </w:r>
      <w:r w:rsidRPr="00C80B32">
        <w:rPr>
          <w:color w:val="262626" w:themeColor="text1" w:themeTint="D9"/>
          <w:w w:val="105"/>
          <w:sz w:val="20"/>
        </w:rPr>
        <w:t>aspects of this policy. Furthermore, I understand that any infraction of the state policy could result in immediate dismissal from the Radiography</w:t>
      </w:r>
      <w:r w:rsidRPr="00C80B32">
        <w:rPr>
          <w:color w:val="262626" w:themeColor="text1" w:themeTint="D9"/>
          <w:spacing w:val="-21"/>
          <w:w w:val="105"/>
          <w:sz w:val="20"/>
        </w:rPr>
        <w:t xml:space="preserve"> </w:t>
      </w:r>
      <w:r w:rsidRPr="00C80B32">
        <w:rPr>
          <w:color w:val="262626" w:themeColor="text1" w:themeTint="D9"/>
          <w:w w:val="105"/>
          <w:sz w:val="20"/>
        </w:rPr>
        <w:t>Program.</w:t>
      </w:r>
    </w:p>
    <w:p w14:paraId="7B163311" w14:textId="77777777" w:rsidR="002D31AF" w:rsidRPr="00C80B32" w:rsidRDefault="000B0C6F">
      <w:pPr>
        <w:tabs>
          <w:tab w:val="left" w:pos="1164"/>
        </w:tabs>
        <w:spacing w:before="120" w:line="276" w:lineRule="auto"/>
        <w:ind w:left="540" w:right="103"/>
        <w:jc w:val="both"/>
        <w:rPr>
          <w:color w:val="262626" w:themeColor="text1" w:themeTint="D9"/>
          <w:sz w:val="20"/>
        </w:rPr>
      </w:pPr>
      <w:r w:rsidRPr="00C80B32">
        <w:rPr>
          <w:color w:val="262626" w:themeColor="text1" w:themeTint="D9"/>
          <w:w w:val="104"/>
          <w:sz w:val="20"/>
          <w:u w:val="single" w:color="3A3737"/>
        </w:rPr>
        <w:t xml:space="preserve"> </w:t>
      </w:r>
      <w:r w:rsidRPr="00C80B32">
        <w:rPr>
          <w:color w:val="262626" w:themeColor="text1" w:themeTint="D9"/>
          <w:sz w:val="20"/>
          <w:u w:val="single" w:color="3A3737"/>
        </w:rPr>
        <w:tab/>
      </w:r>
      <w:r w:rsidRPr="00C80B32">
        <w:rPr>
          <w:color w:val="262626" w:themeColor="text1" w:themeTint="D9"/>
          <w:spacing w:val="3"/>
          <w:sz w:val="20"/>
        </w:rPr>
        <w:t xml:space="preserve"> </w:t>
      </w:r>
      <w:r w:rsidRPr="00C80B32">
        <w:rPr>
          <w:color w:val="262626" w:themeColor="text1" w:themeTint="D9"/>
          <w:w w:val="105"/>
          <w:sz w:val="20"/>
        </w:rPr>
        <w:t>I comprehend that while performing my regularly assigned clinical duties, I may be exposed to</w:t>
      </w:r>
      <w:r w:rsidRPr="00C80B32">
        <w:rPr>
          <w:color w:val="262626" w:themeColor="text1" w:themeTint="D9"/>
          <w:spacing w:val="-14"/>
          <w:w w:val="105"/>
          <w:sz w:val="20"/>
        </w:rPr>
        <w:t xml:space="preserve"> </w:t>
      </w:r>
      <w:r w:rsidRPr="00C80B32">
        <w:rPr>
          <w:color w:val="262626" w:themeColor="text1" w:themeTint="D9"/>
          <w:w w:val="105"/>
          <w:sz w:val="20"/>
        </w:rPr>
        <w:t>blood, body</w:t>
      </w:r>
      <w:r w:rsidRPr="00C80B32">
        <w:rPr>
          <w:color w:val="262626" w:themeColor="text1" w:themeTint="D9"/>
          <w:w w:val="104"/>
          <w:sz w:val="20"/>
        </w:rPr>
        <w:t xml:space="preserve"> </w:t>
      </w:r>
      <w:r w:rsidRPr="00C80B32">
        <w:rPr>
          <w:color w:val="262626" w:themeColor="text1" w:themeTint="D9"/>
          <w:w w:val="105"/>
          <w:sz w:val="20"/>
        </w:rPr>
        <w:t>fluids, or tissues. I will use the appropriate personal protective equipment required when there is an inherent potential for mucous membrane, or skin contact with blood, body fluids, or tissues, or a potential for spills or splashes</w:t>
      </w:r>
      <w:r w:rsidRPr="00C80B32">
        <w:rPr>
          <w:color w:val="262626" w:themeColor="text1" w:themeTint="D9"/>
          <w:spacing w:val="-8"/>
          <w:w w:val="105"/>
          <w:sz w:val="20"/>
        </w:rPr>
        <w:t xml:space="preserve"> </w:t>
      </w:r>
      <w:r w:rsidRPr="00C80B32">
        <w:rPr>
          <w:color w:val="262626" w:themeColor="text1" w:themeTint="D9"/>
          <w:w w:val="105"/>
          <w:sz w:val="20"/>
        </w:rPr>
        <w:t>of</w:t>
      </w:r>
      <w:r w:rsidRPr="00C80B32">
        <w:rPr>
          <w:color w:val="262626" w:themeColor="text1" w:themeTint="D9"/>
          <w:spacing w:val="-10"/>
          <w:w w:val="105"/>
          <w:sz w:val="20"/>
        </w:rPr>
        <w:t xml:space="preserve"> </w:t>
      </w:r>
      <w:r w:rsidRPr="00C80B32">
        <w:rPr>
          <w:color w:val="262626" w:themeColor="text1" w:themeTint="D9"/>
          <w:w w:val="105"/>
          <w:sz w:val="20"/>
        </w:rPr>
        <w:t>them.</w:t>
      </w:r>
      <w:r w:rsidRPr="00C80B32">
        <w:rPr>
          <w:color w:val="262626" w:themeColor="text1" w:themeTint="D9"/>
          <w:spacing w:val="-6"/>
          <w:w w:val="105"/>
          <w:sz w:val="20"/>
        </w:rPr>
        <w:t xml:space="preserve"> </w:t>
      </w:r>
      <w:r w:rsidRPr="00C80B32">
        <w:rPr>
          <w:color w:val="262626" w:themeColor="text1" w:themeTint="D9"/>
          <w:w w:val="105"/>
          <w:sz w:val="20"/>
        </w:rPr>
        <w:t>Appropriate</w:t>
      </w:r>
      <w:r w:rsidRPr="00C80B32">
        <w:rPr>
          <w:color w:val="262626" w:themeColor="text1" w:themeTint="D9"/>
          <w:spacing w:val="-7"/>
          <w:w w:val="105"/>
          <w:sz w:val="20"/>
        </w:rPr>
        <w:t xml:space="preserve"> </w:t>
      </w:r>
      <w:r w:rsidRPr="00C80B32">
        <w:rPr>
          <w:color w:val="262626" w:themeColor="text1" w:themeTint="D9"/>
          <w:w w:val="105"/>
          <w:sz w:val="20"/>
        </w:rPr>
        <w:t>protection</w:t>
      </w:r>
      <w:r w:rsidRPr="00C80B32">
        <w:rPr>
          <w:color w:val="262626" w:themeColor="text1" w:themeTint="D9"/>
          <w:spacing w:val="-8"/>
          <w:w w:val="105"/>
          <w:sz w:val="20"/>
        </w:rPr>
        <w:t xml:space="preserve"> </w:t>
      </w:r>
      <w:r w:rsidRPr="00C80B32">
        <w:rPr>
          <w:color w:val="262626" w:themeColor="text1" w:themeTint="D9"/>
          <w:w w:val="105"/>
          <w:sz w:val="20"/>
        </w:rPr>
        <w:t>may</w:t>
      </w:r>
      <w:r w:rsidRPr="00C80B32">
        <w:rPr>
          <w:color w:val="262626" w:themeColor="text1" w:themeTint="D9"/>
          <w:spacing w:val="-9"/>
          <w:w w:val="105"/>
          <w:sz w:val="20"/>
        </w:rPr>
        <w:t xml:space="preserve"> </w:t>
      </w:r>
      <w:r w:rsidRPr="00C80B32">
        <w:rPr>
          <w:color w:val="262626" w:themeColor="text1" w:themeTint="D9"/>
          <w:w w:val="105"/>
          <w:sz w:val="20"/>
        </w:rPr>
        <w:t>include</w:t>
      </w:r>
      <w:r w:rsidRPr="00C80B32">
        <w:rPr>
          <w:color w:val="262626" w:themeColor="text1" w:themeTint="D9"/>
          <w:spacing w:val="-9"/>
          <w:w w:val="105"/>
          <w:sz w:val="20"/>
        </w:rPr>
        <w:t xml:space="preserve"> </w:t>
      </w:r>
      <w:r w:rsidRPr="00C80B32">
        <w:rPr>
          <w:color w:val="262626" w:themeColor="text1" w:themeTint="D9"/>
          <w:w w:val="105"/>
          <w:sz w:val="20"/>
        </w:rPr>
        <w:t>the</w:t>
      </w:r>
      <w:r w:rsidRPr="00C80B32">
        <w:rPr>
          <w:color w:val="262626" w:themeColor="text1" w:themeTint="D9"/>
          <w:spacing w:val="-7"/>
          <w:w w:val="105"/>
          <w:sz w:val="20"/>
        </w:rPr>
        <w:t xml:space="preserve"> </w:t>
      </w:r>
      <w:r w:rsidRPr="00C80B32">
        <w:rPr>
          <w:color w:val="262626" w:themeColor="text1" w:themeTint="D9"/>
          <w:w w:val="105"/>
          <w:sz w:val="20"/>
        </w:rPr>
        <w:t>use</w:t>
      </w:r>
      <w:r w:rsidRPr="00C80B32">
        <w:rPr>
          <w:color w:val="262626" w:themeColor="text1" w:themeTint="D9"/>
          <w:spacing w:val="-7"/>
          <w:w w:val="105"/>
          <w:sz w:val="20"/>
        </w:rPr>
        <w:t xml:space="preserve"> </w:t>
      </w:r>
      <w:r w:rsidRPr="00C80B32">
        <w:rPr>
          <w:color w:val="262626" w:themeColor="text1" w:themeTint="D9"/>
          <w:w w:val="105"/>
          <w:sz w:val="20"/>
        </w:rPr>
        <w:t>of</w:t>
      </w:r>
      <w:r w:rsidRPr="00C80B32">
        <w:rPr>
          <w:color w:val="262626" w:themeColor="text1" w:themeTint="D9"/>
          <w:spacing w:val="-7"/>
          <w:w w:val="105"/>
          <w:sz w:val="20"/>
        </w:rPr>
        <w:t xml:space="preserve"> </w:t>
      </w:r>
      <w:r w:rsidRPr="00C80B32">
        <w:rPr>
          <w:color w:val="262626" w:themeColor="text1" w:themeTint="D9"/>
          <w:w w:val="105"/>
          <w:sz w:val="20"/>
        </w:rPr>
        <w:t>gloves,</w:t>
      </w:r>
      <w:r w:rsidRPr="00C80B32">
        <w:rPr>
          <w:color w:val="262626" w:themeColor="text1" w:themeTint="D9"/>
          <w:spacing w:val="-8"/>
          <w:w w:val="105"/>
          <w:sz w:val="20"/>
        </w:rPr>
        <w:t xml:space="preserve"> </w:t>
      </w:r>
      <w:r w:rsidRPr="00C80B32">
        <w:rPr>
          <w:color w:val="262626" w:themeColor="text1" w:themeTint="D9"/>
          <w:w w:val="105"/>
          <w:sz w:val="20"/>
        </w:rPr>
        <w:t>gowns,</w:t>
      </w:r>
      <w:r w:rsidRPr="00C80B32">
        <w:rPr>
          <w:color w:val="262626" w:themeColor="text1" w:themeTint="D9"/>
          <w:spacing w:val="-6"/>
          <w:w w:val="105"/>
          <w:sz w:val="20"/>
        </w:rPr>
        <w:t xml:space="preserve"> </w:t>
      </w:r>
      <w:r w:rsidRPr="00C80B32">
        <w:rPr>
          <w:color w:val="262626" w:themeColor="text1" w:themeTint="D9"/>
          <w:w w:val="105"/>
          <w:sz w:val="20"/>
        </w:rPr>
        <w:t>masks,</w:t>
      </w:r>
      <w:r w:rsidRPr="00C80B32">
        <w:rPr>
          <w:color w:val="262626" w:themeColor="text1" w:themeTint="D9"/>
          <w:spacing w:val="-8"/>
          <w:w w:val="105"/>
          <w:sz w:val="20"/>
        </w:rPr>
        <w:t xml:space="preserve"> </w:t>
      </w:r>
      <w:r w:rsidRPr="00C80B32">
        <w:rPr>
          <w:color w:val="262626" w:themeColor="text1" w:themeTint="D9"/>
          <w:w w:val="105"/>
          <w:sz w:val="20"/>
        </w:rPr>
        <w:t>face</w:t>
      </w:r>
      <w:r w:rsidRPr="00C80B32">
        <w:rPr>
          <w:color w:val="262626" w:themeColor="text1" w:themeTint="D9"/>
          <w:spacing w:val="-7"/>
          <w:w w:val="105"/>
          <w:sz w:val="20"/>
        </w:rPr>
        <w:t xml:space="preserve"> </w:t>
      </w:r>
      <w:r w:rsidRPr="00C80B32">
        <w:rPr>
          <w:color w:val="262626" w:themeColor="text1" w:themeTint="D9"/>
          <w:w w:val="105"/>
          <w:sz w:val="20"/>
        </w:rPr>
        <w:t>shields,</w:t>
      </w:r>
      <w:r w:rsidRPr="00C80B32">
        <w:rPr>
          <w:color w:val="262626" w:themeColor="text1" w:themeTint="D9"/>
          <w:spacing w:val="-6"/>
          <w:w w:val="105"/>
          <w:sz w:val="20"/>
        </w:rPr>
        <w:t xml:space="preserve"> </w:t>
      </w:r>
      <w:r w:rsidRPr="00C80B32">
        <w:rPr>
          <w:color w:val="262626" w:themeColor="text1" w:themeTint="D9"/>
          <w:w w:val="105"/>
          <w:sz w:val="20"/>
        </w:rPr>
        <w:t>eye</w:t>
      </w:r>
      <w:r w:rsidRPr="00C80B32">
        <w:rPr>
          <w:color w:val="262626" w:themeColor="text1" w:themeTint="D9"/>
          <w:spacing w:val="-7"/>
          <w:w w:val="105"/>
          <w:sz w:val="20"/>
        </w:rPr>
        <w:t xml:space="preserve"> </w:t>
      </w:r>
      <w:r w:rsidRPr="00C80B32">
        <w:rPr>
          <w:color w:val="262626" w:themeColor="text1" w:themeTint="D9"/>
          <w:w w:val="105"/>
          <w:sz w:val="20"/>
        </w:rPr>
        <w:t>protection, mouth pieces, resuscitation bags, and other protective equipment. I comprehend that if I fail to use available personal</w:t>
      </w:r>
      <w:r w:rsidRPr="00C80B32">
        <w:rPr>
          <w:color w:val="262626" w:themeColor="text1" w:themeTint="D9"/>
          <w:spacing w:val="-3"/>
          <w:w w:val="105"/>
          <w:sz w:val="20"/>
        </w:rPr>
        <w:t xml:space="preserve"> </w:t>
      </w:r>
      <w:r w:rsidRPr="00C80B32">
        <w:rPr>
          <w:color w:val="262626" w:themeColor="text1" w:themeTint="D9"/>
          <w:w w:val="105"/>
          <w:sz w:val="20"/>
        </w:rPr>
        <w:t>protective</w:t>
      </w:r>
      <w:r w:rsidRPr="00C80B32">
        <w:rPr>
          <w:color w:val="262626" w:themeColor="text1" w:themeTint="D9"/>
          <w:spacing w:val="-6"/>
          <w:w w:val="105"/>
          <w:sz w:val="20"/>
        </w:rPr>
        <w:t xml:space="preserve"> </w:t>
      </w:r>
      <w:r w:rsidRPr="00C80B32">
        <w:rPr>
          <w:color w:val="262626" w:themeColor="text1" w:themeTint="D9"/>
          <w:w w:val="105"/>
          <w:sz w:val="20"/>
        </w:rPr>
        <w:t>equipment,</w:t>
      </w:r>
      <w:r w:rsidRPr="00C80B32">
        <w:rPr>
          <w:color w:val="262626" w:themeColor="text1" w:themeTint="D9"/>
          <w:spacing w:val="-5"/>
          <w:w w:val="105"/>
          <w:sz w:val="20"/>
        </w:rPr>
        <w:t xml:space="preserve"> </w:t>
      </w:r>
      <w:r w:rsidRPr="00C80B32">
        <w:rPr>
          <w:color w:val="262626" w:themeColor="text1" w:themeTint="D9"/>
          <w:w w:val="105"/>
          <w:sz w:val="20"/>
        </w:rPr>
        <w:t>I</w:t>
      </w:r>
      <w:r w:rsidRPr="00C80B32">
        <w:rPr>
          <w:color w:val="262626" w:themeColor="text1" w:themeTint="D9"/>
          <w:spacing w:val="-5"/>
          <w:w w:val="105"/>
          <w:sz w:val="20"/>
        </w:rPr>
        <w:t xml:space="preserve"> </w:t>
      </w:r>
      <w:r w:rsidRPr="00C80B32">
        <w:rPr>
          <w:color w:val="262626" w:themeColor="text1" w:themeTint="D9"/>
          <w:w w:val="105"/>
          <w:sz w:val="20"/>
        </w:rPr>
        <w:t>may</w:t>
      </w:r>
      <w:r w:rsidRPr="00C80B32">
        <w:rPr>
          <w:color w:val="262626" w:themeColor="text1" w:themeTint="D9"/>
          <w:spacing w:val="-7"/>
          <w:w w:val="105"/>
          <w:sz w:val="20"/>
        </w:rPr>
        <w:t xml:space="preserve"> </w:t>
      </w:r>
      <w:r w:rsidRPr="00C80B32">
        <w:rPr>
          <w:color w:val="262626" w:themeColor="text1" w:themeTint="D9"/>
          <w:w w:val="105"/>
          <w:sz w:val="20"/>
        </w:rPr>
        <w:t>be</w:t>
      </w:r>
      <w:r w:rsidRPr="00C80B32">
        <w:rPr>
          <w:color w:val="262626" w:themeColor="text1" w:themeTint="D9"/>
          <w:spacing w:val="-6"/>
          <w:w w:val="105"/>
          <w:sz w:val="20"/>
        </w:rPr>
        <w:t xml:space="preserve"> </w:t>
      </w:r>
      <w:r w:rsidRPr="00C80B32">
        <w:rPr>
          <w:color w:val="262626" w:themeColor="text1" w:themeTint="D9"/>
          <w:w w:val="105"/>
          <w:sz w:val="20"/>
        </w:rPr>
        <w:t>subject</w:t>
      </w:r>
      <w:r w:rsidRPr="00C80B32">
        <w:rPr>
          <w:color w:val="262626" w:themeColor="text1" w:themeTint="D9"/>
          <w:spacing w:val="-4"/>
          <w:w w:val="105"/>
          <w:sz w:val="20"/>
        </w:rPr>
        <w:t xml:space="preserve"> </w:t>
      </w:r>
      <w:r w:rsidRPr="00C80B32">
        <w:rPr>
          <w:color w:val="262626" w:themeColor="text1" w:themeTint="D9"/>
          <w:w w:val="105"/>
          <w:sz w:val="20"/>
        </w:rPr>
        <w:t>to</w:t>
      </w:r>
      <w:r w:rsidRPr="00C80B32">
        <w:rPr>
          <w:color w:val="262626" w:themeColor="text1" w:themeTint="D9"/>
          <w:spacing w:val="-5"/>
          <w:w w:val="105"/>
          <w:sz w:val="20"/>
        </w:rPr>
        <w:t xml:space="preserve"> </w:t>
      </w:r>
      <w:r w:rsidRPr="00C80B32">
        <w:rPr>
          <w:color w:val="262626" w:themeColor="text1" w:themeTint="D9"/>
          <w:w w:val="105"/>
          <w:sz w:val="20"/>
        </w:rPr>
        <w:t>disciplinary</w:t>
      </w:r>
      <w:r w:rsidRPr="00C80B32">
        <w:rPr>
          <w:color w:val="262626" w:themeColor="text1" w:themeTint="D9"/>
          <w:spacing w:val="-4"/>
          <w:w w:val="105"/>
          <w:sz w:val="20"/>
        </w:rPr>
        <w:t xml:space="preserve"> </w:t>
      </w:r>
      <w:r w:rsidRPr="00C80B32">
        <w:rPr>
          <w:color w:val="262626" w:themeColor="text1" w:themeTint="D9"/>
          <w:w w:val="105"/>
          <w:sz w:val="20"/>
        </w:rPr>
        <w:t>action.</w:t>
      </w:r>
    </w:p>
    <w:p w14:paraId="1DB20631" w14:textId="77777777" w:rsidR="002D31AF" w:rsidRPr="00C80B32" w:rsidRDefault="000B0C6F">
      <w:pPr>
        <w:tabs>
          <w:tab w:val="left" w:pos="1164"/>
        </w:tabs>
        <w:spacing w:before="120" w:line="276" w:lineRule="auto"/>
        <w:ind w:left="539" w:right="109"/>
        <w:rPr>
          <w:color w:val="262626" w:themeColor="text1" w:themeTint="D9"/>
          <w:sz w:val="20"/>
        </w:rPr>
      </w:pPr>
      <w:r w:rsidRPr="00C80B32">
        <w:rPr>
          <w:color w:val="262626" w:themeColor="text1" w:themeTint="D9"/>
          <w:w w:val="104"/>
          <w:sz w:val="20"/>
          <w:u w:val="single" w:color="3A3737"/>
        </w:rPr>
        <w:t xml:space="preserve"> </w:t>
      </w:r>
      <w:r w:rsidRPr="00C80B32">
        <w:rPr>
          <w:color w:val="262626" w:themeColor="text1" w:themeTint="D9"/>
          <w:sz w:val="20"/>
          <w:u w:val="single" w:color="3A3737"/>
        </w:rPr>
        <w:tab/>
      </w:r>
      <w:r w:rsidRPr="00C80B32">
        <w:rPr>
          <w:color w:val="262626" w:themeColor="text1" w:themeTint="D9"/>
          <w:sz w:val="20"/>
        </w:rPr>
        <w:t xml:space="preserve"> </w:t>
      </w:r>
      <w:r w:rsidRPr="00C80B32">
        <w:rPr>
          <w:color w:val="262626" w:themeColor="text1" w:themeTint="D9"/>
          <w:spacing w:val="11"/>
          <w:sz w:val="20"/>
        </w:rPr>
        <w:t xml:space="preserve"> </w:t>
      </w:r>
      <w:r w:rsidRPr="00C80B32">
        <w:rPr>
          <w:color w:val="262626" w:themeColor="text1" w:themeTint="D9"/>
          <w:w w:val="105"/>
          <w:sz w:val="20"/>
        </w:rPr>
        <w:t xml:space="preserve">I  comprehend  the  Program  Disciplinary  System  for  the  radiography  Program  and  am  </w:t>
      </w:r>
      <w:r w:rsidRPr="00C80B32">
        <w:rPr>
          <w:color w:val="262626" w:themeColor="text1" w:themeTint="D9"/>
          <w:spacing w:val="5"/>
          <w:w w:val="105"/>
          <w:sz w:val="20"/>
        </w:rPr>
        <w:t xml:space="preserve"> </w:t>
      </w:r>
      <w:r w:rsidRPr="00C80B32">
        <w:rPr>
          <w:color w:val="262626" w:themeColor="text1" w:themeTint="D9"/>
          <w:w w:val="105"/>
          <w:sz w:val="20"/>
        </w:rPr>
        <w:t xml:space="preserve">aware  of </w:t>
      </w:r>
      <w:r w:rsidRPr="00C80B32">
        <w:rPr>
          <w:color w:val="262626" w:themeColor="text1" w:themeTint="D9"/>
          <w:spacing w:val="1"/>
          <w:w w:val="105"/>
          <w:sz w:val="20"/>
        </w:rPr>
        <w:t xml:space="preserve"> </w:t>
      </w:r>
      <w:r w:rsidRPr="00C80B32">
        <w:rPr>
          <w:color w:val="262626" w:themeColor="text1" w:themeTint="D9"/>
          <w:w w:val="105"/>
          <w:sz w:val="20"/>
        </w:rPr>
        <w:t>the</w:t>
      </w:r>
      <w:r w:rsidRPr="00C80B32">
        <w:rPr>
          <w:color w:val="262626" w:themeColor="text1" w:themeTint="D9"/>
          <w:w w:val="104"/>
          <w:sz w:val="20"/>
        </w:rPr>
        <w:t xml:space="preserve"> </w:t>
      </w:r>
      <w:r w:rsidRPr="00C80B32">
        <w:rPr>
          <w:color w:val="262626" w:themeColor="text1" w:themeTint="D9"/>
          <w:w w:val="105"/>
          <w:sz w:val="20"/>
        </w:rPr>
        <w:t>consequences for program</w:t>
      </w:r>
      <w:r w:rsidRPr="00C80B32">
        <w:rPr>
          <w:color w:val="262626" w:themeColor="text1" w:themeTint="D9"/>
          <w:spacing w:val="-22"/>
          <w:w w:val="105"/>
          <w:sz w:val="20"/>
        </w:rPr>
        <w:t xml:space="preserve"> </w:t>
      </w:r>
      <w:r w:rsidRPr="00C80B32">
        <w:rPr>
          <w:color w:val="262626" w:themeColor="text1" w:themeTint="D9"/>
          <w:w w:val="105"/>
          <w:sz w:val="20"/>
        </w:rPr>
        <w:t>violations.</w:t>
      </w:r>
    </w:p>
    <w:p w14:paraId="51A458BF" w14:textId="77777777" w:rsidR="002D31AF" w:rsidRPr="00C80B32" w:rsidRDefault="000B0C6F">
      <w:pPr>
        <w:tabs>
          <w:tab w:val="left" w:pos="1163"/>
        </w:tabs>
        <w:spacing w:before="120" w:line="276" w:lineRule="auto"/>
        <w:ind w:left="539" w:right="105"/>
        <w:rPr>
          <w:color w:val="262626" w:themeColor="text1" w:themeTint="D9"/>
          <w:sz w:val="20"/>
        </w:rPr>
      </w:pPr>
      <w:r w:rsidRPr="00C80B32">
        <w:rPr>
          <w:color w:val="262626" w:themeColor="text1" w:themeTint="D9"/>
          <w:w w:val="104"/>
          <w:sz w:val="20"/>
          <w:u w:val="single" w:color="3A3737"/>
        </w:rPr>
        <w:t xml:space="preserve"> </w:t>
      </w:r>
      <w:r w:rsidRPr="00C80B32">
        <w:rPr>
          <w:color w:val="262626" w:themeColor="text1" w:themeTint="D9"/>
          <w:sz w:val="20"/>
          <w:u w:val="single" w:color="3A3737"/>
        </w:rPr>
        <w:tab/>
      </w:r>
      <w:r w:rsidRPr="00C80B32">
        <w:rPr>
          <w:color w:val="262626" w:themeColor="text1" w:themeTint="D9"/>
          <w:spacing w:val="6"/>
          <w:sz w:val="20"/>
        </w:rPr>
        <w:t xml:space="preserve"> </w:t>
      </w:r>
      <w:r w:rsidRPr="00C80B32">
        <w:rPr>
          <w:color w:val="262626" w:themeColor="text1" w:themeTint="D9"/>
          <w:w w:val="105"/>
          <w:sz w:val="20"/>
        </w:rPr>
        <w:t>I comprehend that I am required to rotate through all assigned clinical education sites including the</w:t>
      </w:r>
      <w:r w:rsidRPr="00C80B32">
        <w:rPr>
          <w:color w:val="262626" w:themeColor="text1" w:themeTint="D9"/>
          <w:spacing w:val="25"/>
          <w:w w:val="105"/>
          <w:sz w:val="20"/>
        </w:rPr>
        <w:t xml:space="preserve"> </w:t>
      </w:r>
      <w:r w:rsidRPr="00C80B32">
        <w:rPr>
          <w:color w:val="262626" w:themeColor="text1" w:themeTint="D9"/>
          <w:w w:val="105"/>
          <w:sz w:val="20"/>
        </w:rPr>
        <w:t>out of</w:t>
      </w:r>
      <w:r w:rsidRPr="00C80B32">
        <w:rPr>
          <w:color w:val="262626" w:themeColor="text1" w:themeTint="D9"/>
          <w:w w:val="104"/>
          <w:sz w:val="20"/>
        </w:rPr>
        <w:t xml:space="preserve"> </w:t>
      </w:r>
      <w:r w:rsidRPr="00C80B32">
        <w:rPr>
          <w:color w:val="262626" w:themeColor="text1" w:themeTint="D9"/>
          <w:w w:val="105"/>
          <w:sz w:val="20"/>
        </w:rPr>
        <w:t>town</w:t>
      </w:r>
      <w:r w:rsidRPr="00C80B32">
        <w:rPr>
          <w:color w:val="262626" w:themeColor="text1" w:themeTint="D9"/>
          <w:spacing w:val="-6"/>
          <w:w w:val="105"/>
          <w:sz w:val="20"/>
        </w:rPr>
        <w:t xml:space="preserve"> </w:t>
      </w:r>
      <w:r w:rsidRPr="00C80B32">
        <w:rPr>
          <w:color w:val="262626" w:themeColor="text1" w:themeTint="D9"/>
          <w:w w:val="105"/>
          <w:sz w:val="20"/>
        </w:rPr>
        <w:t>sites</w:t>
      </w:r>
      <w:r w:rsidRPr="00C80B32">
        <w:rPr>
          <w:color w:val="262626" w:themeColor="text1" w:themeTint="D9"/>
          <w:spacing w:val="-2"/>
          <w:w w:val="105"/>
          <w:sz w:val="20"/>
        </w:rPr>
        <w:t xml:space="preserve"> </w:t>
      </w:r>
      <w:r w:rsidRPr="00C80B32">
        <w:rPr>
          <w:color w:val="262626" w:themeColor="text1" w:themeTint="D9"/>
          <w:w w:val="105"/>
          <w:sz w:val="20"/>
        </w:rPr>
        <w:t>and</w:t>
      </w:r>
      <w:r w:rsidRPr="00C80B32">
        <w:rPr>
          <w:color w:val="262626" w:themeColor="text1" w:themeTint="D9"/>
          <w:spacing w:val="-6"/>
          <w:w w:val="105"/>
          <w:sz w:val="20"/>
        </w:rPr>
        <w:t xml:space="preserve"> </w:t>
      </w:r>
      <w:r w:rsidRPr="00C80B32">
        <w:rPr>
          <w:color w:val="262626" w:themeColor="text1" w:themeTint="D9"/>
          <w:w w:val="105"/>
          <w:sz w:val="20"/>
        </w:rPr>
        <w:t>any</w:t>
      </w:r>
      <w:r w:rsidRPr="00C80B32">
        <w:rPr>
          <w:color w:val="262626" w:themeColor="text1" w:themeTint="D9"/>
          <w:spacing w:val="-3"/>
          <w:w w:val="105"/>
          <w:sz w:val="20"/>
        </w:rPr>
        <w:t xml:space="preserve"> </w:t>
      </w:r>
      <w:r w:rsidRPr="00C80B32">
        <w:rPr>
          <w:color w:val="262626" w:themeColor="text1" w:themeTint="D9"/>
          <w:w w:val="105"/>
          <w:sz w:val="20"/>
        </w:rPr>
        <w:t>additional</w:t>
      </w:r>
      <w:r w:rsidRPr="00C80B32">
        <w:rPr>
          <w:color w:val="262626" w:themeColor="text1" w:themeTint="D9"/>
          <w:spacing w:val="-5"/>
          <w:w w:val="105"/>
          <w:sz w:val="20"/>
        </w:rPr>
        <w:t xml:space="preserve"> </w:t>
      </w:r>
      <w:r w:rsidRPr="00C80B32">
        <w:rPr>
          <w:color w:val="262626" w:themeColor="text1" w:themeTint="D9"/>
          <w:w w:val="105"/>
          <w:sz w:val="20"/>
        </w:rPr>
        <w:t>clinical</w:t>
      </w:r>
      <w:r w:rsidRPr="00C80B32">
        <w:rPr>
          <w:color w:val="262626" w:themeColor="text1" w:themeTint="D9"/>
          <w:spacing w:val="-5"/>
          <w:w w:val="105"/>
          <w:sz w:val="20"/>
        </w:rPr>
        <w:t xml:space="preserve"> </w:t>
      </w:r>
      <w:r w:rsidRPr="00C80B32">
        <w:rPr>
          <w:color w:val="262626" w:themeColor="text1" w:themeTint="D9"/>
          <w:w w:val="105"/>
          <w:sz w:val="20"/>
        </w:rPr>
        <w:t>sites</w:t>
      </w:r>
      <w:r w:rsidRPr="00C80B32">
        <w:rPr>
          <w:color w:val="262626" w:themeColor="text1" w:themeTint="D9"/>
          <w:spacing w:val="-5"/>
          <w:w w:val="105"/>
          <w:sz w:val="20"/>
        </w:rPr>
        <w:t xml:space="preserve"> </w:t>
      </w:r>
      <w:r w:rsidRPr="00C80B32">
        <w:rPr>
          <w:color w:val="262626" w:themeColor="text1" w:themeTint="D9"/>
          <w:w w:val="105"/>
          <w:sz w:val="20"/>
        </w:rPr>
        <w:t>the</w:t>
      </w:r>
      <w:r w:rsidRPr="00C80B32">
        <w:rPr>
          <w:color w:val="262626" w:themeColor="text1" w:themeTint="D9"/>
          <w:spacing w:val="-5"/>
          <w:w w:val="105"/>
          <w:sz w:val="20"/>
        </w:rPr>
        <w:t xml:space="preserve"> </w:t>
      </w:r>
      <w:r w:rsidRPr="00C80B32">
        <w:rPr>
          <w:color w:val="262626" w:themeColor="text1" w:themeTint="D9"/>
          <w:w w:val="105"/>
          <w:sz w:val="20"/>
        </w:rPr>
        <w:t>program</w:t>
      </w:r>
      <w:r w:rsidRPr="00C80B32">
        <w:rPr>
          <w:color w:val="262626" w:themeColor="text1" w:themeTint="D9"/>
          <w:spacing w:val="-3"/>
          <w:w w:val="105"/>
          <w:sz w:val="20"/>
        </w:rPr>
        <w:t xml:space="preserve"> </w:t>
      </w:r>
      <w:r w:rsidRPr="00C80B32">
        <w:rPr>
          <w:color w:val="262626" w:themeColor="text1" w:themeTint="D9"/>
          <w:w w:val="105"/>
          <w:sz w:val="20"/>
        </w:rPr>
        <w:t>may</w:t>
      </w:r>
      <w:r w:rsidRPr="00C80B32">
        <w:rPr>
          <w:color w:val="262626" w:themeColor="text1" w:themeTint="D9"/>
          <w:spacing w:val="-6"/>
          <w:w w:val="105"/>
          <w:sz w:val="20"/>
        </w:rPr>
        <w:t xml:space="preserve"> </w:t>
      </w:r>
      <w:r w:rsidRPr="00C80B32">
        <w:rPr>
          <w:color w:val="262626" w:themeColor="text1" w:themeTint="D9"/>
          <w:w w:val="105"/>
          <w:sz w:val="20"/>
        </w:rPr>
        <w:t>acquire</w:t>
      </w:r>
      <w:r w:rsidRPr="00C80B32">
        <w:rPr>
          <w:color w:val="262626" w:themeColor="text1" w:themeTint="D9"/>
          <w:spacing w:val="-3"/>
          <w:w w:val="105"/>
          <w:sz w:val="20"/>
        </w:rPr>
        <w:t xml:space="preserve"> </w:t>
      </w:r>
      <w:r w:rsidRPr="00C80B32">
        <w:rPr>
          <w:color w:val="262626" w:themeColor="text1" w:themeTint="D9"/>
          <w:w w:val="105"/>
          <w:sz w:val="20"/>
        </w:rPr>
        <w:t>during</w:t>
      </w:r>
      <w:r w:rsidRPr="00C80B32">
        <w:rPr>
          <w:color w:val="262626" w:themeColor="text1" w:themeTint="D9"/>
          <w:spacing w:val="-2"/>
          <w:w w:val="105"/>
          <w:sz w:val="20"/>
        </w:rPr>
        <w:t xml:space="preserve"> </w:t>
      </w:r>
      <w:r w:rsidRPr="00C80B32">
        <w:rPr>
          <w:color w:val="262626" w:themeColor="text1" w:themeTint="D9"/>
          <w:w w:val="105"/>
          <w:sz w:val="20"/>
        </w:rPr>
        <w:t>the</w:t>
      </w:r>
      <w:r w:rsidRPr="00C80B32">
        <w:rPr>
          <w:color w:val="262626" w:themeColor="text1" w:themeTint="D9"/>
          <w:spacing w:val="-3"/>
          <w:w w:val="105"/>
          <w:sz w:val="20"/>
        </w:rPr>
        <w:t xml:space="preserve"> </w:t>
      </w:r>
      <w:r w:rsidRPr="00C80B32">
        <w:rPr>
          <w:color w:val="262626" w:themeColor="text1" w:themeTint="D9"/>
          <w:w w:val="105"/>
          <w:sz w:val="20"/>
        </w:rPr>
        <w:t>program.</w:t>
      </w:r>
    </w:p>
    <w:p w14:paraId="28ED7426" w14:textId="387FE9E2" w:rsidR="002D31AF" w:rsidRPr="00C80B32" w:rsidRDefault="000B0C6F">
      <w:pPr>
        <w:tabs>
          <w:tab w:val="left" w:pos="1163"/>
        </w:tabs>
        <w:spacing w:before="120" w:line="276" w:lineRule="auto"/>
        <w:ind w:left="540" w:right="109" w:hanging="1"/>
        <w:rPr>
          <w:color w:val="262626" w:themeColor="text1" w:themeTint="D9"/>
          <w:sz w:val="20"/>
        </w:rPr>
      </w:pPr>
      <w:r w:rsidRPr="00C80B32">
        <w:rPr>
          <w:color w:val="262626" w:themeColor="text1" w:themeTint="D9"/>
          <w:w w:val="104"/>
          <w:sz w:val="20"/>
          <w:u w:val="single" w:color="3A3737"/>
        </w:rPr>
        <w:t xml:space="preserve"> </w:t>
      </w:r>
      <w:r w:rsidRPr="00C80B32">
        <w:rPr>
          <w:color w:val="262626" w:themeColor="text1" w:themeTint="D9"/>
          <w:sz w:val="20"/>
          <w:u w:val="single" w:color="3A3737"/>
        </w:rPr>
        <w:tab/>
      </w:r>
      <w:r w:rsidRPr="00C80B32">
        <w:rPr>
          <w:color w:val="262626" w:themeColor="text1" w:themeTint="D9"/>
          <w:spacing w:val="1"/>
          <w:sz w:val="20"/>
        </w:rPr>
        <w:t xml:space="preserve"> </w:t>
      </w:r>
      <w:r w:rsidRPr="00C80B32">
        <w:rPr>
          <w:color w:val="262626" w:themeColor="text1" w:themeTint="D9"/>
          <w:w w:val="105"/>
          <w:sz w:val="20"/>
        </w:rPr>
        <w:t>I</w:t>
      </w:r>
      <w:r w:rsidRPr="00C80B32">
        <w:rPr>
          <w:color w:val="262626" w:themeColor="text1" w:themeTint="D9"/>
          <w:spacing w:val="-5"/>
          <w:w w:val="105"/>
          <w:sz w:val="20"/>
        </w:rPr>
        <w:t xml:space="preserve"> </w:t>
      </w:r>
      <w:r w:rsidRPr="00C80B32">
        <w:rPr>
          <w:color w:val="262626" w:themeColor="text1" w:themeTint="D9"/>
          <w:w w:val="105"/>
          <w:sz w:val="20"/>
        </w:rPr>
        <w:t>comprehend</w:t>
      </w:r>
      <w:r w:rsidRPr="00C80B32">
        <w:rPr>
          <w:color w:val="262626" w:themeColor="text1" w:themeTint="D9"/>
          <w:spacing w:val="-6"/>
          <w:w w:val="105"/>
          <w:sz w:val="20"/>
        </w:rPr>
        <w:t xml:space="preserve"> </w:t>
      </w:r>
      <w:r w:rsidRPr="00C80B32">
        <w:rPr>
          <w:color w:val="262626" w:themeColor="text1" w:themeTint="D9"/>
          <w:w w:val="105"/>
          <w:sz w:val="20"/>
        </w:rPr>
        <w:t>that</w:t>
      </w:r>
      <w:r w:rsidRPr="00C80B32">
        <w:rPr>
          <w:color w:val="262626" w:themeColor="text1" w:themeTint="D9"/>
          <w:spacing w:val="-5"/>
          <w:w w:val="105"/>
          <w:sz w:val="20"/>
        </w:rPr>
        <w:t xml:space="preserve"> </w:t>
      </w:r>
      <w:r w:rsidRPr="00C80B32">
        <w:rPr>
          <w:color w:val="262626" w:themeColor="text1" w:themeTint="D9"/>
          <w:w w:val="105"/>
          <w:sz w:val="20"/>
        </w:rPr>
        <w:t>I</w:t>
      </w:r>
      <w:r w:rsidRPr="00C80B32">
        <w:rPr>
          <w:color w:val="262626" w:themeColor="text1" w:themeTint="D9"/>
          <w:spacing w:val="-3"/>
          <w:w w:val="105"/>
          <w:sz w:val="20"/>
        </w:rPr>
        <w:t xml:space="preserve"> </w:t>
      </w:r>
      <w:r w:rsidRPr="00C80B32">
        <w:rPr>
          <w:color w:val="262626" w:themeColor="text1" w:themeTint="D9"/>
          <w:w w:val="105"/>
          <w:sz w:val="20"/>
        </w:rPr>
        <w:t>must</w:t>
      </w:r>
      <w:r w:rsidRPr="00C80B32">
        <w:rPr>
          <w:color w:val="262626" w:themeColor="text1" w:themeTint="D9"/>
          <w:spacing w:val="-5"/>
          <w:w w:val="105"/>
          <w:sz w:val="20"/>
        </w:rPr>
        <w:t xml:space="preserve"> </w:t>
      </w:r>
      <w:r w:rsidRPr="00C80B32">
        <w:rPr>
          <w:color w:val="262626" w:themeColor="text1" w:themeTint="D9"/>
          <w:w w:val="105"/>
          <w:sz w:val="20"/>
        </w:rPr>
        <w:t>complete</w:t>
      </w:r>
      <w:r w:rsidRPr="00C80B32">
        <w:rPr>
          <w:color w:val="262626" w:themeColor="text1" w:themeTint="D9"/>
          <w:spacing w:val="-6"/>
          <w:w w:val="105"/>
          <w:sz w:val="20"/>
        </w:rPr>
        <w:t xml:space="preserve"> </w:t>
      </w:r>
      <w:r w:rsidRPr="00C80B32">
        <w:rPr>
          <w:color w:val="262626" w:themeColor="text1" w:themeTint="D9"/>
          <w:w w:val="105"/>
          <w:sz w:val="20"/>
        </w:rPr>
        <w:t>each</w:t>
      </w:r>
      <w:r w:rsidRPr="00C80B32">
        <w:rPr>
          <w:color w:val="262626" w:themeColor="text1" w:themeTint="D9"/>
          <w:spacing w:val="-4"/>
          <w:w w:val="105"/>
          <w:sz w:val="20"/>
        </w:rPr>
        <w:t xml:space="preserve"> </w:t>
      </w:r>
      <w:r w:rsidRPr="00C80B32">
        <w:rPr>
          <w:color w:val="262626" w:themeColor="text1" w:themeTint="D9"/>
          <w:w w:val="105"/>
          <w:sz w:val="20"/>
        </w:rPr>
        <w:t>(RTE)</w:t>
      </w:r>
      <w:r w:rsidRPr="00C80B32">
        <w:rPr>
          <w:color w:val="262626" w:themeColor="text1" w:themeTint="D9"/>
          <w:spacing w:val="-6"/>
          <w:w w:val="105"/>
          <w:sz w:val="20"/>
        </w:rPr>
        <w:t xml:space="preserve"> </w:t>
      </w:r>
      <w:r w:rsidRPr="00C80B32">
        <w:rPr>
          <w:color w:val="262626" w:themeColor="text1" w:themeTint="D9"/>
          <w:w w:val="105"/>
          <w:sz w:val="20"/>
        </w:rPr>
        <w:t>Radiography</w:t>
      </w:r>
      <w:r w:rsidRPr="00C80B32">
        <w:rPr>
          <w:color w:val="262626" w:themeColor="text1" w:themeTint="D9"/>
          <w:spacing w:val="-6"/>
          <w:w w:val="105"/>
          <w:sz w:val="20"/>
        </w:rPr>
        <w:t xml:space="preserve"> </w:t>
      </w:r>
      <w:r w:rsidRPr="00C80B32">
        <w:rPr>
          <w:color w:val="262626" w:themeColor="text1" w:themeTint="D9"/>
          <w:w w:val="105"/>
          <w:sz w:val="20"/>
        </w:rPr>
        <w:t>course</w:t>
      </w:r>
      <w:r w:rsidRPr="00C80B32">
        <w:rPr>
          <w:color w:val="262626" w:themeColor="text1" w:themeTint="D9"/>
          <w:spacing w:val="-4"/>
          <w:w w:val="105"/>
          <w:sz w:val="20"/>
        </w:rPr>
        <w:t xml:space="preserve"> </w:t>
      </w:r>
      <w:r w:rsidRPr="00C80B32">
        <w:rPr>
          <w:color w:val="262626" w:themeColor="text1" w:themeTint="D9"/>
          <w:w w:val="105"/>
          <w:sz w:val="20"/>
        </w:rPr>
        <w:t>with</w:t>
      </w:r>
      <w:r w:rsidRPr="00C80B32">
        <w:rPr>
          <w:color w:val="262626" w:themeColor="text1" w:themeTint="D9"/>
          <w:spacing w:val="-4"/>
          <w:w w:val="105"/>
          <w:sz w:val="20"/>
        </w:rPr>
        <w:t xml:space="preserve"> </w:t>
      </w:r>
      <w:r w:rsidRPr="00C80B32">
        <w:rPr>
          <w:color w:val="262626" w:themeColor="text1" w:themeTint="D9"/>
          <w:w w:val="105"/>
          <w:sz w:val="20"/>
        </w:rPr>
        <w:t>a</w:t>
      </w:r>
      <w:r w:rsidRPr="00C80B32">
        <w:rPr>
          <w:color w:val="262626" w:themeColor="text1" w:themeTint="D9"/>
          <w:spacing w:val="-4"/>
          <w:w w:val="105"/>
          <w:sz w:val="20"/>
        </w:rPr>
        <w:t xml:space="preserve"> </w:t>
      </w:r>
      <w:r w:rsidRPr="00C80B32">
        <w:rPr>
          <w:color w:val="262626" w:themeColor="text1" w:themeTint="D9"/>
          <w:w w:val="105"/>
          <w:sz w:val="20"/>
        </w:rPr>
        <w:t>final</w:t>
      </w:r>
      <w:r w:rsidRPr="00C80B32">
        <w:rPr>
          <w:color w:val="262626" w:themeColor="text1" w:themeTint="D9"/>
          <w:spacing w:val="-5"/>
          <w:w w:val="105"/>
          <w:sz w:val="20"/>
        </w:rPr>
        <w:t xml:space="preserve"> </w:t>
      </w:r>
      <w:r w:rsidRPr="00C80B32">
        <w:rPr>
          <w:color w:val="262626" w:themeColor="text1" w:themeTint="D9"/>
          <w:w w:val="105"/>
          <w:sz w:val="20"/>
        </w:rPr>
        <w:t>course</w:t>
      </w:r>
      <w:r w:rsidRPr="00C80B32">
        <w:rPr>
          <w:color w:val="262626" w:themeColor="text1" w:themeTint="D9"/>
          <w:spacing w:val="-6"/>
          <w:w w:val="105"/>
          <w:sz w:val="20"/>
        </w:rPr>
        <w:t xml:space="preserve"> </w:t>
      </w:r>
      <w:r w:rsidRPr="00C80B32">
        <w:rPr>
          <w:color w:val="262626" w:themeColor="text1" w:themeTint="D9"/>
          <w:w w:val="105"/>
          <w:sz w:val="20"/>
        </w:rPr>
        <w:t>grade</w:t>
      </w:r>
      <w:r w:rsidRPr="00C80B32">
        <w:rPr>
          <w:color w:val="262626" w:themeColor="text1" w:themeTint="D9"/>
          <w:spacing w:val="-6"/>
          <w:w w:val="105"/>
          <w:sz w:val="20"/>
        </w:rPr>
        <w:t xml:space="preserve"> </w:t>
      </w:r>
      <w:r w:rsidRPr="00C80B32">
        <w:rPr>
          <w:color w:val="262626" w:themeColor="text1" w:themeTint="D9"/>
          <w:w w:val="105"/>
          <w:sz w:val="20"/>
        </w:rPr>
        <w:t>of</w:t>
      </w:r>
      <w:r w:rsidRPr="00C80B32">
        <w:rPr>
          <w:color w:val="262626" w:themeColor="text1" w:themeTint="D9"/>
          <w:spacing w:val="-4"/>
          <w:w w:val="105"/>
          <w:sz w:val="20"/>
        </w:rPr>
        <w:t xml:space="preserve"> </w:t>
      </w:r>
      <w:r w:rsidRPr="00C80B32">
        <w:rPr>
          <w:color w:val="262626" w:themeColor="text1" w:themeTint="D9"/>
          <w:w w:val="105"/>
          <w:sz w:val="20"/>
        </w:rPr>
        <w:t>70</w:t>
      </w:r>
      <w:r w:rsidRPr="00C80B32">
        <w:rPr>
          <w:color w:val="262626" w:themeColor="text1" w:themeTint="D9"/>
          <w:spacing w:val="-5"/>
          <w:w w:val="105"/>
          <w:sz w:val="20"/>
        </w:rPr>
        <w:t xml:space="preserve"> </w:t>
      </w:r>
      <w:r w:rsidRPr="00C80B32">
        <w:rPr>
          <w:color w:val="262626" w:themeColor="text1" w:themeTint="D9"/>
          <w:w w:val="105"/>
          <w:sz w:val="20"/>
        </w:rPr>
        <w:t>or</w:t>
      </w:r>
      <w:r w:rsidRPr="00C80B32">
        <w:rPr>
          <w:color w:val="262626" w:themeColor="text1" w:themeTint="D9"/>
          <w:spacing w:val="-4"/>
          <w:w w:val="105"/>
          <w:sz w:val="20"/>
        </w:rPr>
        <w:t xml:space="preserve"> </w:t>
      </w:r>
      <w:r w:rsidRPr="00C80B32">
        <w:rPr>
          <w:color w:val="262626" w:themeColor="text1" w:themeTint="D9"/>
          <w:w w:val="105"/>
          <w:sz w:val="20"/>
        </w:rPr>
        <w:t>higher</w:t>
      </w:r>
      <w:r w:rsidRPr="00C80B32">
        <w:rPr>
          <w:color w:val="262626" w:themeColor="text1" w:themeTint="D9"/>
          <w:w w:val="104"/>
          <w:sz w:val="20"/>
        </w:rPr>
        <w:t xml:space="preserve"> </w:t>
      </w:r>
      <w:r w:rsidR="00B41D88">
        <w:rPr>
          <w:color w:val="262626" w:themeColor="text1" w:themeTint="D9"/>
          <w:w w:val="104"/>
          <w:sz w:val="20"/>
        </w:rPr>
        <w:t xml:space="preserve">and meet course requirements </w:t>
      </w:r>
      <w:r w:rsidRPr="00C80B32">
        <w:rPr>
          <w:color w:val="262626" w:themeColor="text1" w:themeTint="D9"/>
          <w:w w:val="105"/>
          <w:sz w:val="20"/>
        </w:rPr>
        <w:t>to</w:t>
      </w:r>
      <w:r w:rsidRPr="00C80B32">
        <w:rPr>
          <w:color w:val="262626" w:themeColor="text1" w:themeTint="D9"/>
          <w:spacing w:val="-7"/>
          <w:w w:val="105"/>
          <w:sz w:val="20"/>
        </w:rPr>
        <w:t xml:space="preserve"> </w:t>
      </w:r>
      <w:r w:rsidRPr="00C80B32">
        <w:rPr>
          <w:color w:val="262626" w:themeColor="text1" w:themeTint="D9"/>
          <w:w w:val="105"/>
          <w:sz w:val="20"/>
        </w:rPr>
        <w:t>pass.</w:t>
      </w:r>
    </w:p>
    <w:p w14:paraId="388DAAB3" w14:textId="77777777" w:rsidR="002D31AF" w:rsidRPr="00C80B32" w:rsidRDefault="000B0C6F">
      <w:pPr>
        <w:tabs>
          <w:tab w:val="left" w:pos="1164"/>
        </w:tabs>
        <w:spacing w:before="120" w:line="276" w:lineRule="auto"/>
        <w:ind w:left="540" w:right="105"/>
        <w:rPr>
          <w:color w:val="262626" w:themeColor="text1" w:themeTint="D9"/>
          <w:sz w:val="20"/>
        </w:rPr>
      </w:pPr>
      <w:r w:rsidRPr="00C80B32">
        <w:rPr>
          <w:color w:val="262626" w:themeColor="text1" w:themeTint="D9"/>
          <w:w w:val="104"/>
          <w:sz w:val="20"/>
          <w:u w:val="single"/>
        </w:rPr>
        <w:t xml:space="preserve"> </w:t>
      </w:r>
      <w:r w:rsidRPr="00C80B32">
        <w:rPr>
          <w:color w:val="262626" w:themeColor="text1" w:themeTint="D9"/>
          <w:sz w:val="20"/>
          <w:u w:val="single"/>
        </w:rPr>
        <w:tab/>
      </w:r>
      <w:r w:rsidRPr="00C80B32">
        <w:rPr>
          <w:color w:val="262626" w:themeColor="text1" w:themeTint="D9"/>
          <w:spacing w:val="1"/>
          <w:sz w:val="20"/>
        </w:rPr>
        <w:t xml:space="preserve"> </w:t>
      </w:r>
      <w:r w:rsidRPr="00C80B32">
        <w:rPr>
          <w:color w:val="262626" w:themeColor="text1" w:themeTint="D9"/>
          <w:w w:val="105"/>
          <w:sz w:val="20"/>
        </w:rPr>
        <w:t>I</w:t>
      </w:r>
      <w:r w:rsidRPr="00C80B32">
        <w:rPr>
          <w:color w:val="262626" w:themeColor="text1" w:themeTint="D9"/>
          <w:spacing w:val="-3"/>
          <w:w w:val="105"/>
          <w:sz w:val="20"/>
        </w:rPr>
        <w:t xml:space="preserve"> </w:t>
      </w:r>
      <w:r w:rsidRPr="00C80B32">
        <w:rPr>
          <w:color w:val="262626" w:themeColor="text1" w:themeTint="D9"/>
          <w:w w:val="105"/>
          <w:sz w:val="20"/>
        </w:rPr>
        <w:t>comprehend</w:t>
      </w:r>
      <w:r w:rsidRPr="00C80B32">
        <w:rPr>
          <w:color w:val="262626" w:themeColor="text1" w:themeTint="D9"/>
          <w:spacing w:val="-5"/>
          <w:w w:val="105"/>
          <w:sz w:val="20"/>
        </w:rPr>
        <w:t xml:space="preserve"> </w:t>
      </w:r>
      <w:r w:rsidRPr="00C80B32">
        <w:rPr>
          <w:color w:val="262626" w:themeColor="text1" w:themeTint="D9"/>
          <w:w w:val="105"/>
          <w:sz w:val="20"/>
        </w:rPr>
        <w:t>that</w:t>
      </w:r>
      <w:r w:rsidRPr="00C80B32">
        <w:rPr>
          <w:color w:val="262626" w:themeColor="text1" w:themeTint="D9"/>
          <w:spacing w:val="-4"/>
          <w:w w:val="105"/>
          <w:sz w:val="20"/>
        </w:rPr>
        <w:t xml:space="preserve"> </w:t>
      </w:r>
      <w:r w:rsidRPr="00C80B32">
        <w:rPr>
          <w:color w:val="262626" w:themeColor="text1" w:themeTint="D9"/>
          <w:w w:val="105"/>
          <w:sz w:val="20"/>
        </w:rPr>
        <w:t>if</w:t>
      </w:r>
      <w:r w:rsidRPr="00C80B32">
        <w:rPr>
          <w:color w:val="262626" w:themeColor="text1" w:themeTint="D9"/>
          <w:spacing w:val="-3"/>
          <w:w w:val="105"/>
          <w:sz w:val="20"/>
        </w:rPr>
        <w:t xml:space="preserve"> </w:t>
      </w:r>
      <w:r w:rsidRPr="00C80B32">
        <w:rPr>
          <w:color w:val="262626" w:themeColor="text1" w:themeTint="D9"/>
          <w:w w:val="105"/>
          <w:sz w:val="20"/>
        </w:rPr>
        <w:t>my</w:t>
      </w:r>
      <w:r w:rsidRPr="00C80B32">
        <w:rPr>
          <w:color w:val="262626" w:themeColor="text1" w:themeTint="D9"/>
          <w:spacing w:val="-2"/>
          <w:w w:val="105"/>
          <w:sz w:val="20"/>
        </w:rPr>
        <w:t xml:space="preserve"> </w:t>
      </w:r>
      <w:r w:rsidRPr="00C80B32">
        <w:rPr>
          <w:color w:val="262626" w:themeColor="text1" w:themeTint="D9"/>
          <w:w w:val="105"/>
          <w:sz w:val="20"/>
        </w:rPr>
        <w:t>annual</w:t>
      </w:r>
      <w:r w:rsidRPr="00C80B32">
        <w:rPr>
          <w:color w:val="262626" w:themeColor="text1" w:themeTint="D9"/>
          <w:spacing w:val="-4"/>
          <w:w w:val="105"/>
          <w:sz w:val="20"/>
        </w:rPr>
        <w:t xml:space="preserve"> </w:t>
      </w:r>
      <w:r w:rsidRPr="00C80B32">
        <w:rPr>
          <w:color w:val="262626" w:themeColor="text1" w:themeTint="D9"/>
          <w:w w:val="105"/>
          <w:sz w:val="20"/>
        </w:rPr>
        <w:t>TB,</w:t>
      </w:r>
      <w:r w:rsidRPr="00C80B32">
        <w:rPr>
          <w:color w:val="262626" w:themeColor="text1" w:themeTint="D9"/>
          <w:spacing w:val="-3"/>
          <w:w w:val="105"/>
          <w:sz w:val="20"/>
        </w:rPr>
        <w:t xml:space="preserve"> </w:t>
      </w:r>
      <w:r w:rsidRPr="00C80B32">
        <w:rPr>
          <w:color w:val="262626" w:themeColor="text1" w:themeTint="D9"/>
          <w:w w:val="105"/>
          <w:sz w:val="20"/>
        </w:rPr>
        <w:t>CPR</w:t>
      </w:r>
      <w:r w:rsidRPr="00C80B32">
        <w:rPr>
          <w:color w:val="262626" w:themeColor="text1" w:themeTint="D9"/>
          <w:spacing w:val="-4"/>
          <w:w w:val="105"/>
          <w:sz w:val="20"/>
        </w:rPr>
        <w:t xml:space="preserve"> </w:t>
      </w:r>
      <w:r w:rsidRPr="00C80B32">
        <w:rPr>
          <w:color w:val="262626" w:themeColor="text1" w:themeTint="D9"/>
          <w:w w:val="105"/>
          <w:sz w:val="20"/>
        </w:rPr>
        <w:t>or</w:t>
      </w:r>
      <w:r w:rsidRPr="00C80B32">
        <w:rPr>
          <w:color w:val="262626" w:themeColor="text1" w:themeTint="D9"/>
          <w:spacing w:val="-4"/>
          <w:w w:val="105"/>
          <w:sz w:val="20"/>
        </w:rPr>
        <w:t xml:space="preserve"> </w:t>
      </w:r>
      <w:r w:rsidRPr="00C80B32">
        <w:rPr>
          <w:color w:val="262626" w:themeColor="text1" w:themeTint="D9"/>
          <w:w w:val="105"/>
          <w:sz w:val="20"/>
        </w:rPr>
        <w:t>required</w:t>
      </w:r>
      <w:r w:rsidRPr="00C80B32">
        <w:rPr>
          <w:color w:val="262626" w:themeColor="text1" w:themeTint="D9"/>
          <w:spacing w:val="-5"/>
          <w:w w:val="105"/>
          <w:sz w:val="20"/>
        </w:rPr>
        <w:t xml:space="preserve"> </w:t>
      </w:r>
      <w:r w:rsidRPr="00C80B32">
        <w:rPr>
          <w:color w:val="262626" w:themeColor="text1" w:themeTint="D9"/>
          <w:w w:val="105"/>
          <w:sz w:val="20"/>
        </w:rPr>
        <w:t>immunizations</w:t>
      </w:r>
      <w:r w:rsidRPr="00C80B32">
        <w:rPr>
          <w:color w:val="262626" w:themeColor="text1" w:themeTint="D9"/>
          <w:spacing w:val="-1"/>
          <w:w w:val="105"/>
          <w:sz w:val="20"/>
        </w:rPr>
        <w:t xml:space="preserve"> </w:t>
      </w:r>
      <w:r w:rsidRPr="00C80B32">
        <w:rPr>
          <w:color w:val="262626" w:themeColor="text1" w:themeTint="D9"/>
          <w:w w:val="105"/>
          <w:sz w:val="20"/>
        </w:rPr>
        <w:t>are</w:t>
      </w:r>
      <w:r w:rsidRPr="00C80B32">
        <w:rPr>
          <w:color w:val="262626" w:themeColor="text1" w:themeTint="D9"/>
          <w:spacing w:val="-2"/>
          <w:w w:val="105"/>
          <w:sz w:val="20"/>
        </w:rPr>
        <w:t xml:space="preserve"> </w:t>
      </w:r>
      <w:r w:rsidRPr="00C80B32">
        <w:rPr>
          <w:color w:val="262626" w:themeColor="text1" w:themeTint="D9"/>
          <w:w w:val="105"/>
          <w:sz w:val="20"/>
        </w:rPr>
        <w:t>not</w:t>
      </w:r>
      <w:r w:rsidRPr="00C80B32">
        <w:rPr>
          <w:color w:val="262626" w:themeColor="text1" w:themeTint="D9"/>
          <w:spacing w:val="-2"/>
          <w:w w:val="105"/>
          <w:sz w:val="20"/>
        </w:rPr>
        <w:t xml:space="preserve"> </w:t>
      </w:r>
      <w:r w:rsidRPr="00C80B32">
        <w:rPr>
          <w:color w:val="262626" w:themeColor="text1" w:themeTint="D9"/>
          <w:w w:val="105"/>
          <w:sz w:val="20"/>
        </w:rPr>
        <w:t>up</w:t>
      </w:r>
      <w:r w:rsidRPr="00C80B32">
        <w:rPr>
          <w:color w:val="262626" w:themeColor="text1" w:themeTint="D9"/>
          <w:spacing w:val="-3"/>
          <w:w w:val="105"/>
          <w:sz w:val="20"/>
        </w:rPr>
        <w:t xml:space="preserve"> </w:t>
      </w:r>
      <w:r w:rsidRPr="00C80B32">
        <w:rPr>
          <w:color w:val="262626" w:themeColor="text1" w:themeTint="D9"/>
          <w:w w:val="105"/>
          <w:sz w:val="20"/>
        </w:rPr>
        <w:t>to</w:t>
      </w:r>
      <w:r w:rsidRPr="00C80B32">
        <w:rPr>
          <w:color w:val="262626" w:themeColor="text1" w:themeTint="D9"/>
          <w:spacing w:val="-3"/>
          <w:w w:val="105"/>
          <w:sz w:val="20"/>
        </w:rPr>
        <w:t xml:space="preserve"> </w:t>
      </w:r>
      <w:r w:rsidRPr="00C80B32">
        <w:rPr>
          <w:color w:val="262626" w:themeColor="text1" w:themeTint="D9"/>
          <w:w w:val="105"/>
          <w:sz w:val="20"/>
        </w:rPr>
        <w:t>date,</w:t>
      </w:r>
      <w:r w:rsidRPr="00C80B32">
        <w:rPr>
          <w:color w:val="262626" w:themeColor="text1" w:themeTint="D9"/>
          <w:spacing w:val="-3"/>
          <w:w w:val="105"/>
          <w:sz w:val="20"/>
        </w:rPr>
        <w:t xml:space="preserve"> </w:t>
      </w:r>
      <w:r w:rsidRPr="00C80B32">
        <w:rPr>
          <w:color w:val="262626" w:themeColor="text1" w:themeTint="D9"/>
          <w:w w:val="105"/>
          <w:sz w:val="20"/>
        </w:rPr>
        <w:t>I</w:t>
      </w:r>
      <w:r w:rsidRPr="00C80B32">
        <w:rPr>
          <w:color w:val="262626" w:themeColor="text1" w:themeTint="D9"/>
          <w:spacing w:val="-3"/>
          <w:w w:val="105"/>
          <w:sz w:val="20"/>
        </w:rPr>
        <w:t xml:space="preserve"> </w:t>
      </w:r>
      <w:r w:rsidRPr="00C80B32">
        <w:rPr>
          <w:color w:val="262626" w:themeColor="text1" w:themeTint="D9"/>
          <w:w w:val="105"/>
          <w:sz w:val="20"/>
        </w:rPr>
        <w:t>will</w:t>
      </w:r>
      <w:r w:rsidRPr="00C80B32">
        <w:rPr>
          <w:color w:val="262626" w:themeColor="text1" w:themeTint="D9"/>
          <w:spacing w:val="-1"/>
          <w:w w:val="105"/>
          <w:sz w:val="20"/>
        </w:rPr>
        <w:t xml:space="preserve"> </w:t>
      </w:r>
      <w:r w:rsidRPr="00C80B32">
        <w:rPr>
          <w:color w:val="262626" w:themeColor="text1" w:themeTint="D9"/>
          <w:w w:val="105"/>
          <w:sz w:val="20"/>
        </w:rPr>
        <w:t>not</w:t>
      </w:r>
      <w:r w:rsidRPr="00C80B32">
        <w:rPr>
          <w:color w:val="262626" w:themeColor="text1" w:themeTint="D9"/>
          <w:spacing w:val="-2"/>
          <w:w w:val="105"/>
          <w:sz w:val="20"/>
        </w:rPr>
        <w:t xml:space="preserve"> </w:t>
      </w:r>
      <w:r w:rsidRPr="00C80B32">
        <w:rPr>
          <w:color w:val="262626" w:themeColor="text1" w:themeTint="D9"/>
          <w:w w:val="105"/>
          <w:sz w:val="20"/>
        </w:rPr>
        <w:t>be</w:t>
      </w:r>
      <w:r w:rsidRPr="00C80B32">
        <w:rPr>
          <w:color w:val="262626" w:themeColor="text1" w:themeTint="D9"/>
          <w:spacing w:val="-2"/>
          <w:w w:val="105"/>
          <w:sz w:val="20"/>
        </w:rPr>
        <w:t xml:space="preserve"> </w:t>
      </w:r>
      <w:r w:rsidRPr="00C80B32">
        <w:rPr>
          <w:color w:val="262626" w:themeColor="text1" w:themeTint="D9"/>
          <w:w w:val="105"/>
          <w:sz w:val="20"/>
        </w:rPr>
        <w:t>allowed</w:t>
      </w:r>
      <w:r w:rsidRPr="00C80B32">
        <w:rPr>
          <w:color w:val="262626" w:themeColor="text1" w:themeTint="D9"/>
          <w:w w:val="104"/>
          <w:sz w:val="20"/>
        </w:rPr>
        <w:t xml:space="preserve"> </w:t>
      </w:r>
      <w:r w:rsidRPr="00C80B32">
        <w:rPr>
          <w:color w:val="262626" w:themeColor="text1" w:themeTint="D9"/>
          <w:w w:val="105"/>
          <w:sz w:val="20"/>
        </w:rPr>
        <w:t>to participate in the clinical</w:t>
      </w:r>
      <w:r w:rsidRPr="00C80B32">
        <w:rPr>
          <w:color w:val="262626" w:themeColor="text1" w:themeTint="D9"/>
          <w:spacing w:val="-24"/>
          <w:w w:val="105"/>
          <w:sz w:val="20"/>
        </w:rPr>
        <w:t xml:space="preserve"> </w:t>
      </w:r>
      <w:r w:rsidRPr="00C80B32">
        <w:rPr>
          <w:color w:val="262626" w:themeColor="text1" w:themeTint="D9"/>
          <w:w w:val="105"/>
          <w:sz w:val="20"/>
        </w:rPr>
        <w:t>rotation.</w:t>
      </w:r>
    </w:p>
    <w:p w14:paraId="2DDA6726" w14:textId="5B204E4C" w:rsidR="002D31AF" w:rsidRPr="00C80B32" w:rsidRDefault="000B0C6F">
      <w:pPr>
        <w:tabs>
          <w:tab w:val="left" w:pos="1164"/>
        </w:tabs>
        <w:spacing w:before="120" w:line="276" w:lineRule="auto"/>
        <w:ind w:left="540" w:right="109"/>
        <w:rPr>
          <w:color w:val="262626" w:themeColor="text1" w:themeTint="D9"/>
          <w:sz w:val="20"/>
        </w:rPr>
      </w:pPr>
      <w:r w:rsidRPr="00C80B32">
        <w:rPr>
          <w:color w:val="262626" w:themeColor="text1" w:themeTint="D9"/>
          <w:w w:val="104"/>
          <w:sz w:val="20"/>
          <w:u w:val="single" w:color="3A3737"/>
        </w:rPr>
        <w:t xml:space="preserve"> </w:t>
      </w:r>
      <w:r w:rsidRPr="00C80B32">
        <w:rPr>
          <w:color w:val="262626" w:themeColor="text1" w:themeTint="D9"/>
          <w:sz w:val="20"/>
          <w:u w:val="single" w:color="3A3737"/>
        </w:rPr>
        <w:tab/>
      </w:r>
      <w:r w:rsidRPr="00C80B32">
        <w:rPr>
          <w:color w:val="262626" w:themeColor="text1" w:themeTint="D9"/>
          <w:spacing w:val="1"/>
          <w:sz w:val="20"/>
        </w:rPr>
        <w:t xml:space="preserve"> </w:t>
      </w:r>
      <w:r w:rsidRPr="00C80B32">
        <w:rPr>
          <w:color w:val="262626" w:themeColor="text1" w:themeTint="D9"/>
          <w:w w:val="105"/>
          <w:sz w:val="20"/>
        </w:rPr>
        <w:t>I</w:t>
      </w:r>
      <w:r w:rsidRPr="00C80B32">
        <w:rPr>
          <w:color w:val="262626" w:themeColor="text1" w:themeTint="D9"/>
          <w:spacing w:val="-3"/>
          <w:w w:val="105"/>
          <w:sz w:val="20"/>
        </w:rPr>
        <w:t xml:space="preserve"> </w:t>
      </w:r>
      <w:r w:rsidRPr="00C80B32">
        <w:rPr>
          <w:color w:val="262626" w:themeColor="text1" w:themeTint="D9"/>
          <w:w w:val="105"/>
          <w:sz w:val="20"/>
        </w:rPr>
        <w:t>comprehend</w:t>
      </w:r>
      <w:r w:rsidRPr="00C80B32">
        <w:rPr>
          <w:color w:val="262626" w:themeColor="text1" w:themeTint="D9"/>
          <w:spacing w:val="-5"/>
          <w:w w:val="105"/>
          <w:sz w:val="20"/>
        </w:rPr>
        <w:t xml:space="preserve"> </w:t>
      </w:r>
      <w:r w:rsidRPr="00C80B32">
        <w:rPr>
          <w:color w:val="262626" w:themeColor="text1" w:themeTint="D9"/>
          <w:w w:val="105"/>
          <w:sz w:val="20"/>
        </w:rPr>
        <w:t>that</w:t>
      </w:r>
      <w:r w:rsidRPr="00C80B32">
        <w:rPr>
          <w:color w:val="262626" w:themeColor="text1" w:themeTint="D9"/>
          <w:spacing w:val="-4"/>
          <w:w w:val="105"/>
          <w:sz w:val="20"/>
        </w:rPr>
        <w:t xml:space="preserve"> </w:t>
      </w:r>
      <w:r w:rsidRPr="00C80B32">
        <w:rPr>
          <w:color w:val="262626" w:themeColor="text1" w:themeTint="D9"/>
          <w:w w:val="105"/>
          <w:sz w:val="20"/>
        </w:rPr>
        <w:t>cell</w:t>
      </w:r>
      <w:r w:rsidRPr="00C80B32">
        <w:rPr>
          <w:color w:val="262626" w:themeColor="text1" w:themeTint="D9"/>
          <w:spacing w:val="-4"/>
          <w:w w:val="105"/>
          <w:sz w:val="20"/>
        </w:rPr>
        <w:t xml:space="preserve"> </w:t>
      </w:r>
      <w:r w:rsidRPr="00C80B32">
        <w:rPr>
          <w:color w:val="262626" w:themeColor="text1" w:themeTint="D9"/>
          <w:w w:val="105"/>
          <w:sz w:val="20"/>
        </w:rPr>
        <w:t>phones,</w:t>
      </w:r>
      <w:r w:rsidR="00BC659C">
        <w:rPr>
          <w:color w:val="262626" w:themeColor="text1" w:themeTint="D9"/>
          <w:w w:val="105"/>
          <w:sz w:val="20"/>
        </w:rPr>
        <w:t xml:space="preserve"> using ear phones</w:t>
      </w:r>
      <w:r w:rsidR="00643480">
        <w:rPr>
          <w:color w:val="262626" w:themeColor="text1" w:themeTint="D9"/>
          <w:w w:val="105"/>
          <w:sz w:val="20"/>
        </w:rPr>
        <w:t>/buds,</w:t>
      </w:r>
      <w:r w:rsidRPr="00C80B32">
        <w:rPr>
          <w:color w:val="262626" w:themeColor="text1" w:themeTint="D9"/>
          <w:spacing w:val="-3"/>
          <w:w w:val="105"/>
          <w:sz w:val="20"/>
        </w:rPr>
        <w:t xml:space="preserve"> </w:t>
      </w:r>
      <w:r w:rsidRPr="00C80B32">
        <w:rPr>
          <w:color w:val="262626" w:themeColor="text1" w:themeTint="D9"/>
          <w:w w:val="105"/>
          <w:sz w:val="20"/>
        </w:rPr>
        <w:t>text</w:t>
      </w:r>
      <w:r w:rsidRPr="00C80B32">
        <w:rPr>
          <w:color w:val="262626" w:themeColor="text1" w:themeTint="D9"/>
          <w:spacing w:val="-4"/>
          <w:w w:val="105"/>
          <w:sz w:val="20"/>
        </w:rPr>
        <w:t xml:space="preserve"> </w:t>
      </w:r>
      <w:r w:rsidRPr="00C80B32">
        <w:rPr>
          <w:color w:val="262626" w:themeColor="text1" w:themeTint="D9"/>
          <w:w w:val="105"/>
          <w:sz w:val="20"/>
        </w:rPr>
        <w:t>messaging</w:t>
      </w:r>
      <w:r w:rsidRPr="00C80B32">
        <w:rPr>
          <w:color w:val="262626" w:themeColor="text1" w:themeTint="D9"/>
          <w:spacing w:val="-1"/>
          <w:w w:val="105"/>
          <w:sz w:val="20"/>
        </w:rPr>
        <w:t xml:space="preserve"> </w:t>
      </w:r>
      <w:r w:rsidRPr="00C80B32">
        <w:rPr>
          <w:color w:val="262626" w:themeColor="text1" w:themeTint="D9"/>
          <w:w w:val="105"/>
          <w:sz w:val="20"/>
        </w:rPr>
        <w:t>and</w:t>
      </w:r>
      <w:r w:rsidRPr="00C80B32">
        <w:rPr>
          <w:color w:val="262626" w:themeColor="text1" w:themeTint="D9"/>
          <w:spacing w:val="-5"/>
          <w:w w:val="105"/>
          <w:sz w:val="20"/>
        </w:rPr>
        <w:t xml:space="preserve"> </w:t>
      </w:r>
      <w:r w:rsidRPr="00C80B32">
        <w:rPr>
          <w:color w:val="262626" w:themeColor="text1" w:themeTint="D9"/>
          <w:w w:val="105"/>
          <w:sz w:val="20"/>
        </w:rPr>
        <w:t>lap</w:t>
      </w:r>
      <w:r w:rsidRPr="00C80B32">
        <w:rPr>
          <w:color w:val="262626" w:themeColor="text1" w:themeTint="D9"/>
          <w:spacing w:val="-5"/>
          <w:w w:val="105"/>
          <w:sz w:val="20"/>
        </w:rPr>
        <w:t xml:space="preserve"> </w:t>
      </w:r>
      <w:r w:rsidRPr="00C80B32">
        <w:rPr>
          <w:color w:val="262626" w:themeColor="text1" w:themeTint="D9"/>
          <w:w w:val="105"/>
          <w:sz w:val="20"/>
        </w:rPr>
        <w:t>top</w:t>
      </w:r>
      <w:r w:rsidRPr="00C80B32">
        <w:rPr>
          <w:color w:val="262626" w:themeColor="text1" w:themeTint="D9"/>
          <w:spacing w:val="-5"/>
          <w:w w:val="105"/>
          <w:sz w:val="20"/>
        </w:rPr>
        <w:t xml:space="preserve"> </w:t>
      </w:r>
      <w:r w:rsidRPr="00C80B32">
        <w:rPr>
          <w:color w:val="262626" w:themeColor="text1" w:themeTint="D9"/>
          <w:w w:val="105"/>
          <w:sz w:val="20"/>
        </w:rPr>
        <w:t>computers</w:t>
      </w:r>
      <w:r w:rsidRPr="00C80B32">
        <w:rPr>
          <w:color w:val="262626" w:themeColor="text1" w:themeTint="D9"/>
          <w:spacing w:val="-1"/>
          <w:w w:val="105"/>
          <w:sz w:val="20"/>
        </w:rPr>
        <w:t xml:space="preserve"> </w:t>
      </w:r>
      <w:r w:rsidRPr="00C80B32">
        <w:rPr>
          <w:color w:val="262626" w:themeColor="text1" w:themeTint="D9"/>
          <w:w w:val="105"/>
          <w:sz w:val="20"/>
        </w:rPr>
        <w:t>are</w:t>
      </w:r>
      <w:r w:rsidRPr="00C80B32">
        <w:rPr>
          <w:color w:val="262626" w:themeColor="text1" w:themeTint="D9"/>
          <w:spacing w:val="-2"/>
          <w:w w:val="105"/>
          <w:sz w:val="20"/>
        </w:rPr>
        <w:t xml:space="preserve"> </w:t>
      </w:r>
      <w:r w:rsidRPr="00C80B32">
        <w:rPr>
          <w:color w:val="262626" w:themeColor="text1" w:themeTint="D9"/>
          <w:w w:val="105"/>
          <w:sz w:val="20"/>
        </w:rPr>
        <w:t>prohibited</w:t>
      </w:r>
      <w:r w:rsidRPr="00C80B32">
        <w:rPr>
          <w:color w:val="262626" w:themeColor="text1" w:themeTint="D9"/>
          <w:spacing w:val="-5"/>
          <w:w w:val="105"/>
          <w:sz w:val="20"/>
        </w:rPr>
        <w:t xml:space="preserve"> </w:t>
      </w:r>
      <w:r w:rsidRPr="00C80B32">
        <w:rPr>
          <w:color w:val="262626" w:themeColor="text1" w:themeTint="D9"/>
          <w:w w:val="105"/>
          <w:sz w:val="20"/>
        </w:rPr>
        <w:t>in</w:t>
      </w:r>
      <w:r w:rsidRPr="00C80B32">
        <w:rPr>
          <w:color w:val="262626" w:themeColor="text1" w:themeTint="D9"/>
          <w:spacing w:val="-3"/>
          <w:w w:val="105"/>
          <w:sz w:val="20"/>
        </w:rPr>
        <w:t xml:space="preserve"> </w:t>
      </w:r>
      <w:r w:rsidRPr="00C80B32">
        <w:rPr>
          <w:color w:val="262626" w:themeColor="text1" w:themeTint="D9"/>
          <w:w w:val="105"/>
          <w:sz w:val="20"/>
        </w:rPr>
        <w:t>the</w:t>
      </w:r>
      <w:r w:rsidRPr="00C80B32">
        <w:rPr>
          <w:color w:val="262626" w:themeColor="text1" w:themeTint="D9"/>
          <w:spacing w:val="-2"/>
          <w:w w:val="104"/>
          <w:sz w:val="20"/>
        </w:rPr>
        <w:t xml:space="preserve"> </w:t>
      </w:r>
      <w:r w:rsidRPr="00C80B32">
        <w:rPr>
          <w:color w:val="262626" w:themeColor="text1" w:themeTint="D9"/>
          <w:w w:val="105"/>
          <w:sz w:val="20"/>
        </w:rPr>
        <w:t>clinical</w:t>
      </w:r>
      <w:r w:rsidRPr="00C80B32">
        <w:rPr>
          <w:color w:val="262626" w:themeColor="text1" w:themeTint="D9"/>
          <w:spacing w:val="-4"/>
          <w:w w:val="105"/>
          <w:sz w:val="20"/>
        </w:rPr>
        <w:t xml:space="preserve"> </w:t>
      </w:r>
      <w:r w:rsidRPr="00C80B32">
        <w:rPr>
          <w:color w:val="262626" w:themeColor="text1" w:themeTint="D9"/>
          <w:w w:val="105"/>
          <w:sz w:val="20"/>
        </w:rPr>
        <w:t>sites.</w:t>
      </w:r>
      <w:r w:rsidRPr="00C80B32">
        <w:rPr>
          <w:color w:val="262626" w:themeColor="text1" w:themeTint="D9"/>
          <w:spacing w:val="-2"/>
          <w:w w:val="105"/>
          <w:sz w:val="20"/>
        </w:rPr>
        <w:t xml:space="preserve"> </w:t>
      </w:r>
      <w:r w:rsidRPr="00C80B32">
        <w:rPr>
          <w:color w:val="262626" w:themeColor="text1" w:themeTint="D9"/>
          <w:w w:val="105"/>
          <w:sz w:val="20"/>
        </w:rPr>
        <w:t>Lap</w:t>
      </w:r>
      <w:r w:rsidRPr="00C80B32">
        <w:rPr>
          <w:color w:val="262626" w:themeColor="text1" w:themeTint="D9"/>
          <w:spacing w:val="-6"/>
          <w:w w:val="105"/>
          <w:sz w:val="20"/>
        </w:rPr>
        <w:t xml:space="preserve"> </w:t>
      </w:r>
      <w:r w:rsidRPr="00C80B32">
        <w:rPr>
          <w:color w:val="262626" w:themeColor="text1" w:themeTint="D9"/>
          <w:w w:val="105"/>
          <w:sz w:val="20"/>
        </w:rPr>
        <w:t>top</w:t>
      </w:r>
      <w:r w:rsidRPr="00C80B32">
        <w:rPr>
          <w:color w:val="262626" w:themeColor="text1" w:themeTint="D9"/>
          <w:spacing w:val="-6"/>
          <w:w w:val="105"/>
          <w:sz w:val="20"/>
        </w:rPr>
        <w:t xml:space="preserve"> </w:t>
      </w:r>
      <w:r w:rsidRPr="00C80B32">
        <w:rPr>
          <w:color w:val="262626" w:themeColor="text1" w:themeTint="D9"/>
          <w:w w:val="105"/>
          <w:sz w:val="20"/>
        </w:rPr>
        <w:t>computers</w:t>
      </w:r>
      <w:r w:rsidRPr="00C80B32">
        <w:rPr>
          <w:color w:val="262626" w:themeColor="text1" w:themeTint="D9"/>
          <w:spacing w:val="-5"/>
          <w:w w:val="105"/>
          <w:sz w:val="20"/>
        </w:rPr>
        <w:t xml:space="preserve"> </w:t>
      </w:r>
      <w:r w:rsidRPr="00C80B32">
        <w:rPr>
          <w:color w:val="262626" w:themeColor="text1" w:themeTint="D9"/>
          <w:w w:val="105"/>
          <w:sz w:val="20"/>
        </w:rPr>
        <w:t>may</w:t>
      </w:r>
      <w:r w:rsidRPr="00C80B32">
        <w:rPr>
          <w:color w:val="262626" w:themeColor="text1" w:themeTint="D9"/>
          <w:spacing w:val="-3"/>
          <w:w w:val="105"/>
          <w:sz w:val="20"/>
        </w:rPr>
        <w:t xml:space="preserve"> </w:t>
      </w:r>
      <w:r w:rsidRPr="00C80B32">
        <w:rPr>
          <w:color w:val="262626" w:themeColor="text1" w:themeTint="D9"/>
          <w:w w:val="105"/>
          <w:sz w:val="20"/>
        </w:rPr>
        <w:t>be</w:t>
      </w:r>
      <w:r w:rsidRPr="00C80B32">
        <w:rPr>
          <w:color w:val="262626" w:themeColor="text1" w:themeTint="D9"/>
          <w:spacing w:val="-3"/>
          <w:w w:val="105"/>
          <w:sz w:val="20"/>
        </w:rPr>
        <w:t xml:space="preserve"> </w:t>
      </w:r>
      <w:r w:rsidRPr="00C80B32">
        <w:rPr>
          <w:color w:val="262626" w:themeColor="text1" w:themeTint="D9"/>
          <w:w w:val="105"/>
          <w:sz w:val="20"/>
        </w:rPr>
        <w:t>used</w:t>
      </w:r>
      <w:r w:rsidRPr="00C80B32">
        <w:rPr>
          <w:color w:val="262626" w:themeColor="text1" w:themeTint="D9"/>
          <w:spacing w:val="-6"/>
          <w:w w:val="105"/>
          <w:sz w:val="20"/>
        </w:rPr>
        <w:t xml:space="preserve"> </w:t>
      </w:r>
      <w:r w:rsidRPr="00C80B32">
        <w:rPr>
          <w:color w:val="262626" w:themeColor="text1" w:themeTint="D9"/>
          <w:w w:val="105"/>
          <w:sz w:val="20"/>
        </w:rPr>
        <w:t>in</w:t>
      </w:r>
      <w:r w:rsidRPr="00C80B32">
        <w:rPr>
          <w:color w:val="262626" w:themeColor="text1" w:themeTint="D9"/>
          <w:spacing w:val="-4"/>
          <w:w w:val="105"/>
          <w:sz w:val="20"/>
        </w:rPr>
        <w:t xml:space="preserve"> </w:t>
      </w:r>
      <w:r w:rsidRPr="00C80B32">
        <w:rPr>
          <w:color w:val="262626" w:themeColor="text1" w:themeTint="D9"/>
          <w:w w:val="105"/>
          <w:sz w:val="20"/>
        </w:rPr>
        <w:t>the</w:t>
      </w:r>
      <w:r w:rsidRPr="00C80B32">
        <w:rPr>
          <w:color w:val="262626" w:themeColor="text1" w:themeTint="D9"/>
          <w:spacing w:val="-5"/>
          <w:w w:val="105"/>
          <w:sz w:val="20"/>
        </w:rPr>
        <w:t xml:space="preserve"> </w:t>
      </w:r>
      <w:r w:rsidRPr="00C80B32">
        <w:rPr>
          <w:color w:val="262626" w:themeColor="text1" w:themeTint="D9"/>
          <w:w w:val="105"/>
          <w:sz w:val="20"/>
        </w:rPr>
        <w:t>classroom</w:t>
      </w:r>
      <w:r w:rsidRPr="00C80B32">
        <w:rPr>
          <w:color w:val="262626" w:themeColor="text1" w:themeTint="D9"/>
          <w:spacing w:val="-6"/>
          <w:w w:val="105"/>
          <w:sz w:val="20"/>
        </w:rPr>
        <w:t xml:space="preserve"> </w:t>
      </w:r>
      <w:r w:rsidRPr="00C80B32">
        <w:rPr>
          <w:color w:val="262626" w:themeColor="text1" w:themeTint="D9"/>
          <w:w w:val="105"/>
          <w:sz w:val="20"/>
        </w:rPr>
        <w:t>for</w:t>
      </w:r>
      <w:r w:rsidRPr="00C80B32">
        <w:rPr>
          <w:color w:val="262626" w:themeColor="text1" w:themeTint="D9"/>
          <w:spacing w:val="-3"/>
          <w:w w:val="105"/>
          <w:sz w:val="20"/>
        </w:rPr>
        <w:t xml:space="preserve"> </w:t>
      </w:r>
      <w:r w:rsidRPr="00C80B32">
        <w:rPr>
          <w:color w:val="262626" w:themeColor="text1" w:themeTint="D9"/>
          <w:w w:val="105"/>
          <w:sz w:val="20"/>
        </w:rPr>
        <w:t>note</w:t>
      </w:r>
      <w:r w:rsidRPr="00C80B32">
        <w:rPr>
          <w:color w:val="262626" w:themeColor="text1" w:themeTint="D9"/>
          <w:spacing w:val="-5"/>
          <w:w w:val="105"/>
          <w:sz w:val="20"/>
        </w:rPr>
        <w:t xml:space="preserve"> </w:t>
      </w:r>
      <w:r w:rsidRPr="00C80B32">
        <w:rPr>
          <w:color w:val="262626" w:themeColor="text1" w:themeTint="D9"/>
          <w:w w:val="105"/>
          <w:sz w:val="20"/>
        </w:rPr>
        <w:t>taking</w:t>
      </w:r>
      <w:r w:rsidRPr="00C80B32">
        <w:rPr>
          <w:color w:val="262626" w:themeColor="text1" w:themeTint="D9"/>
          <w:spacing w:val="-5"/>
          <w:w w:val="105"/>
          <w:sz w:val="20"/>
        </w:rPr>
        <w:t xml:space="preserve"> </w:t>
      </w:r>
      <w:r w:rsidRPr="00C80B32">
        <w:rPr>
          <w:color w:val="262626" w:themeColor="text1" w:themeTint="D9"/>
          <w:w w:val="105"/>
          <w:sz w:val="20"/>
        </w:rPr>
        <w:t>purposes</w:t>
      </w:r>
      <w:r w:rsidR="008D19AF">
        <w:rPr>
          <w:color w:val="262626" w:themeColor="text1" w:themeTint="D9"/>
          <w:w w:val="105"/>
          <w:sz w:val="20"/>
        </w:rPr>
        <w:t xml:space="preserve"> and cell phones may be used only to record lectures in the classroom</w:t>
      </w:r>
      <w:r w:rsidRPr="00C80B32">
        <w:rPr>
          <w:color w:val="262626" w:themeColor="text1" w:themeTint="D9"/>
          <w:w w:val="105"/>
          <w:sz w:val="20"/>
        </w:rPr>
        <w:t>.</w:t>
      </w:r>
      <w:r w:rsidR="00D444C1">
        <w:rPr>
          <w:color w:val="262626" w:themeColor="text1" w:themeTint="D9"/>
          <w:w w:val="105"/>
          <w:sz w:val="20"/>
        </w:rPr>
        <w:t xml:space="preserve"> </w:t>
      </w:r>
      <w:r w:rsidR="008703D0">
        <w:rPr>
          <w:color w:val="262626" w:themeColor="text1" w:themeTint="D9"/>
          <w:w w:val="105"/>
          <w:sz w:val="20"/>
        </w:rPr>
        <w:t>Smart watches can be worn in class/lab/clinic unless causing a distraction</w:t>
      </w:r>
      <w:r w:rsidR="00D92E47">
        <w:rPr>
          <w:color w:val="262626" w:themeColor="text1" w:themeTint="D9"/>
          <w:w w:val="105"/>
          <w:sz w:val="20"/>
        </w:rPr>
        <w:t xml:space="preserve"> and must be removed during all exams. </w:t>
      </w:r>
      <w:r w:rsidR="00D444C1">
        <w:rPr>
          <w:color w:val="262626" w:themeColor="text1" w:themeTint="D9"/>
          <w:w w:val="105"/>
          <w:sz w:val="20"/>
        </w:rPr>
        <w:t xml:space="preserve">Ear phones are not to be used at any time in lab, clinic, or the classroom. </w:t>
      </w:r>
    </w:p>
    <w:p w14:paraId="2EB3F9A4" w14:textId="77777777" w:rsidR="002D31AF" w:rsidRPr="00C80B32" w:rsidRDefault="000B0C6F">
      <w:pPr>
        <w:tabs>
          <w:tab w:val="left" w:pos="1164"/>
        </w:tabs>
        <w:spacing w:before="120"/>
        <w:ind w:left="540"/>
        <w:rPr>
          <w:color w:val="262626" w:themeColor="text1" w:themeTint="D9"/>
          <w:sz w:val="20"/>
        </w:rPr>
      </w:pPr>
      <w:r w:rsidRPr="00C80B32">
        <w:rPr>
          <w:color w:val="262626" w:themeColor="text1" w:themeTint="D9"/>
          <w:w w:val="104"/>
          <w:sz w:val="20"/>
          <w:u w:val="single" w:color="3A3737"/>
        </w:rPr>
        <w:t xml:space="preserve"> </w:t>
      </w:r>
      <w:r w:rsidRPr="00C80B32">
        <w:rPr>
          <w:color w:val="262626" w:themeColor="text1" w:themeTint="D9"/>
          <w:sz w:val="20"/>
          <w:u w:val="single" w:color="3A3737"/>
        </w:rPr>
        <w:tab/>
      </w:r>
      <w:r w:rsidRPr="00C80B32">
        <w:rPr>
          <w:color w:val="262626" w:themeColor="text1" w:themeTint="D9"/>
          <w:spacing w:val="1"/>
          <w:sz w:val="20"/>
        </w:rPr>
        <w:t xml:space="preserve"> </w:t>
      </w:r>
      <w:r w:rsidRPr="00C80B32">
        <w:rPr>
          <w:color w:val="262626" w:themeColor="text1" w:themeTint="D9"/>
          <w:w w:val="105"/>
          <w:sz w:val="20"/>
        </w:rPr>
        <w:t>I</w:t>
      </w:r>
      <w:r w:rsidRPr="00C80B32">
        <w:rPr>
          <w:color w:val="262626" w:themeColor="text1" w:themeTint="D9"/>
          <w:spacing w:val="-4"/>
          <w:w w:val="105"/>
          <w:sz w:val="20"/>
        </w:rPr>
        <w:t xml:space="preserve"> </w:t>
      </w:r>
      <w:r w:rsidRPr="00C80B32">
        <w:rPr>
          <w:color w:val="262626" w:themeColor="text1" w:themeTint="D9"/>
          <w:w w:val="105"/>
          <w:sz w:val="20"/>
        </w:rPr>
        <w:t>comprehend</w:t>
      </w:r>
      <w:r w:rsidRPr="00C80B32">
        <w:rPr>
          <w:color w:val="262626" w:themeColor="text1" w:themeTint="D9"/>
          <w:spacing w:val="-4"/>
          <w:w w:val="105"/>
          <w:sz w:val="20"/>
        </w:rPr>
        <w:t xml:space="preserve"> </w:t>
      </w:r>
      <w:r w:rsidRPr="00C80B32">
        <w:rPr>
          <w:color w:val="262626" w:themeColor="text1" w:themeTint="D9"/>
          <w:w w:val="105"/>
          <w:sz w:val="20"/>
        </w:rPr>
        <w:t>and</w:t>
      </w:r>
      <w:r w:rsidRPr="00C80B32">
        <w:rPr>
          <w:color w:val="262626" w:themeColor="text1" w:themeTint="D9"/>
          <w:spacing w:val="-6"/>
          <w:w w:val="105"/>
          <w:sz w:val="20"/>
        </w:rPr>
        <w:t xml:space="preserve"> </w:t>
      </w:r>
      <w:r w:rsidRPr="00C80B32">
        <w:rPr>
          <w:color w:val="262626" w:themeColor="text1" w:themeTint="D9"/>
          <w:w w:val="105"/>
          <w:sz w:val="20"/>
        </w:rPr>
        <w:t>will</w:t>
      </w:r>
      <w:r w:rsidRPr="00C80B32">
        <w:rPr>
          <w:color w:val="262626" w:themeColor="text1" w:themeTint="D9"/>
          <w:spacing w:val="-5"/>
          <w:w w:val="105"/>
          <w:sz w:val="20"/>
        </w:rPr>
        <w:t xml:space="preserve"> </w:t>
      </w:r>
      <w:r w:rsidRPr="00C80B32">
        <w:rPr>
          <w:color w:val="262626" w:themeColor="text1" w:themeTint="D9"/>
          <w:w w:val="105"/>
          <w:sz w:val="20"/>
        </w:rPr>
        <w:t>abide</w:t>
      </w:r>
      <w:r w:rsidRPr="00C80B32">
        <w:rPr>
          <w:color w:val="262626" w:themeColor="text1" w:themeTint="D9"/>
          <w:spacing w:val="-3"/>
          <w:w w:val="105"/>
          <w:sz w:val="20"/>
        </w:rPr>
        <w:t xml:space="preserve"> </w:t>
      </w:r>
      <w:r w:rsidRPr="00C80B32">
        <w:rPr>
          <w:color w:val="262626" w:themeColor="text1" w:themeTint="D9"/>
          <w:w w:val="105"/>
          <w:sz w:val="20"/>
        </w:rPr>
        <w:t>by</w:t>
      </w:r>
      <w:r w:rsidRPr="00C80B32">
        <w:rPr>
          <w:color w:val="262626" w:themeColor="text1" w:themeTint="D9"/>
          <w:spacing w:val="-6"/>
          <w:w w:val="105"/>
          <w:sz w:val="20"/>
        </w:rPr>
        <w:t xml:space="preserve"> </w:t>
      </w:r>
      <w:r w:rsidRPr="00C80B32">
        <w:rPr>
          <w:color w:val="262626" w:themeColor="text1" w:themeTint="D9"/>
          <w:w w:val="105"/>
          <w:sz w:val="20"/>
        </w:rPr>
        <w:t>the</w:t>
      </w:r>
      <w:r w:rsidRPr="00C80B32">
        <w:rPr>
          <w:color w:val="262626" w:themeColor="text1" w:themeTint="D9"/>
          <w:spacing w:val="-3"/>
          <w:w w:val="105"/>
          <w:sz w:val="20"/>
        </w:rPr>
        <w:t xml:space="preserve"> </w:t>
      </w:r>
      <w:r w:rsidRPr="00C80B32">
        <w:rPr>
          <w:color w:val="262626" w:themeColor="text1" w:themeTint="D9"/>
          <w:w w:val="105"/>
          <w:sz w:val="20"/>
        </w:rPr>
        <w:t>program’s</w:t>
      </w:r>
      <w:r w:rsidRPr="00C80B32">
        <w:rPr>
          <w:color w:val="262626" w:themeColor="text1" w:themeTint="D9"/>
          <w:spacing w:val="-3"/>
          <w:w w:val="105"/>
          <w:sz w:val="20"/>
        </w:rPr>
        <w:t xml:space="preserve"> </w:t>
      </w:r>
      <w:r w:rsidRPr="00C80B32">
        <w:rPr>
          <w:color w:val="262626" w:themeColor="text1" w:themeTint="D9"/>
          <w:w w:val="105"/>
          <w:sz w:val="20"/>
        </w:rPr>
        <w:t>attendance,</w:t>
      </w:r>
      <w:r w:rsidRPr="00C80B32">
        <w:rPr>
          <w:color w:val="262626" w:themeColor="text1" w:themeTint="D9"/>
          <w:spacing w:val="-4"/>
          <w:w w:val="105"/>
          <w:sz w:val="20"/>
        </w:rPr>
        <w:t xml:space="preserve"> </w:t>
      </w:r>
      <w:r w:rsidRPr="00C80B32">
        <w:rPr>
          <w:color w:val="262626" w:themeColor="text1" w:themeTint="D9"/>
          <w:w w:val="105"/>
          <w:sz w:val="20"/>
        </w:rPr>
        <w:t>absence,</w:t>
      </w:r>
      <w:r w:rsidRPr="00C80B32">
        <w:rPr>
          <w:color w:val="262626" w:themeColor="text1" w:themeTint="D9"/>
          <w:spacing w:val="-4"/>
          <w:w w:val="105"/>
          <w:sz w:val="20"/>
        </w:rPr>
        <w:t xml:space="preserve"> </w:t>
      </w:r>
      <w:r w:rsidRPr="00C80B32">
        <w:rPr>
          <w:color w:val="262626" w:themeColor="text1" w:themeTint="D9"/>
          <w:w w:val="105"/>
          <w:sz w:val="20"/>
        </w:rPr>
        <w:t>and</w:t>
      </w:r>
      <w:r w:rsidRPr="00C80B32">
        <w:rPr>
          <w:color w:val="262626" w:themeColor="text1" w:themeTint="D9"/>
          <w:spacing w:val="-6"/>
          <w:w w:val="105"/>
          <w:sz w:val="20"/>
        </w:rPr>
        <w:t xml:space="preserve"> </w:t>
      </w:r>
      <w:r w:rsidRPr="00C80B32">
        <w:rPr>
          <w:color w:val="262626" w:themeColor="text1" w:themeTint="D9"/>
          <w:w w:val="105"/>
          <w:sz w:val="20"/>
        </w:rPr>
        <w:t>tardiness</w:t>
      </w:r>
      <w:r w:rsidRPr="00C80B32">
        <w:rPr>
          <w:color w:val="262626" w:themeColor="text1" w:themeTint="D9"/>
          <w:spacing w:val="-3"/>
          <w:w w:val="105"/>
          <w:sz w:val="20"/>
        </w:rPr>
        <w:t xml:space="preserve"> </w:t>
      </w:r>
      <w:r w:rsidRPr="00C80B32">
        <w:rPr>
          <w:color w:val="262626" w:themeColor="text1" w:themeTint="D9"/>
          <w:w w:val="105"/>
          <w:sz w:val="20"/>
        </w:rPr>
        <w:t>policies.</w:t>
      </w:r>
    </w:p>
    <w:p w14:paraId="497CE471" w14:textId="77777777" w:rsidR="002D31AF" w:rsidRPr="00C80B32" w:rsidRDefault="000B0C6F">
      <w:pPr>
        <w:tabs>
          <w:tab w:val="left" w:pos="1164"/>
        </w:tabs>
        <w:spacing w:before="156"/>
        <w:ind w:left="540"/>
        <w:rPr>
          <w:color w:val="262626" w:themeColor="text1" w:themeTint="D9"/>
          <w:sz w:val="20"/>
        </w:rPr>
      </w:pPr>
      <w:r w:rsidRPr="00C80B32">
        <w:rPr>
          <w:color w:val="262626" w:themeColor="text1" w:themeTint="D9"/>
          <w:w w:val="104"/>
          <w:sz w:val="20"/>
          <w:u w:val="single" w:color="3A3737"/>
        </w:rPr>
        <w:t xml:space="preserve"> </w:t>
      </w:r>
      <w:r w:rsidRPr="00C80B32">
        <w:rPr>
          <w:color w:val="262626" w:themeColor="text1" w:themeTint="D9"/>
          <w:sz w:val="20"/>
          <w:u w:val="single" w:color="3A3737"/>
        </w:rPr>
        <w:tab/>
      </w:r>
      <w:r w:rsidRPr="00C80B32">
        <w:rPr>
          <w:color w:val="262626" w:themeColor="text1" w:themeTint="D9"/>
          <w:spacing w:val="1"/>
          <w:sz w:val="20"/>
        </w:rPr>
        <w:t xml:space="preserve"> </w:t>
      </w:r>
      <w:r w:rsidRPr="00C80B32">
        <w:rPr>
          <w:color w:val="262626" w:themeColor="text1" w:themeTint="D9"/>
          <w:w w:val="105"/>
          <w:sz w:val="20"/>
        </w:rPr>
        <w:t>I comprehend and will abide by the program’s Energized Lab</w:t>
      </w:r>
      <w:r w:rsidRPr="00C80B32">
        <w:rPr>
          <w:color w:val="262626" w:themeColor="text1" w:themeTint="D9"/>
          <w:spacing w:val="-30"/>
          <w:w w:val="105"/>
          <w:sz w:val="20"/>
        </w:rPr>
        <w:t xml:space="preserve"> </w:t>
      </w:r>
      <w:r w:rsidRPr="00C80B32">
        <w:rPr>
          <w:color w:val="262626" w:themeColor="text1" w:themeTint="D9"/>
          <w:w w:val="105"/>
          <w:sz w:val="20"/>
        </w:rPr>
        <w:t>Policy.</w:t>
      </w:r>
    </w:p>
    <w:p w14:paraId="5754910D" w14:textId="70E9F479" w:rsidR="002D31AF" w:rsidRPr="00C80B32" w:rsidRDefault="000B0C6F">
      <w:pPr>
        <w:tabs>
          <w:tab w:val="left" w:pos="1164"/>
        </w:tabs>
        <w:spacing w:before="156"/>
        <w:ind w:left="540"/>
        <w:rPr>
          <w:color w:val="262626" w:themeColor="text1" w:themeTint="D9"/>
          <w:sz w:val="20"/>
        </w:rPr>
      </w:pPr>
      <w:r w:rsidRPr="00C80B32">
        <w:rPr>
          <w:color w:val="262626" w:themeColor="text1" w:themeTint="D9"/>
          <w:w w:val="104"/>
          <w:sz w:val="20"/>
          <w:u w:val="single" w:color="3A3737"/>
        </w:rPr>
        <w:t xml:space="preserve"> </w:t>
      </w:r>
      <w:r w:rsidRPr="00C80B32">
        <w:rPr>
          <w:color w:val="262626" w:themeColor="text1" w:themeTint="D9"/>
          <w:sz w:val="20"/>
          <w:u w:val="single" w:color="3A3737"/>
        </w:rPr>
        <w:tab/>
      </w:r>
      <w:r w:rsidRPr="00C80B32">
        <w:rPr>
          <w:color w:val="262626" w:themeColor="text1" w:themeTint="D9"/>
          <w:spacing w:val="1"/>
          <w:sz w:val="20"/>
        </w:rPr>
        <w:t xml:space="preserve"> </w:t>
      </w:r>
      <w:r w:rsidRPr="00C80B32">
        <w:rPr>
          <w:color w:val="262626" w:themeColor="text1" w:themeTint="D9"/>
          <w:w w:val="105"/>
          <w:sz w:val="20"/>
        </w:rPr>
        <w:t>I comprehend and will abide by the “No Call- No Show”</w:t>
      </w:r>
      <w:r w:rsidRPr="00C80B32">
        <w:rPr>
          <w:color w:val="262626" w:themeColor="text1" w:themeTint="D9"/>
          <w:spacing w:val="-29"/>
          <w:w w:val="105"/>
          <w:sz w:val="20"/>
        </w:rPr>
        <w:t xml:space="preserve"> </w:t>
      </w:r>
      <w:r w:rsidRPr="00C80B32">
        <w:rPr>
          <w:color w:val="262626" w:themeColor="text1" w:themeTint="D9"/>
          <w:w w:val="105"/>
          <w:sz w:val="20"/>
        </w:rPr>
        <w:t>Polic</w:t>
      </w:r>
      <w:r w:rsidR="00D80E18">
        <w:rPr>
          <w:color w:val="262626" w:themeColor="text1" w:themeTint="D9"/>
          <w:w w:val="105"/>
          <w:sz w:val="20"/>
        </w:rPr>
        <w:t>ies</w:t>
      </w:r>
      <w:r w:rsidRPr="00C80B32">
        <w:rPr>
          <w:color w:val="262626" w:themeColor="text1" w:themeTint="D9"/>
          <w:w w:val="105"/>
          <w:sz w:val="20"/>
        </w:rPr>
        <w:t>.</w:t>
      </w:r>
    </w:p>
    <w:p w14:paraId="624D7CEF" w14:textId="77777777" w:rsidR="002D31AF" w:rsidRPr="00C80B32" w:rsidRDefault="000B0C6F">
      <w:pPr>
        <w:tabs>
          <w:tab w:val="left" w:pos="1164"/>
        </w:tabs>
        <w:spacing w:before="156"/>
        <w:ind w:left="540"/>
        <w:rPr>
          <w:color w:val="262626" w:themeColor="text1" w:themeTint="D9"/>
          <w:sz w:val="20"/>
        </w:rPr>
      </w:pPr>
      <w:r w:rsidRPr="00C80B32">
        <w:rPr>
          <w:color w:val="262626" w:themeColor="text1" w:themeTint="D9"/>
          <w:w w:val="104"/>
          <w:sz w:val="20"/>
          <w:u w:val="single" w:color="3A3737"/>
        </w:rPr>
        <w:t xml:space="preserve"> </w:t>
      </w:r>
      <w:r w:rsidRPr="00C80B32">
        <w:rPr>
          <w:color w:val="262626" w:themeColor="text1" w:themeTint="D9"/>
          <w:sz w:val="20"/>
          <w:u w:val="single" w:color="3A3737"/>
        </w:rPr>
        <w:tab/>
      </w:r>
      <w:r w:rsidRPr="00C80B32">
        <w:rPr>
          <w:color w:val="262626" w:themeColor="text1" w:themeTint="D9"/>
          <w:spacing w:val="1"/>
          <w:sz w:val="20"/>
        </w:rPr>
        <w:t xml:space="preserve"> </w:t>
      </w:r>
      <w:r w:rsidRPr="00C80B32">
        <w:rPr>
          <w:color w:val="262626" w:themeColor="text1" w:themeTint="D9"/>
          <w:w w:val="105"/>
          <w:sz w:val="20"/>
        </w:rPr>
        <w:t>I comprehend and will abide by the Radiation Protection</w:t>
      </w:r>
      <w:r w:rsidRPr="00C80B32">
        <w:rPr>
          <w:color w:val="262626" w:themeColor="text1" w:themeTint="D9"/>
          <w:spacing w:val="-34"/>
          <w:w w:val="105"/>
          <w:sz w:val="20"/>
        </w:rPr>
        <w:t xml:space="preserve"> </w:t>
      </w:r>
      <w:r w:rsidRPr="00C80B32">
        <w:rPr>
          <w:color w:val="262626" w:themeColor="text1" w:themeTint="D9"/>
          <w:w w:val="105"/>
          <w:sz w:val="20"/>
        </w:rPr>
        <w:t>Policy.</w:t>
      </w:r>
    </w:p>
    <w:p w14:paraId="51BEB52A" w14:textId="77777777" w:rsidR="002D31AF" w:rsidRPr="00C80B32" w:rsidRDefault="000B0C6F">
      <w:pPr>
        <w:tabs>
          <w:tab w:val="left" w:pos="1164"/>
        </w:tabs>
        <w:spacing w:before="156"/>
        <w:ind w:left="540"/>
        <w:rPr>
          <w:color w:val="262626" w:themeColor="text1" w:themeTint="D9"/>
          <w:sz w:val="20"/>
        </w:rPr>
      </w:pPr>
      <w:r w:rsidRPr="00C80B32">
        <w:rPr>
          <w:color w:val="262626" w:themeColor="text1" w:themeTint="D9"/>
          <w:w w:val="104"/>
          <w:sz w:val="20"/>
          <w:u w:val="single" w:color="3A3737"/>
        </w:rPr>
        <w:t xml:space="preserve"> </w:t>
      </w:r>
      <w:r w:rsidRPr="00C80B32">
        <w:rPr>
          <w:color w:val="262626" w:themeColor="text1" w:themeTint="D9"/>
          <w:sz w:val="20"/>
          <w:u w:val="single" w:color="3A3737"/>
        </w:rPr>
        <w:tab/>
      </w:r>
      <w:r w:rsidRPr="00C80B32">
        <w:rPr>
          <w:color w:val="262626" w:themeColor="text1" w:themeTint="D9"/>
          <w:spacing w:val="1"/>
          <w:sz w:val="20"/>
        </w:rPr>
        <w:t xml:space="preserve"> </w:t>
      </w:r>
      <w:r w:rsidRPr="00C80B32">
        <w:rPr>
          <w:color w:val="262626" w:themeColor="text1" w:themeTint="D9"/>
          <w:w w:val="105"/>
          <w:sz w:val="20"/>
        </w:rPr>
        <w:t>I</w:t>
      </w:r>
      <w:r w:rsidRPr="00C80B32">
        <w:rPr>
          <w:color w:val="262626" w:themeColor="text1" w:themeTint="D9"/>
          <w:spacing w:val="-3"/>
          <w:w w:val="105"/>
          <w:sz w:val="20"/>
        </w:rPr>
        <w:t xml:space="preserve"> </w:t>
      </w:r>
      <w:r w:rsidRPr="00C80B32">
        <w:rPr>
          <w:color w:val="262626" w:themeColor="text1" w:themeTint="D9"/>
          <w:w w:val="105"/>
          <w:sz w:val="20"/>
        </w:rPr>
        <w:t>comprehend</w:t>
      </w:r>
      <w:r w:rsidRPr="00C80B32">
        <w:rPr>
          <w:color w:val="262626" w:themeColor="text1" w:themeTint="D9"/>
          <w:spacing w:val="-3"/>
          <w:w w:val="105"/>
          <w:sz w:val="20"/>
        </w:rPr>
        <w:t xml:space="preserve"> </w:t>
      </w:r>
      <w:r w:rsidRPr="00C80B32">
        <w:rPr>
          <w:color w:val="262626" w:themeColor="text1" w:themeTint="D9"/>
          <w:w w:val="105"/>
          <w:sz w:val="20"/>
        </w:rPr>
        <w:t>and</w:t>
      </w:r>
      <w:r w:rsidRPr="00C80B32">
        <w:rPr>
          <w:color w:val="262626" w:themeColor="text1" w:themeTint="D9"/>
          <w:spacing w:val="-5"/>
          <w:w w:val="105"/>
          <w:sz w:val="20"/>
        </w:rPr>
        <w:t xml:space="preserve"> </w:t>
      </w:r>
      <w:r w:rsidRPr="00C80B32">
        <w:rPr>
          <w:color w:val="262626" w:themeColor="text1" w:themeTint="D9"/>
          <w:w w:val="105"/>
          <w:sz w:val="20"/>
        </w:rPr>
        <w:t>will</w:t>
      </w:r>
      <w:r w:rsidRPr="00C80B32">
        <w:rPr>
          <w:color w:val="262626" w:themeColor="text1" w:themeTint="D9"/>
          <w:spacing w:val="-4"/>
          <w:w w:val="105"/>
          <w:sz w:val="20"/>
        </w:rPr>
        <w:t xml:space="preserve"> </w:t>
      </w:r>
      <w:r w:rsidRPr="00C80B32">
        <w:rPr>
          <w:color w:val="262626" w:themeColor="text1" w:themeTint="D9"/>
          <w:w w:val="105"/>
          <w:sz w:val="20"/>
        </w:rPr>
        <w:t>abide</w:t>
      </w:r>
      <w:r w:rsidRPr="00C80B32">
        <w:rPr>
          <w:color w:val="262626" w:themeColor="text1" w:themeTint="D9"/>
          <w:spacing w:val="-2"/>
          <w:w w:val="105"/>
          <w:sz w:val="20"/>
        </w:rPr>
        <w:t xml:space="preserve"> </w:t>
      </w:r>
      <w:r w:rsidRPr="00C80B32">
        <w:rPr>
          <w:color w:val="262626" w:themeColor="text1" w:themeTint="D9"/>
          <w:w w:val="105"/>
          <w:sz w:val="20"/>
        </w:rPr>
        <w:t>by</w:t>
      </w:r>
      <w:r w:rsidRPr="00C80B32">
        <w:rPr>
          <w:color w:val="262626" w:themeColor="text1" w:themeTint="D9"/>
          <w:spacing w:val="-5"/>
          <w:w w:val="105"/>
          <w:sz w:val="20"/>
        </w:rPr>
        <w:t xml:space="preserve"> </w:t>
      </w:r>
      <w:r w:rsidRPr="00C80B32">
        <w:rPr>
          <w:color w:val="262626" w:themeColor="text1" w:themeTint="D9"/>
          <w:w w:val="105"/>
          <w:sz w:val="20"/>
        </w:rPr>
        <w:t>the</w:t>
      </w:r>
      <w:r w:rsidRPr="00C80B32">
        <w:rPr>
          <w:color w:val="262626" w:themeColor="text1" w:themeTint="D9"/>
          <w:spacing w:val="-4"/>
          <w:w w:val="105"/>
          <w:sz w:val="20"/>
        </w:rPr>
        <w:t xml:space="preserve"> </w:t>
      </w:r>
      <w:r w:rsidRPr="00C80B32">
        <w:rPr>
          <w:color w:val="262626" w:themeColor="text1" w:themeTint="D9"/>
          <w:w w:val="105"/>
          <w:sz w:val="20"/>
        </w:rPr>
        <w:t>Standard</w:t>
      </w:r>
      <w:r w:rsidRPr="00C80B32">
        <w:rPr>
          <w:color w:val="262626" w:themeColor="text1" w:themeTint="D9"/>
          <w:spacing w:val="-3"/>
          <w:w w:val="105"/>
          <w:sz w:val="20"/>
        </w:rPr>
        <w:t xml:space="preserve"> </w:t>
      </w:r>
      <w:r w:rsidRPr="00C80B32">
        <w:rPr>
          <w:color w:val="262626" w:themeColor="text1" w:themeTint="D9"/>
          <w:w w:val="105"/>
          <w:sz w:val="20"/>
        </w:rPr>
        <w:t>Uniform</w:t>
      </w:r>
      <w:r w:rsidRPr="00C80B32">
        <w:rPr>
          <w:color w:val="262626" w:themeColor="text1" w:themeTint="D9"/>
          <w:spacing w:val="-5"/>
          <w:w w:val="105"/>
          <w:sz w:val="20"/>
        </w:rPr>
        <w:t xml:space="preserve"> </w:t>
      </w:r>
      <w:r w:rsidRPr="00C80B32">
        <w:rPr>
          <w:color w:val="262626" w:themeColor="text1" w:themeTint="D9"/>
          <w:w w:val="105"/>
          <w:sz w:val="20"/>
        </w:rPr>
        <w:t>Policy</w:t>
      </w:r>
      <w:r w:rsidRPr="00C80B32">
        <w:rPr>
          <w:color w:val="262626" w:themeColor="text1" w:themeTint="D9"/>
          <w:spacing w:val="-5"/>
          <w:w w:val="105"/>
          <w:sz w:val="20"/>
        </w:rPr>
        <w:t xml:space="preserve"> </w:t>
      </w:r>
      <w:r w:rsidRPr="00C80B32">
        <w:rPr>
          <w:color w:val="262626" w:themeColor="text1" w:themeTint="D9"/>
          <w:w w:val="105"/>
          <w:sz w:val="20"/>
        </w:rPr>
        <w:t>in</w:t>
      </w:r>
      <w:r w:rsidRPr="00C80B32">
        <w:rPr>
          <w:color w:val="262626" w:themeColor="text1" w:themeTint="D9"/>
          <w:spacing w:val="-5"/>
          <w:w w:val="105"/>
          <w:sz w:val="20"/>
        </w:rPr>
        <w:t xml:space="preserve"> </w:t>
      </w:r>
      <w:r w:rsidRPr="00C80B32">
        <w:rPr>
          <w:color w:val="262626" w:themeColor="text1" w:themeTint="D9"/>
          <w:w w:val="105"/>
          <w:sz w:val="20"/>
        </w:rPr>
        <w:t>the</w:t>
      </w:r>
      <w:r w:rsidRPr="00C80B32">
        <w:rPr>
          <w:color w:val="262626" w:themeColor="text1" w:themeTint="D9"/>
          <w:spacing w:val="-4"/>
          <w:w w:val="105"/>
          <w:sz w:val="20"/>
        </w:rPr>
        <w:t xml:space="preserve"> </w:t>
      </w:r>
      <w:r w:rsidRPr="00C80B32">
        <w:rPr>
          <w:color w:val="262626" w:themeColor="text1" w:themeTint="D9"/>
          <w:w w:val="105"/>
          <w:sz w:val="20"/>
        </w:rPr>
        <w:t>classroom/lab/clinical</w:t>
      </w:r>
      <w:r w:rsidRPr="00C80B32">
        <w:rPr>
          <w:color w:val="262626" w:themeColor="text1" w:themeTint="D9"/>
          <w:spacing w:val="-4"/>
          <w:w w:val="105"/>
          <w:sz w:val="20"/>
        </w:rPr>
        <w:t xml:space="preserve"> </w:t>
      </w:r>
      <w:r w:rsidRPr="00C80B32">
        <w:rPr>
          <w:color w:val="262626" w:themeColor="text1" w:themeTint="D9"/>
          <w:w w:val="105"/>
          <w:sz w:val="20"/>
        </w:rPr>
        <w:t>education</w:t>
      </w:r>
      <w:r w:rsidRPr="00C80B32">
        <w:rPr>
          <w:color w:val="262626" w:themeColor="text1" w:themeTint="D9"/>
          <w:spacing w:val="-5"/>
          <w:w w:val="105"/>
          <w:sz w:val="20"/>
        </w:rPr>
        <w:t xml:space="preserve"> </w:t>
      </w:r>
      <w:r w:rsidRPr="00C80B32">
        <w:rPr>
          <w:color w:val="262626" w:themeColor="text1" w:themeTint="D9"/>
          <w:w w:val="105"/>
          <w:sz w:val="20"/>
        </w:rPr>
        <w:t>site.</w:t>
      </w:r>
    </w:p>
    <w:p w14:paraId="1C38EC05" w14:textId="77777777" w:rsidR="002D31AF" w:rsidRPr="00C80B32" w:rsidRDefault="000B0C6F">
      <w:pPr>
        <w:tabs>
          <w:tab w:val="left" w:pos="1164"/>
        </w:tabs>
        <w:spacing w:before="156"/>
        <w:ind w:left="540"/>
        <w:rPr>
          <w:color w:val="262626" w:themeColor="text1" w:themeTint="D9"/>
          <w:sz w:val="20"/>
        </w:rPr>
      </w:pPr>
      <w:r w:rsidRPr="00C80B32">
        <w:rPr>
          <w:color w:val="262626" w:themeColor="text1" w:themeTint="D9"/>
          <w:w w:val="104"/>
          <w:sz w:val="20"/>
          <w:u w:val="single" w:color="3A3737"/>
        </w:rPr>
        <w:t xml:space="preserve"> </w:t>
      </w:r>
      <w:r w:rsidRPr="00C80B32">
        <w:rPr>
          <w:color w:val="262626" w:themeColor="text1" w:themeTint="D9"/>
          <w:sz w:val="20"/>
          <w:u w:val="single" w:color="3A3737"/>
        </w:rPr>
        <w:tab/>
      </w:r>
      <w:r w:rsidRPr="00C80B32">
        <w:rPr>
          <w:color w:val="262626" w:themeColor="text1" w:themeTint="D9"/>
          <w:spacing w:val="1"/>
          <w:sz w:val="20"/>
        </w:rPr>
        <w:t xml:space="preserve"> </w:t>
      </w:r>
      <w:r w:rsidRPr="00C80B32">
        <w:rPr>
          <w:color w:val="262626" w:themeColor="text1" w:themeTint="D9"/>
          <w:w w:val="105"/>
          <w:sz w:val="20"/>
        </w:rPr>
        <w:t>I comprehend and will abide by the Absolute Program</w:t>
      </w:r>
      <w:r w:rsidRPr="00C80B32">
        <w:rPr>
          <w:color w:val="262626" w:themeColor="text1" w:themeTint="D9"/>
          <w:spacing w:val="-29"/>
          <w:w w:val="105"/>
          <w:sz w:val="20"/>
        </w:rPr>
        <w:t xml:space="preserve"> </w:t>
      </w:r>
      <w:r w:rsidRPr="00C80B32">
        <w:rPr>
          <w:color w:val="262626" w:themeColor="text1" w:themeTint="D9"/>
          <w:w w:val="105"/>
          <w:sz w:val="20"/>
        </w:rPr>
        <w:t>Policy</w:t>
      </w:r>
    </w:p>
    <w:p w14:paraId="4EC33489" w14:textId="0C12243D" w:rsidR="002D31AF" w:rsidRPr="00C80B32" w:rsidRDefault="000B0C6F">
      <w:pPr>
        <w:tabs>
          <w:tab w:val="left" w:pos="1164"/>
        </w:tabs>
        <w:spacing w:before="156"/>
        <w:ind w:left="540"/>
        <w:rPr>
          <w:color w:val="262626" w:themeColor="text1" w:themeTint="D9"/>
          <w:sz w:val="20"/>
        </w:rPr>
      </w:pPr>
      <w:r w:rsidRPr="00C80B32">
        <w:rPr>
          <w:color w:val="262626" w:themeColor="text1" w:themeTint="D9"/>
          <w:w w:val="104"/>
          <w:sz w:val="20"/>
          <w:u w:val="single"/>
        </w:rPr>
        <w:t xml:space="preserve"> </w:t>
      </w:r>
      <w:r w:rsidRPr="00C80B32">
        <w:rPr>
          <w:color w:val="262626" w:themeColor="text1" w:themeTint="D9"/>
          <w:sz w:val="20"/>
          <w:u w:val="single"/>
        </w:rPr>
        <w:tab/>
      </w:r>
      <w:r w:rsidRPr="00C80B32">
        <w:rPr>
          <w:color w:val="262626" w:themeColor="text1" w:themeTint="D9"/>
          <w:spacing w:val="1"/>
          <w:sz w:val="20"/>
        </w:rPr>
        <w:t xml:space="preserve"> </w:t>
      </w:r>
      <w:r w:rsidRPr="00C80B32">
        <w:rPr>
          <w:color w:val="262626" w:themeColor="text1" w:themeTint="D9"/>
          <w:w w:val="105"/>
          <w:sz w:val="20"/>
        </w:rPr>
        <w:t>I</w:t>
      </w:r>
      <w:r w:rsidRPr="00C80B32">
        <w:rPr>
          <w:color w:val="262626" w:themeColor="text1" w:themeTint="D9"/>
          <w:spacing w:val="-4"/>
          <w:w w:val="105"/>
          <w:sz w:val="20"/>
        </w:rPr>
        <w:t xml:space="preserve"> </w:t>
      </w:r>
      <w:r w:rsidRPr="00C80B32">
        <w:rPr>
          <w:color w:val="262626" w:themeColor="text1" w:themeTint="D9"/>
          <w:w w:val="105"/>
          <w:sz w:val="20"/>
        </w:rPr>
        <w:t>comprehend</w:t>
      </w:r>
      <w:r w:rsidRPr="00C80B32">
        <w:rPr>
          <w:color w:val="262626" w:themeColor="text1" w:themeTint="D9"/>
          <w:spacing w:val="-4"/>
          <w:w w:val="105"/>
          <w:sz w:val="20"/>
        </w:rPr>
        <w:t xml:space="preserve"> </w:t>
      </w:r>
      <w:r w:rsidRPr="00C80B32">
        <w:rPr>
          <w:color w:val="262626" w:themeColor="text1" w:themeTint="D9"/>
          <w:w w:val="105"/>
          <w:sz w:val="20"/>
        </w:rPr>
        <w:t>and</w:t>
      </w:r>
      <w:r w:rsidRPr="00C80B32">
        <w:rPr>
          <w:color w:val="262626" w:themeColor="text1" w:themeTint="D9"/>
          <w:spacing w:val="-5"/>
          <w:w w:val="105"/>
          <w:sz w:val="20"/>
        </w:rPr>
        <w:t xml:space="preserve"> </w:t>
      </w:r>
      <w:r w:rsidRPr="00C80B32">
        <w:rPr>
          <w:color w:val="262626" w:themeColor="text1" w:themeTint="D9"/>
          <w:w w:val="105"/>
          <w:sz w:val="20"/>
        </w:rPr>
        <w:t>will</w:t>
      </w:r>
      <w:r w:rsidRPr="00C80B32">
        <w:rPr>
          <w:color w:val="262626" w:themeColor="text1" w:themeTint="D9"/>
          <w:spacing w:val="-4"/>
          <w:w w:val="105"/>
          <w:sz w:val="20"/>
        </w:rPr>
        <w:t xml:space="preserve"> </w:t>
      </w:r>
      <w:r w:rsidRPr="00C80B32">
        <w:rPr>
          <w:color w:val="262626" w:themeColor="text1" w:themeTint="D9"/>
          <w:w w:val="105"/>
          <w:sz w:val="20"/>
        </w:rPr>
        <w:t>abide</w:t>
      </w:r>
      <w:r w:rsidRPr="00C80B32">
        <w:rPr>
          <w:color w:val="262626" w:themeColor="text1" w:themeTint="D9"/>
          <w:spacing w:val="-3"/>
          <w:w w:val="105"/>
          <w:sz w:val="20"/>
        </w:rPr>
        <w:t xml:space="preserve"> </w:t>
      </w:r>
      <w:r w:rsidRPr="00C80B32">
        <w:rPr>
          <w:color w:val="262626" w:themeColor="text1" w:themeTint="D9"/>
          <w:w w:val="105"/>
          <w:sz w:val="20"/>
        </w:rPr>
        <w:t>by</w:t>
      </w:r>
      <w:r w:rsidRPr="00C80B32">
        <w:rPr>
          <w:color w:val="262626" w:themeColor="text1" w:themeTint="D9"/>
          <w:spacing w:val="-5"/>
          <w:w w:val="105"/>
          <w:sz w:val="20"/>
        </w:rPr>
        <w:t xml:space="preserve"> </w:t>
      </w:r>
      <w:r w:rsidRPr="00C80B32">
        <w:rPr>
          <w:color w:val="262626" w:themeColor="text1" w:themeTint="D9"/>
          <w:w w:val="105"/>
          <w:sz w:val="20"/>
        </w:rPr>
        <w:t>the</w:t>
      </w:r>
      <w:r w:rsidRPr="00C80B32">
        <w:rPr>
          <w:color w:val="262626" w:themeColor="text1" w:themeTint="D9"/>
          <w:spacing w:val="-4"/>
          <w:w w:val="105"/>
          <w:sz w:val="20"/>
        </w:rPr>
        <w:t xml:space="preserve"> </w:t>
      </w:r>
      <w:r w:rsidRPr="00C80B32">
        <w:rPr>
          <w:color w:val="262626" w:themeColor="text1" w:themeTint="D9"/>
          <w:w w:val="105"/>
          <w:sz w:val="20"/>
        </w:rPr>
        <w:t>indirect</w:t>
      </w:r>
      <w:r w:rsidR="00B41D88">
        <w:rPr>
          <w:color w:val="262626" w:themeColor="text1" w:themeTint="D9"/>
          <w:spacing w:val="-3"/>
          <w:w w:val="105"/>
          <w:sz w:val="20"/>
        </w:rPr>
        <w:t xml:space="preserve">, </w:t>
      </w:r>
      <w:r w:rsidRPr="00C80B32">
        <w:rPr>
          <w:color w:val="262626" w:themeColor="text1" w:themeTint="D9"/>
          <w:w w:val="105"/>
          <w:sz w:val="20"/>
        </w:rPr>
        <w:t>direct</w:t>
      </w:r>
      <w:r w:rsidR="007C4912">
        <w:rPr>
          <w:color w:val="262626" w:themeColor="text1" w:themeTint="D9"/>
          <w:w w:val="105"/>
          <w:sz w:val="20"/>
        </w:rPr>
        <w:t>,</w:t>
      </w:r>
      <w:r w:rsidRPr="00C80B32">
        <w:rPr>
          <w:color w:val="262626" w:themeColor="text1" w:themeTint="D9"/>
          <w:spacing w:val="-4"/>
          <w:w w:val="105"/>
          <w:sz w:val="20"/>
        </w:rPr>
        <w:t xml:space="preserve"> </w:t>
      </w:r>
      <w:r w:rsidR="00B41D88">
        <w:rPr>
          <w:color w:val="262626" w:themeColor="text1" w:themeTint="D9"/>
          <w:spacing w:val="-4"/>
          <w:w w:val="105"/>
          <w:sz w:val="20"/>
        </w:rPr>
        <w:t xml:space="preserve">and repeat </w:t>
      </w:r>
      <w:r w:rsidRPr="00C80B32">
        <w:rPr>
          <w:color w:val="262626" w:themeColor="text1" w:themeTint="D9"/>
          <w:w w:val="105"/>
          <w:sz w:val="20"/>
        </w:rPr>
        <w:t>supervision</w:t>
      </w:r>
      <w:r w:rsidRPr="00C80B32">
        <w:rPr>
          <w:color w:val="262626" w:themeColor="text1" w:themeTint="D9"/>
          <w:spacing w:val="-4"/>
          <w:w w:val="105"/>
          <w:sz w:val="20"/>
        </w:rPr>
        <w:t xml:space="preserve"> </w:t>
      </w:r>
      <w:r w:rsidRPr="00C80B32">
        <w:rPr>
          <w:color w:val="262626" w:themeColor="text1" w:themeTint="D9"/>
          <w:w w:val="105"/>
          <w:sz w:val="20"/>
        </w:rPr>
        <w:t>policies.</w:t>
      </w:r>
    </w:p>
    <w:p w14:paraId="31C358DE" w14:textId="1DA65539" w:rsidR="002D31AF" w:rsidRPr="000E190C" w:rsidRDefault="000B0C6F">
      <w:pPr>
        <w:tabs>
          <w:tab w:val="left" w:pos="1164"/>
        </w:tabs>
        <w:spacing w:before="156"/>
        <w:ind w:left="540"/>
        <w:rPr>
          <w:bCs/>
          <w:color w:val="262626" w:themeColor="text1" w:themeTint="D9"/>
          <w:w w:val="105"/>
          <w:sz w:val="20"/>
        </w:rPr>
      </w:pPr>
      <w:r w:rsidRPr="00C80B32">
        <w:rPr>
          <w:color w:val="262626" w:themeColor="text1" w:themeTint="D9"/>
          <w:w w:val="104"/>
          <w:sz w:val="20"/>
          <w:u w:val="single"/>
        </w:rPr>
        <w:t xml:space="preserve"> </w:t>
      </w:r>
      <w:r w:rsidRPr="00C80B32">
        <w:rPr>
          <w:color w:val="262626" w:themeColor="text1" w:themeTint="D9"/>
          <w:sz w:val="20"/>
          <w:u w:val="single"/>
        </w:rPr>
        <w:tab/>
      </w:r>
      <w:r w:rsidRPr="00C80B32">
        <w:rPr>
          <w:color w:val="262626" w:themeColor="text1" w:themeTint="D9"/>
          <w:spacing w:val="1"/>
          <w:sz w:val="20"/>
        </w:rPr>
        <w:t xml:space="preserve"> </w:t>
      </w:r>
      <w:r w:rsidRPr="00C80B32">
        <w:rPr>
          <w:color w:val="262626" w:themeColor="text1" w:themeTint="D9"/>
          <w:w w:val="105"/>
          <w:sz w:val="20"/>
        </w:rPr>
        <w:t xml:space="preserve">I comprehend </w:t>
      </w:r>
      <w:r w:rsidR="00B41D88">
        <w:rPr>
          <w:color w:val="262626" w:themeColor="text1" w:themeTint="D9"/>
          <w:w w:val="105"/>
          <w:sz w:val="20"/>
        </w:rPr>
        <w:t>and will abide by the “Clinical Eligibility” and “</w:t>
      </w:r>
      <w:r w:rsidR="00B41D88" w:rsidRPr="00B41D88">
        <w:rPr>
          <w:bCs/>
          <w:color w:val="262626" w:themeColor="text1" w:themeTint="D9"/>
          <w:w w:val="105"/>
          <w:sz w:val="20"/>
        </w:rPr>
        <w:t>R</w:t>
      </w:r>
      <w:r w:rsidR="00B41D88">
        <w:rPr>
          <w:bCs/>
          <w:color w:val="262626" w:themeColor="text1" w:themeTint="D9"/>
          <w:w w:val="105"/>
          <w:sz w:val="20"/>
        </w:rPr>
        <w:t>esponsibilities</w:t>
      </w:r>
      <w:r w:rsidR="00BD3995">
        <w:rPr>
          <w:bCs/>
          <w:color w:val="262626" w:themeColor="text1" w:themeTint="D9"/>
          <w:w w:val="105"/>
          <w:sz w:val="20"/>
        </w:rPr>
        <w:t>/ Obligations</w:t>
      </w:r>
      <w:r w:rsidR="00B41D88">
        <w:rPr>
          <w:bCs/>
          <w:color w:val="262626" w:themeColor="text1" w:themeTint="D9"/>
          <w:w w:val="105"/>
          <w:sz w:val="20"/>
        </w:rPr>
        <w:t xml:space="preserve"> of the Student Participating in Clinical Education Courses”</w:t>
      </w:r>
      <w:r w:rsidR="00B41D88" w:rsidRPr="00B41D88">
        <w:rPr>
          <w:bCs/>
          <w:color w:val="262626" w:themeColor="text1" w:themeTint="D9"/>
          <w:w w:val="105"/>
          <w:sz w:val="20"/>
        </w:rPr>
        <w:t xml:space="preserve"> </w:t>
      </w:r>
      <w:r w:rsidR="00BD3995">
        <w:rPr>
          <w:bCs/>
          <w:color w:val="262626" w:themeColor="text1" w:themeTint="D9"/>
          <w:w w:val="105"/>
          <w:sz w:val="20"/>
        </w:rPr>
        <w:t>policies</w:t>
      </w:r>
    </w:p>
    <w:p w14:paraId="429EAE42" w14:textId="77777777" w:rsidR="002D31AF" w:rsidRPr="00C80B32" w:rsidRDefault="002D31AF">
      <w:pPr>
        <w:pStyle w:val="BodyText"/>
        <w:spacing w:before="9"/>
        <w:rPr>
          <w:color w:val="262626" w:themeColor="text1" w:themeTint="D9"/>
          <w:sz w:val="20"/>
        </w:rPr>
      </w:pPr>
    </w:p>
    <w:p w14:paraId="1ABA1CE4" w14:textId="16EE9EF1" w:rsidR="002D31AF" w:rsidRPr="005E3E7C" w:rsidRDefault="000B0C6F" w:rsidP="005E3E7C">
      <w:pPr>
        <w:pStyle w:val="BodyText"/>
        <w:tabs>
          <w:tab w:val="left" w:pos="4601"/>
          <w:tab w:val="left" w:pos="5147"/>
          <w:tab w:val="left" w:pos="8458"/>
          <w:tab w:val="left" w:pos="9761"/>
        </w:tabs>
        <w:spacing w:before="56"/>
        <w:rPr>
          <w:color w:val="262626" w:themeColor="text1" w:themeTint="D9"/>
        </w:rPr>
      </w:pPr>
      <w:r w:rsidRPr="00C80B32">
        <w:rPr>
          <w:color w:val="262626" w:themeColor="text1" w:themeTint="D9"/>
          <w:w w:val="105"/>
        </w:rPr>
        <w:t>Printed</w:t>
      </w:r>
      <w:r w:rsidRPr="00C80B32">
        <w:rPr>
          <w:color w:val="262626" w:themeColor="text1" w:themeTint="D9"/>
          <w:spacing w:val="-2"/>
          <w:w w:val="105"/>
        </w:rPr>
        <w:t xml:space="preserve"> </w:t>
      </w:r>
      <w:r w:rsidRPr="00C80B32">
        <w:rPr>
          <w:color w:val="262626" w:themeColor="text1" w:themeTint="D9"/>
          <w:w w:val="105"/>
        </w:rPr>
        <w:t>Name:</w:t>
      </w:r>
      <w:r w:rsidRPr="00C80B32">
        <w:rPr>
          <w:color w:val="262626" w:themeColor="text1" w:themeTint="D9"/>
          <w:w w:val="105"/>
          <w:u w:val="single" w:color="3A3737"/>
        </w:rPr>
        <w:t xml:space="preserve"> </w:t>
      </w:r>
      <w:r w:rsidRPr="00C80B32">
        <w:rPr>
          <w:color w:val="262626" w:themeColor="text1" w:themeTint="D9"/>
          <w:w w:val="105"/>
          <w:u w:val="single" w:color="3A3737"/>
        </w:rPr>
        <w:tab/>
      </w:r>
      <w:r w:rsidR="005E3E7C">
        <w:rPr>
          <w:color w:val="262626" w:themeColor="text1" w:themeTint="D9"/>
          <w:w w:val="105"/>
        </w:rPr>
        <w:t>_</w:t>
      </w:r>
      <w:r w:rsidRPr="00C80B32">
        <w:rPr>
          <w:color w:val="262626" w:themeColor="text1" w:themeTint="D9"/>
          <w:w w:val="105"/>
        </w:rPr>
        <w:t>Signature:</w:t>
      </w:r>
      <w:r w:rsidRPr="00C80B32">
        <w:rPr>
          <w:color w:val="262626" w:themeColor="text1" w:themeTint="D9"/>
          <w:w w:val="105"/>
          <w:u w:val="single" w:color="3A3737"/>
        </w:rPr>
        <w:tab/>
      </w:r>
      <w:r w:rsidR="005E3E7C">
        <w:rPr>
          <w:color w:val="262626" w:themeColor="text1" w:themeTint="D9"/>
          <w:w w:val="105"/>
          <w:u w:val="single" w:color="3A3737"/>
        </w:rPr>
        <w:t>_</w:t>
      </w:r>
      <w:r w:rsidRPr="00C80B32">
        <w:rPr>
          <w:color w:val="262626" w:themeColor="text1" w:themeTint="D9"/>
          <w:w w:val="105"/>
        </w:rPr>
        <w:t>Date:</w:t>
      </w:r>
      <w:r w:rsidRPr="00C80B32">
        <w:rPr>
          <w:color w:val="262626" w:themeColor="text1" w:themeTint="D9"/>
          <w:spacing w:val="3"/>
        </w:rPr>
        <w:t xml:space="preserve"> </w:t>
      </w:r>
      <w:r w:rsidRPr="00C80B32">
        <w:rPr>
          <w:color w:val="262626" w:themeColor="text1" w:themeTint="D9"/>
          <w:w w:val="104"/>
          <w:u w:val="single" w:color="3A3737"/>
        </w:rPr>
        <w:t xml:space="preserve"> </w:t>
      </w:r>
      <w:r w:rsidRPr="00C80B32">
        <w:rPr>
          <w:color w:val="262626" w:themeColor="text1" w:themeTint="D9"/>
          <w:u w:val="single" w:color="3A3737"/>
        </w:rPr>
        <w:tab/>
      </w:r>
      <w:r w:rsidR="005E3E7C">
        <w:rPr>
          <w:color w:val="262626" w:themeColor="text1" w:themeTint="D9"/>
          <w:u w:val="single" w:color="3A3737"/>
        </w:rPr>
        <w:t>___</w:t>
      </w:r>
    </w:p>
    <w:p w14:paraId="3A547C2D" w14:textId="44910A21" w:rsidR="002D31AF" w:rsidRPr="00D444C1" w:rsidRDefault="000B0C6F" w:rsidP="00D444C1">
      <w:pPr>
        <w:pStyle w:val="Heading8"/>
        <w:spacing w:before="57"/>
        <w:jc w:val="left"/>
        <w:rPr>
          <w:color w:val="262626" w:themeColor="text1" w:themeTint="D9"/>
        </w:rPr>
      </w:pPr>
      <w:r w:rsidRPr="00C80B32">
        <w:rPr>
          <w:color w:val="262626" w:themeColor="text1" w:themeTint="D9"/>
        </w:rPr>
        <w:t>This document will be placed in</w:t>
      </w:r>
      <w:r w:rsidR="00992D2A" w:rsidRPr="00C80B32">
        <w:rPr>
          <w:color w:val="262626" w:themeColor="text1" w:themeTint="D9"/>
        </w:rPr>
        <w:t xml:space="preserve"> </w:t>
      </w:r>
      <w:r w:rsidRPr="00C80B32">
        <w:rPr>
          <w:color w:val="262626" w:themeColor="text1" w:themeTint="D9"/>
        </w:rPr>
        <w:t>your program file</w:t>
      </w:r>
      <w:r w:rsidR="00992D2A" w:rsidRPr="00C80B32">
        <w:rPr>
          <w:color w:val="262626" w:themeColor="text1" w:themeTint="D9"/>
        </w:rPr>
        <w:t xml:space="preserve"> </w:t>
      </w:r>
      <w:r w:rsidRPr="00C80B32">
        <w:rPr>
          <w:color w:val="262626" w:themeColor="text1" w:themeTint="D9"/>
        </w:rPr>
        <w:t>for reference in</w:t>
      </w:r>
      <w:r w:rsidR="00992D2A" w:rsidRPr="00C80B32">
        <w:rPr>
          <w:color w:val="262626" w:themeColor="text1" w:themeTint="D9"/>
        </w:rPr>
        <w:t xml:space="preserve"> </w:t>
      </w:r>
      <w:r w:rsidRPr="00C80B32">
        <w:rPr>
          <w:color w:val="262626" w:themeColor="text1" w:themeTint="D9"/>
        </w:rPr>
        <w:t>the event of any program policy violations.</w:t>
      </w:r>
    </w:p>
    <w:sectPr w:rsidR="002D31AF" w:rsidRPr="00D444C1" w:rsidSect="00992D2A">
      <w:footerReference w:type="default" r:id="rId97"/>
      <w:pgSz w:w="12240" w:h="15840"/>
      <w:pgMar w:top="980" w:right="900" w:bottom="280" w:left="900" w:header="0" w:footer="74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C73B4" w14:textId="77777777" w:rsidR="00DF713B" w:rsidRDefault="00DF713B">
      <w:r>
        <w:separator/>
      </w:r>
    </w:p>
  </w:endnote>
  <w:endnote w:type="continuationSeparator" w:id="0">
    <w:p w14:paraId="5645BD3F" w14:textId="77777777" w:rsidR="00DF713B" w:rsidRDefault="00DF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023819"/>
      <w:docPartObj>
        <w:docPartGallery w:val="Page Numbers (Bottom of Page)"/>
        <w:docPartUnique/>
      </w:docPartObj>
    </w:sdtPr>
    <w:sdtEndPr>
      <w:rPr>
        <w:noProof/>
      </w:rPr>
    </w:sdtEndPr>
    <w:sdtContent>
      <w:p w14:paraId="6E6F6215" w14:textId="77777777" w:rsidR="00DF713B" w:rsidRDefault="00DF71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12B50B" w14:textId="77777777" w:rsidR="00DF713B" w:rsidRDefault="00DF713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264926"/>
      <w:docPartObj>
        <w:docPartGallery w:val="Page Numbers (Bottom of Page)"/>
        <w:docPartUnique/>
      </w:docPartObj>
    </w:sdtPr>
    <w:sdtEndPr>
      <w:rPr>
        <w:noProof/>
      </w:rPr>
    </w:sdtEndPr>
    <w:sdtContent>
      <w:p w14:paraId="7CBE6BC4" w14:textId="77777777" w:rsidR="00DF713B" w:rsidRDefault="00DF713B">
        <w:pPr>
          <w:pStyle w:val="Footer"/>
          <w:jc w:val="center"/>
        </w:pPr>
        <w:r>
          <w:fldChar w:fldCharType="begin"/>
        </w:r>
        <w:r>
          <w:instrText xml:space="preserve"> PAGE   \* MERGEFORMAT </w:instrText>
        </w:r>
        <w:r>
          <w:fldChar w:fldCharType="separate"/>
        </w:r>
        <w:r>
          <w:rPr>
            <w:noProof/>
          </w:rPr>
          <w:t>39</w:t>
        </w:r>
        <w:r>
          <w:rPr>
            <w:noProof/>
          </w:rPr>
          <w:fldChar w:fldCharType="end"/>
        </w:r>
      </w:p>
    </w:sdtContent>
  </w:sdt>
  <w:p w14:paraId="30394B72" w14:textId="77777777" w:rsidR="00DF713B" w:rsidRDefault="00DF713B">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158432"/>
      <w:docPartObj>
        <w:docPartGallery w:val="Page Numbers (Bottom of Page)"/>
        <w:docPartUnique/>
      </w:docPartObj>
    </w:sdtPr>
    <w:sdtEndPr>
      <w:rPr>
        <w:noProof/>
      </w:rPr>
    </w:sdtEndPr>
    <w:sdtContent>
      <w:p w14:paraId="01502D61" w14:textId="77777777" w:rsidR="00DF713B" w:rsidRDefault="00DF713B">
        <w:pPr>
          <w:pStyle w:val="Footer"/>
          <w:jc w:val="center"/>
        </w:pPr>
        <w:r>
          <w:fldChar w:fldCharType="begin"/>
        </w:r>
        <w:r>
          <w:instrText xml:space="preserve"> PAGE   \* MERGEFORMAT </w:instrText>
        </w:r>
        <w:r>
          <w:fldChar w:fldCharType="separate"/>
        </w:r>
        <w:r>
          <w:rPr>
            <w:noProof/>
          </w:rPr>
          <w:t>48</w:t>
        </w:r>
        <w:r>
          <w:rPr>
            <w:noProof/>
          </w:rPr>
          <w:fldChar w:fldCharType="end"/>
        </w:r>
      </w:p>
    </w:sdtContent>
  </w:sdt>
  <w:p w14:paraId="7BE9A0CD" w14:textId="77777777" w:rsidR="00DF713B" w:rsidRDefault="00DF713B">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871813"/>
      <w:docPartObj>
        <w:docPartGallery w:val="Page Numbers (Bottom of Page)"/>
        <w:docPartUnique/>
      </w:docPartObj>
    </w:sdtPr>
    <w:sdtEndPr>
      <w:rPr>
        <w:noProof/>
      </w:rPr>
    </w:sdtEndPr>
    <w:sdtContent>
      <w:p w14:paraId="1B0177EB" w14:textId="77777777" w:rsidR="00DF713B" w:rsidRDefault="00DF713B">
        <w:pPr>
          <w:pStyle w:val="Footer"/>
          <w:jc w:val="center"/>
        </w:pPr>
        <w:r>
          <w:fldChar w:fldCharType="begin"/>
        </w:r>
        <w:r>
          <w:instrText xml:space="preserve"> PAGE   \* MERGEFORMAT </w:instrText>
        </w:r>
        <w:r>
          <w:fldChar w:fldCharType="separate"/>
        </w:r>
        <w:r>
          <w:rPr>
            <w:noProof/>
          </w:rPr>
          <w:t>39</w:t>
        </w:r>
        <w:r>
          <w:rPr>
            <w:noProof/>
          </w:rPr>
          <w:fldChar w:fldCharType="end"/>
        </w:r>
      </w:p>
    </w:sdtContent>
  </w:sdt>
  <w:p w14:paraId="22622A45" w14:textId="77777777" w:rsidR="00DF713B" w:rsidRDefault="00DF713B">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744848"/>
      <w:docPartObj>
        <w:docPartGallery w:val="Page Numbers (Bottom of Page)"/>
        <w:docPartUnique/>
      </w:docPartObj>
    </w:sdtPr>
    <w:sdtEndPr>
      <w:rPr>
        <w:noProof/>
      </w:rPr>
    </w:sdtEndPr>
    <w:sdtContent>
      <w:p w14:paraId="2EF6E0CE" w14:textId="77777777" w:rsidR="00DF713B" w:rsidRDefault="00DF713B">
        <w:pPr>
          <w:pStyle w:val="Footer"/>
          <w:jc w:val="center"/>
        </w:pPr>
        <w:r>
          <w:fldChar w:fldCharType="begin"/>
        </w:r>
        <w:r>
          <w:instrText xml:space="preserve"> PAGE   \* MERGEFORMAT </w:instrText>
        </w:r>
        <w:r>
          <w:fldChar w:fldCharType="separate"/>
        </w:r>
        <w:r>
          <w:rPr>
            <w:noProof/>
          </w:rPr>
          <w:t>58</w:t>
        </w:r>
        <w:r>
          <w:rPr>
            <w:noProof/>
          </w:rPr>
          <w:fldChar w:fldCharType="end"/>
        </w:r>
      </w:p>
    </w:sdtContent>
  </w:sdt>
  <w:p w14:paraId="501AFCCD" w14:textId="77777777" w:rsidR="00DF713B" w:rsidRDefault="00DF713B">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481324"/>
      <w:docPartObj>
        <w:docPartGallery w:val="Page Numbers (Bottom of Page)"/>
        <w:docPartUnique/>
      </w:docPartObj>
    </w:sdtPr>
    <w:sdtEndPr>
      <w:rPr>
        <w:noProof/>
      </w:rPr>
    </w:sdtEndPr>
    <w:sdtContent>
      <w:p w14:paraId="4813C661" w14:textId="77777777" w:rsidR="00DF713B" w:rsidRDefault="00DF713B">
        <w:pPr>
          <w:pStyle w:val="Footer"/>
          <w:jc w:val="center"/>
        </w:pPr>
        <w:r>
          <w:fldChar w:fldCharType="begin"/>
        </w:r>
        <w:r>
          <w:instrText xml:space="preserve"> PAGE   \* MERGEFORMAT </w:instrText>
        </w:r>
        <w:r>
          <w:fldChar w:fldCharType="separate"/>
        </w:r>
        <w:r>
          <w:rPr>
            <w:noProof/>
          </w:rPr>
          <w:t>51</w:t>
        </w:r>
        <w:r>
          <w:rPr>
            <w:noProof/>
          </w:rPr>
          <w:fldChar w:fldCharType="end"/>
        </w:r>
      </w:p>
    </w:sdtContent>
  </w:sdt>
  <w:p w14:paraId="39AE538D" w14:textId="77777777" w:rsidR="00DF713B" w:rsidRDefault="00DF713B">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225781"/>
      <w:docPartObj>
        <w:docPartGallery w:val="Page Numbers (Bottom of Page)"/>
        <w:docPartUnique/>
      </w:docPartObj>
    </w:sdtPr>
    <w:sdtEndPr>
      <w:rPr>
        <w:noProof/>
      </w:rPr>
    </w:sdtEndPr>
    <w:sdtContent>
      <w:p w14:paraId="6A8D9FF7" w14:textId="77777777" w:rsidR="00DF713B" w:rsidRPr="00992D2A" w:rsidRDefault="00DF713B" w:rsidP="00992D2A">
        <w:pPr>
          <w:pStyle w:val="Footer"/>
          <w:jc w:val="center"/>
        </w:pPr>
        <w:r>
          <w:fldChar w:fldCharType="begin"/>
        </w:r>
        <w:r>
          <w:instrText xml:space="preserve"> PAGE   \* MERGEFORMAT </w:instrText>
        </w:r>
        <w:r>
          <w:fldChar w:fldCharType="separate"/>
        </w:r>
        <w:r>
          <w:rPr>
            <w:noProof/>
          </w:rPr>
          <w:t>59</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978524"/>
      <w:docPartObj>
        <w:docPartGallery w:val="Page Numbers (Bottom of Page)"/>
        <w:docPartUnique/>
      </w:docPartObj>
    </w:sdtPr>
    <w:sdtEndPr>
      <w:rPr>
        <w:noProof/>
      </w:rPr>
    </w:sdtEndPr>
    <w:sdtContent>
      <w:p w14:paraId="41850EF2" w14:textId="77777777" w:rsidR="00DF713B" w:rsidRDefault="00DF713B">
        <w:pPr>
          <w:pStyle w:val="Footer"/>
          <w:jc w:val="center"/>
        </w:pPr>
        <w:r>
          <w:t>60</w:t>
        </w:r>
      </w:p>
    </w:sdtContent>
  </w:sdt>
  <w:p w14:paraId="289B2837" w14:textId="77777777" w:rsidR="00DF713B" w:rsidRDefault="00DF713B">
    <w:pPr>
      <w:pStyle w:val="BodyText"/>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5767"/>
      <w:docPartObj>
        <w:docPartGallery w:val="Page Numbers (Bottom of Page)"/>
        <w:docPartUnique/>
      </w:docPartObj>
    </w:sdtPr>
    <w:sdtEndPr>
      <w:rPr>
        <w:noProof/>
      </w:rPr>
    </w:sdtEndPr>
    <w:sdtContent>
      <w:p w14:paraId="5888F93F" w14:textId="77777777" w:rsidR="00DF713B" w:rsidRDefault="00DF713B">
        <w:pPr>
          <w:pStyle w:val="Footer"/>
          <w:jc w:val="center"/>
        </w:pPr>
        <w:r>
          <w:fldChar w:fldCharType="begin"/>
        </w:r>
        <w:r>
          <w:instrText xml:space="preserve"> PAGE   \* MERGEFORMAT </w:instrText>
        </w:r>
        <w:r>
          <w:fldChar w:fldCharType="separate"/>
        </w:r>
        <w:r>
          <w:rPr>
            <w:noProof/>
          </w:rPr>
          <w:t>68</w:t>
        </w:r>
        <w:r>
          <w:rPr>
            <w:noProof/>
          </w:rPr>
          <w:fldChar w:fldCharType="end"/>
        </w:r>
      </w:p>
    </w:sdtContent>
  </w:sdt>
  <w:p w14:paraId="19CEC725" w14:textId="77777777" w:rsidR="00DF713B" w:rsidRDefault="00DF713B">
    <w:pPr>
      <w:pStyle w:val="BodyText"/>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035511"/>
      <w:docPartObj>
        <w:docPartGallery w:val="Page Numbers (Bottom of Page)"/>
        <w:docPartUnique/>
      </w:docPartObj>
    </w:sdtPr>
    <w:sdtEndPr>
      <w:rPr>
        <w:noProof/>
      </w:rPr>
    </w:sdtEndPr>
    <w:sdtContent>
      <w:p w14:paraId="0FB65B18" w14:textId="77777777" w:rsidR="00DF713B" w:rsidRDefault="00DF713B">
        <w:pPr>
          <w:pStyle w:val="Footer"/>
          <w:jc w:val="center"/>
        </w:pPr>
        <w:r>
          <w:fldChar w:fldCharType="begin"/>
        </w:r>
        <w:r>
          <w:instrText xml:space="preserve"> PAGE   \* MERGEFORMAT </w:instrText>
        </w:r>
        <w:r>
          <w:fldChar w:fldCharType="separate"/>
        </w:r>
        <w:r>
          <w:rPr>
            <w:noProof/>
          </w:rPr>
          <w:t>69</w:t>
        </w:r>
        <w:r>
          <w:rPr>
            <w:noProof/>
          </w:rPr>
          <w:fldChar w:fldCharType="end"/>
        </w:r>
      </w:p>
    </w:sdtContent>
  </w:sdt>
  <w:p w14:paraId="61D14E4E" w14:textId="77777777" w:rsidR="00DF713B" w:rsidRDefault="00DF713B">
    <w:pPr>
      <w:pStyle w:val="BodyText"/>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6055154"/>
      <w:docPartObj>
        <w:docPartGallery w:val="Page Numbers (Bottom of Page)"/>
        <w:docPartUnique/>
      </w:docPartObj>
    </w:sdtPr>
    <w:sdtEndPr>
      <w:rPr>
        <w:noProof/>
      </w:rPr>
    </w:sdtEndPr>
    <w:sdtContent>
      <w:p w14:paraId="582BBD6C" w14:textId="77777777" w:rsidR="00DF713B" w:rsidRDefault="00DF713B">
        <w:pPr>
          <w:pStyle w:val="Footer"/>
          <w:jc w:val="center"/>
        </w:pPr>
        <w:r>
          <w:fldChar w:fldCharType="begin"/>
        </w:r>
        <w:r>
          <w:instrText xml:space="preserve"> PAGE   \* MERGEFORMAT </w:instrText>
        </w:r>
        <w:r>
          <w:fldChar w:fldCharType="separate"/>
        </w:r>
        <w:r>
          <w:rPr>
            <w:noProof/>
          </w:rPr>
          <w:t>78</w:t>
        </w:r>
        <w:r>
          <w:rPr>
            <w:noProof/>
          </w:rPr>
          <w:fldChar w:fldCharType="end"/>
        </w:r>
      </w:p>
    </w:sdtContent>
  </w:sdt>
  <w:p w14:paraId="210ECABA" w14:textId="77777777" w:rsidR="00DF713B" w:rsidRDefault="00DF713B">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800B6" w14:textId="77777777" w:rsidR="00DF713B" w:rsidRDefault="00DF713B">
    <w:pPr>
      <w:pStyle w:val="Footer"/>
      <w:jc w:val="center"/>
    </w:pPr>
  </w:p>
  <w:p w14:paraId="5870201B" w14:textId="77777777" w:rsidR="00DF713B" w:rsidRDefault="00DF713B">
    <w:pPr>
      <w:pStyle w:val="BodyText"/>
      <w:spacing w:line="14" w:lineRule="auto"/>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58131"/>
      <w:docPartObj>
        <w:docPartGallery w:val="Page Numbers (Bottom of Page)"/>
        <w:docPartUnique/>
      </w:docPartObj>
    </w:sdtPr>
    <w:sdtEndPr>
      <w:rPr>
        <w:noProof/>
      </w:rPr>
    </w:sdtEndPr>
    <w:sdtContent>
      <w:p w14:paraId="17817AD3" w14:textId="77777777" w:rsidR="00DF713B" w:rsidRDefault="00DF713B">
        <w:pPr>
          <w:pStyle w:val="Footer"/>
          <w:jc w:val="center"/>
        </w:pPr>
        <w:r>
          <w:fldChar w:fldCharType="begin"/>
        </w:r>
        <w:r>
          <w:instrText xml:space="preserve"> PAGE   \* MERGEFORMAT </w:instrText>
        </w:r>
        <w:r>
          <w:fldChar w:fldCharType="separate"/>
        </w:r>
        <w:r>
          <w:rPr>
            <w:noProof/>
          </w:rPr>
          <w:t>79</w:t>
        </w:r>
        <w:r>
          <w:rPr>
            <w:noProof/>
          </w:rPr>
          <w:fldChar w:fldCharType="end"/>
        </w:r>
      </w:p>
    </w:sdtContent>
  </w:sdt>
  <w:p w14:paraId="5D51A0AE" w14:textId="77777777" w:rsidR="00DF713B" w:rsidRDefault="00DF713B">
    <w:pPr>
      <w:pStyle w:val="BodyText"/>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061091"/>
      <w:docPartObj>
        <w:docPartGallery w:val="Page Numbers (Bottom of Page)"/>
        <w:docPartUnique/>
      </w:docPartObj>
    </w:sdtPr>
    <w:sdtEndPr>
      <w:rPr>
        <w:noProof/>
      </w:rPr>
    </w:sdtEndPr>
    <w:sdtContent>
      <w:p w14:paraId="2A12C0D1" w14:textId="77777777" w:rsidR="00DF713B" w:rsidRDefault="00DF713B">
        <w:pPr>
          <w:pStyle w:val="Footer"/>
          <w:jc w:val="center"/>
        </w:pPr>
        <w:r>
          <w:fldChar w:fldCharType="begin"/>
        </w:r>
        <w:r>
          <w:instrText xml:space="preserve"> PAGE   \* MERGEFORMAT </w:instrText>
        </w:r>
        <w:r>
          <w:fldChar w:fldCharType="separate"/>
        </w:r>
        <w:r>
          <w:rPr>
            <w:noProof/>
          </w:rPr>
          <w:t>88</w:t>
        </w:r>
        <w:r>
          <w:rPr>
            <w:noProof/>
          </w:rPr>
          <w:fldChar w:fldCharType="end"/>
        </w:r>
      </w:p>
    </w:sdtContent>
  </w:sdt>
  <w:p w14:paraId="2C7BCEEB" w14:textId="77777777" w:rsidR="00DF713B" w:rsidRDefault="00DF713B">
    <w:pPr>
      <w:pStyle w:val="BodyText"/>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577377"/>
      <w:docPartObj>
        <w:docPartGallery w:val="Page Numbers (Bottom of Page)"/>
        <w:docPartUnique/>
      </w:docPartObj>
    </w:sdtPr>
    <w:sdtEndPr>
      <w:rPr>
        <w:noProof/>
      </w:rPr>
    </w:sdtEndPr>
    <w:sdtContent>
      <w:p w14:paraId="23871DDC" w14:textId="77777777" w:rsidR="00DF713B" w:rsidRDefault="00DF713B">
        <w:pPr>
          <w:pStyle w:val="Footer"/>
          <w:jc w:val="center"/>
        </w:pPr>
        <w:r>
          <w:fldChar w:fldCharType="begin"/>
        </w:r>
        <w:r>
          <w:instrText xml:space="preserve"> PAGE   \* MERGEFORMAT </w:instrText>
        </w:r>
        <w:r>
          <w:fldChar w:fldCharType="separate"/>
        </w:r>
        <w:r>
          <w:rPr>
            <w:noProof/>
          </w:rPr>
          <w:t>89</w:t>
        </w:r>
        <w:r>
          <w:rPr>
            <w:noProof/>
          </w:rPr>
          <w:fldChar w:fldCharType="end"/>
        </w:r>
      </w:p>
    </w:sdtContent>
  </w:sdt>
  <w:p w14:paraId="1191585E" w14:textId="77777777" w:rsidR="00DF713B" w:rsidRDefault="00DF713B">
    <w:pPr>
      <w:pStyle w:val="BodyText"/>
      <w:spacing w:line="14" w:lineRule="auto"/>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2090731"/>
      <w:docPartObj>
        <w:docPartGallery w:val="Page Numbers (Bottom of Page)"/>
        <w:docPartUnique/>
      </w:docPartObj>
    </w:sdtPr>
    <w:sdtEndPr>
      <w:rPr>
        <w:noProof/>
      </w:rPr>
    </w:sdtEndPr>
    <w:sdtContent>
      <w:p w14:paraId="2EA68A7B" w14:textId="77777777" w:rsidR="00DF713B" w:rsidRDefault="00DF713B">
        <w:pPr>
          <w:pStyle w:val="Footer"/>
          <w:jc w:val="center"/>
        </w:pPr>
        <w:r>
          <w:fldChar w:fldCharType="begin"/>
        </w:r>
        <w:r>
          <w:instrText xml:space="preserve"> PAGE   \* MERGEFORMAT </w:instrText>
        </w:r>
        <w:r>
          <w:fldChar w:fldCharType="separate"/>
        </w:r>
        <w:r>
          <w:rPr>
            <w:noProof/>
          </w:rPr>
          <w:t>98</w:t>
        </w:r>
        <w:r>
          <w:rPr>
            <w:noProof/>
          </w:rPr>
          <w:fldChar w:fldCharType="end"/>
        </w:r>
      </w:p>
    </w:sdtContent>
  </w:sdt>
  <w:p w14:paraId="461B52EC" w14:textId="77777777" w:rsidR="00DF713B" w:rsidRDefault="00DF713B">
    <w:pPr>
      <w:pStyle w:val="BodyText"/>
      <w:spacing w:line="14"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49332"/>
      <w:docPartObj>
        <w:docPartGallery w:val="Page Numbers (Bottom of Page)"/>
        <w:docPartUnique/>
      </w:docPartObj>
    </w:sdtPr>
    <w:sdtEndPr>
      <w:rPr>
        <w:noProof/>
      </w:rPr>
    </w:sdtEndPr>
    <w:sdtContent>
      <w:p w14:paraId="0655D288" w14:textId="77777777" w:rsidR="00DF713B" w:rsidRDefault="00DF713B">
        <w:pPr>
          <w:pStyle w:val="Footer"/>
          <w:jc w:val="center"/>
        </w:pPr>
        <w:r>
          <w:fldChar w:fldCharType="begin"/>
        </w:r>
        <w:r>
          <w:instrText xml:space="preserve"> PAGE   \* MERGEFORMAT </w:instrText>
        </w:r>
        <w:r>
          <w:fldChar w:fldCharType="separate"/>
        </w:r>
        <w:r>
          <w:rPr>
            <w:noProof/>
          </w:rPr>
          <w:t>99</w:t>
        </w:r>
        <w:r>
          <w:rPr>
            <w:noProof/>
          </w:rPr>
          <w:fldChar w:fldCharType="end"/>
        </w:r>
      </w:p>
    </w:sdtContent>
  </w:sdt>
  <w:p w14:paraId="257A5059" w14:textId="77777777" w:rsidR="00DF713B" w:rsidRDefault="00DF713B">
    <w:pPr>
      <w:pStyle w:val="BodyText"/>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8F096" w14:textId="77777777" w:rsidR="00DF713B" w:rsidRDefault="00DF713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30A5" w14:textId="18DEC3B3" w:rsidR="00DF713B" w:rsidRDefault="00DF713B">
    <w:pPr>
      <w:pStyle w:val="Footer"/>
    </w:pPr>
    <w:r>
      <w:t>Reviewed by: L. Newsom July 202</w:t>
    </w:r>
    <w:r w:rsidR="00507DAE">
      <w:t>6</w:t>
    </w:r>
  </w:p>
  <w:p w14:paraId="0C411E89" w14:textId="77777777" w:rsidR="00DF713B" w:rsidRDefault="00DF713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A33CA" w14:textId="77777777" w:rsidR="00DF713B" w:rsidRDefault="00DF713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881665"/>
      <w:docPartObj>
        <w:docPartGallery w:val="Page Numbers (Bottom of Page)"/>
        <w:docPartUnique/>
      </w:docPartObj>
    </w:sdtPr>
    <w:sdtEndPr>
      <w:rPr>
        <w:noProof/>
      </w:rPr>
    </w:sdtEndPr>
    <w:sdtContent>
      <w:p w14:paraId="15D095BF" w14:textId="77777777" w:rsidR="00DF713B" w:rsidRDefault="00DF713B">
        <w:pPr>
          <w:pStyle w:val="Footer"/>
          <w:jc w:val="center"/>
        </w:pPr>
        <w:r>
          <w:fldChar w:fldCharType="begin"/>
        </w:r>
        <w:r>
          <w:instrText xml:space="preserve"> PAGE   \* MERGEFORMAT </w:instrText>
        </w:r>
        <w:r>
          <w:fldChar w:fldCharType="separate"/>
        </w:r>
        <w:r>
          <w:rPr>
            <w:noProof/>
          </w:rPr>
          <w:t>108</w:t>
        </w:r>
        <w:r>
          <w:rPr>
            <w:noProof/>
          </w:rPr>
          <w:fldChar w:fldCharType="end"/>
        </w:r>
      </w:p>
    </w:sdtContent>
  </w:sdt>
  <w:p w14:paraId="7E0D7642" w14:textId="77777777" w:rsidR="00DF713B" w:rsidRDefault="00DF713B">
    <w:pPr>
      <w:pStyle w:val="BodyText"/>
      <w:spacing w:line="14" w:lineRule="auto"/>
      <w:rPr>
        <w:sz w:val="20"/>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828062"/>
      <w:docPartObj>
        <w:docPartGallery w:val="Page Numbers (Bottom of Page)"/>
        <w:docPartUnique/>
      </w:docPartObj>
    </w:sdtPr>
    <w:sdtEndPr>
      <w:rPr>
        <w:noProof/>
      </w:rPr>
    </w:sdtEndPr>
    <w:sdtContent>
      <w:p w14:paraId="489EEB0B" w14:textId="77777777" w:rsidR="00DF713B" w:rsidRDefault="00DF713B">
        <w:pPr>
          <w:pStyle w:val="Footer"/>
          <w:jc w:val="center"/>
        </w:pPr>
        <w:r>
          <w:fldChar w:fldCharType="begin"/>
        </w:r>
        <w:r>
          <w:instrText xml:space="preserve"> PAGE   \* MERGEFORMAT </w:instrText>
        </w:r>
        <w:r>
          <w:fldChar w:fldCharType="separate"/>
        </w:r>
        <w:r>
          <w:rPr>
            <w:noProof/>
          </w:rPr>
          <w:t>109</w:t>
        </w:r>
        <w:r>
          <w:rPr>
            <w:noProof/>
          </w:rPr>
          <w:fldChar w:fldCharType="end"/>
        </w:r>
      </w:p>
    </w:sdtContent>
  </w:sdt>
  <w:p w14:paraId="13ABED26" w14:textId="77777777" w:rsidR="00DF713B" w:rsidRDefault="00DF713B">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927173"/>
      <w:docPartObj>
        <w:docPartGallery w:val="Page Numbers (Bottom of Page)"/>
        <w:docPartUnique/>
      </w:docPartObj>
    </w:sdtPr>
    <w:sdtEndPr>
      <w:rPr>
        <w:noProof/>
      </w:rPr>
    </w:sdtEndPr>
    <w:sdtContent>
      <w:p w14:paraId="0ACD5906" w14:textId="77777777" w:rsidR="00DF713B" w:rsidRDefault="00DF71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DCE3CB" w14:textId="77777777" w:rsidR="00DF713B" w:rsidRDefault="00DF713B">
    <w:pPr>
      <w:pStyle w:val="BodyText"/>
      <w:spacing w:line="14" w:lineRule="auto"/>
      <w:rPr>
        <w:sz w:val="2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312913"/>
      <w:docPartObj>
        <w:docPartGallery w:val="Page Numbers (Bottom of Page)"/>
        <w:docPartUnique/>
      </w:docPartObj>
    </w:sdtPr>
    <w:sdtEndPr>
      <w:rPr>
        <w:noProof/>
      </w:rPr>
    </w:sdtEndPr>
    <w:sdtContent>
      <w:p w14:paraId="617D8203" w14:textId="77777777" w:rsidR="00DF713B" w:rsidRDefault="00DF713B">
        <w:pPr>
          <w:pStyle w:val="Footer"/>
          <w:jc w:val="center"/>
        </w:pPr>
        <w:r>
          <w:fldChar w:fldCharType="begin"/>
        </w:r>
        <w:r>
          <w:instrText xml:space="preserve"> PAGE   \* MERGEFORMAT </w:instrText>
        </w:r>
        <w:r>
          <w:fldChar w:fldCharType="separate"/>
        </w:r>
        <w:r>
          <w:rPr>
            <w:noProof/>
          </w:rPr>
          <w:t>110</w:t>
        </w:r>
        <w:r>
          <w:rPr>
            <w:noProof/>
          </w:rPr>
          <w:fldChar w:fldCharType="end"/>
        </w:r>
      </w:p>
    </w:sdtContent>
  </w:sdt>
  <w:p w14:paraId="26F19C83" w14:textId="77777777" w:rsidR="00DF713B" w:rsidRDefault="00DF713B">
    <w:pPr>
      <w:pStyle w:val="BodyText"/>
      <w:spacing w:line="14" w:lineRule="auto"/>
      <w:rPr>
        <w:sz w:val="2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277272"/>
      <w:docPartObj>
        <w:docPartGallery w:val="Page Numbers (Bottom of Page)"/>
        <w:docPartUnique/>
      </w:docPartObj>
    </w:sdtPr>
    <w:sdtEndPr>
      <w:rPr>
        <w:noProof/>
      </w:rPr>
    </w:sdtEndPr>
    <w:sdtContent>
      <w:p w14:paraId="1ADE5441" w14:textId="77777777" w:rsidR="00DF713B" w:rsidRDefault="00DF713B">
        <w:pPr>
          <w:pStyle w:val="Footer"/>
          <w:jc w:val="center"/>
        </w:pPr>
        <w:r>
          <w:fldChar w:fldCharType="begin"/>
        </w:r>
        <w:r>
          <w:instrText xml:space="preserve"> PAGE   \* MERGEFORMAT </w:instrText>
        </w:r>
        <w:r>
          <w:fldChar w:fldCharType="separate"/>
        </w:r>
        <w:r>
          <w:rPr>
            <w:noProof/>
          </w:rPr>
          <w:t>111</w:t>
        </w:r>
        <w:r>
          <w:rPr>
            <w:noProof/>
          </w:rPr>
          <w:fldChar w:fldCharType="end"/>
        </w:r>
      </w:p>
    </w:sdtContent>
  </w:sdt>
  <w:p w14:paraId="5E5308A5" w14:textId="77777777" w:rsidR="00DF713B" w:rsidRDefault="00DF713B">
    <w:pPr>
      <w:pStyle w:val="BodyText"/>
      <w:spacing w:line="14" w:lineRule="auto"/>
      <w:rPr>
        <w:sz w:val="20"/>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286935"/>
      <w:docPartObj>
        <w:docPartGallery w:val="Page Numbers (Bottom of Page)"/>
        <w:docPartUnique/>
      </w:docPartObj>
    </w:sdtPr>
    <w:sdtEndPr>
      <w:rPr>
        <w:noProof/>
      </w:rPr>
    </w:sdtEndPr>
    <w:sdtContent>
      <w:p w14:paraId="13B79933" w14:textId="77777777" w:rsidR="00DF713B" w:rsidRDefault="00DF713B">
        <w:pPr>
          <w:pStyle w:val="Footer"/>
          <w:jc w:val="center"/>
        </w:pPr>
        <w:r>
          <w:fldChar w:fldCharType="begin"/>
        </w:r>
        <w:r>
          <w:instrText xml:space="preserve"> PAGE   \* MERGEFORMAT </w:instrText>
        </w:r>
        <w:r>
          <w:fldChar w:fldCharType="separate"/>
        </w:r>
        <w:r>
          <w:rPr>
            <w:noProof/>
          </w:rPr>
          <w:t>117</w:t>
        </w:r>
        <w:r>
          <w:rPr>
            <w:noProof/>
          </w:rPr>
          <w:fldChar w:fldCharType="end"/>
        </w:r>
      </w:p>
    </w:sdtContent>
  </w:sdt>
  <w:p w14:paraId="057D00F0" w14:textId="77777777" w:rsidR="00DF713B" w:rsidRDefault="00DF713B">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9988010"/>
      <w:docPartObj>
        <w:docPartGallery w:val="Page Numbers (Bottom of Page)"/>
        <w:docPartUnique/>
      </w:docPartObj>
    </w:sdtPr>
    <w:sdtEndPr>
      <w:rPr>
        <w:noProof/>
      </w:rPr>
    </w:sdtEndPr>
    <w:sdtContent>
      <w:p w14:paraId="06141985" w14:textId="77777777" w:rsidR="00DF713B" w:rsidRDefault="00DF713B">
        <w:pPr>
          <w:pStyle w:val="Footer"/>
          <w:jc w:val="center"/>
        </w:pPr>
        <w:r>
          <w:t>1</w:t>
        </w:r>
      </w:p>
    </w:sdtContent>
  </w:sdt>
  <w:p w14:paraId="4C23C76D" w14:textId="77777777" w:rsidR="00DF713B" w:rsidRDefault="00DF71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953159"/>
      <w:docPartObj>
        <w:docPartGallery w:val="Page Numbers (Bottom of Page)"/>
        <w:docPartUnique/>
      </w:docPartObj>
    </w:sdtPr>
    <w:sdtEndPr>
      <w:rPr>
        <w:noProof/>
      </w:rPr>
    </w:sdtEndPr>
    <w:sdtContent>
      <w:p w14:paraId="7557C4FC" w14:textId="77777777" w:rsidR="00DF713B" w:rsidRDefault="00DF713B">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432CF294" w14:textId="77777777" w:rsidR="00DF713B" w:rsidRDefault="00DF713B">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74879"/>
      <w:docPartObj>
        <w:docPartGallery w:val="Page Numbers (Bottom of Page)"/>
        <w:docPartUnique/>
      </w:docPartObj>
    </w:sdtPr>
    <w:sdtEndPr>
      <w:rPr>
        <w:noProof/>
      </w:rPr>
    </w:sdtEndPr>
    <w:sdtContent>
      <w:p w14:paraId="265707E9" w14:textId="77777777" w:rsidR="00DF713B" w:rsidRDefault="00DF713B">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73D74823" w14:textId="77777777" w:rsidR="00DF713B" w:rsidRDefault="00DF713B">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286477"/>
      <w:docPartObj>
        <w:docPartGallery w:val="Page Numbers (Bottom of Page)"/>
        <w:docPartUnique/>
      </w:docPartObj>
    </w:sdtPr>
    <w:sdtEndPr>
      <w:rPr>
        <w:noProof/>
      </w:rPr>
    </w:sdtEndPr>
    <w:sdtContent>
      <w:p w14:paraId="421FF7F3" w14:textId="77777777" w:rsidR="00DF713B" w:rsidRDefault="00DF713B">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5F77F526" w14:textId="77777777" w:rsidR="00DF713B" w:rsidRDefault="00DF713B">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354771"/>
      <w:docPartObj>
        <w:docPartGallery w:val="Page Numbers (Bottom of Page)"/>
        <w:docPartUnique/>
      </w:docPartObj>
    </w:sdtPr>
    <w:sdtEndPr>
      <w:rPr>
        <w:noProof/>
      </w:rPr>
    </w:sdtEndPr>
    <w:sdtContent>
      <w:p w14:paraId="0531FDF9" w14:textId="77777777" w:rsidR="00DF713B" w:rsidRDefault="00DF713B">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69E8FC37" w14:textId="77777777" w:rsidR="00DF713B" w:rsidRDefault="00DF713B">
    <w:pPr>
      <w:pStyle w:val="BodyText"/>
      <w:spacing w:line="14" w:lineRule="auto"/>
      <w:rPr>
        <w:sz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498053"/>
      <w:docPartObj>
        <w:docPartGallery w:val="Page Numbers (Bottom of Page)"/>
        <w:docPartUnique/>
      </w:docPartObj>
    </w:sdtPr>
    <w:sdtEndPr>
      <w:rPr>
        <w:noProof/>
      </w:rPr>
    </w:sdtEndPr>
    <w:sdtContent>
      <w:p w14:paraId="4EDBDDB1" w14:textId="77777777" w:rsidR="00DF713B" w:rsidRDefault="00DF713B">
        <w:pPr>
          <w:pStyle w:val="Footer"/>
          <w:jc w:val="center"/>
        </w:pPr>
        <w:r>
          <w:fldChar w:fldCharType="begin"/>
        </w:r>
        <w:r>
          <w:instrText xml:space="preserve"> PAGE   \* MERGEFORMAT </w:instrText>
        </w:r>
        <w:r>
          <w:fldChar w:fldCharType="separate"/>
        </w:r>
        <w:r>
          <w:rPr>
            <w:noProof/>
          </w:rPr>
          <w:t>38</w:t>
        </w:r>
        <w:r>
          <w:rPr>
            <w:noProof/>
          </w:rPr>
          <w:fldChar w:fldCharType="end"/>
        </w:r>
      </w:p>
    </w:sdtContent>
  </w:sdt>
  <w:p w14:paraId="63D4B5BA" w14:textId="77777777" w:rsidR="00DF713B" w:rsidRDefault="00DF713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EE181" w14:textId="77777777" w:rsidR="00DF713B" w:rsidRDefault="00DF713B">
      <w:r>
        <w:separator/>
      </w:r>
    </w:p>
  </w:footnote>
  <w:footnote w:type="continuationSeparator" w:id="0">
    <w:p w14:paraId="50A8C166" w14:textId="77777777" w:rsidR="00DF713B" w:rsidRDefault="00DF7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FBBBA" w14:textId="77777777" w:rsidR="00DF713B" w:rsidRDefault="00DF71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4C9A9" w14:textId="77777777" w:rsidR="00DF713B" w:rsidRDefault="00DF71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FCA4" w14:textId="77777777" w:rsidR="00DF713B" w:rsidRDefault="00DF71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F0BBB" w14:textId="77777777" w:rsidR="00DF713B" w:rsidRDefault="00DF713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A7266" w14:textId="77777777" w:rsidR="00DF713B" w:rsidRDefault="00DF713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4D7DE" w14:textId="77777777" w:rsidR="00DF713B" w:rsidRDefault="00DF71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15F3D"/>
    <w:multiLevelType w:val="hybridMultilevel"/>
    <w:tmpl w:val="D846B5C6"/>
    <w:lvl w:ilvl="0" w:tplc="04090017">
      <w:start w:val="1"/>
      <w:numFmt w:val="lowerLetter"/>
      <w:lvlText w:val="%1)"/>
      <w:lvlJc w:val="left"/>
      <w:pPr>
        <w:ind w:left="3897" w:hanging="360"/>
      </w:pPr>
    </w:lvl>
    <w:lvl w:ilvl="1" w:tplc="04090019" w:tentative="1">
      <w:start w:val="1"/>
      <w:numFmt w:val="lowerLetter"/>
      <w:lvlText w:val="%2."/>
      <w:lvlJc w:val="left"/>
      <w:pPr>
        <w:ind w:left="4617" w:hanging="360"/>
      </w:pPr>
    </w:lvl>
    <w:lvl w:ilvl="2" w:tplc="0409001B" w:tentative="1">
      <w:start w:val="1"/>
      <w:numFmt w:val="lowerRoman"/>
      <w:lvlText w:val="%3."/>
      <w:lvlJc w:val="right"/>
      <w:pPr>
        <w:ind w:left="5337" w:hanging="180"/>
      </w:pPr>
    </w:lvl>
    <w:lvl w:ilvl="3" w:tplc="0409000F" w:tentative="1">
      <w:start w:val="1"/>
      <w:numFmt w:val="decimal"/>
      <w:lvlText w:val="%4."/>
      <w:lvlJc w:val="left"/>
      <w:pPr>
        <w:ind w:left="6057" w:hanging="360"/>
      </w:pPr>
    </w:lvl>
    <w:lvl w:ilvl="4" w:tplc="04090019" w:tentative="1">
      <w:start w:val="1"/>
      <w:numFmt w:val="lowerLetter"/>
      <w:lvlText w:val="%5."/>
      <w:lvlJc w:val="left"/>
      <w:pPr>
        <w:ind w:left="6777" w:hanging="360"/>
      </w:pPr>
    </w:lvl>
    <w:lvl w:ilvl="5" w:tplc="0409001B" w:tentative="1">
      <w:start w:val="1"/>
      <w:numFmt w:val="lowerRoman"/>
      <w:lvlText w:val="%6."/>
      <w:lvlJc w:val="right"/>
      <w:pPr>
        <w:ind w:left="7497" w:hanging="180"/>
      </w:pPr>
    </w:lvl>
    <w:lvl w:ilvl="6" w:tplc="0409000F" w:tentative="1">
      <w:start w:val="1"/>
      <w:numFmt w:val="decimal"/>
      <w:lvlText w:val="%7."/>
      <w:lvlJc w:val="left"/>
      <w:pPr>
        <w:ind w:left="8217" w:hanging="360"/>
      </w:pPr>
    </w:lvl>
    <w:lvl w:ilvl="7" w:tplc="04090019" w:tentative="1">
      <w:start w:val="1"/>
      <w:numFmt w:val="lowerLetter"/>
      <w:lvlText w:val="%8."/>
      <w:lvlJc w:val="left"/>
      <w:pPr>
        <w:ind w:left="8937" w:hanging="360"/>
      </w:pPr>
    </w:lvl>
    <w:lvl w:ilvl="8" w:tplc="0409001B" w:tentative="1">
      <w:start w:val="1"/>
      <w:numFmt w:val="lowerRoman"/>
      <w:lvlText w:val="%9."/>
      <w:lvlJc w:val="right"/>
      <w:pPr>
        <w:ind w:left="9657" w:hanging="180"/>
      </w:pPr>
    </w:lvl>
  </w:abstractNum>
  <w:abstractNum w:abstractNumId="1" w15:restartNumberingAfterBreak="0">
    <w:nsid w:val="06675C1A"/>
    <w:multiLevelType w:val="hybridMultilevel"/>
    <w:tmpl w:val="396683EC"/>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2" w15:restartNumberingAfterBreak="0">
    <w:nsid w:val="077072A9"/>
    <w:multiLevelType w:val="hybridMultilevel"/>
    <w:tmpl w:val="1FEA9AAE"/>
    <w:lvl w:ilvl="0" w:tplc="748EED8E">
      <w:numFmt w:val="bullet"/>
      <w:lvlText w:val=""/>
      <w:lvlJc w:val="left"/>
      <w:pPr>
        <w:ind w:left="837" w:hanging="360"/>
      </w:pPr>
      <w:rPr>
        <w:rFonts w:ascii="Wingdings" w:eastAsia="Wingdings" w:hAnsi="Wingdings" w:cs="Wingdings" w:hint="default"/>
        <w:color w:val="3B3838"/>
        <w:w w:val="105"/>
        <w:sz w:val="22"/>
        <w:szCs w:val="22"/>
      </w:rPr>
    </w:lvl>
    <w:lvl w:ilvl="1" w:tplc="164CD90A">
      <w:numFmt w:val="bullet"/>
      <w:lvlText w:val=""/>
      <w:lvlJc w:val="left"/>
      <w:pPr>
        <w:ind w:left="958" w:hanging="360"/>
      </w:pPr>
      <w:rPr>
        <w:rFonts w:ascii="Wingdings" w:eastAsia="Wingdings" w:hAnsi="Wingdings" w:cs="Wingdings" w:hint="default"/>
        <w:color w:val="3B3838"/>
        <w:w w:val="105"/>
        <w:sz w:val="22"/>
        <w:szCs w:val="22"/>
      </w:rPr>
    </w:lvl>
    <w:lvl w:ilvl="2" w:tplc="064E190E">
      <w:numFmt w:val="bullet"/>
      <w:lvlText w:val="•"/>
      <w:lvlJc w:val="left"/>
      <w:pPr>
        <w:ind w:left="1560" w:hanging="360"/>
      </w:pPr>
      <w:rPr>
        <w:rFonts w:hint="default"/>
      </w:rPr>
    </w:lvl>
    <w:lvl w:ilvl="3" w:tplc="B602FD92">
      <w:numFmt w:val="bullet"/>
      <w:lvlText w:val="•"/>
      <w:lvlJc w:val="left"/>
      <w:pPr>
        <w:ind w:left="2655" w:hanging="360"/>
      </w:pPr>
      <w:rPr>
        <w:rFonts w:hint="default"/>
      </w:rPr>
    </w:lvl>
    <w:lvl w:ilvl="4" w:tplc="6AF6B6D6">
      <w:numFmt w:val="bullet"/>
      <w:lvlText w:val="•"/>
      <w:lvlJc w:val="left"/>
      <w:pPr>
        <w:ind w:left="3750" w:hanging="360"/>
      </w:pPr>
      <w:rPr>
        <w:rFonts w:hint="default"/>
      </w:rPr>
    </w:lvl>
    <w:lvl w:ilvl="5" w:tplc="A566DFEE">
      <w:numFmt w:val="bullet"/>
      <w:lvlText w:val="•"/>
      <w:lvlJc w:val="left"/>
      <w:pPr>
        <w:ind w:left="4845" w:hanging="360"/>
      </w:pPr>
      <w:rPr>
        <w:rFonts w:hint="default"/>
      </w:rPr>
    </w:lvl>
    <w:lvl w:ilvl="6" w:tplc="69EE2DDA">
      <w:numFmt w:val="bullet"/>
      <w:lvlText w:val="•"/>
      <w:lvlJc w:val="left"/>
      <w:pPr>
        <w:ind w:left="5940" w:hanging="360"/>
      </w:pPr>
      <w:rPr>
        <w:rFonts w:hint="default"/>
      </w:rPr>
    </w:lvl>
    <w:lvl w:ilvl="7" w:tplc="6F14D298">
      <w:numFmt w:val="bullet"/>
      <w:lvlText w:val="•"/>
      <w:lvlJc w:val="left"/>
      <w:pPr>
        <w:ind w:left="7035" w:hanging="360"/>
      </w:pPr>
      <w:rPr>
        <w:rFonts w:hint="default"/>
      </w:rPr>
    </w:lvl>
    <w:lvl w:ilvl="8" w:tplc="A6BAB314">
      <w:numFmt w:val="bullet"/>
      <w:lvlText w:val="•"/>
      <w:lvlJc w:val="left"/>
      <w:pPr>
        <w:ind w:left="8130" w:hanging="360"/>
      </w:pPr>
      <w:rPr>
        <w:rFonts w:hint="default"/>
      </w:rPr>
    </w:lvl>
  </w:abstractNum>
  <w:abstractNum w:abstractNumId="3" w15:restartNumberingAfterBreak="0">
    <w:nsid w:val="084579E9"/>
    <w:multiLevelType w:val="hybridMultilevel"/>
    <w:tmpl w:val="6ECCF83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9C6BC1"/>
    <w:multiLevelType w:val="hybridMultilevel"/>
    <w:tmpl w:val="58D2E438"/>
    <w:lvl w:ilvl="0" w:tplc="04090005">
      <w:start w:val="1"/>
      <w:numFmt w:val="bullet"/>
      <w:lvlText w:val=""/>
      <w:lvlJc w:val="left"/>
      <w:pPr>
        <w:ind w:left="3330" w:hanging="360"/>
        <w:jc w:val="right"/>
      </w:pPr>
      <w:rPr>
        <w:rFonts w:ascii="Wingdings" w:hAnsi="Wingdings" w:hint="default"/>
        <w:b/>
        <w:bCs/>
        <w:color w:val="3B3838"/>
        <w:w w:val="104"/>
        <w:sz w:val="22"/>
        <w:szCs w:val="22"/>
      </w:rPr>
    </w:lvl>
    <w:lvl w:ilvl="1" w:tplc="5C7A25FA">
      <w:numFmt w:val="bullet"/>
      <w:lvlText w:val=""/>
      <w:lvlJc w:val="left"/>
      <w:pPr>
        <w:ind w:left="3810" w:hanging="360"/>
      </w:pPr>
      <w:rPr>
        <w:rFonts w:ascii="Wingdings" w:eastAsia="Wingdings" w:hAnsi="Wingdings" w:cs="Wingdings" w:hint="default"/>
        <w:color w:val="3B3838"/>
        <w:w w:val="105"/>
        <w:sz w:val="22"/>
        <w:szCs w:val="22"/>
      </w:rPr>
    </w:lvl>
    <w:lvl w:ilvl="2" w:tplc="6FDEFE3C">
      <w:numFmt w:val="bullet"/>
      <w:lvlText w:val="•"/>
      <w:lvlJc w:val="left"/>
      <w:pPr>
        <w:ind w:left="4853" w:hanging="360"/>
      </w:pPr>
      <w:rPr>
        <w:rFonts w:hint="default"/>
      </w:rPr>
    </w:lvl>
    <w:lvl w:ilvl="3" w:tplc="048A98D6">
      <w:numFmt w:val="bullet"/>
      <w:lvlText w:val="•"/>
      <w:lvlJc w:val="left"/>
      <w:pPr>
        <w:ind w:left="5893" w:hanging="360"/>
      </w:pPr>
      <w:rPr>
        <w:rFonts w:hint="default"/>
      </w:rPr>
    </w:lvl>
    <w:lvl w:ilvl="4" w:tplc="B17A0446">
      <w:numFmt w:val="bullet"/>
      <w:lvlText w:val="•"/>
      <w:lvlJc w:val="left"/>
      <w:pPr>
        <w:ind w:left="6933" w:hanging="360"/>
      </w:pPr>
      <w:rPr>
        <w:rFonts w:hint="default"/>
      </w:rPr>
    </w:lvl>
    <w:lvl w:ilvl="5" w:tplc="3E967BBC">
      <w:numFmt w:val="bullet"/>
      <w:lvlText w:val="•"/>
      <w:lvlJc w:val="left"/>
      <w:pPr>
        <w:ind w:left="7973" w:hanging="360"/>
      </w:pPr>
      <w:rPr>
        <w:rFonts w:hint="default"/>
      </w:rPr>
    </w:lvl>
    <w:lvl w:ilvl="6" w:tplc="42E60050">
      <w:numFmt w:val="bullet"/>
      <w:lvlText w:val="•"/>
      <w:lvlJc w:val="left"/>
      <w:pPr>
        <w:ind w:left="9013" w:hanging="360"/>
      </w:pPr>
      <w:rPr>
        <w:rFonts w:hint="default"/>
      </w:rPr>
    </w:lvl>
    <w:lvl w:ilvl="7" w:tplc="39DAB27C">
      <w:numFmt w:val="bullet"/>
      <w:lvlText w:val="•"/>
      <w:lvlJc w:val="left"/>
      <w:pPr>
        <w:ind w:left="10053" w:hanging="360"/>
      </w:pPr>
      <w:rPr>
        <w:rFonts w:hint="default"/>
      </w:rPr>
    </w:lvl>
    <w:lvl w:ilvl="8" w:tplc="F3DAA8FE">
      <w:numFmt w:val="bullet"/>
      <w:lvlText w:val="•"/>
      <w:lvlJc w:val="left"/>
      <w:pPr>
        <w:ind w:left="11093" w:hanging="360"/>
      </w:pPr>
      <w:rPr>
        <w:rFonts w:hint="default"/>
      </w:rPr>
    </w:lvl>
  </w:abstractNum>
  <w:abstractNum w:abstractNumId="5" w15:restartNumberingAfterBreak="0">
    <w:nsid w:val="08D1712A"/>
    <w:multiLevelType w:val="hybridMultilevel"/>
    <w:tmpl w:val="272C1804"/>
    <w:lvl w:ilvl="0" w:tplc="04090005">
      <w:start w:val="1"/>
      <w:numFmt w:val="bullet"/>
      <w:lvlText w:val=""/>
      <w:lvlJc w:val="left"/>
      <w:pPr>
        <w:ind w:left="837" w:hanging="360"/>
      </w:pPr>
      <w:rPr>
        <w:rFonts w:ascii="Wingdings" w:hAnsi="Wingdings" w:hint="default"/>
        <w:w w:val="105"/>
      </w:rPr>
    </w:lvl>
    <w:lvl w:ilvl="1" w:tplc="9154B752">
      <w:numFmt w:val="bullet"/>
      <w:lvlText w:val=""/>
      <w:lvlJc w:val="left"/>
      <w:pPr>
        <w:ind w:left="957" w:hanging="360"/>
      </w:pPr>
      <w:rPr>
        <w:rFonts w:ascii="Wingdings" w:eastAsia="Wingdings" w:hAnsi="Wingdings" w:cs="Wingdings" w:hint="default"/>
        <w:color w:val="3B3838"/>
        <w:w w:val="105"/>
        <w:sz w:val="22"/>
        <w:szCs w:val="22"/>
      </w:rPr>
    </w:lvl>
    <w:lvl w:ilvl="2" w:tplc="555883D4">
      <w:numFmt w:val="bullet"/>
      <w:lvlText w:val=""/>
      <w:lvlJc w:val="left"/>
      <w:pPr>
        <w:ind w:left="1317" w:hanging="360"/>
      </w:pPr>
      <w:rPr>
        <w:rFonts w:ascii="Wingdings" w:eastAsia="Wingdings" w:hAnsi="Wingdings" w:cs="Wingdings" w:hint="default"/>
        <w:color w:val="3B3838"/>
        <w:w w:val="105"/>
        <w:sz w:val="22"/>
        <w:szCs w:val="22"/>
      </w:rPr>
    </w:lvl>
    <w:lvl w:ilvl="3" w:tplc="D8DC327A">
      <w:numFmt w:val="bullet"/>
      <w:lvlText w:val="•"/>
      <w:lvlJc w:val="left"/>
      <w:pPr>
        <w:ind w:left="1560" w:hanging="360"/>
      </w:pPr>
      <w:rPr>
        <w:rFonts w:hint="default"/>
      </w:rPr>
    </w:lvl>
    <w:lvl w:ilvl="4" w:tplc="D3D06DD0">
      <w:numFmt w:val="bullet"/>
      <w:lvlText w:val="•"/>
      <w:lvlJc w:val="left"/>
      <w:pPr>
        <w:ind w:left="2811" w:hanging="360"/>
      </w:pPr>
      <w:rPr>
        <w:rFonts w:hint="default"/>
      </w:rPr>
    </w:lvl>
    <w:lvl w:ilvl="5" w:tplc="2D407DB0">
      <w:numFmt w:val="bullet"/>
      <w:lvlText w:val="•"/>
      <w:lvlJc w:val="left"/>
      <w:pPr>
        <w:ind w:left="4062" w:hanging="360"/>
      </w:pPr>
      <w:rPr>
        <w:rFonts w:hint="default"/>
      </w:rPr>
    </w:lvl>
    <w:lvl w:ilvl="6" w:tplc="51C686A6">
      <w:numFmt w:val="bullet"/>
      <w:lvlText w:val="•"/>
      <w:lvlJc w:val="left"/>
      <w:pPr>
        <w:ind w:left="5314" w:hanging="360"/>
      </w:pPr>
      <w:rPr>
        <w:rFonts w:hint="default"/>
      </w:rPr>
    </w:lvl>
    <w:lvl w:ilvl="7" w:tplc="1696FD7C">
      <w:numFmt w:val="bullet"/>
      <w:lvlText w:val="•"/>
      <w:lvlJc w:val="left"/>
      <w:pPr>
        <w:ind w:left="6565" w:hanging="360"/>
      </w:pPr>
      <w:rPr>
        <w:rFonts w:hint="default"/>
      </w:rPr>
    </w:lvl>
    <w:lvl w:ilvl="8" w:tplc="41909D92">
      <w:numFmt w:val="bullet"/>
      <w:lvlText w:val="•"/>
      <w:lvlJc w:val="left"/>
      <w:pPr>
        <w:ind w:left="7817" w:hanging="360"/>
      </w:pPr>
      <w:rPr>
        <w:rFonts w:hint="default"/>
      </w:rPr>
    </w:lvl>
  </w:abstractNum>
  <w:abstractNum w:abstractNumId="6" w15:restartNumberingAfterBreak="0">
    <w:nsid w:val="09C87F2A"/>
    <w:multiLevelType w:val="hybridMultilevel"/>
    <w:tmpl w:val="861ECBCA"/>
    <w:lvl w:ilvl="0" w:tplc="0409000F">
      <w:start w:val="1"/>
      <w:numFmt w:val="decimal"/>
      <w:lvlText w:val="%1."/>
      <w:lvlJc w:val="left"/>
      <w:pPr>
        <w:ind w:left="957" w:hanging="360"/>
      </w:p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7" w15:restartNumberingAfterBreak="0">
    <w:nsid w:val="0A4829F4"/>
    <w:multiLevelType w:val="hybridMultilevel"/>
    <w:tmpl w:val="6044A462"/>
    <w:lvl w:ilvl="0" w:tplc="E0FCE514">
      <w:numFmt w:val="bullet"/>
      <w:lvlText w:val=""/>
      <w:lvlJc w:val="left"/>
      <w:pPr>
        <w:ind w:left="462" w:hanging="360"/>
      </w:pPr>
      <w:rPr>
        <w:rFonts w:ascii="Wingdings" w:eastAsia="Wingdings" w:hAnsi="Wingdings" w:cs="Wingdings" w:hint="default"/>
        <w:color w:val="3B3838"/>
        <w:w w:val="104"/>
        <w:sz w:val="21"/>
        <w:szCs w:val="21"/>
      </w:rPr>
    </w:lvl>
    <w:lvl w:ilvl="1" w:tplc="AEB86A20">
      <w:numFmt w:val="bullet"/>
      <w:lvlText w:val="•"/>
      <w:lvlJc w:val="left"/>
      <w:pPr>
        <w:ind w:left="899" w:hanging="360"/>
      </w:pPr>
      <w:rPr>
        <w:rFonts w:hint="default"/>
      </w:rPr>
    </w:lvl>
    <w:lvl w:ilvl="2" w:tplc="AACE27CC">
      <w:numFmt w:val="bullet"/>
      <w:lvlText w:val="•"/>
      <w:lvlJc w:val="left"/>
      <w:pPr>
        <w:ind w:left="1338" w:hanging="360"/>
      </w:pPr>
      <w:rPr>
        <w:rFonts w:hint="default"/>
      </w:rPr>
    </w:lvl>
    <w:lvl w:ilvl="3" w:tplc="05A6F2A4">
      <w:numFmt w:val="bullet"/>
      <w:lvlText w:val="•"/>
      <w:lvlJc w:val="left"/>
      <w:pPr>
        <w:ind w:left="1777" w:hanging="360"/>
      </w:pPr>
      <w:rPr>
        <w:rFonts w:hint="default"/>
      </w:rPr>
    </w:lvl>
    <w:lvl w:ilvl="4" w:tplc="3132AC12">
      <w:numFmt w:val="bullet"/>
      <w:lvlText w:val="•"/>
      <w:lvlJc w:val="left"/>
      <w:pPr>
        <w:ind w:left="2216" w:hanging="360"/>
      </w:pPr>
      <w:rPr>
        <w:rFonts w:hint="default"/>
      </w:rPr>
    </w:lvl>
    <w:lvl w:ilvl="5" w:tplc="C664A1BC">
      <w:numFmt w:val="bullet"/>
      <w:lvlText w:val="•"/>
      <w:lvlJc w:val="left"/>
      <w:pPr>
        <w:ind w:left="2655" w:hanging="360"/>
      </w:pPr>
      <w:rPr>
        <w:rFonts w:hint="default"/>
      </w:rPr>
    </w:lvl>
    <w:lvl w:ilvl="6" w:tplc="133C2DF2">
      <w:numFmt w:val="bullet"/>
      <w:lvlText w:val="•"/>
      <w:lvlJc w:val="left"/>
      <w:pPr>
        <w:ind w:left="3094" w:hanging="360"/>
      </w:pPr>
      <w:rPr>
        <w:rFonts w:hint="default"/>
      </w:rPr>
    </w:lvl>
    <w:lvl w:ilvl="7" w:tplc="FF8ADE46">
      <w:numFmt w:val="bullet"/>
      <w:lvlText w:val="•"/>
      <w:lvlJc w:val="left"/>
      <w:pPr>
        <w:ind w:left="3533" w:hanging="360"/>
      </w:pPr>
      <w:rPr>
        <w:rFonts w:hint="default"/>
      </w:rPr>
    </w:lvl>
    <w:lvl w:ilvl="8" w:tplc="BFC0BEBA">
      <w:numFmt w:val="bullet"/>
      <w:lvlText w:val="•"/>
      <w:lvlJc w:val="left"/>
      <w:pPr>
        <w:ind w:left="3972" w:hanging="360"/>
      </w:pPr>
      <w:rPr>
        <w:rFonts w:hint="default"/>
      </w:rPr>
    </w:lvl>
  </w:abstractNum>
  <w:abstractNum w:abstractNumId="8" w15:restartNumberingAfterBreak="0">
    <w:nsid w:val="0B557E83"/>
    <w:multiLevelType w:val="hybridMultilevel"/>
    <w:tmpl w:val="6634727C"/>
    <w:lvl w:ilvl="0" w:tplc="8F728D9E">
      <w:start w:val="1"/>
      <w:numFmt w:val="decimal"/>
      <w:lvlText w:val="%1."/>
      <w:lvlJc w:val="left"/>
      <w:pPr>
        <w:ind w:left="837" w:hanging="361"/>
      </w:pPr>
      <w:rPr>
        <w:rFonts w:ascii="Calibri" w:eastAsia="Calibri" w:hAnsi="Calibri" w:cs="Calibri" w:hint="default"/>
        <w:color w:val="3B3838"/>
        <w:spacing w:val="0"/>
        <w:w w:val="104"/>
        <w:sz w:val="22"/>
        <w:szCs w:val="22"/>
      </w:rPr>
    </w:lvl>
    <w:lvl w:ilvl="1" w:tplc="883E477C">
      <w:start w:val="1"/>
      <w:numFmt w:val="decimal"/>
      <w:lvlText w:val="%2."/>
      <w:lvlJc w:val="left"/>
      <w:pPr>
        <w:ind w:left="957" w:hanging="360"/>
      </w:pPr>
      <w:rPr>
        <w:rFonts w:ascii="Calibri" w:eastAsia="Calibri" w:hAnsi="Calibri" w:cs="Calibri" w:hint="default"/>
        <w:color w:val="3B3838"/>
        <w:spacing w:val="0"/>
        <w:w w:val="104"/>
        <w:sz w:val="22"/>
        <w:szCs w:val="22"/>
      </w:rPr>
    </w:lvl>
    <w:lvl w:ilvl="2" w:tplc="C834F1FE">
      <w:numFmt w:val="bullet"/>
      <w:lvlText w:val="•"/>
      <w:lvlJc w:val="left"/>
      <w:pPr>
        <w:ind w:left="2000" w:hanging="360"/>
      </w:pPr>
      <w:rPr>
        <w:rFonts w:hint="default"/>
      </w:rPr>
    </w:lvl>
    <w:lvl w:ilvl="3" w:tplc="5178B7B4">
      <w:numFmt w:val="bullet"/>
      <w:lvlText w:val="•"/>
      <w:lvlJc w:val="left"/>
      <w:pPr>
        <w:ind w:left="3040" w:hanging="360"/>
      </w:pPr>
      <w:rPr>
        <w:rFonts w:hint="default"/>
      </w:rPr>
    </w:lvl>
    <w:lvl w:ilvl="4" w:tplc="12E4060A">
      <w:numFmt w:val="bullet"/>
      <w:lvlText w:val="•"/>
      <w:lvlJc w:val="left"/>
      <w:pPr>
        <w:ind w:left="4080" w:hanging="360"/>
      </w:pPr>
      <w:rPr>
        <w:rFonts w:hint="default"/>
      </w:rPr>
    </w:lvl>
    <w:lvl w:ilvl="5" w:tplc="EF6E1682">
      <w:numFmt w:val="bullet"/>
      <w:lvlText w:val="•"/>
      <w:lvlJc w:val="left"/>
      <w:pPr>
        <w:ind w:left="5120" w:hanging="360"/>
      </w:pPr>
      <w:rPr>
        <w:rFonts w:hint="default"/>
      </w:rPr>
    </w:lvl>
    <w:lvl w:ilvl="6" w:tplc="F4702C5A">
      <w:numFmt w:val="bullet"/>
      <w:lvlText w:val="•"/>
      <w:lvlJc w:val="left"/>
      <w:pPr>
        <w:ind w:left="6160" w:hanging="360"/>
      </w:pPr>
      <w:rPr>
        <w:rFonts w:hint="default"/>
      </w:rPr>
    </w:lvl>
    <w:lvl w:ilvl="7" w:tplc="043CE0B0">
      <w:numFmt w:val="bullet"/>
      <w:lvlText w:val="•"/>
      <w:lvlJc w:val="left"/>
      <w:pPr>
        <w:ind w:left="7200" w:hanging="360"/>
      </w:pPr>
      <w:rPr>
        <w:rFonts w:hint="default"/>
      </w:rPr>
    </w:lvl>
    <w:lvl w:ilvl="8" w:tplc="5DA4EAB0">
      <w:numFmt w:val="bullet"/>
      <w:lvlText w:val="•"/>
      <w:lvlJc w:val="left"/>
      <w:pPr>
        <w:ind w:left="8240" w:hanging="360"/>
      </w:pPr>
      <w:rPr>
        <w:rFonts w:hint="default"/>
      </w:rPr>
    </w:lvl>
  </w:abstractNum>
  <w:abstractNum w:abstractNumId="9" w15:restartNumberingAfterBreak="0">
    <w:nsid w:val="0C457010"/>
    <w:multiLevelType w:val="hybridMultilevel"/>
    <w:tmpl w:val="B9BE2F94"/>
    <w:lvl w:ilvl="0" w:tplc="0409000D">
      <w:start w:val="1"/>
      <w:numFmt w:val="bullet"/>
      <w:lvlText w:val=""/>
      <w:lvlJc w:val="left"/>
      <w:pPr>
        <w:ind w:left="1914" w:hanging="360"/>
      </w:pPr>
      <w:rPr>
        <w:rFonts w:ascii="Wingdings" w:hAnsi="Wingdings" w:hint="default"/>
      </w:rPr>
    </w:lvl>
    <w:lvl w:ilvl="1" w:tplc="04090003" w:tentative="1">
      <w:start w:val="1"/>
      <w:numFmt w:val="bullet"/>
      <w:lvlText w:val="o"/>
      <w:lvlJc w:val="left"/>
      <w:pPr>
        <w:ind w:left="2634" w:hanging="360"/>
      </w:pPr>
      <w:rPr>
        <w:rFonts w:ascii="Courier New" w:hAnsi="Courier New" w:cs="Courier New" w:hint="default"/>
      </w:rPr>
    </w:lvl>
    <w:lvl w:ilvl="2" w:tplc="04090005" w:tentative="1">
      <w:start w:val="1"/>
      <w:numFmt w:val="bullet"/>
      <w:lvlText w:val=""/>
      <w:lvlJc w:val="left"/>
      <w:pPr>
        <w:ind w:left="3354" w:hanging="360"/>
      </w:pPr>
      <w:rPr>
        <w:rFonts w:ascii="Wingdings" w:hAnsi="Wingdings" w:hint="default"/>
      </w:rPr>
    </w:lvl>
    <w:lvl w:ilvl="3" w:tplc="04090001" w:tentative="1">
      <w:start w:val="1"/>
      <w:numFmt w:val="bullet"/>
      <w:lvlText w:val=""/>
      <w:lvlJc w:val="left"/>
      <w:pPr>
        <w:ind w:left="4074" w:hanging="360"/>
      </w:pPr>
      <w:rPr>
        <w:rFonts w:ascii="Symbol" w:hAnsi="Symbol" w:hint="default"/>
      </w:rPr>
    </w:lvl>
    <w:lvl w:ilvl="4" w:tplc="04090003" w:tentative="1">
      <w:start w:val="1"/>
      <w:numFmt w:val="bullet"/>
      <w:lvlText w:val="o"/>
      <w:lvlJc w:val="left"/>
      <w:pPr>
        <w:ind w:left="4794" w:hanging="360"/>
      </w:pPr>
      <w:rPr>
        <w:rFonts w:ascii="Courier New" w:hAnsi="Courier New" w:cs="Courier New" w:hint="default"/>
      </w:rPr>
    </w:lvl>
    <w:lvl w:ilvl="5" w:tplc="04090005" w:tentative="1">
      <w:start w:val="1"/>
      <w:numFmt w:val="bullet"/>
      <w:lvlText w:val=""/>
      <w:lvlJc w:val="left"/>
      <w:pPr>
        <w:ind w:left="5514" w:hanging="360"/>
      </w:pPr>
      <w:rPr>
        <w:rFonts w:ascii="Wingdings" w:hAnsi="Wingdings" w:hint="default"/>
      </w:rPr>
    </w:lvl>
    <w:lvl w:ilvl="6" w:tplc="04090001" w:tentative="1">
      <w:start w:val="1"/>
      <w:numFmt w:val="bullet"/>
      <w:lvlText w:val=""/>
      <w:lvlJc w:val="left"/>
      <w:pPr>
        <w:ind w:left="6234" w:hanging="360"/>
      </w:pPr>
      <w:rPr>
        <w:rFonts w:ascii="Symbol" w:hAnsi="Symbol" w:hint="default"/>
      </w:rPr>
    </w:lvl>
    <w:lvl w:ilvl="7" w:tplc="04090003" w:tentative="1">
      <w:start w:val="1"/>
      <w:numFmt w:val="bullet"/>
      <w:lvlText w:val="o"/>
      <w:lvlJc w:val="left"/>
      <w:pPr>
        <w:ind w:left="6954" w:hanging="360"/>
      </w:pPr>
      <w:rPr>
        <w:rFonts w:ascii="Courier New" w:hAnsi="Courier New" w:cs="Courier New" w:hint="default"/>
      </w:rPr>
    </w:lvl>
    <w:lvl w:ilvl="8" w:tplc="04090005" w:tentative="1">
      <w:start w:val="1"/>
      <w:numFmt w:val="bullet"/>
      <w:lvlText w:val=""/>
      <w:lvlJc w:val="left"/>
      <w:pPr>
        <w:ind w:left="7674" w:hanging="360"/>
      </w:pPr>
      <w:rPr>
        <w:rFonts w:ascii="Wingdings" w:hAnsi="Wingdings" w:hint="default"/>
      </w:rPr>
    </w:lvl>
  </w:abstractNum>
  <w:abstractNum w:abstractNumId="10" w15:restartNumberingAfterBreak="0">
    <w:nsid w:val="0C9D1F47"/>
    <w:multiLevelType w:val="hybridMultilevel"/>
    <w:tmpl w:val="315A9712"/>
    <w:lvl w:ilvl="0" w:tplc="FED4CA88">
      <w:numFmt w:val="bullet"/>
      <w:lvlText w:val=""/>
      <w:lvlJc w:val="left"/>
      <w:pPr>
        <w:ind w:left="462" w:hanging="360"/>
      </w:pPr>
      <w:rPr>
        <w:rFonts w:ascii="Wingdings" w:eastAsia="Wingdings" w:hAnsi="Wingdings" w:cs="Wingdings" w:hint="default"/>
        <w:color w:val="3B3838"/>
        <w:w w:val="104"/>
        <w:sz w:val="21"/>
        <w:szCs w:val="21"/>
      </w:rPr>
    </w:lvl>
    <w:lvl w:ilvl="1" w:tplc="59DE15DC">
      <w:numFmt w:val="bullet"/>
      <w:lvlText w:val="•"/>
      <w:lvlJc w:val="left"/>
      <w:pPr>
        <w:ind w:left="899" w:hanging="360"/>
      </w:pPr>
      <w:rPr>
        <w:rFonts w:hint="default"/>
      </w:rPr>
    </w:lvl>
    <w:lvl w:ilvl="2" w:tplc="D76AA426">
      <w:numFmt w:val="bullet"/>
      <w:lvlText w:val="•"/>
      <w:lvlJc w:val="left"/>
      <w:pPr>
        <w:ind w:left="1338" w:hanging="360"/>
      </w:pPr>
      <w:rPr>
        <w:rFonts w:hint="default"/>
      </w:rPr>
    </w:lvl>
    <w:lvl w:ilvl="3" w:tplc="F794A498">
      <w:numFmt w:val="bullet"/>
      <w:lvlText w:val="•"/>
      <w:lvlJc w:val="left"/>
      <w:pPr>
        <w:ind w:left="1777" w:hanging="360"/>
      </w:pPr>
      <w:rPr>
        <w:rFonts w:hint="default"/>
      </w:rPr>
    </w:lvl>
    <w:lvl w:ilvl="4" w:tplc="E59AECA0">
      <w:numFmt w:val="bullet"/>
      <w:lvlText w:val="•"/>
      <w:lvlJc w:val="left"/>
      <w:pPr>
        <w:ind w:left="2216" w:hanging="360"/>
      </w:pPr>
      <w:rPr>
        <w:rFonts w:hint="default"/>
      </w:rPr>
    </w:lvl>
    <w:lvl w:ilvl="5" w:tplc="60DC3BA6">
      <w:numFmt w:val="bullet"/>
      <w:lvlText w:val="•"/>
      <w:lvlJc w:val="left"/>
      <w:pPr>
        <w:ind w:left="2655" w:hanging="360"/>
      </w:pPr>
      <w:rPr>
        <w:rFonts w:hint="default"/>
      </w:rPr>
    </w:lvl>
    <w:lvl w:ilvl="6" w:tplc="E1AACAD0">
      <w:numFmt w:val="bullet"/>
      <w:lvlText w:val="•"/>
      <w:lvlJc w:val="left"/>
      <w:pPr>
        <w:ind w:left="3094" w:hanging="360"/>
      </w:pPr>
      <w:rPr>
        <w:rFonts w:hint="default"/>
      </w:rPr>
    </w:lvl>
    <w:lvl w:ilvl="7" w:tplc="2AE4DA42">
      <w:numFmt w:val="bullet"/>
      <w:lvlText w:val="•"/>
      <w:lvlJc w:val="left"/>
      <w:pPr>
        <w:ind w:left="3533" w:hanging="360"/>
      </w:pPr>
      <w:rPr>
        <w:rFonts w:hint="default"/>
      </w:rPr>
    </w:lvl>
    <w:lvl w:ilvl="8" w:tplc="C260527C">
      <w:numFmt w:val="bullet"/>
      <w:lvlText w:val="•"/>
      <w:lvlJc w:val="left"/>
      <w:pPr>
        <w:ind w:left="3972" w:hanging="360"/>
      </w:pPr>
      <w:rPr>
        <w:rFonts w:hint="default"/>
      </w:rPr>
    </w:lvl>
  </w:abstractNum>
  <w:abstractNum w:abstractNumId="11" w15:restartNumberingAfterBreak="0">
    <w:nsid w:val="0DAC44B0"/>
    <w:multiLevelType w:val="hybridMultilevel"/>
    <w:tmpl w:val="91B8AE34"/>
    <w:lvl w:ilvl="0" w:tplc="93744390">
      <w:numFmt w:val="bullet"/>
      <w:lvlText w:val=""/>
      <w:lvlJc w:val="left"/>
      <w:pPr>
        <w:ind w:left="1048" w:hanging="360"/>
      </w:pPr>
      <w:rPr>
        <w:rFonts w:ascii="Wingdings" w:eastAsia="Wingdings" w:hAnsi="Wingdings" w:cs="Wingdings" w:hint="default"/>
        <w:color w:val="3B3838"/>
        <w:w w:val="105"/>
        <w:sz w:val="22"/>
        <w:szCs w:val="22"/>
      </w:rPr>
    </w:lvl>
    <w:lvl w:ilvl="1" w:tplc="5E82F6BC">
      <w:numFmt w:val="bullet"/>
      <w:lvlText w:val="•"/>
      <w:lvlJc w:val="left"/>
      <w:pPr>
        <w:ind w:left="1935" w:hanging="360"/>
      </w:pPr>
      <w:rPr>
        <w:rFonts w:hint="default"/>
      </w:rPr>
    </w:lvl>
    <w:lvl w:ilvl="2" w:tplc="202224C6">
      <w:numFmt w:val="bullet"/>
      <w:lvlText w:val="•"/>
      <w:lvlJc w:val="left"/>
      <w:pPr>
        <w:ind w:left="2830" w:hanging="360"/>
      </w:pPr>
      <w:rPr>
        <w:rFonts w:hint="default"/>
      </w:rPr>
    </w:lvl>
    <w:lvl w:ilvl="3" w:tplc="1632DBFC">
      <w:numFmt w:val="bullet"/>
      <w:lvlText w:val="•"/>
      <w:lvlJc w:val="left"/>
      <w:pPr>
        <w:ind w:left="3725" w:hanging="360"/>
      </w:pPr>
      <w:rPr>
        <w:rFonts w:hint="default"/>
      </w:rPr>
    </w:lvl>
    <w:lvl w:ilvl="4" w:tplc="CBE495B2">
      <w:numFmt w:val="bullet"/>
      <w:lvlText w:val="•"/>
      <w:lvlJc w:val="left"/>
      <w:pPr>
        <w:ind w:left="4620" w:hanging="360"/>
      </w:pPr>
      <w:rPr>
        <w:rFonts w:hint="default"/>
      </w:rPr>
    </w:lvl>
    <w:lvl w:ilvl="5" w:tplc="5F96782A">
      <w:numFmt w:val="bullet"/>
      <w:lvlText w:val="•"/>
      <w:lvlJc w:val="left"/>
      <w:pPr>
        <w:ind w:left="5515" w:hanging="360"/>
      </w:pPr>
      <w:rPr>
        <w:rFonts w:hint="default"/>
      </w:rPr>
    </w:lvl>
    <w:lvl w:ilvl="6" w:tplc="6BA031DA">
      <w:numFmt w:val="bullet"/>
      <w:lvlText w:val="•"/>
      <w:lvlJc w:val="left"/>
      <w:pPr>
        <w:ind w:left="6410" w:hanging="360"/>
      </w:pPr>
      <w:rPr>
        <w:rFonts w:hint="default"/>
      </w:rPr>
    </w:lvl>
    <w:lvl w:ilvl="7" w:tplc="D2FA7786">
      <w:numFmt w:val="bullet"/>
      <w:lvlText w:val="•"/>
      <w:lvlJc w:val="left"/>
      <w:pPr>
        <w:ind w:left="7305" w:hanging="360"/>
      </w:pPr>
      <w:rPr>
        <w:rFonts w:hint="default"/>
      </w:rPr>
    </w:lvl>
    <w:lvl w:ilvl="8" w:tplc="E94459BE">
      <w:numFmt w:val="bullet"/>
      <w:lvlText w:val="•"/>
      <w:lvlJc w:val="left"/>
      <w:pPr>
        <w:ind w:left="8200" w:hanging="360"/>
      </w:pPr>
      <w:rPr>
        <w:rFonts w:hint="default"/>
      </w:rPr>
    </w:lvl>
  </w:abstractNum>
  <w:abstractNum w:abstractNumId="12" w15:restartNumberingAfterBreak="0">
    <w:nsid w:val="0DF5140B"/>
    <w:multiLevelType w:val="hybridMultilevel"/>
    <w:tmpl w:val="39E8D76C"/>
    <w:lvl w:ilvl="0" w:tplc="06449E50">
      <w:start w:val="5"/>
      <w:numFmt w:val="upperLetter"/>
      <w:lvlText w:val="%1-"/>
      <w:lvlJc w:val="left"/>
      <w:pPr>
        <w:ind w:left="492" w:hanging="177"/>
      </w:pPr>
      <w:rPr>
        <w:rFonts w:hint="default"/>
        <w:spacing w:val="-1"/>
        <w:w w:val="100"/>
        <w:u w:val="single" w:color="3B3838"/>
      </w:rPr>
    </w:lvl>
    <w:lvl w:ilvl="1" w:tplc="0F046330">
      <w:start w:val="1"/>
      <w:numFmt w:val="decimal"/>
      <w:lvlText w:val="%2."/>
      <w:lvlJc w:val="left"/>
      <w:pPr>
        <w:ind w:left="1310" w:hanging="361"/>
      </w:pPr>
      <w:rPr>
        <w:rFonts w:ascii="Calibri" w:eastAsia="Calibri" w:hAnsi="Calibri" w:cs="Calibri" w:hint="default"/>
        <w:spacing w:val="0"/>
        <w:w w:val="104"/>
        <w:sz w:val="22"/>
        <w:szCs w:val="22"/>
      </w:rPr>
    </w:lvl>
    <w:lvl w:ilvl="2" w:tplc="A7BE9BFE">
      <w:numFmt w:val="bullet"/>
      <w:lvlText w:val="•"/>
      <w:lvlJc w:val="left"/>
      <w:pPr>
        <w:ind w:left="2237" w:hanging="361"/>
      </w:pPr>
      <w:rPr>
        <w:rFonts w:hint="default"/>
      </w:rPr>
    </w:lvl>
    <w:lvl w:ilvl="3" w:tplc="E64EC50A">
      <w:numFmt w:val="bullet"/>
      <w:lvlText w:val="•"/>
      <w:lvlJc w:val="left"/>
      <w:pPr>
        <w:ind w:left="3155" w:hanging="361"/>
      </w:pPr>
      <w:rPr>
        <w:rFonts w:hint="default"/>
      </w:rPr>
    </w:lvl>
    <w:lvl w:ilvl="4" w:tplc="B70E0CBC">
      <w:numFmt w:val="bullet"/>
      <w:lvlText w:val="•"/>
      <w:lvlJc w:val="left"/>
      <w:pPr>
        <w:ind w:left="4073" w:hanging="361"/>
      </w:pPr>
      <w:rPr>
        <w:rFonts w:hint="default"/>
      </w:rPr>
    </w:lvl>
    <w:lvl w:ilvl="5" w:tplc="E34EC742">
      <w:numFmt w:val="bullet"/>
      <w:lvlText w:val="•"/>
      <w:lvlJc w:val="left"/>
      <w:pPr>
        <w:ind w:left="4991" w:hanging="361"/>
      </w:pPr>
      <w:rPr>
        <w:rFonts w:hint="default"/>
      </w:rPr>
    </w:lvl>
    <w:lvl w:ilvl="6" w:tplc="CEFACF8E">
      <w:numFmt w:val="bullet"/>
      <w:lvlText w:val="•"/>
      <w:lvlJc w:val="left"/>
      <w:pPr>
        <w:ind w:left="5908" w:hanging="361"/>
      </w:pPr>
      <w:rPr>
        <w:rFonts w:hint="default"/>
      </w:rPr>
    </w:lvl>
    <w:lvl w:ilvl="7" w:tplc="257A2E86">
      <w:numFmt w:val="bullet"/>
      <w:lvlText w:val="•"/>
      <w:lvlJc w:val="left"/>
      <w:pPr>
        <w:ind w:left="6826" w:hanging="361"/>
      </w:pPr>
      <w:rPr>
        <w:rFonts w:hint="default"/>
      </w:rPr>
    </w:lvl>
    <w:lvl w:ilvl="8" w:tplc="2A28ABC8">
      <w:numFmt w:val="bullet"/>
      <w:lvlText w:val="•"/>
      <w:lvlJc w:val="left"/>
      <w:pPr>
        <w:ind w:left="7744" w:hanging="361"/>
      </w:pPr>
      <w:rPr>
        <w:rFonts w:hint="default"/>
      </w:rPr>
    </w:lvl>
  </w:abstractNum>
  <w:abstractNum w:abstractNumId="13" w15:restartNumberingAfterBreak="0">
    <w:nsid w:val="12C429A2"/>
    <w:multiLevelType w:val="hybridMultilevel"/>
    <w:tmpl w:val="BB065B8E"/>
    <w:lvl w:ilvl="0" w:tplc="CF826B2C">
      <w:start w:val="1"/>
      <w:numFmt w:val="decimal"/>
      <w:lvlText w:val="%1."/>
      <w:lvlJc w:val="left"/>
      <w:pPr>
        <w:ind w:left="837" w:hanging="360"/>
      </w:pPr>
      <w:rPr>
        <w:rFonts w:ascii="Calibri" w:eastAsia="Calibri" w:hAnsi="Calibri" w:cs="Calibri" w:hint="default"/>
        <w:color w:val="3B3838"/>
        <w:spacing w:val="0"/>
        <w:w w:val="104"/>
        <w:sz w:val="22"/>
        <w:szCs w:val="22"/>
      </w:rPr>
    </w:lvl>
    <w:lvl w:ilvl="1" w:tplc="FB102566">
      <w:start w:val="1"/>
      <w:numFmt w:val="decimal"/>
      <w:lvlText w:val="%2."/>
      <w:lvlJc w:val="left"/>
      <w:pPr>
        <w:ind w:left="957" w:hanging="360"/>
      </w:pPr>
      <w:rPr>
        <w:rFonts w:ascii="Calibri" w:eastAsia="Calibri" w:hAnsi="Calibri" w:cs="Calibri" w:hint="default"/>
        <w:color w:val="3B3838"/>
        <w:spacing w:val="0"/>
        <w:w w:val="104"/>
        <w:sz w:val="22"/>
        <w:szCs w:val="22"/>
      </w:rPr>
    </w:lvl>
    <w:lvl w:ilvl="2" w:tplc="402C6158">
      <w:numFmt w:val="bullet"/>
      <w:lvlText w:val="•"/>
      <w:lvlJc w:val="left"/>
      <w:pPr>
        <w:ind w:left="2000" w:hanging="360"/>
      </w:pPr>
      <w:rPr>
        <w:rFonts w:hint="default"/>
      </w:rPr>
    </w:lvl>
    <w:lvl w:ilvl="3" w:tplc="0A5233C6">
      <w:numFmt w:val="bullet"/>
      <w:lvlText w:val="•"/>
      <w:lvlJc w:val="left"/>
      <w:pPr>
        <w:ind w:left="3040" w:hanging="360"/>
      </w:pPr>
      <w:rPr>
        <w:rFonts w:hint="default"/>
      </w:rPr>
    </w:lvl>
    <w:lvl w:ilvl="4" w:tplc="8C0C1016">
      <w:numFmt w:val="bullet"/>
      <w:lvlText w:val="•"/>
      <w:lvlJc w:val="left"/>
      <w:pPr>
        <w:ind w:left="4080" w:hanging="360"/>
      </w:pPr>
      <w:rPr>
        <w:rFonts w:hint="default"/>
      </w:rPr>
    </w:lvl>
    <w:lvl w:ilvl="5" w:tplc="6BD41E24">
      <w:numFmt w:val="bullet"/>
      <w:lvlText w:val="•"/>
      <w:lvlJc w:val="left"/>
      <w:pPr>
        <w:ind w:left="5120" w:hanging="360"/>
      </w:pPr>
      <w:rPr>
        <w:rFonts w:hint="default"/>
      </w:rPr>
    </w:lvl>
    <w:lvl w:ilvl="6" w:tplc="8CFE80CC">
      <w:numFmt w:val="bullet"/>
      <w:lvlText w:val="•"/>
      <w:lvlJc w:val="left"/>
      <w:pPr>
        <w:ind w:left="6160" w:hanging="360"/>
      </w:pPr>
      <w:rPr>
        <w:rFonts w:hint="default"/>
      </w:rPr>
    </w:lvl>
    <w:lvl w:ilvl="7" w:tplc="97843EA8">
      <w:numFmt w:val="bullet"/>
      <w:lvlText w:val="•"/>
      <w:lvlJc w:val="left"/>
      <w:pPr>
        <w:ind w:left="7200" w:hanging="360"/>
      </w:pPr>
      <w:rPr>
        <w:rFonts w:hint="default"/>
      </w:rPr>
    </w:lvl>
    <w:lvl w:ilvl="8" w:tplc="2294DABE">
      <w:numFmt w:val="bullet"/>
      <w:lvlText w:val="•"/>
      <w:lvlJc w:val="left"/>
      <w:pPr>
        <w:ind w:left="8240" w:hanging="360"/>
      </w:pPr>
      <w:rPr>
        <w:rFonts w:hint="default"/>
      </w:rPr>
    </w:lvl>
  </w:abstractNum>
  <w:abstractNum w:abstractNumId="14" w15:restartNumberingAfterBreak="0">
    <w:nsid w:val="137E0A4A"/>
    <w:multiLevelType w:val="multilevel"/>
    <w:tmpl w:val="F73EAAF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14634BA0"/>
    <w:multiLevelType w:val="hybridMultilevel"/>
    <w:tmpl w:val="067C1A78"/>
    <w:lvl w:ilvl="0" w:tplc="EE280FBA">
      <w:start w:val="1"/>
      <w:numFmt w:val="decimal"/>
      <w:lvlText w:val="(%1)"/>
      <w:lvlJc w:val="left"/>
      <w:pPr>
        <w:ind w:left="117" w:hanging="310"/>
      </w:pPr>
      <w:rPr>
        <w:rFonts w:ascii="Calibri" w:eastAsia="Calibri" w:hAnsi="Calibri" w:cs="Calibri" w:hint="default"/>
        <w:color w:val="3B3838"/>
        <w:spacing w:val="-1"/>
        <w:w w:val="104"/>
        <w:sz w:val="22"/>
        <w:szCs w:val="22"/>
      </w:rPr>
    </w:lvl>
    <w:lvl w:ilvl="1" w:tplc="A2EA8D36">
      <w:start w:val="1"/>
      <w:numFmt w:val="lowerLetter"/>
      <w:lvlText w:val="%2)"/>
      <w:lvlJc w:val="left"/>
      <w:pPr>
        <w:ind w:left="837" w:hanging="361"/>
        <w:jc w:val="right"/>
      </w:pPr>
      <w:rPr>
        <w:rFonts w:ascii="Calibri" w:eastAsia="Calibri" w:hAnsi="Calibri" w:cs="Calibri" w:hint="default"/>
        <w:color w:val="3B3838"/>
        <w:w w:val="104"/>
        <w:sz w:val="22"/>
        <w:szCs w:val="22"/>
      </w:rPr>
    </w:lvl>
    <w:lvl w:ilvl="2" w:tplc="D83E5CDE">
      <w:start w:val="1"/>
      <w:numFmt w:val="decimal"/>
      <w:lvlText w:val="%3."/>
      <w:lvlJc w:val="left"/>
      <w:pPr>
        <w:ind w:left="1557" w:hanging="361"/>
      </w:pPr>
      <w:rPr>
        <w:rFonts w:ascii="Calibri" w:eastAsia="Calibri" w:hAnsi="Calibri" w:cs="Calibri" w:hint="default"/>
        <w:color w:val="3B3838"/>
        <w:spacing w:val="0"/>
        <w:w w:val="104"/>
        <w:sz w:val="22"/>
        <w:szCs w:val="22"/>
      </w:rPr>
    </w:lvl>
    <w:lvl w:ilvl="3" w:tplc="27B49662">
      <w:numFmt w:val="bullet"/>
      <w:lvlText w:val="•"/>
      <w:lvlJc w:val="left"/>
      <w:pPr>
        <w:ind w:left="2655" w:hanging="361"/>
      </w:pPr>
      <w:rPr>
        <w:rFonts w:hint="default"/>
      </w:rPr>
    </w:lvl>
    <w:lvl w:ilvl="4" w:tplc="CA886852">
      <w:numFmt w:val="bullet"/>
      <w:lvlText w:val="•"/>
      <w:lvlJc w:val="left"/>
      <w:pPr>
        <w:ind w:left="3750" w:hanging="361"/>
      </w:pPr>
      <w:rPr>
        <w:rFonts w:hint="default"/>
      </w:rPr>
    </w:lvl>
    <w:lvl w:ilvl="5" w:tplc="AD20363E">
      <w:numFmt w:val="bullet"/>
      <w:lvlText w:val="•"/>
      <w:lvlJc w:val="left"/>
      <w:pPr>
        <w:ind w:left="4845" w:hanging="361"/>
      </w:pPr>
      <w:rPr>
        <w:rFonts w:hint="default"/>
      </w:rPr>
    </w:lvl>
    <w:lvl w:ilvl="6" w:tplc="4D2E3112">
      <w:numFmt w:val="bullet"/>
      <w:lvlText w:val="•"/>
      <w:lvlJc w:val="left"/>
      <w:pPr>
        <w:ind w:left="5940" w:hanging="361"/>
      </w:pPr>
      <w:rPr>
        <w:rFonts w:hint="default"/>
      </w:rPr>
    </w:lvl>
    <w:lvl w:ilvl="7" w:tplc="023E809A">
      <w:numFmt w:val="bullet"/>
      <w:lvlText w:val="•"/>
      <w:lvlJc w:val="left"/>
      <w:pPr>
        <w:ind w:left="7035" w:hanging="361"/>
      </w:pPr>
      <w:rPr>
        <w:rFonts w:hint="default"/>
      </w:rPr>
    </w:lvl>
    <w:lvl w:ilvl="8" w:tplc="FC420F0C">
      <w:numFmt w:val="bullet"/>
      <w:lvlText w:val="•"/>
      <w:lvlJc w:val="left"/>
      <w:pPr>
        <w:ind w:left="8130" w:hanging="361"/>
      </w:pPr>
      <w:rPr>
        <w:rFonts w:hint="default"/>
      </w:rPr>
    </w:lvl>
  </w:abstractNum>
  <w:abstractNum w:abstractNumId="16" w15:restartNumberingAfterBreak="0">
    <w:nsid w:val="14E1435C"/>
    <w:multiLevelType w:val="hybridMultilevel"/>
    <w:tmpl w:val="BAC6BF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4704A6"/>
    <w:multiLevelType w:val="hybridMultilevel"/>
    <w:tmpl w:val="E5DE25A2"/>
    <w:lvl w:ilvl="0" w:tplc="34DC39C0">
      <w:start w:val="1"/>
      <w:numFmt w:val="lowerRoman"/>
      <w:lvlText w:val="%1)"/>
      <w:lvlJc w:val="left"/>
      <w:pPr>
        <w:ind w:left="1670" w:hanging="360"/>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18" w15:restartNumberingAfterBreak="0">
    <w:nsid w:val="155A4242"/>
    <w:multiLevelType w:val="hybridMultilevel"/>
    <w:tmpl w:val="283CE992"/>
    <w:lvl w:ilvl="0" w:tplc="2A101542">
      <w:numFmt w:val="bullet"/>
      <w:lvlText w:val=""/>
      <w:lvlJc w:val="left"/>
      <w:pPr>
        <w:ind w:left="462" w:hanging="360"/>
      </w:pPr>
      <w:rPr>
        <w:rFonts w:ascii="Wingdings" w:eastAsia="Wingdings" w:hAnsi="Wingdings" w:cs="Wingdings" w:hint="default"/>
        <w:color w:val="3B3838"/>
        <w:w w:val="104"/>
        <w:sz w:val="21"/>
        <w:szCs w:val="21"/>
      </w:rPr>
    </w:lvl>
    <w:lvl w:ilvl="1" w:tplc="06EE3186">
      <w:numFmt w:val="bullet"/>
      <w:lvlText w:val="•"/>
      <w:lvlJc w:val="left"/>
      <w:pPr>
        <w:ind w:left="899" w:hanging="360"/>
      </w:pPr>
      <w:rPr>
        <w:rFonts w:hint="default"/>
      </w:rPr>
    </w:lvl>
    <w:lvl w:ilvl="2" w:tplc="2BF24586">
      <w:numFmt w:val="bullet"/>
      <w:lvlText w:val="•"/>
      <w:lvlJc w:val="left"/>
      <w:pPr>
        <w:ind w:left="1338" w:hanging="360"/>
      </w:pPr>
      <w:rPr>
        <w:rFonts w:hint="default"/>
      </w:rPr>
    </w:lvl>
    <w:lvl w:ilvl="3" w:tplc="90EA0438">
      <w:numFmt w:val="bullet"/>
      <w:lvlText w:val="•"/>
      <w:lvlJc w:val="left"/>
      <w:pPr>
        <w:ind w:left="1777" w:hanging="360"/>
      </w:pPr>
      <w:rPr>
        <w:rFonts w:hint="default"/>
      </w:rPr>
    </w:lvl>
    <w:lvl w:ilvl="4" w:tplc="24A2BFFC">
      <w:numFmt w:val="bullet"/>
      <w:lvlText w:val="•"/>
      <w:lvlJc w:val="left"/>
      <w:pPr>
        <w:ind w:left="2216" w:hanging="360"/>
      </w:pPr>
      <w:rPr>
        <w:rFonts w:hint="default"/>
      </w:rPr>
    </w:lvl>
    <w:lvl w:ilvl="5" w:tplc="B1463E74">
      <w:numFmt w:val="bullet"/>
      <w:lvlText w:val="•"/>
      <w:lvlJc w:val="left"/>
      <w:pPr>
        <w:ind w:left="2655" w:hanging="360"/>
      </w:pPr>
      <w:rPr>
        <w:rFonts w:hint="default"/>
      </w:rPr>
    </w:lvl>
    <w:lvl w:ilvl="6" w:tplc="6A140762">
      <w:numFmt w:val="bullet"/>
      <w:lvlText w:val="•"/>
      <w:lvlJc w:val="left"/>
      <w:pPr>
        <w:ind w:left="3094" w:hanging="360"/>
      </w:pPr>
      <w:rPr>
        <w:rFonts w:hint="default"/>
      </w:rPr>
    </w:lvl>
    <w:lvl w:ilvl="7" w:tplc="768EA57E">
      <w:numFmt w:val="bullet"/>
      <w:lvlText w:val="•"/>
      <w:lvlJc w:val="left"/>
      <w:pPr>
        <w:ind w:left="3533" w:hanging="360"/>
      </w:pPr>
      <w:rPr>
        <w:rFonts w:hint="default"/>
      </w:rPr>
    </w:lvl>
    <w:lvl w:ilvl="8" w:tplc="76BC69BA">
      <w:numFmt w:val="bullet"/>
      <w:lvlText w:val="•"/>
      <w:lvlJc w:val="left"/>
      <w:pPr>
        <w:ind w:left="3972" w:hanging="360"/>
      </w:pPr>
      <w:rPr>
        <w:rFonts w:hint="default"/>
      </w:rPr>
    </w:lvl>
  </w:abstractNum>
  <w:abstractNum w:abstractNumId="19" w15:restartNumberingAfterBreak="0">
    <w:nsid w:val="17583833"/>
    <w:multiLevelType w:val="hybridMultilevel"/>
    <w:tmpl w:val="5D1C8194"/>
    <w:lvl w:ilvl="0" w:tplc="AA7E11F2">
      <w:numFmt w:val="bullet"/>
      <w:lvlText w:val=""/>
      <w:lvlJc w:val="left"/>
      <w:pPr>
        <w:ind w:left="1914" w:hanging="360"/>
      </w:pPr>
      <w:rPr>
        <w:rFonts w:ascii="Wingdings" w:eastAsia="Wingdings" w:hAnsi="Wingdings" w:cs="Wingdings" w:hint="default"/>
        <w:color w:val="3B3838"/>
        <w:w w:val="105"/>
        <w:sz w:val="22"/>
        <w:szCs w:val="22"/>
      </w:rPr>
    </w:lvl>
    <w:lvl w:ilvl="1" w:tplc="CEE48372">
      <w:numFmt w:val="bullet"/>
      <w:lvlText w:val=""/>
      <w:lvlJc w:val="left"/>
      <w:pPr>
        <w:ind w:left="2505" w:hanging="360"/>
      </w:pPr>
      <w:rPr>
        <w:rFonts w:hint="default"/>
        <w:w w:val="105"/>
      </w:rPr>
    </w:lvl>
    <w:lvl w:ilvl="2" w:tplc="1EDAE2B6">
      <w:numFmt w:val="bullet"/>
      <w:lvlText w:val="•"/>
      <w:lvlJc w:val="left"/>
      <w:pPr>
        <w:ind w:left="3445" w:hanging="360"/>
      </w:pPr>
      <w:rPr>
        <w:rFonts w:hint="default"/>
      </w:rPr>
    </w:lvl>
    <w:lvl w:ilvl="3" w:tplc="F6D26650">
      <w:numFmt w:val="bullet"/>
      <w:lvlText w:val="•"/>
      <w:lvlJc w:val="left"/>
      <w:pPr>
        <w:ind w:left="4394" w:hanging="360"/>
      </w:pPr>
      <w:rPr>
        <w:rFonts w:hint="default"/>
      </w:rPr>
    </w:lvl>
    <w:lvl w:ilvl="4" w:tplc="6A0CA9D8">
      <w:numFmt w:val="bullet"/>
      <w:lvlText w:val="•"/>
      <w:lvlJc w:val="left"/>
      <w:pPr>
        <w:ind w:left="5343" w:hanging="360"/>
      </w:pPr>
      <w:rPr>
        <w:rFonts w:hint="default"/>
      </w:rPr>
    </w:lvl>
    <w:lvl w:ilvl="5" w:tplc="50E6019C">
      <w:numFmt w:val="bullet"/>
      <w:lvlText w:val="•"/>
      <w:lvlJc w:val="left"/>
      <w:pPr>
        <w:ind w:left="6292" w:hanging="360"/>
      </w:pPr>
      <w:rPr>
        <w:rFonts w:hint="default"/>
      </w:rPr>
    </w:lvl>
    <w:lvl w:ilvl="6" w:tplc="FFEEF72C">
      <w:numFmt w:val="bullet"/>
      <w:lvlText w:val="•"/>
      <w:lvlJc w:val="left"/>
      <w:pPr>
        <w:ind w:left="7241" w:hanging="360"/>
      </w:pPr>
      <w:rPr>
        <w:rFonts w:hint="default"/>
      </w:rPr>
    </w:lvl>
    <w:lvl w:ilvl="7" w:tplc="F1AC0848">
      <w:numFmt w:val="bullet"/>
      <w:lvlText w:val="•"/>
      <w:lvlJc w:val="left"/>
      <w:pPr>
        <w:ind w:left="8190" w:hanging="360"/>
      </w:pPr>
      <w:rPr>
        <w:rFonts w:hint="default"/>
      </w:rPr>
    </w:lvl>
    <w:lvl w:ilvl="8" w:tplc="042A1D32">
      <w:numFmt w:val="bullet"/>
      <w:lvlText w:val="•"/>
      <w:lvlJc w:val="left"/>
      <w:pPr>
        <w:ind w:left="9139" w:hanging="360"/>
      </w:pPr>
      <w:rPr>
        <w:rFonts w:hint="default"/>
      </w:rPr>
    </w:lvl>
  </w:abstractNum>
  <w:abstractNum w:abstractNumId="20" w15:restartNumberingAfterBreak="0">
    <w:nsid w:val="189C42CD"/>
    <w:multiLevelType w:val="hybridMultilevel"/>
    <w:tmpl w:val="EDE2BF86"/>
    <w:lvl w:ilvl="0" w:tplc="04090017">
      <w:start w:val="1"/>
      <w:numFmt w:val="lowerLetter"/>
      <w:lvlText w:val="%1)"/>
      <w:lvlJc w:val="left"/>
      <w:pPr>
        <w:ind w:left="837" w:hanging="360"/>
      </w:p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21" w15:restartNumberingAfterBreak="0">
    <w:nsid w:val="1C3836BB"/>
    <w:multiLevelType w:val="hybridMultilevel"/>
    <w:tmpl w:val="E796EA1A"/>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15:restartNumberingAfterBreak="0">
    <w:nsid w:val="1ED4524B"/>
    <w:multiLevelType w:val="hybridMultilevel"/>
    <w:tmpl w:val="B31003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F37B6E"/>
    <w:multiLevelType w:val="hybridMultilevel"/>
    <w:tmpl w:val="F2EE3E78"/>
    <w:lvl w:ilvl="0" w:tplc="04090005">
      <w:start w:val="1"/>
      <w:numFmt w:val="bullet"/>
      <w:lvlText w:val=""/>
      <w:lvlJc w:val="left"/>
      <w:pPr>
        <w:ind w:left="837" w:hanging="360"/>
      </w:pPr>
      <w:rPr>
        <w:rFonts w:ascii="Wingdings" w:hAnsi="Wingdings" w:hint="default"/>
        <w:w w:val="105"/>
      </w:rPr>
    </w:lvl>
    <w:lvl w:ilvl="1" w:tplc="9154B752">
      <w:numFmt w:val="bullet"/>
      <w:lvlText w:val=""/>
      <w:lvlJc w:val="left"/>
      <w:pPr>
        <w:ind w:left="957" w:hanging="360"/>
      </w:pPr>
      <w:rPr>
        <w:rFonts w:ascii="Wingdings" w:eastAsia="Wingdings" w:hAnsi="Wingdings" w:cs="Wingdings" w:hint="default"/>
        <w:color w:val="3B3838"/>
        <w:w w:val="105"/>
        <w:sz w:val="22"/>
        <w:szCs w:val="22"/>
      </w:rPr>
    </w:lvl>
    <w:lvl w:ilvl="2" w:tplc="555883D4">
      <w:numFmt w:val="bullet"/>
      <w:lvlText w:val=""/>
      <w:lvlJc w:val="left"/>
      <w:pPr>
        <w:ind w:left="1317" w:hanging="360"/>
      </w:pPr>
      <w:rPr>
        <w:rFonts w:ascii="Wingdings" w:eastAsia="Wingdings" w:hAnsi="Wingdings" w:cs="Wingdings" w:hint="default"/>
        <w:color w:val="3B3838"/>
        <w:w w:val="105"/>
        <w:sz w:val="22"/>
        <w:szCs w:val="22"/>
      </w:rPr>
    </w:lvl>
    <w:lvl w:ilvl="3" w:tplc="D8DC327A">
      <w:numFmt w:val="bullet"/>
      <w:lvlText w:val="•"/>
      <w:lvlJc w:val="left"/>
      <w:pPr>
        <w:ind w:left="1560" w:hanging="360"/>
      </w:pPr>
      <w:rPr>
        <w:rFonts w:hint="default"/>
      </w:rPr>
    </w:lvl>
    <w:lvl w:ilvl="4" w:tplc="D3D06DD0">
      <w:numFmt w:val="bullet"/>
      <w:lvlText w:val="•"/>
      <w:lvlJc w:val="left"/>
      <w:pPr>
        <w:ind w:left="2811" w:hanging="360"/>
      </w:pPr>
      <w:rPr>
        <w:rFonts w:hint="default"/>
      </w:rPr>
    </w:lvl>
    <w:lvl w:ilvl="5" w:tplc="2D407DB0">
      <w:numFmt w:val="bullet"/>
      <w:lvlText w:val="•"/>
      <w:lvlJc w:val="left"/>
      <w:pPr>
        <w:ind w:left="4062" w:hanging="360"/>
      </w:pPr>
      <w:rPr>
        <w:rFonts w:hint="default"/>
      </w:rPr>
    </w:lvl>
    <w:lvl w:ilvl="6" w:tplc="51C686A6">
      <w:numFmt w:val="bullet"/>
      <w:lvlText w:val="•"/>
      <w:lvlJc w:val="left"/>
      <w:pPr>
        <w:ind w:left="5314" w:hanging="360"/>
      </w:pPr>
      <w:rPr>
        <w:rFonts w:hint="default"/>
      </w:rPr>
    </w:lvl>
    <w:lvl w:ilvl="7" w:tplc="1696FD7C">
      <w:numFmt w:val="bullet"/>
      <w:lvlText w:val="•"/>
      <w:lvlJc w:val="left"/>
      <w:pPr>
        <w:ind w:left="6565" w:hanging="360"/>
      </w:pPr>
      <w:rPr>
        <w:rFonts w:hint="default"/>
      </w:rPr>
    </w:lvl>
    <w:lvl w:ilvl="8" w:tplc="41909D92">
      <w:numFmt w:val="bullet"/>
      <w:lvlText w:val="•"/>
      <w:lvlJc w:val="left"/>
      <w:pPr>
        <w:ind w:left="7817" w:hanging="360"/>
      </w:pPr>
      <w:rPr>
        <w:rFonts w:hint="default"/>
      </w:rPr>
    </w:lvl>
  </w:abstractNum>
  <w:abstractNum w:abstractNumId="24" w15:restartNumberingAfterBreak="0">
    <w:nsid w:val="1F276090"/>
    <w:multiLevelType w:val="multilevel"/>
    <w:tmpl w:val="5CC426CE"/>
    <w:lvl w:ilvl="0">
      <w:start w:val="1"/>
      <w:numFmt w:val="decimal"/>
      <w:lvlText w:val="%1"/>
      <w:lvlJc w:val="left"/>
      <w:pPr>
        <w:ind w:left="501" w:hanging="332"/>
      </w:pPr>
      <w:rPr>
        <w:rFonts w:hint="default"/>
      </w:rPr>
    </w:lvl>
    <w:lvl w:ilvl="1">
      <w:start w:val="1"/>
      <w:numFmt w:val="decimal"/>
      <w:lvlText w:val="%1.%2"/>
      <w:lvlJc w:val="left"/>
      <w:pPr>
        <w:ind w:left="501" w:hanging="332"/>
      </w:pPr>
      <w:rPr>
        <w:rFonts w:ascii="Calibri" w:eastAsia="Calibri" w:hAnsi="Calibri" w:cs="Calibri" w:hint="default"/>
        <w:color w:val="3B3838"/>
        <w:spacing w:val="-1"/>
        <w:w w:val="100"/>
        <w:sz w:val="22"/>
        <w:szCs w:val="22"/>
      </w:rPr>
    </w:lvl>
    <w:lvl w:ilvl="2">
      <w:numFmt w:val="bullet"/>
      <w:lvlText w:val="•"/>
      <w:lvlJc w:val="left"/>
      <w:pPr>
        <w:ind w:left="1510" w:hanging="332"/>
      </w:pPr>
      <w:rPr>
        <w:rFonts w:hint="default"/>
      </w:rPr>
    </w:lvl>
    <w:lvl w:ilvl="3">
      <w:numFmt w:val="bullet"/>
      <w:lvlText w:val="•"/>
      <w:lvlJc w:val="left"/>
      <w:pPr>
        <w:ind w:left="2015" w:hanging="332"/>
      </w:pPr>
      <w:rPr>
        <w:rFonts w:hint="default"/>
      </w:rPr>
    </w:lvl>
    <w:lvl w:ilvl="4">
      <w:numFmt w:val="bullet"/>
      <w:lvlText w:val="•"/>
      <w:lvlJc w:val="left"/>
      <w:pPr>
        <w:ind w:left="2520" w:hanging="332"/>
      </w:pPr>
      <w:rPr>
        <w:rFonts w:hint="default"/>
      </w:rPr>
    </w:lvl>
    <w:lvl w:ilvl="5">
      <w:numFmt w:val="bullet"/>
      <w:lvlText w:val="•"/>
      <w:lvlJc w:val="left"/>
      <w:pPr>
        <w:ind w:left="3025" w:hanging="332"/>
      </w:pPr>
      <w:rPr>
        <w:rFonts w:hint="default"/>
      </w:rPr>
    </w:lvl>
    <w:lvl w:ilvl="6">
      <w:numFmt w:val="bullet"/>
      <w:lvlText w:val="•"/>
      <w:lvlJc w:val="left"/>
      <w:pPr>
        <w:ind w:left="3530" w:hanging="332"/>
      </w:pPr>
      <w:rPr>
        <w:rFonts w:hint="default"/>
      </w:rPr>
    </w:lvl>
    <w:lvl w:ilvl="7">
      <w:numFmt w:val="bullet"/>
      <w:lvlText w:val="•"/>
      <w:lvlJc w:val="left"/>
      <w:pPr>
        <w:ind w:left="4035" w:hanging="332"/>
      </w:pPr>
      <w:rPr>
        <w:rFonts w:hint="default"/>
      </w:rPr>
    </w:lvl>
    <w:lvl w:ilvl="8">
      <w:numFmt w:val="bullet"/>
      <w:lvlText w:val="•"/>
      <w:lvlJc w:val="left"/>
      <w:pPr>
        <w:ind w:left="4540" w:hanging="332"/>
      </w:pPr>
      <w:rPr>
        <w:rFonts w:hint="default"/>
      </w:rPr>
    </w:lvl>
  </w:abstractNum>
  <w:abstractNum w:abstractNumId="25" w15:restartNumberingAfterBreak="0">
    <w:nsid w:val="214F0E5D"/>
    <w:multiLevelType w:val="hybridMultilevel"/>
    <w:tmpl w:val="5C081198"/>
    <w:lvl w:ilvl="0" w:tplc="59A2F4D6">
      <w:start w:val="1"/>
      <w:numFmt w:val="decimal"/>
      <w:lvlText w:val="%1."/>
      <w:lvlJc w:val="left"/>
      <w:pPr>
        <w:ind w:left="460" w:hanging="360"/>
        <w:jc w:val="right"/>
      </w:pPr>
      <w:rPr>
        <w:rFonts w:ascii="Calibri" w:eastAsia="Calibri" w:hAnsi="Calibri" w:cs="Calibri" w:hint="default"/>
        <w:color w:val="3B3838"/>
        <w:spacing w:val="0"/>
        <w:w w:val="104"/>
        <w:sz w:val="22"/>
        <w:szCs w:val="22"/>
      </w:rPr>
    </w:lvl>
    <w:lvl w:ilvl="1" w:tplc="77E28090">
      <w:start w:val="1"/>
      <w:numFmt w:val="lowerLetter"/>
      <w:lvlText w:val="%2."/>
      <w:lvlJc w:val="left"/>
      <w:pPr>
        <w:ind w:left="1908" w:hanging="360"/>
      </w:pPr>
      <w:rPr>
        <w:rFonts w:ascii="Calibri" w:eastAsia="Calibri" w:hAnsi="Calibri" w:cs="Calibri" w:hint="default"/>
        <w:color w:val="3B3838"/>
        <w:w w:val="104"/>
        <w:sz w:val="22"/>
        <w:szCs w:val="22"/>
      </w:rPr>
    </w:lvl>
    <w:lvl w:ilvl="2" w:tplc="B6B0F460">
      <w:numFmt w:val="bullet"/>
      <w:lvlText w:val="•"/>
      <w:lvlJc w:val="left"/>
      <w:pPr>
        <w:ind w:left="2848" w:hanging="360"/>
      </w:pPr>
      <w:rPr>
        <w:rFonts w:hint="default"/>
      </w:rPr>
    </w:lvl>
    <w:lvl w:ilvl="3" w:tplc="C108EB52">
      <w:numFmt w:val="bullet"/>
      <w:lvlText w:val="•"/>
      <w:lvlJc w:val="left"/>
      <w:pPr>
        <w:ind w:left="3797" w:hanging="360"/>
      </w:pPr>
      <w:rPr>
        <w:rFonts w:hint="default"/>
      </w:rPr>
    </w:lvl>
    <w:lvl w:ilvl="4" w:tplc="62107F28">
      <w:numFmt w:val="bullet"/>
      <w:lvlText w:val="•"/>
      <w:lvlJc w:val="left"/>
      <w:pPr>
        <w:ind w:left="4746" w:hanging="360"/>
      </w:pPr>
      <w:rPr>
        <w:rFonts w:hint="default"/>
      </w:rPr>
    </w:lvl>
    <w:lvl w:ilvl="5" w:tplc="AE463300">
      <w:numFmt w:val="bullet"/>
      <w:lvlText w:val="•"/>
      <w:lvlJc w:val="left"/>
      <w:pPr>
        <w:ind w:left="5695" w:hanging="360"/>
      </w:pPr>
      <w:rPr>
        <w:rFonts w:hint="default"/>
      </w:rPr>
    </w:lvl>
    <w:lvl w:ilvl="6" w:tplc="FA3EB0CA">
      <w:numFmt w:val="bullet"/>
      <w:lvlText w:val="•"/>
      <w:lvlJc w:val="left"/>
      <w:pPr>
        <w:ind w:left="6644" w:hanging="360"/>
      </w:pPr>
      <w:rPr>
        <w:rFonts w:hint="default"/>
      </w:rPr>
    </w:lvl>
    <w:lvl w:ilvl="7" w:tplc="A380E30E">
      <w:numFmt w:val="bullet"/>
      <w:lvlText w:val="•"/>
      <w:lvlJc w:val="left"/>
      <w:pPr>
        <w:ind w:left="7593" w:hanging="360"/>
      </w:pPr>
      <w:rPr>
        <w:rFonts w:hint="default"/>
      </w:rPr>
    </w:lvl>
    <w:lvl w:ilvl="8" w:tplc="1C08D67C">
      <w:numFmt w:val="bullet"/>
      <w:lvlText w:val="•"/>
      <w:lvlJc w:val="left"/>
      <w:pPr>
        <w:ind w:left="8542" w:hanging="360"/>
      </w:pPr>
      <w:rPr>
        <w:rFonts w:hint="default"/>
      </w:rPr>
    </w:lvl>
  </w:abstractNum>
  <w:abstractNum w:abstractNumId="26" w15:restartNumberingAfterBreak="0">
    <w:nsid w:val="23E53510"/>
    <w:multiLevelType w:val="hybridMultilevel"/>
    <w:tmpl w:val="C4707918"/>
    <w:lvl w:ilvl="0" w:tplc="04090005">
      <w:start w:val="1"/>
      <w:numFmt w:val="bullet"/>
      <w:lvlText w:val=""/>
      <w:lvlJc w:val="left"/>
      <w:pPr>
        <w:ind w:left="837" w:hanging="360"/>
      </w:pPr>
      <w:rPr>
        <w:rFonts w:ascii="Wingdings" w:hAnsi="Wingdings" w:hint="default"/>
        <w:w w:val="105"/>
      </w:rPr>
    </w:lvl>
    <w:lvl w:ilvl="1" w:tplc="9154B752">
      <w:numFmt w:val="bullet"/>
      <w:lvlText w:val=""/>
      <w:lvlJc w:val="left"/>
      <w:pPr>
        <w:ind w:left="957" w:hanging="360"/>
      </w:pPr>
      <w:rPr>
        <w:rFonts w:ascii="Wingdings" w:eastAsia="Wingdings" w:hAnsi="Wingdings" w:cs="Wingdings" w:hint="default"/>
        <w:color w:val="3B3838"/>
        <w:w w:val="105"/>
        <w:sz w:val="22"/>
        <w:szCs w:val="22"/>
      </w:rPr>
    </w:lvl>
    <w:lvl w:ilvl="2" w:tplc="555883D4">
      <w:numFmt w:val="bullet"/>
      <w:lvlText w:val=""/>
      <w:lvlJc w:val="left"/>
      <w:pPr>
        <w:ind w:left="1317" w:hanging="360"/>
      </w:pPr>
      <w:rPr>
        <w:rFonts w:ascii="Wingdings" w:eastAsia="Wingdings" w:hAnsi="Wingdings" w:cs="Wingdings" w:hint="default"/>
        <w:color w:val="3B3838"/>
        <w:w w:val="105"/>
        <w:sz w:val="22"/>
        <w:szCs w:val="22"/>
      </w:rPr>
    </w:lvl>
    <w:lvl w:ilvl="3" w:tplc="D8DC327A">
      <w:numFmt w:val="bullet"/>
      <w:lvlText w:val="•"/>
      <w:lvlJc w:val="left"/>
      <w:pPr>
        <w:ind w:left="1560" w:hanging="360"/>
      </w:pPr>
      <w:rPr>
        <w:rFonts w:hint="default"/>
      </w:rPr>
    </w:lvl>
    <w:lvl w:ilvl="4" w:tplc="D3D06DD0">
      <w:numFmt w:val="bullet"/>
      <w:lvlText w:val="•"/>
      <w:lvlJc w:val="left"/>
      <w:pPr>
        <w:ind w:left="2811" w:hanging="360"/>
      </w:pPr>
      <w:rPr>
        <w:rFonts w:hint="default"/>
      </w:rPr>
    </w:lvl>
    <w:lvl w:ilvl="5" w:tplc="2D407DB0">
      <w:numFmt w:val="bullet"/>
      <w:lvlText w:val="•"/>
      <w:lvlJc w:val="left"/>
      <w:pPr>
        <w:ind w:left="4062" w:hanging="360"/>
      </w:pPr>
      <w:rPr>
        <w:rFonts w:hint="default"/>
      </w:rPr>
    </w:lvl>
    <w:lvl w:ilvl="6" w:tplc="51C686A6">
      <w:numFmt w:val="bullet"/>
      <w:lvlText w:val="•"/>
      <w:lvlJc w:val="left"/>
      <w:pPr>
        <w:ind w:left="5314" w:hanging="360"/>
      </w:pPr>
      <w:rPr>
        <w:rFonts w:hint="default"/>
      </w:rPr>
    </w:lvl>
    <w:lvl w:ilvl="7" w:tplc="1696FD7C">
      <w:numFmt w:val="bullet"/>
      <w:lvlText w:val="•"/>
      <w:lvlJc w:val="left"/>
      <w:pPr>
        <w:ind w:left="6565" w:hanging="360"/>
      </w:pPr>
      <w:rPr>
        <w:rFonts w:hint="default"/>
      </w:rPr>
    </w:lvl>
    <w:lvl w:ilvl="8" w:tplc="41909D92">
      <w:numFmt w:val="bullet"/>
      <w:lvlText w:val="•"/>
      <w:lvlJc w:val="left"/>
      <w:pPr>
        <w:ind w:left="7817" w:hanging="360"/>
      </w:pPr>
      <w:rPr>
        <w:rFonts w:hint="default"/>
      </w:rPr>
    </w:lvl>
  </w:abstractNum>
  <w:abstractNum w:abstractNumId="27" w15:restartNumberingAfterBreak="0">
    <w:nsid w:val="243E0D0D"/>
    <w:multiLevelType w:val="hybridMultilevel"/>
    <w:tmpl w:val="9A0E8F58"/>
    <w:lvl w:ilvl="0" w:tplc="8BCA3CD2">
      <w:numFmt w:val="bullet"/>
      <w:lvlText w:val=""/>
      <w:lvlJc w:val="left"/>
      <w:pPr>
        <w:ind w:left="837" w:hanging="360"/>
      </w:pPr>
      <w:rPr>
        <w:rFonts w:ascii="Wingdings" w:eastAsia="Wingdings" w:hAnsi="Wingdings" w:cs="Wingdings" w:hint="default"/>
        <w:color w:val="3B3838"/>
        <w:w w:val="105"/>
        <w:sz w:val="22"/>
        <w:szCs w:val="22"/>
      </w:rPr>
    </w:lvl>
    <w:lvl w:ilvl="1" w:tplc="BA5E1796">
      <w:numFmt w:val="bullet"/>
      <w:lvlText w:val="•"/>
      <w:lvlJc w:val="left"/>
      <w:pPr>
        <w:ind w:left="1788" w:hanging="360"/>
      </w:pPr>
      <w:rPr>
        <w:rFonts w:hint="default"/>
      </w:rPr>
    </w:lvl>
    <w:lvl w:ilvl="2" w:tplc="46D84B7A">
      <w:numFmt w:val="bullet"/>
      <w:lvlText w:val="•"/>
      <w:lvlJc w:val="left"/>
      <w:pPr>
        <w:ind w:left="2736" w:hanging="360"/>
      </w:pPr>
      <w:rPr>
        <w:rFonts w:hint="default"/>
      </w:rPr>
    </w:lvl>
    <w:lvl w:ilvl="3" w:tplc="DC0C5C96">
      <w:numFmt w:val="bullet"/>
      <w:lvlText w:val="•"/>
      <w:lvlJc w:val="left"/>
      <w:pPr>
        <w:ind w:left="3684" w:hanging="360"/>
      </w:pPr>
      <w:rPr>
        <w:rFonts w:hint="default"/>
      </w:rPr>
    </w:lvl>
    <w:lvl w:ilvl="4" w:tplc="84D67FFA">
      <w:numFmt w:val="bullet"/>
      <w:lvlText w:val="•"/>
      <w:lvlJc w:val="left"/>
      <w:pPr>
        <w:ind w:left="4632" w:hanging="360"/>
      </w:pPr>
      <w:rPr>
        <w:rFonts w:hint="default"/>
      </w:rPr>
    </w:lvl>
    <w:lvl w:ilvl="5" w:tplc="130408E6">
      <w:numFmt w:val="bullet"/>
      <w:lvlText w:val="•"/>
      <w:lvlJc w:val="left"/>
      <w:pPr>
        <w:ind w:left="5580" w:hanging="360"/>
      </w:pPr>
      <w:rPr>
        <w:rFonts w:hint="default"/>
      </w:rPr>
    </w:lvl>
    <w:lvl w:ilvl="6" w:tplc="B5504392">
      <w:numFmt w:val="bullet"/>
      <w:lvlText w:val="•"/>
      <w:lvlJc w:val="left"/>
      <w:pPr>
        <w:ind w:left="6528" w:hanging="360"/>
      </w:pPr>
      <w:rPr>
        <w:rFonts w:hint="default"/>
      </w:rPr>
    </w:lvl>
    <w:lvl w:ilvl="7" w:tplc="887EC346">
      <w:numFmt w:val="bullet"/>
      <w:lvlText w:val="•"/>
      <w:lvlJc w:val="left"/>
      <w:pPr>
        <w:ind w:left="7476" w:hanging="360"/>
      </w:pPr>
      <w:rPr>
        <w:rFonts w:hint="default"/>
      </w:rPr>
    </w:lvl>
    <w:lvl w:ilvl="8" w:tplc="EF5C5D3A">
      <w:numFmt w:val="bullet"/>
      <w:lvlText w:val="•"/>
      <w:lvlJc w:val="left"/>
      <w:pPr>
        <w:ind w:left="8424" w:hanging="360"/>
      </w:pPr>
      <w:rPr>
        <w:rFonts w:hint="default"/>
      </w:rPr>
    </w:lvl>
  </w:abstractNum>
  <w:abstractNum w:abstractNumId="28" w15:restartNumberingAfterBreak="0">
    <w:nsid w:val="247A289B"/>
    <w:multiLevelType w:val="hybridMultilevel"/>
    <w:tmpl w:val="01A8CF40"/>
    <w:lvl w:ilvl="0" w:tplc="4BF0919C">
      <w:numFmt w:val="bullet"/>
      <w:lvlText w:val=""/>
      <w:lvlJc w:val="left"/>
      <w:pPr>
        <w:ind w:left="957" w:hanging="360"/>
      </w:pPr>
      <w:rPr>
        <w:rFonts w:ascii="Wingdings" w:eastAsia="Wingdings" w:hAnsi="Wingdings" w:cs="Wingdings" w:hint="default"/>
        <w:color w:val="3B3838"/>
        <w:w w:val="105"/>
        <w:sz w:val="22"/>
        <w:szCs w:val="22"/>
      </w:rPr>
    </w:lvl>
    <w:lvl w:ilvl="1" w:tplc="A886B3F4">
      <w:numFmt w:val="bullet"/>
      <w:lvlText w:val=""/>
      <w:lvlJc w:val="left"/>
      <w:pPr>
        <w:ind w:left="1077" w:hanging="360"/>
      </w:pPr>
      <w:rPr>
        <w:rFonts w:ascii="Wingdings" w:eastAsia="Wingdings" w:hAnsi="Wingdings" w:cs="Wingdings" w:hint="default"/>
        <w:color w:val="3B3838"/>
        <w:w w:val="105"/>
        <w:sz w:val="22"/>
        <w:szCs w:val="22"/>
      </w:rPr>
    </w:lvl>
    <w:lvl w:ilvl="2" w:tplc="49BC18CA">
      <w:numFmt w:val="bullet"/>
      <w:lvlText w:val="•"/>
      <w:lvlJc w:val="left"/>
      <w:pPr>
        <w:ind w:left="2120" w:hanging="360"/>
      </w:pPr>
      <w:rPr>
        <w:rFonts w:hint="default"/>
      </w:rPr>
    </w:lvl>
    <w:lvl w:ilvl="3" w:tplc="61E65066">
      <w:numFmt w:val="bullet"/>
      <w:lvlText w:val="•"/>
      <w:lvlJc w:val="left"/>
      <w:pPr>
        <w:ind w:left="3160" w:hanging="360"/>
      </w:pPr>
      <w:rPr>
        <w:rFonts w:hint="default"/>
      </w:rPr>
    </w:lvl>
    <w:lvl w:ilvl="4" w:tplc="F3B859DE">
      <w:numFmt w:val="bullet"/>
      <w:lvlText w:val="•"/>
      <w:lvlJc w:val="left"/>
      <w:pPr>
        <w:ind w:left="4200" w:hanging="360"/>
      </w:pPr>
      <w:rPr>
        <w:rFonts w:hint="default"/>
      </w:rPr>
    </w:lvl>
    <w:lvl w:ilvl="5" w:tplc="0E22A50C">
      <w:numFmt w:val="bullet"/>
      <w:lvlText w:val="•"/>
      <w:lvlJc w:val="left"/>
      <w:pPr>
        <w:ind w:left="5240" w:hanging="360"/>
      </w:pPr>
      <w:rPr>
        <w:rFonts w:hint="default"/>
      </w:rPr>
    </w:lvl>
    <w:lvl w:ilvl="6" w:tplc="6D385778">
      <w:numFmt w:val="bullet"/>
      <w:lvlText w:val="•"/>
      <w:lvlJc w:val="left"/>
      <w:pPr>
        <w:ind w:left="6280" w:hanging="360"/>
      </w:pPr>
      <w:rPr>
        <w:rFonts w:hint="default"/>
      </w:rPr>
    </w:lvl>
    <w:lvl w:ilvl="7" w:tplc="EC90E2F8">
      <w:numFmt w:val="bullet"/>
      <w:lvlText w:val="•"/>
      <w:lvlJc w:val="left"/>
      <w:pPr>
        <w:ind w:left="7320" w:hanging="360"/>
      </w:pPr>
      <w:rPr>
        <w:rFonts w:hint="default"/>
      </w:rPr>
    </w:lvl>
    <w:lvl w:ilvl="8" w:tplc="D5EEA5EC">
      <w:numFmt w:val="bullet"/>
      <w:lvlText w:val="•"/>
      <w:lvlJc w:val="left"/>
      <w:pPr>
        <w:ind w:left="8360" w:hanging="360"/>
      </w:pPr>
      <w:rPr>
        <w:rFonts w:hint="default"/>
      </w:rPr>
    </w:lvl>
  </w:abstractNum>
  <w:abstractNum w:abstractNumId="29" w15:restartNumberingAfterBreak="0">
    <w:nsid w:val="25C95687"/>
    <w:multiLevelType w:val="hybridMultilevel"/>
    <w:tmpl w:val="6A5CABD2"/>
    <w:lvl w:ilvl="0" w:tplc="05783774">
      <w:start w:val="1"/>
      <w:numFmt w:val="lowerLetter"/>
      <w:lvlText w:val="%1."/>
      <w:lvlJc w:val="left"/>
      <w:pPr>
        <w:ind w:left="952" w:hanging="360"/>
      </w:pPr>
      <w:rPr>
        <w:rFonts w:ascii="Calibri" w:eastAsia="Calibri" w:hAnsi="Calibri" w:cs="Calibri" w:hint="default"/>
        <w:color w:val="3B3838"/>
        <w:w w:val="104"/>
        <w:sz w:val="22"/>
        <w:szCs w:val="22"/>
      </w:rPr>
    </w:lvl>
    <w:lvl w:ilvl="1" w:tplc="A502CF40">
      <w:numFmt w:val="bullet"/>
      <w:lvlText w:val="•"/>
      <w:lvlJc w:val="left"/>
      <w:pPr>
        <w:ind w:left="1908" w:hanging="360"/>
      </w:pPr>
      <w:rPr>
        <w:rFonts w:hint="default"/>
      </w:rPr>
    </w:lvl>
    <w:lvl w:ilvl="2" w:tplc="721AA896">
      <w:numFmt w:val="bullet"/>
      <w:lvlText w:val="•"/>
      <w:lvlJc w:val="left"/>
      <w:pPr>
        <w:ind w:left="2856" w:hanging="360"/>
      </w:pPr>
      <w:rPr>
        <w:rFonts w:hint="default"/>
      </w:rPr>
    </w:lvl>
    <w:lvl w:ilvl="3" w:tplc="0212D246">
      <w:numFmt w:val="bullet"/>
      <w:lvlText w:val="•"/>
      <w:lvlJc w:val="left"/>
      <w:pPr>
        <w:ind w:left="3804" w:hanging="360"/>
      </w:pPr>
      <w:rPr>
        <w:rFonts w:hint="default"/>
      </w:rPr>
    </w:lvl>
    <w:lvl w:ilvl="4" w:tplc="44E6B71C">
      <w:numFmt w:val="bullet"/>
      <w:lvlText w:val="•"/>
      <w:lvlJc w:val="left"/>
      <w:pPr>
        <w:ind w:left="4752" w:hanging="360"/>
      </w:pPr>
      <w:rPr>
        <w:rFonts w:hint="default"/>
      </w:rPr>
    </w:lvl>
    <w:lvl w:ilvl="5" w:tplc="27CABA68">
      <w:numFmt w:val="bullet"/>
      <w:lvlText w:val="•"/>
      <w:lvlJc w:val="left"/>
      <w:pPr>
        <w:ind w:left="5700" w:hanging="360"/>
      </w:pPr>
      <w:rPr>
        <w:rFonts w:hint="default"/>
      </w:rPr>
    </w:lvl>
    <w:lvl w:ilvl="6" w:tplc="CC046FAC">
      <w:numFmt w:val="bullet"/>
      <w:lvlText w:val="•"/>
      <w:lvlJc w:val="left"/>
      <w:pPr>
        <w:ind w:left="6648" w:hanging="360"/>
      </w:pPr>
      <w:rPr>
        <w:rFonts w:hint="default"/>
      </w:rPr>
    </w:lvl>
    <w:lvl w:ilvl="7" w:tplc="B226C8AA">
      <w:numFmt w:val="bullet"/>
      <w:lvlText w:val="•"/>
      <w:lvlJc w:val="left"/>
      <w:pPr>
        <w:ind w:left="7596" w:hanging="360"/>
      </w:pPr>
      <w:rPr>
        <w:rFonts w:hint="default"/>
      </w:rPr>
    </w:lvl>
    <w:lvl w:ilvl="8" w:tplc="A296C864">
      <w:numFmt w:val="bullet"/>
      <w:lvlText w:val="•"/>
      <w:lvlJc w:val="left"/>
      <w:pPr>
        <w:ind w:left="8544" w:hanging="360"/>
      </w:pPr>
      <w:rPr>
        <w:rFonts w:hint="default"/>
      </w:rPr>
    </w:lvl>
  </w:abstractNum>
  <w:abstractNum w:abstractNumId="30" w15:restartNumberingAfterBreak="0">
    <w:nsid w:val="277D2C55"/>
    <w:multiLevelType w:val="hybridMultilevel"/>
    <w:tmpl w:val="CD885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7966D55"/>
    <w:multiLevelType w:val="hybridMultilevel"/>
    <w:tmpl w:val="551476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8267DE2"/>
    <w:multiLevelType w:val="hybridMultilevel"/>
    <w:tmpl w:val="1FB6F69C"/>
    <w:lvl w:ilvl="0" w:tplc="04090017">
      <w:start w:val="1"/>
      <w:numFmt w:val="lowerLetter"/>
      <w:lvlText w:val="%1)"/>
      <w:lvlJc w:val="left"/>
      <w:pPr>
        <w:ind w:left="950" w:hanging="360"/>
      </w:p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33" w15:restartNumberingAfterBreak="0">
    <w:nsid w:val="289E6A87"/>
    <w:multiLevelType w:val="hybridMultilevel"/>
    <w:tmpl w:val="2E12D15E"/>
    <w:lvl w:ilvl="0" w:tplc="99D870B4">
      <w:start w:val="1"/>
      <w:numFmt w:val="decimal"/>
      <w:lvlText w:val="%1."/>
      <w:lvlJc w:val="left"/>
      <w:pPr>
        <w:ind w:left="708" w:hanging="361"/>
        <w:jc w:val="right"/>
      </w:pPr>
      <w:rPr>
        <w:rFonts w:ascii="Calibri" w:eastAsia="Calibri" w:hAnsi="Calibri" w:cs="Calibri" w:hint="default"/>
        <w:color w:val="3B3838"/>
        <w:spacing w:val="0"/>
        <w:w w:val="104"/>
        <w:sz w:val="22"/>
        <w:szCs w:val="22"/>
      </w:rPr>
    </w:lvl>
    <w:lvl w:ilvl="1" w:tplc="43BA835A">
      <w:start w:val="1"/>
      <w:numFmt w:val="decimal"/>
      <w:lvlText w:val="%2."/>
      <w:lvlJc w:val="left"/>
      <w:pPr>
        <w:ind w:left="1043" w:hanging="361"/>
      </w:pPr>
      <w:rPr>
        <w:rFonts w:ascii="Arial" w:eastAsia="Arial" w:hAnsi="Arial" w:cs="Arial" w:hint="default"/>
        <w:color w:val="131313"/>
        <w:w w:val="100"/>
        <w:sz w:val="21"/>
        <w:szCs w:val="21"/>
      </w:rPr>
    </w:lvl>
    <w:lvl w:ilvl="2" w:tplc="89AC33A0">
      <w:numFmt w:val="bullet"/>
      <w:lvlText w:val="•"/>
      <w:lvlJc w:val="left"/>
      <w:pPr>
        <w:ind w:left="2071" w:hanging="361"/>
      </w:pPr>
      <w:rPr>
        <w:rFonts w:hint="default"/>
      </w:rPr>
    </w:lvl>
    <w:lvl w:ilvl="3" w:tplc="CEFC3732">
      <w:numFmt w:val="bullet"/>
      <w:lvlText w:val="•"/>
      <w:lvlJc w:val="left"/>
      <w:pPr>
        <w:ind w:left="3102" w:hanging="361"/>
      </w:pPr>
      <w:rPr>
        <w:rFonts w:hint="default"/>
      </w:rPr>
    </w:lvl>
    <w:lvl w:ilvl="4" w:tplc="C4E05472">
      <w:numFmt w:val="bullet"/>
      <w:lvlText w:val="•"/>
      <w:lvlJc w:val="left"/>
      <w:pPr>
        <w:ind w:left="4133" w:hanging="361"/>
      </w:pPr>
      <w:rPr>
        <w:rFonts w:hint="default"/>
      </w:rPr>
    </w:lvl>
    <w:lvl w:ilvl="5" w:tplc="1CE00F52">
      <w:numFmt w:val="bullet"/>
      <w:lvlText w:val="•"/>
      <w:lvlJc w:val="left"/>
      <w:pPr>
        <w:ind w:left="5164" w:hanging="361"/>
      </w:pPr>
      <w:rPr>
        <w:rFonts w:hint="default"/>
      </w:rPr>
    </w:lvl>
    <w:lvl w:ilvl="6" w:tplc="13F277CA">
      <w:numFmt w:val="bullet"/>
      <w:lvlText w:val="•"/>
      <w:lvlJc w:val="left"/>
      <w:pPr>
        <w:ind w:left="6195" w:hanging="361"/>
      </w:pPr>
      <w:rPr>
        <w:rFonts w:hint="default"/>
      </w:rPr>
    </w:lvl>
    <w:lvl w:ilvl="7" w:tplc="22FC7B98">
      <w:numFmt w:val="bullet"/>
      <w:lvlText w:val="•"/>
      <w:lvlJc w:val="left"/>
      <w:pPr>
        <w:ind w:left="7226" w:hanging="361"/>
      </w:pPr>
      <w:rPr>
        <w:rFonts w:hint="default"/>
      </w:rPr>
    </w:lvl>
    <w:lvl w:ilvl="8" w:tplc="ECDA1210">
      <w:numFmt w:val="bullet"/>
      <w:lvlText w:val="•"/>
      <w:lvlJc w:val="left"/>
      <w:pPr>
        <w:ind w:left="8257" w:hanging="361"/>
      </w:pPr>
      <w:rPr>
        <w:rFonts w:hint="default"/>
      </w:rPr>
    </w:lvl>
  </w:abstractNum>
  <w:abstractNum w:abstractNumId="34" w15:restartNumberingAfterBreak="0">
    <w:nsid w:val="28EF20DD"/>
    <w:multiLevelType w:val="hybridMultilevel"/>
    <w:tmpl w:val="129E7A44"/>
    <w:lvl w:ilvl="0" w:tplc="05B0826C">
      <w:start w:val="1"/>
      <w:numFmt w:val="decimal"/>
      <w:lvlText w:val="%1."/>
      <w:lvlJc w:val="left"/>
      <w:pPr>
        <w:ind w:left="837" w:hanging="361"/>
      </w:pPr>
      <w:rPr>
        <w:rFonts w:ascii="Calibri" w:eastAsia="Calibri" w:hAnsi="Calibri" w:cs="Calibri" w:hint="default"/>
        <w:color w:val="3B3838"/>
        <w:spacing w:val="0"/>
        <w:w w:val="104"/>
        <w:sz w:val="22"/>
        <w:szCs w:val="22"/>
      </w:rPr>
    </w:lvl>
    <w:lvl w:ilvl="1" w:tplc="E0B044FC">
      <w:numFmt w:val="bullet"/>
      <w:lvlText w:val="•"/>
      <w:lvlJc w:val="left"/>
      <w:pPr>
        <w:ind w:left="1788" w:hanging="361"/>
      </w:pPr>
      <w:rPr>
        <w:rFonts w:hint="default"/>
      </w:rPr>
    </w:lvl>
    <w:lvl w:ilvl="2" w:tplc="021C415A">
      <w:numFmt w:val="bullet"/>
      <w:lvlText w:val="•"/>
      <w:lvlJc w:val="left"/>
      <w:pPr>
        <w:ind w:left="2736" w:hanging="361"/>
      </w:pPr>
      <w:rPr>
        <w:rFonts w:hint="default"/>
      </w:rPr>
    </w:lvl>
    <w:lvl w:ilvl="3" w:tplc="AA308538">
      <w:numFmt w:val="bullet"/>
      <w:lvlText w:val="•"/>
      <w:lvlJc w:val="left"/>
      <w:pPr>
        <w:ind w:left="3684" w:hanging="361"/>
      </w:pPr>
      <w:rPr>
        <w:rFonts w:hint="default"/>
      </w:rPr>
    </w:lvl>
    <w:lvl w:ilvl="4" w:tplc="17E88E88">
      <w:numFmt w:val="bullet"/>
      <w:lvlText w:val="•"/>
      <w:lvlJc w:val="left"/>
      <w:pPr>
        <w:ind w:left="4632" w:hanging="361"/>
      </w:pPr>
      <w:rPr>
        <w:rFonts w:hint="default"/>
      </w:rPr>
    </w:lvl>
    <w:lvl w:ilvl="5" w:tplc="6BDE9772">
      <w:numFmt w:val="bullet"/>
      <w:lvlText w:val="•"/>
      <w:lvlJc w:val="left"/>
      <w:pPr>
        <w:ind w:left="5580" w:hanging="361"/>
      </w:pPr>
      <w:rPr>
        <w:rFonts w:hint="default"/>
      </w:rPr>
    </w:lvl>
    <w:lvl w:ilvl="6" w:tplc="82FA4E52">
      <w:numFmt w:val="bullet"/>
      <w:lvlText w:val="•"/>
      <w:lvlJc w:val="left"/>
      <w:pPr>
        <w:ind w:left="6528" w:hanging="361"/>
      </w:pPr>
      <w:rPr>
        <w:rFonts w:hint="default"/>
      </w:rPr>
    </w:lvl>
    <w:lvl w:ilvl="7" w:tplc="0FFC939E">
      <w:numFmt w:val="bullet"/>
      <w:lvlText w:val="•"/>
      <w:lvlJc w:val="left"/>
      <w:pPr>
        <w:ind w:left="7476" w:hanging="361"/>
      </w:pPr>
      <w:rPr>
        <w:rFonts w:hint="default"/>
      </w:rPr>
    </w:lvl>
    <w:lvl w:ilvl="8" w:tplc="794CCBBA">
      <w:numFmt w:val="bullet"/>
      <w:lvlText w:val="•"/>
      <w:lvlJc w:val="left"/>
      <w:pPr>
        <w:ind w:left="8424" w:hanging="361"/>
      </w:pPr>
      <w:rPr>
        <w:rFonts w:hint="default"/>
      </w:rPr>
    </w:lvl>
  </w:abstractNum>
  <w:abstractNum w:abstractNumId="35" w15:restartNumberingAfterBreak="0">
    <w:nsid w:val="29B94850"/>
    <w:multiLevelType w:val="hybridMultilevel"/>
    <w:tmpl w:val="F4AC30FE"/>
    <w:lvl w:ilvl="0" w:tplc="D5605960">
      <w:start w:val="1"/>
      <w:numFmt w:val="decimal"/>
      <w:lvlText w:val="%1."/>
      <w:lvlJc w:val="left"/>
      <w:pPr>
        <w:ind w:left="1053" w:hanging="361"/>
      </w:pPr>
      <w:rPr>
        <w:rFonts w:ascii="Calibri" w:eastAsia="Calibri" w:hAnsi="Calibri" w:cs="Calibri" w:hint="default"/>
        <w:color w:val="131313"/>
        <w:spacing w:val="0"/>
        <w:w w:val="104"/>
        <w:sz w:val="22"/>
        <w:szCs w:val="22"/>
      </w:rPr>
    </w:lvl>
    <w:lvl w:ilvl="1" w:tplc="4B5EB23A">
      <w:start w:val="1"/>
      <w:numFmt w:val="lowerLetter"/>
      <w:lvlText w:val="%2."/>
      <w:lvlJc w:val="left"/>
      <w:pPr>
        <w:ind w:left="1500" w:hanging="360"/>
      </w:pPr>
      <w:rPr>
        <w:rFonts w:hint="default"/>
        <w:w w:val="104"/>
      </w:rPr>
    </w:lvl>
    <w:lvl w:ilvl="2" w:tplc="FF7CBC10">
      <w:numFmt w:val="bullet"/>
      <w:lvlText w:val="•"/>
      <w:lvlJc w:val="left"/>
      <w:pPr>
        <w:ind w:left="2480" w:hanging="360"/>
      </w:pPr>
      <w:rPr>
        <w:rFonts w:hint="default"/>
      </w:rPr>
    </w:lvl>
    <w:lvl w:ilvl="3" w:tplc="25C42C56">
      <w:numFmt w:val="bullet"/>
      <w:lvlText w:val="•"/>
      <w:lvlJc w:val="left"/>
      <w:pPr>
        <w:ind w:left="3460" w:hanging="360"/>
      </w:pPr>
      <w:rPr>
        <w:rFonts w:hint="default"/>
      </w:rPr>
    </w:lvl>
    <w:lvl w:ilvl="4" w:tplc="3FB8DCFE">
      <w:numFmt w:val="bullet"/>
      <w:lvlText w:val="•"/>
      <w:lvlJc w:val="left"/>
      <w:pPr>
        <w:ind w:left="4440" w:hanging="360"/>
      </w:pPr>
      <w:rPr>
        <w:rFonts w:hint="default"/>
      </w:rPr>
    </w:lvl>
    <w:lvl w:ilvl="5" w:tplc="7C16DD30">
      <w:numFmt w:val="bullet"/>
      <w:lvlText w:val="•"/>
      <w:lvlJc w:val="left"/>
      <w:pPr>
        <w:ind w:left="5420" w:hanging="360"/>
      </w:pPr>
      <w:rPr>
        <w:rFonts w:hint="default"/>
      </w:rPr>
    </w:lvl>
    <w:lvl w:ilvl="6" w:tplc="027A4EE6">
      <w:numFmt w:val="bullet"/>
      <w:lvlText w:val="•"/>
      <w:lvlJc w:val="left"/>
      <w:pPr>
        <w:ind w:left="6400" w:hanging="360"/>
      </w:pPr>
      <w:rPr>
        <w:rFonts w:hint="default"/>
      </w:rPr>
    </w:lvl>
    <w:lvl w:ilvl="7" w:tplc="4FE6BD6A">
      <w:numFmt w:val="bullet"/>
      <w:lvlText w:val="•"/>
      <w:lvlJc w:val="left"/>
      <w:pPr>
        <w:ind w:left="7380" w:hanging="360"/>
      </w:pPr>
      <w:rPr>
        <w:rFonts w:hint="default"/>
      </w:rPr>
    </w:lvl>
    <w:lvl w:ilvl="8" w:tplc="1E448DE6">
      <w:numFmt w:val="bullet"/>
      <w:lvlText w:val="•"/>
      <w:lvlJc w:val="left"/>
      <w:pPr>
        <w:ind w:left="8360" w:hanging="360"/>
      </w:pPr>
      <w:rPr>
        <w:rFonts w:hint="default"/>
      </w:rPr>
    </w:lvl>
  </w:abstractNum>
  <w:abstractNum w:abstractNumId="36" w15:restartNumberingAfterBreak="0">
    <w:nsid w:val="29C06BA2"/>
    <w:multiLevelType w:val="hybridMultilevel"/>
    <w:tmpl w:val="CCCEB05C"/>
    <w:lvl w:ilvl="0" w:tplc="2E32A172">
      <w:start w:val="1"/>
      <w:numFmt w:val="decimal"/>
      <w:lvlText w:val="%1."/>
      <w:lvlJc w:val="left"/>
      <w:pPr>
        <w:ind w:left="957" w:hanging="360"/>
      </w:pPr>
      <w:rPr>
        <w:rFonts w:ascii="Calibri" w:eastAsia="Calibri" w:hAnsi="Calibri" w:cs="Calibri" w:hint="default"/>
        <w:color w:val="3B3838"/>
        <w:spacing w:val="0"/>
        <w:w w:val="104"/>
        <w:sz w:val="22"/>
        <w:szCs w:val="22"/>
      </w:rPr>
    </w:lvl>
    <w:lvl w:ilvl="1" w:tplc="405A1640">
      <w:numFmt w:val="bullet"/>
      <w:lvlText w:val="•"/>
      <w:lvlJc w:val="left"/>
      <w:pPr>
        <w:ind w:left="1908" w:hanging="360"/>
      </w:pPr>
      <w:rPr>
        <w:rFonts w:hint="default"/>
      </w:rPr>
    </w:lvl>
    <w:lvl w:ilvl="2" w:tplc="FD1018CE">
      <w:numFmt w:val="bullet"/>
      <w:lvlText w:val="•"/>
      <w:lvlJc w:val="left"/>
      <w:pPr>
        <w:ind w:left="2856" w:hanging="360"/>
      </w:pPr>
      <w:rPr>
        <w:rFonts w:hint="default"/>
      </w:rPr>
    </w:lvl>
    <w:lvl w:ilvl="3" w:tplc="EBD4D314">
      <w:numFmt w:val="bullet"/>
      <w:lvlText w:val="•"/>
      <w:lvlJc w:val="left"/>
      <w:pPr>
        <w:ind w:left="3804" w:hanging="360"/>
      </w:pPr>
      <w:rPr>
        <w:rFonts w:hint="default"/>
      </w:rPr>
    </w:lvl>
    <w:lvl w:ilvl="4" w:tplc="53C08032">
      <w:numFmt w:val="bullet"/>
      <w:lvlText w:val="•"/>
      <w:lvlJc w:val="left"/>
      <w:pPr>
        <w:ind w:left="4752" w:hanging="360"/>
      </w:pPr>
      <w:rPr>
        <w:rFonts w:hint="default"/>
      </w:rPr>
    </w:lvl>
    <w:lvl w:ilvl="5" w:tplc="60A646C0">
      <w:numFmt w:val="bullet"/>
      <w:lvlText w:val="•"/>
      <w:lvlJc w:val="left"/>
      <w:pPr>
        <w:ind w:left="5700" w:hanging="360"/>
      </w:pPr>
      <w:rPr>
        <w:rFonts w:hint="default"/>
      </w:rPr>
    </w:lvl>
    <w:lvl w:ilvl="6" w:tplc="C4125BBC">
      <w:numFmt w:val="bullet"/>
      <w:lvlText w:val="•"/>
      <w:lvlJc w:val="left"/>
      <w:pPr>
        <w:ind w:left="6648" w:hanging="360"/>
      </w:pPr>
      <w:rPr>
        <w:rFonts w:hint="default"/>
      </w:rPr>
    </w:lvl>
    <w:lvl w:ilvl="7" w:tplc="B6683A3A">
      <w:numFmt w:val="bullet"/>
      <w:lvlText w:val="•"/>
      <w:lvlJc w:val="left"/>
      <w:pPr>
        <w:ind w:left="7596" w:hanging="360"/>
      </w:pPr>
      <w:rPr>
        <w:rFonts w:hint="default"/>
      </w:rPr>
    </w:lvl>
    <w:lvl w:ilvl="8" w:tplc="132AA338">
      <w:numFmt w:val="bullet"/>
      <w:lvlText w:val="•"/>
      <w:lvlJc w:val="left"/>
      <w:pPr>
        <w:ind w:left="8544" w:hanging="360"/>
      </w:pPr>
      <w:rPr>
        <w:rFonts w:hint="default"/>
      </w:rPr>
    </w:lvl>
  </w:abstractNum>
  <w:abstractNum w:abstractNumId="37" w15:restartNumberingAfterBreak="0">
    <w:nsid w:val="2F1754DE"/>
    <w:multiLevelType w:val="hybridMultilevel"/>
    <w:tmpl w:val="1B2E2246"/>
    <w:lvl w:ilvl="0" w:tplc="04090005">
      <w:start w:val="1"/>
      <w:numFmt w:val="bullet"/>
      <w:lvlText w:val=""/>
      <w:lvlJc w:val="left"/>
      <w:pPr>
        <w:ind w:left="837" w:hanging="360"/>
      </w:pPr>
      <w:rPr>
        <w:rFonts w:ascii="Wingdings" w:hAnsi="Wingdings" w:hint="default"/>
        <w:w w:val="105"/>
      </w:rPr>
    </w:lvl>
    <w:lvl w:ilvl="1" w:tplc="9154B752">
      <w:numFmt w:val="bullet"/>
      <w:lvlText w:val=""/>
      <w:lvlJc w:val="left"/>
      <w:pPr>
        <w:ind w:left="957" w:hanging="360"/>
      </w:pPr>
      <w:rPr>
        <w:rFonts w:ascii="Wingdings" w:eastAsia="Wingdings" w:hAnsi="Wingdings" w:cs="Wingdings" w:hint="default"/>
        <w:color w:val="3B3838"/>
        <w:w w:val="105"/>
        <w:sz w:val="22"/>
        <w:szCs w:val="22"/>
      </w:rPr>
    </w:lvl>
    <w:lvl w:ilvl="2" w:tplc="555883D4">
      <w:numFmt w:val="bullet"/>
      <w:lvlText w:val=""/>
      <w:lvlJc w:val="left"/>
      <w:pPr>
        <w:ind w:left="1317" w:hanging="360"/>
      </w:pPr>
      <w:rPr>
        <w:rFonts w:ascii="Wingdings" w:eastAsia="Wingdings" w:hAnsi="Wingdings" w:cs="Wingdings" w:hint="default"/>
        <w:color w:val="3B3838"/>
        <w:w w:val="105"/>
        <w:sz w:val="22"/>
        <w:szCs w:val="22"/>
      </w:rPr>
    </w:lvl>
    <w:lvl w:ilvl="3" w:tplc="D8DC327A">
      <w:numFmt w:val="bullet"/>
      <w:lvlText w:val="•"/>
      <w:lvlJc w:val="left"/>
      <w:pPr>
        <w:ind w:left="1560" w:hanging="360"/>
      </w:pPr>
      <w:rPr>
        <w:rFonts w:hint="default"/>
      </w:rPr>
    </w:lvl>
    <w:lvl w:ilvl="4" w:tplc="D3D06DD0">
      <w:numFmt w:val="bullet"/>
      <w:lvlText w:val="•"/>
      <w:lvlJc w:val="left"/>
      <w:pPr>
        <w:ind w:left="2811" w:hanging="360"/>
      </w:pPr>
      <w:rPr>
        <w:rFonts w:hint="default"/>
      </w:rPr>
    </w:lvl>
    <w:lvl w:ilvl="5" w:tplc="2D407DB0">
      <w:numFmt w:val="bullet"/>
      <w:lvlText w:val="•"/>
      <w:lvlJc w:val="left"/>
      <w:pPr>
        <w:ind w:left="4062" w:hanging="360"/>
      </w:pPr>
      <w:rPr>
        <w:rFonts w:hint="default"/>
      </w:rPr>
    </w:lvl>
    <w:lvl w:ilvl="6" w:tplc="51C686A6">
      <w:numFmt w:val="bullet"/>
      <w:lvlText w:val="•"/>
      <w:lvlJc w:val="left"/>
      <w:pPr>
        <w:ind w:left="5314" w:hanging="360"/>
      </w:pPr>
      <w:rPr>
        <w:rFonts w:hint="default"/>
      </w:rPr>
    </w:lvl>
    <w:lvl w:ilvl="7" w:tplc="1696FD7C">
      <w:numFmt w:val="bullet"/>
      <w:lvlText w:val="•"/>
      <w:lvlJc w:val="left"/>
      <w:pPr>
        <w:ind w:left="6565" w:hanging="360"/>
      </w:pPr>
      <w:rPr>
        <w:rFonts w:hint="default"/>
      </w:rPr>
    </w:lvl>
    <w:lvl w:ilvl="8" w:tplc="41909D92">
      <w:numFmt w:val="bullet"/>
      <w:lvlText w:val="•"/>
      <w:lvlJc w:val="left"/>
      <w:pPr>
        <w:ind w:left="7817" w:hanging="360"/>
      </w:pPr>
      <w:rPr>
        <w:rFonts w:hint="default"/>
      </w:rPr>
    </w:lvl>
  </w:abstractNum>
  <w:abstractNum w:abstractNumId="38" w15:restartNumberingAfterBreak="0">
    <w:nsid w:val="304B62DC"/>
    <w:multiLevelType w:val="hybridMultilevel"/>
    <w:tmpl w:val="B574C57E"/>
    <w:lvl w:ilvl="0" w:tplc="1006017C">
      <w:start w:val="1"/>
      <w:numFmt w:val="decimal"/>
      <w:lvlText w:val="%1."/>
      <w:lvlJc w:val="left"/>
      <w:pPr>
        <w:ind w:left="957" w:hanging="361"/>
      </w:pPr>
      <w:rPr>
        <w:rFonts w:ascii="Calibri" w:eastAsia="Calibri" w:hAnsi="Calibri" w:cs="Calibri" w:hint="default"/>
        <w:color w:val="3B3838"/>
        <w:spacing w:val="0"/>
        <w:w w:val="104"/>
        <w:sz w:val="22"/>
        <w:szCs w:val="22"/>
      </w:rPr>
    </w:lvl>
    <w:lvl w:ilvl="1" w:tplc="40AC7CA2">
      <w:numFmt w:val="bullet"/>
      <w:lvlText w:val="•"/>
      <w:lvlJc w:val="left"/>
      <w:pPr>
        <w:ind w:left="1908" w:hanging="361"/>
      </w:pPr>
      <w:rPr>
        <w:rFonts w:hint="default"/>
      </w:rPr>
    </w:lvl>
    <w:lvl w:ilvl="2" w:tplc="B10EE2D6">
      <w:numFmt w:val="bullet"/>
      <w:lvlText w:val="•"/>
      <w:lvlJc w:val="left"/>
      <w:pPr>
        <w:ind w:left="2856" w:hanging="361"/>
      </w:pPr>
      <w:rPr>
        <w:rFonts w:hint="default"/>
      </w:rPr>
    </w:lvl>
    <w:lvl w:ilvl="3" w:tplc="EC18FA38">
      <w:numFmt w:val="bullet"/>
      <w:lvlText w:val="•"/>
      <w:lvlJc w:val="left"/>
      <w:pPr>
        <w:ind w:left="3804" w:hanging="361"/>
      </w:pPr>
      <w:rPr>
        <w:rFonts w:hint="default"/>
      </w:rPr>
    </w:lvl>
    <w:lvl w:ilvl="4" w:tplc="C434A20E">
      <w:numFmt w:val="bullet"/>
      <w:lvlText w:val="•"/>
      <w:lvlJc w:val="left"/>
      <w:pPr>
        <w:ind w:left="4752" w:hanging="361"/>
      </w:pPr>
      <w:rPr>
        <w:rFonts w:hint="default"/>
      </w:rPr>
    </w:lvl>
    <w:lvl w:ilvl="5" w:tplc="8D3E1704">
      <w:numFmt w:val="bullet"/>
      <w:lvlText w:val="•"/>
      <w:lvlJc w:val="left"/>
      <w:pPr>
        <w:ind w:left="5700" w:hanging="361"/>
      </w:pPr>
      <w:rPr>
        <w:rFonts w:hint="default"/>
      </w:rPr>
    </w:lvl>
    <w:lvl w:ilvl="6" w:tplc="7C401120">
      <w:numFmt w:val="bullet"/>
      <w:lvlText w:val="•"/>
      <w:lvlJc w:val="left"/>
      <w:pPr>
        <w:ind w:left="6648" w:hanging="361"/>
      </w:pPr>
      <w:rPr>
        <w:rFonts w:hint="default"/>
      </w:rPr>
    </w:lvl>
    <w:lvl w:ilvl="7" w:tplc="6846B048">
      <w:numFmt w:val="bullet"/>
      <w:lvlText w:val="•"/>
      <w:lvlJc w:val="left"/>
      <w:pPr>
        <w:ind w:left="7596" w:hanging="361"/>
      </w:pPr>
      <w:rPr>
        <w:rFonts w:hint="default"/>
      </w:rPr>
    </w:lvl>
    <w:lvl w:ilvl="8" w:tplc="6C82322C">
      <w:numFmt w:val="bullet"/>
      <w:lvlText w:val="•"/>
      <w:lvlJc w:val="left"/>
      <w:pPr>
        <w:ind w:left="8544" w:hanging="361"/>
      </w:pPr>
      <w:rPr>
        <w:rFonts w:hint="default"/>
      </w:rPr>
    </w:lvl>
  </w:abstractNum>
  <w:abstractNum w:abstractNumId="39" w15:restartNumberingAfterBreak="0">
    <w:nsid w:val="30904B82"/>
    <w:multiLevelType w:val="hybridMultilevel"/>
    <w:tmpl w:val="1C1E1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341050D"/>
    <w:multiLevelType w:val="hybridMultilevel"/>
    <w:tmpl w:val="DD26A5F2"/>
    <w:lvl w:ilvl="0" w:tplc="E4229F4C">
      <w:numFmt w:val="bullet"/>
      <w:lvlText w:val="-"/>
      <w:lvlJc w:val="left"/>
      <w:pPr>
        <w:ind w:left="360" w:hanging="123"/>
      </w:pPr>
      <w:rPr>
        <w:rFonts w:ascii="Calibri" w:eastAsia="Calibri" w:hAnsi="Calibri" w:cs="Calibri" w:hint="default"/>
        <w:color w:val="3B3838"/>
        <w:w w:val="104"/>
        <w:sz w:val="22"/>
        <w:szCs w:val="22"/>
      </w:rPr>
    </w:lvl>
    <w:lvl w:ilvl="1" w:tplc="92565370">
      <w:numFmt w:val="bullet"/>
      <w:lvlText w:val=""/>
      <w:lvlJc w:val="left"/>
      <w:pPr>
        <w:ind w:left="957" w:hanging="360"/>
      </w:pPr>
      <w:rPr>
        <w:rFonts w:ascii="Wingdings" w:eastAsia="Wingdings" w:hAnsi="Wingdings" w:cs="Wingdings" w:hint="default"/>
        <w:color w:val="3B3838"/>
        <w:w w:val="105"/>
        <w:sz w:val="22"/>
        <w:szCs w:val="22"/>
      </w:rPr>
    </w:lvl>
    <w:lvl w:ilvl="2" w:tplc="6316CFE8">
      <w:numFmt w:val="bullet"/>
      <w:lvlText w:val="•"/>
      <w:lvlJc w:val="left"/>
      <w:pPr>
        <w:ind w:left="2013" w:hanging="360"/>
      </w:pPr>
      <w:rPr>
        <w:rFonts w:hint="default"/>
      </w:rPr>
    </w:lvl>
    <w:lvl w:ilvl="3" w:tplc="B3AEACE2">
      <w:numFmt w:val="bullet"/>
      <w:lvlText w:val="•"/>
      <w:lvlJc w:val="left"/>
      <w:pPr>
        <w:ind w:left="3066" w:hanging="360"/>
      </w:pPr>
      <w:rPr>
        <w:rFonts w:hint="default"/>
      </w:rPr>
    </w:lvl>
    <w:lvl w:ilvl="4" w:tplc="1062052C">
      <w:numFmt w:val="bullet"/>
      <w:lvlText w:val="•"/>
      <w:lvlJc w:val="left"/>
      <w:pPr>
        <w:ind w:left="4120" w:hanging="360"/>
      </w:pPr>
      <w:rPr>
        <w:rFonts w:hint="default"/>
      </w:rPr>
    </w:lvl>
    <w:lvl w:ilvl="5" w:tplc="AC20C07A">
      <w:numFmt w:val="bullet"/>
      <w:lvlText w:val="•"/>
      <w:lvlJc w:val="left"/>
      <w:pPr>
        <w:ind w:left="5173" w:hanging="360"/>
      </w:pPr>
      <w:rPr>
        <w:rFonts w:hint="default"/>
      </w:rPr>
    </w:lvl>
    <w:lvl w:ilvl="6" w:tplc="85629C88">
      <w:numFmt w:val="bullet"/>
      <w:lvlText w:val="•"/>
      <w:lvlJc w:val="left"/>
      <w:pPr>
        <w:ind w:left="6226" w:hanging="360"/>
      </w:pPr>
      <w:rPr>
        <w:rFonts w:hint="default"/>
      </w:rPr>
    </w:lvl>
    <w:lvl w:ilvl="7" w:tplc="8ED05B12">
      <w:numFmt w:val="bullet"/>
      <w:lvlText w:val="•"/>
      <w:lvlJc w:val="left"/>
      <w:pPr>
        <w:ind w:left="7280" w:hanging="360"/>
      </w:pPr>
      <w:rPr>
        <w:rFonts w:hint="default"/>
      </w:rPr>
    </w:lvl>
    <w:lvl w:ilvl="8" w:tplc="4E8A7AF2">
      <w:numFmt w:val="bullet"/>
      <w:lvlText w:val="•"/>
      <w:lvlJc w:val="left"/>
      <w:pPr>
        <w:ind w:left="8333" w:hanging="360"/>
      </w:pPr>
      <w:rPr>
        <w:rFonts w:hint="default"/>
      </w:rPr>
    </w:lvl>
  </w:abstractNum>
  <w:abstractNum w:abstractNumId="41" w15:restartNumberingAfterBreak="0">
    <w:nsid w:val="35596858"/>
    <w:multiLevelType w:val="hybridMultilevel"/>
    <w:tmpl w:val="ACEA3A5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36C8428A"/>
    <w:multiLevelType w:val="hybridMultilevel"/>
    <w:tmpl w:val="E9F87CBE"/>
    <w:lvl w:ilvl="0" w:tplc="217CE54E">
      <w:numFmt w:val="bullet"/>
      <w:lvlText w:val=""/>
      <w:lvlJc w:val="left"/>
      <w:pPr>
        <w:ind w:left="597" w:hanging="413"/>
      </w:pPr>
      <w:rPr>
        <w:rFonts w:ascii="Symbol" w:eastAsia="Symbol" w:hAnsi="Symbol" w:cs="Symbol" w:hint="default"/>
        <w:color w:val="3B3838"/>
        <w:w w:val="104"/>
        <w:sz w:val="22"/>
        <w:szCs w:val="22"/>
      </w:rPr>
    </w:lvl>
    <w:lvl w:ilvl="1" w:tplc="9B1A9974">
      <w:numFmt w:val="bullet"/>
      <w:lvlText w:val="o"/>
      <w:lvlJc w:val="left"/>
      <w:pPr>
        <w:ind w:left="827" w:hanging="176"/>
      </w:pPr>
      <w:rPr>
        <w:rFonts w:ascii="Calibri" w:eastAsia="Calibri" w:hAnsi="Calibri" w:cs="Calibri" w:hint="default"/>
        <w:color w:val="3B3838"/>
        <w:w w:val="104"/>
        <w:sz w:val="22"/>
        <w:szCs w:val="22"/>
      </w:rPr>
    </w:lvl>
    <w:lvl w:ilvl="2" w:tplc="6F20B4FE">
      <w:numFmt w:val="bullet"/>
      <w:lvlText w:val="o"/>
      <w:lvlJc w:val="left"/>
      <w:pPr>
        <w:ind w:left="1908" w:hanging="360"/>
      </w:pPr>
      <w:rPr>
        <w:rFonts w:ascii="Courier New" w:eastAsia="Courier New" w:hAnsi="Courier New" w:cs="Courier New" w:hint="default"/>
        <w:color w:val="3B3838"/>
        <w:w w:val="103"/>
        <w:sz w:val="22"/>
        <w:szCs w:val="22"/>
      </w:rPr>
    </w:lvl>
    <w:lvl w:ilvl="3" w:tplc="E432EFA8">
      <w:numFmt w:val="bullet"/>
      <w:lvlText w:val="•"/>
      <w:lvlJc w:val="left"/>
      <w:pPr>
        <w:ind w:left="2967" w:hanging="360"/>
      </w:pPr>
      <w:rPr>
        <w:rFonts w:hint="default"/>
      </w:rPr>
    </w:lvl>
    <w:lvl w:ilvl="4" w:tplc="AE9E92C4">
      <w:numFmt w:val="bullet"/>
      <w:lvlText w:val="•"/>
      <w:lvlJc w:val="left"/>
      <w:pPr>
        <w:ind w:left="4035" w:hanging="360"/>
      </w:pPr>
      <w:rPr>
        <w:rFonts w:hint="default"/>
      </w:rPr>
    </w:lvl>
    <w:lvl w:ilvl="5" w:tplc="CC36C606">
      <w:numFmt w:val="bullet"/>
      <w:lvlText w:val="•"/>
      <w:lvlJc w:val="left"/>
      <w:pPr>
        <w:ind w:left="5102" w:hanging="360"/>
      </w:pPr>
      <w:rPr>
        <w:rFonts w:hint="default"/>
      </w:rPr>
    </w:lvl>
    <w:lvl w:ilvl="6" w:tplc="881C3B7C">
      <w:numFmt w:val="bullet"/>
      <w:lvlText w:val="•"/>
      <w:lvlJc w:val="left"/>
      <w:pPr>
        <w:ind w:left="6170" w:hanging="360"/>
      </w:pPr>
      <w:rPr>
        <w:rFonts w:hint="default"/>
      </w:rPr>
    </w:lvl>
    <w:lvl w:ilvl="7" w:tplc="95DC85F4">
      <w:numFmt w:val="bullet"/>
      <w:lvlText w:val="•"/>
      <w:lvlJc w:val="left"/>
      <w:pPr>
        <w:ind w:left="7237" w:hanging="360"/>
      </w:pPr>
      <w:rPr>
        <w:rFonts w:hint="default"/>
      </w:rPr>
    </w:lvl>
    <w:lvl w:ilvl="8" w:tplc="4168B1F2">
      <w:numFmt w:val="bullet"/>
      <w:lvlText w:val="•"/>
      <w:lvlJc w:val="left"/>
      <w:pPr>
        <w:ind w:left="8305" w:hanging="360"/>
      </w:pPr>
      <w:rPr>
        <w:rFonts w:hint="default"/>
      </w:rPr>
    </w:lvl>
  </w:abstractNum>
  <w:abstractNum w:abstractNumId="43" w15:restartNumberingAfterBreak="0">
    <w:nsid w:val="36F933F9"/>
    <w:multiLevelType w:val="hybridMultilevel"/>
    <w:tmpl w:val="25848B30"/>
    <w:lvl w:ilvl="0" w:tplc="04090017">
      <w:start w:val="1"/>
      <w:numFmt w:val="lowerLetter"/>
      <w:lvlText w:val="%1)"/>
      <w:lvlJc w:val="left"/>
      <w:pPr>
        <w:ind w:left="837" w:hanging="360"/>
      </w:p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44" w15:restartNumberingAfterBreak="0">
    <w:nsid w:val="37835EA5"/>
    <w:multiLevelType w:val="hybridMultilevel"/>
    <w:tmpl w:val="6B3A28EA"/>
    <w:lvl w:ilvl="0" w:tplc="04090005">
      <w:start w:val="1"/>
      <w:numFmt w:val="bullet"/>
      <w:lvlText w:val=""/>
      <w:lvlJc w:val="left"/>
      <w:pPr>
        <w:ind w:left="1224" w:hanging="360"/>
      </w:pPr>
      <w:rPr>
        <w:rFonts w:ascii="Wingdings" w:hAnsi="Wingdings"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5" w15:restartNumberingAfterBreak="0">
    <w:nsid w:val="37904623"/>
    <w:multiLevelType w:val="hybridMultilevel"/>
    <w:tmpl w:val="BD12DF40"/>
    <w:lvl w:ilvl="0" w:tplc="04090017">
      <w:start w:val="1"/>
      <w:numFmt w:val="lowerLetter"/>
      <w:lvlText w:val="%1)"/>
      <w:lvlJc w:val="left"/>
      <w:pPr>
        <w:ind w:left="837" w:hanging="360"/>
      </w:p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46" w15:restartNumberingAfterBreak="0">
    <w:nsid w:val="399B1BA6"/>
    <w:multiLevelType w:val="hybridMultilevel"/>
    <w:tmpl w:val="BF6E5040"/>
    <w:lvl w:ilvl="0" w:tplc="2D0EE5E2">
      <w:numFmt w:val="bullet"/>
      <w:lvlText w:val=""/>
      <w:lvlJc w:val="left"/>
      <w:pPr>
        <w:ind w:left="462" w:hanging="360"/>
      </w:pPr>
      <w:rPr>
        <w:rFonts w:ascii="Wingdings" w:eastAsia="Wingdings" w:hAnsi="Wingdings" w:cs="Wingdings" w:hint="default"/>
        <w:color w:val="3B3838"/>
        <w:w w:val="104"/>
        <w:sz w:val="21"/>
        <w:szCs w:val="21"/>
      </w:rPr>
    </w:lvl>
    <w:lvl w:ilvl="1" w:tplc="D4B6D2A6">
      <w:numFmt w:val="bullet"/>
      <w:lvlText w:val="•"/>
      <w:lvlJc w:val="left"/>
      <w:pPr>
        <w:ind w:left="899" w:hanging="360"/>
      </w:pPr>
      <w:rPr>
        <w:rFonts w:hint="default"/>
      </w:rPr>
    </w:lvl>
    <w:lvl w:ilvl="2" w:tplc="A9583DCC">
      <w:numFmt w:val="bullet"/>
      <w:lvlText w:val="•"/>
      <w:lvlJc w:val="left"/>
      <w:pPr>
        <w:ind w:left="1338" w:hanging="360"/>
      </w:pPr>
      <w:rPr>
        <w:rFonts w:hint="default"/>
      </w:rPr>
    </w:lvl>
    <w:lvl w:ilvl="3" w:tplc="0586286A">
      <w:numFmt w:val="bullet"/>
      <w:lvlText w:val="•"/>
      <w:lvlJc w:val="left"/>
      <w:pPr>
        <w:ind w:left="1777" w:hanging="360"/>
      </w:pPr>
      <w:rPr>
        <w:rFonts w:hint="default"/>
      </w:rPr>
    </w:lvl>
    <w:lvl w:ilvl="4" w:tplc="CFD84386">
      <w:numFmt w:val="bullet"/>
      <w:lvlText w:val="•"/>
      <w:lvlJc w:val="left"/>
      <w:pPr>
        <w:ind w:left="2216" w:hanging="360"/>
      </w:pPr>
      <w:rPr>
        <w:rFonts w:hint="default"/>
      </w:rPr>
    </w:lvl>
    <w:lvl w:ilvl="5" w:tplc="FBA8F7BA">
      <w:numFmt w:val="bullet"/>
      <w:lvlText w:val="•"/>
      <w:lvlJc w:val="left"/>
      <w:pPr>
        <w:ind w:left="2655" w:hanging="360"/>
      </w:pPr>
      <w:rPr>
        <w:rFonts w:hint="default"/>
      </w:rPr>
    </w:lvl>
    <w:lvl w:ilvl="6" w:tplc="1BA6F568">
      <w:numFmt w:val="bullet"/>
      <w:lvlText w:val="•"/>
      <w:lvlJc w:val="left"/>
      <w:pPr>
        <w:ind w:left="3094" w:hanging="360"/>
      </w:pPr>
      <w:rPr>
        <w:rFonts w:hint="default"/>
      </w:rPr>
    </w:lvl>
    <w:lvl w:ilvl="7" w:tplc="5CCED078">
      <w:numFmt w:val="bullet"/>
      <w:lvlText w:val="•"/>
      <w:lvlJc w:val="left"/>
      <w:pPr>
        <w:ind w:left="3533" w:hanging="360"/>
      </w:pPr>
      <w:rPr>
        <w:rFonts w:hint="default"/>
      </w:rPr>
    </w:lvl>
    <w:lvl w:ilvl="8" w:tplc="4150254C">
      <w:numFmt w:val="bullet"/>
      <w:lvlText w:val="•"/>
      <w:lvlJc w:val="left"/>
      <w:pPr>
        <w:ind w:left="3972" w:hanging="360"/>
      </w:pPr>
      <w:rPr>
        <w:rFonts w:hint="default"/>
      </w:rPr>
    </w:lvl>
  </w:abstractNum>
  <w:abstractNum w:abstractNumId="47" w15:restartNumberingAfterBreak="0">
    <w:nsid w:val="3D954893"/>
    <w:multiLevelType w:val="hybridMultilevel"/>
    <w:tmpl w:val="F1A4CD42"/>
    <w:lvl w:ilvl="0" w:tplc="D6A8728C">
      <w:numFmt w:val="bullet"/>
      <w:lvlText w:val=""/>
      <w:lvlJc w:val="left"/>
      <w:pPr>
        <w:ind w:left="957" w:hanging="360"/>
      </w:pPr>
      <w:rPr>
        <w:rFonts w:ascii="Wingdings" w:eastAsia="Wingdings" w:hAnsi="Wingdings" w:cs="Wingdings" w:hint="default"/>
        <w:color w:val="3B3838"/>
        <w:w w:val="105"/>
        <w:sz w:val="22"/>
        <w:szCs w:val="22"/>
      </w:rPr>
    </w:lvl>
    <w:lvl w:ilvl="1" w:tplc="E1AE56E4">
      <w:numFmt w:val="bullet"/>
      <w:lvlText w:val="•"/>
      <w:lvlJc w:val="left"/>
      <w:pPr>
        <w:ind w:left="1908" w:hanging="360"/>
      </w:pPr>
      <w:rPr>
        <w:rFonts w:hint="default"/>
      </w:rPr>
    </w:lvl>
    <w:lvl w:ilvl="2" w:tplc="CC3C8D8A">
      <w:numFmt w:val="bullet"/>
      <w:lvlText w:val="•"/>
      <w:lvlJc w:val="left"/>
      <w:pPr>
        <w:ind w:left="2856" w:hanging="360"/>
      </w:pPr>
      <w:rPr>
        <w:rFonts w:hint="default"/>
      </w:rPr>
    </w:lvl>
    <w:lvl w:ilvl="3" w:tplc="77B4BED8">
      <w:numFmt w:val="bullet"/>
      <w:lvlText w:val="•"/>
      <w:lvlJc w:val="left"/>
      <w:pPr>
        <w:ind w:left="3804" w:hanging="360"/>
      </w:pPr>
      <w:rPr>
        <w:rFonts w:hint="default"/>
      </w:rPr>
    </w:lvl>
    <w:lvl w:ilvl="4" w:tplc="0900C29C">
      <w:numFmt w:val="bullet"/>
      <w:lvlText w:val="•"/>
      <w:lvlJc w:val="left"/>
      <w:pPr>
        <w:ind w:left="4752" w:hanging="360"/>
      </w:pPr>
      <w:rPr>
        <w:rFonts w:hint="default"/>
      </w:rPr>
    </w:lvl>
    <w:lvl w:ilvl="5" w:tplc="887A33E6">
      <w:numFmt w:val="bullet"/>
      <w:lvlText w:val="•"/>
      <w:lvlJc w:val="left"/>
      <w:pPr>
        <w:ind w:left="5700" w:hanging="360"/>
      </w:pPr>
      <w:rPr>
        <w:rFonts w:hint="default"/>
      </w:rPr>
    </w:lvl>
    <w:lvl w:ilvl="6" w:tplc="54DAB73A">
      <w:numFmt w:val="bullet"/>
      <w:lvlText w:val="•"/>
      <w:lvlJc w:val="left"/>
      <w:pPr>
        <w:ind w:left="6648" w:hanging="360"/>
      </w:pPr>
      <w:rPr>
        <w:rFonts w:hint="default"/>
      </w:rPr>
    </w:lvl>
    <w:lvl w:ilvl="7" w:tplc="AA841440">
      <w:numFmt w:val="bullet"/>
      <w:lvlText w:val="•"/>
      <w:lvlJc w:val="left"/>
      <w:pPr>
        <w:ind w:left="7596" w:hanging="360"/>
      </w:pPr>
      <w:rPr>
        <w:rFonts w:hint="default"/>
      </w:rPr>
    </w:lvl>
    <w:lvl w:ilvl="8" w:tplc="4B0EBF26">
      <w:numFmt w:val="bullet"/>
      <w:lvlText w:val="•"/>
      <w:lvlJc w:val="left"/>
      <w:pPr>
        <w:ind w:left="8544" w:hanging="360"/>
      </w:pPr>
      <w:rPr>
        <w:rFonts w:hint="default"/>
      </w:rPr>
    </w:lvl>
  </w:abstractNum>
  <w:abstractNum w:abstractNumId="48" w15:restartNumberingAfterBreak="0">
    <w:nsid w:val="3EA91FFE"/>
    <w:multiLevelType w:val="hybridMultilevel"/>
    <w:tmpl w:val="F7C4B866"/>
    <w:lvl w:ilvl="0" w:tplc="DAD47906">
      <w:start w:val="1"/>
      <w:numFmt w:val="upperLetter"/>
      <w:lvlText w:val="%1."/>
      <w:lvlJc w:val="left"/>
      <w:pPr>
        <w:ind w:left="5490" w:hanging="360"/>
        <w:jc w:val="right"/>
      </w:pPr>
      <w:rPr>
        <w:rFonts w:ascii="Calibri" w:eastAsia="Calibri" w:hAnsi="Calibri" w:cs="Calibri" w:hint="default"/>
        <w:b/>
        <w:bCs/>
        <w:color w:val="3B3838"/>
        <w:w w:val="104"/>
        <w:sz w:val="22"/>
        <w:szCs w:val="22"/>
      </w:rPr>
    </w:lvl>
    <w:lvl w:ilvl="1" w:tplc="5C7A25FA">
      <w:numFmt w:val="bullet"/>
      <w:lvlText w:val=""/>
      <w:lvlJc w:val="left"/>
      <w:pPr>
        <w:ind w:left="4530" w:hanging="360"/>
      </w:pPr>
      <w:rPr>
        <w:rFonts w:ascii="Wingdings" w:eastAsia="Wingdings" w:hAnsi="Wingdings" w:cs="Wingdings" w:hint="default"/>
        <w:color w:val="3B3838"/>
        <w:w w:val="105"/>
        <w:sz w:val="22"/>
        <w:szCs w:val="22"/>
      </w:rPr>
    </w:lvl>
    <w:lvl w:ilvl="2" w:tplc="6FDEFE3C">
      <w:numFmt w:val="bullet"/>
      <w:lvlText w:val="•"/>
      <w:lvlJc w:val="left"/>
      <w:pPr>
        <w:ind w:left="5573" w:hanging="360"/>
      </w:pPr>
      <w:rPr>
        <w:rFonts w:hint="default"/>
      </w:rPr>
    </w:lvl>
    <w:lvl w:ilvl="3" w:tplc="048A98D6">
      <w:numFmt w:val="bullet"/>
      <w:lvlText w:val="•"/>
      <w:lvlJc w:val="left"/>
      <w:pPr>
        <w:ind w:left="6613" w:hanging="360"/>
      </w:pPr>
      <w:rPr>
        <w:rFonts w:hint="default"/>
      </w:rPr>
    </w:lvl>
    <w:lvl w:ilvl="4" w:tplc="B17A0446">
      <w:numFmt w:val="bullet"/>
      <w:lvlText w:val="•"/>
      <w:lvlJc w:val="left"/>
      <w:pPr>
        <w:ind w:left="7653" w:hanging="360"/>
      </w:pPr>
      <w:rPr>
        <w:rFonts w:hint="default"/>
      </w:rPr>
    </w:lvl>
    <w:lvl w:ilvl="5" w:tplc="3E967BBC">
      <w:numFmt w:val="bullet"/>
      <w:lvlText w:val="•"/>
      <w:lvlJc w:val="left"/>
      <w:pPr>
        <w:ind w:left="8693" w:hanging="360"/>
      </w:pPr>
      <w:rPr>
        <w:rFonts w:hint="default"/>
      </w:rPr>
    </w:lvl>
    <w:lvl w:ilvl="6" w:tplc="42E60050">
      <w:numFmt w:val="bullet"/>
      <w:lvlText w:val="•"/>
      <w:lvlJc w:val="left"/>
      <w:pPr>
        <w:ind w:left="9733" w:hanging="360"/>
      </w:pPr>
      <w:rPr>
        <w:rFonts w:hint="default"/>
      </w:rPr>
    </w:lvl>
    <w:lvl w:ilvl="7" w:tplc="39DAB27C">
      <w:numFmt w:val="bullet"/>
      <w:lvlText w:val="•"/>
      <w:lvlJc w:val="left"/>
      <w:pPr>
        <w:ind w:left="10773" w:hanging="360"/>
      </w:pPr>
      <w:rPr>
        <w:rFonts w:hint="default"/>
      </w:rPr>
    </w:lvl>
    <w:lvl w:ilvl="8" w:tplc="F3DAA8FE">
      <w:numFmt w:val="bullet"/>
      <w:lvlText w:val="•"/>
      <w:lvlJc w:val="left"/>
      <w:pPr>
        <w:ind w:left="11813" w:hanging="360"/>
      </w:pPr>
      <w:rPr>
        <w:rFonts w:hint="default"/>
      </w:rPr>
    </w:lvl>
  </w:abstractNum>
  <w:abstractNum w:abstractNumId="49" w15:restartNumberingAfterBreak="0">
    <w:nsid w:val="3F125FE4"/>
    <w:multiLevelType w:val="hybridMultilevel"/>
    <w:tmpl w:val="D7EE44FA"/>
    <w:lvl w:ilvl="0" w:tplc="96582F82">
      <w:numFmt w:val="bullet"/>
      <w:lvlText w:val=""/>
      <w:lvlJc w:val="left"/>
      <w:pPr>
        <w:ind w:left="463" w:hanging="361"/>
      </w:pPr>
      <w:rPr>
        <w:rFonts w:ascii="Wingdings" w:eastAsia="Wingdings" w:hAnsi="Wingdings" w:cs="Wingdings" w:hint="default"/>
        <w:color w:val="3B3838"/>
        <w:w w:val="100"/>
        <w:sz w:val="21"/>
        <w:szCs w:val="21"/>
      </w:rPr>
    </w:lvl>
    <w:lvl w:ilvl="1" w:tplc="027495B6">
      <w:numFmt w:val="bullet"/>
      <w:lvlText w:val="•"/>
      <w:lvlJc w:val="left"/>
      <w:pPr>
        <w:ind w:left="899" w:hanging="361"/>
      </w:pPr>
      <w:rPr>
        <w:rFonts w:hint="default"/>
      </w:rPr>
    </w:lvl>
    <w:lvl w:ilvl="2" w:tplc="E86AEE94">
      <w:numFmt w:val="bullet"/>
      <w:lvlText w:val="•"/>
      <w:lvlJc w:val="left"/>
      <w:pPr>
        <w:ind w:left="1338" w:hanging="361"/>
      </w:pPr>
      <w:rPr>
        <w:rFonts w:hint="default"/>
      </w:rPr>
    </w:lvl>
    <w:lvl w:ilvl="3" w:tplc="4DA29A2A">
      <w:numFmt w:val="bullet"/>
      <w:lvlText w:val="•"/>
      <w:lvlJc w:val="left"/>
      <w:pPr>
        <w:ind w:left="1777" w:hanging="361"/>
      </w:pPr>
      <w:rPr>
        <w:rFonts w:hint="default"/>
      </w:rPr>
    </w:lvl>
    <w:lvl w:ilvl="4" w:tplc="ACE20974">
      <w:numFmt w:val="bullet"/>
      <w:lvlText w:val="•"/>
      <w:lvlJc w:val="left"/>
      <w:pPr>
        <w:ind w:left="2216" w:hanging="361"/>
      </w:pPr>
      <w:rPr>
        <w:rFonts w:hint="default"/>
      </w:rPr>
    </w:lvl>
    <w:lvl w:ilvl="5" w:tplc="F0EE94B6">
      <w:numFmt w:val="bullet"/>
      <w:lvlText w:val="•"/>
      <w:lvlJc w:val="left"/>
      <w:pPr>
        <w:ind w:left="2655" w:hanging="361"/>
      </w:pPr>
      <w:rPr>
        <w:rFonts w:hint="default"/>
      </w:rPr>
    </w:lvl>
    <w:lvl w:ilvl="6" w:tplc="7A48932C">
      <w:numFmt w:val="bullet"/>
      <w:lvlText w:val="•"/>
      <w:lvlJc w:val="left"/>
      <w:pPr>
        <w:ind w:left="3094" w:hanging="361"/>
      </w:pPr>
      <w:rPr>
        <w:rFonts w:hint="default"/>
      </w:rPr>
    </w:lvl>
    <w:lvl w:ilvl="7" w:tplc="72DE2258">
      <w:numFmt w:val="bullet"/>
      <w:lvlText w:val="•"/>
      <w:lvlJc w:val="left"/>
      <w:pPr>
        <w:ind w:left="3533" w:hanging="361"/>
      </w:pPr>
      <w:rPr>
        <w:rFonts w:hint="default"/>
      </w:rPr>
    </w:lvl>
    <w:lvl w:ilvl="8" w:tplc="111A7BC8">
      <w:numFmt w:val="bullet"/>
      <w:lvlText w:val="•"/>
      <w:lvlJc w:val="left"/>
      <w:pPr>
        <w:ind w:left="3972" w:hanging="361"/>
      </w:pPr>
      <w:rPr>
        <w:rFonts w:hint="default"/>
      </w:rPr>
    </w:lvl>
  </w:abstractNum>
  <w:abstractNum w:abstractNumId="50" w15:restartNumberingAfterBreak="0">
    <w:nsid w:val="3FD91707"/>
    <w:multiLevelType w:val="hybridMultilevel"/>
    <w:tmpl w:val="31108E48"/>
    <w:lvl w:ilvl="0" w:tplc="04090005">
      <w:start w:val="1"/>
      <w:numFmt w:val="bullet"/>
      <w:lvlText w:val=""/>
      <w:lvlJc w:val="left"/>
      <w:pPr>
        <w:ind w:left="720" w:hanging="360"/>
      </w:pPr>
      <w:rPr>
        <w:rFonts w:ascii="Wingdings" w:hAnsi="Wingdings" w:hint="default"/>
        <w:w w:val="105"/>
      </w:rPr>
    </w:lvl>
    <w:lvl w:ilvl="1" w:tplc="9154B752">
      <w:numFmt w:val="bullet"/>
      <w:lvlText w:val=""/>
      <w:lvlJc w:val="left"/>
      <w:pPr>
        <w:ind w:left="840" w:hanging="360"/>
      </w:pPr>
      <w:rPr>
        <w:rFonts w:ascii="Wingdings" w:eastAsia="Wingdings" w:hAnsi="Wingdings" w:cs="Wingdings" w:hint="default"/>
        <w:color w:val="3B3838"/>
        <w:w w:val="105"/>
        <w:sz w:val="22"/>
        <w:szCs w:val="22"/>
      </w:rPr>
    </w:lvl>
    <w:lvl w:ilvl="2" w:tplc="555883D4">
      <w:numFmt w:val="bullet"/>
      <w:lvlText w:val=""/>
      <w:lvlJc w:val="left"/>
      <w:pPr>
        <w:ind w:left="1200" w:hanging="360"/>
      </w:pPr>
      <w:rPr>
        <w:rFonts w:ascii="Wingdings" w:eastAsia="Wingdings" w:hAnsi="Wingdings" w:cs="Wingdings" w:hint="default"/>
        <w:color w:val="3B3838"/>
        <w:w w:val="105"/>
        <w:sz w:val="22"/>
        <w:szCs w:val="22"/>
      </w:rPr>
    </w:lvl>
    <w:lvl w:ilvl="3" w:tplc="D8DC327A">
      <w:numFmt w:val="bullet"/>
      <w:lvlText w:val="•"/>
      <w:lvlJc w:val="left"/>
      <w:pPr>
        <w:ind w:left="1443" w:hanging="360"/>
      </w:pPr>
      <w:rPr>
        <w:rFonts w:hint="default"/>
      </w:rPr>
    </w:lvl>
    <w:lvl w:ilvl="4" w:tplc="D3D06DD0">
      <w:numFmt w:val="bullet"/>
      <w:lvlText w:val="•"/>
      <w:lvlJc w:val="left"/>
      <w:pPr>
        <w:ind w:left="2694" w:hanging="360"/>
      </w:pPr>
      <w:rPr>
        <w:rFonts w:hint="default"/>
      </w:rPr>
    </w:lvl>
    <w:lvl w:ilvl="5" w:tplc="2D407DB0">
      <w:numFmt w:val="bullet"/>
      <w:lvlText w:val="•"/>
      <w:lvlJc w:val="left"/>
      <w:pPr>
        <w:ind w:left="3945" w:hanging="360"/>
      </w:pPr>
      <w:rPr>
        <w:rFonts w:hint="default"/>
      </w:rPr>
    </w:lvl>
    <w:lvl w:ilvl="6" w:tplc="51C686A6">
      <w:numFmt w:val="bullet"/>
      <w:lvlText w:val="•"/>
      <w:lvlJc w:val="left"/>
      <w:pPr>
        <w:ind w:left="5197" w:hanging="360"/>
      </w:pPr>
      <w:rPr>
        <w:rFonts w:hint="default"/>
      </w:rPr>
    </w:lvl>
    <w:lvl w:ilvl="7" w:tplc="1696FD7C">
      <w:numFmt w:val="bullet"/>
      <w:lvlText w:val="•"/>
      <w:lvlJc w:val="left"/>
      <w:pPr>
        <w:ind w:left="6448" w:hanging="360"/>
      </w:pPr>
      <w:rPr>
        <w:rFonts w:hint="default"/>
      </w:rPr>
    </w:lvl>
    <w:lvl w:ilvl="8" w:tplc="41909D92">
      <w:numFmt w:val="bullet"/>
      <w:lvlText w:val="•"/>
      <w:lvlJc w:val="left"/>
      <w:pPr>
        <w:ind w:left="7700" w:hanging="360"/>
      </w:pPr>
      <w:rPr>
        <w:rFonts w:hint="default"/>
      </w:rPr>
    </w:lvl>
  </w:abstractNum>
  <w:abstractNum w:abstractNumId="51" w15:restartNumberingAfterBreak="0">
    <w:nsid w:val="41A75D93"/>
    <w:multiLevelType w:val="hybridMultilevel"/>
    <w:tmpl w:val="0F30242A"/>
    <w:lvl w:ilvl="0" w:tplc="04090005">
      <w:start w:val="1"/>
      <w:numFmt w:val="bullet"/>
      <w:lvlText w:val=""/>
      <w:lvlJc w:val="left"/>
      <w:pPr>
        <w:ind w:left="837" w:hanging="360"/>
      </w:pPr>
      <w:rPr>
        <w:rFonts w:ascii="Wingdings" w:hAnsi="Wingdings" w:hint="default"/>
        <w:w w:val="105"/>
      </w:rPr>
    </w:lvl>
    <w:lvl w:ilvl="1" w:tplc="9154B752">
      <w:numFmt w:val="bullet"/>
      <w:lvlText w:val=""/>
      <w:lvlJc w:val="left"/>
      <w:pPr>
        <w:ind w:left="957" w:hanging="360"/>
      </w:pPr>
      <w:rPr>
        <w:rFonts w:ascii="Wingdings" w:eastAsia="Wingdings" w:hAnsi="Wingdings" w:cs="Wingdings" w:hint="default"/>
        <w:color w:val="3B3838"/>
        <w:w w:val="105"/>
        <w:sz w:val="22"/>
        <w:szCs w:val="22"/>
      </w:rPr>
    </w:lvl>
    <w:lvl w:ilvl="2" w:tplc="555883D4">
      <w:numFmt w:val="bullet"/>
      <w:lvlText w:val=""/>
      <w:lvlJc w:val="left"/>
      <w:pPr>
        <w:ind w:left="1317" w:hanging="360"/>
      </w:pPr>
      <w:rPr>
        <w:rFonts w:ascii="Wingdings" w:eastAsia="Wingdings" w:hAnsi="Wingdings" w:cs="Wingdings" w:hint="default"/>
        <w:color w:val="3B3838"/>
        <w:w w:val="105"/>
        <w:sz w:val="22"/>
        <w:szCs w:val="22"/>
      </w:rPr>
    </w:lvl>
    <w:lvl w:ilvl="3" w:tplc="D8DC327A">
      <w:numFmt w:val="bullet"/>
      <w:lvlText w:val="•"/>
      <w:lvlJc w:val="left"/>
      <w:pPr>
        <w:ind w:left="1560" w:hanging="360"/>
      </w:pPr>
      <w:rPr>
        <w:rFonts w:hint="default"/>
      </w:rPr>
    </w:lvl>
    <w:lvl w:ilvl="4" w:tplc="D3D06DD0">
      <w:numFmt w:val="bullet"/>
      <w:lvlText w:val="•"/>
      <w:lvlJc w:val="left"/>
      <w:pPr>
        <w:ind w:left="2811" w:hanging="360"/>
      </w:pPr>
      <w:rPr>
        <w:rFonts w:hint="default"/>
      </w:rPr>
    </w:lvl>
    <w:lvl w:ilvl="5" w:tplc="2D407DB0">
      <w:numFmt w:val="bullet"/>
      <w:lvlText w:val="•"/>
      <w:lvlJc w:val="left"/>
      <w:pPr>
        <w:ind w:left="4062" w:hanging="360"/>
      </w:pPr>
      <w:rPr>
        <w:rFonts w:hint="default"/>
      </w:rPr>
    </w:lvl>
    <w:lvl w:ilvl="6" w:tplc="51C686A6">
      <w:numFmt w:val="bullet"/>
      <w:lvlText w:val="•"/>
      <w:lvlJc w:val="left"/>
      <w:pPr>
        <w:ind w:left="5314" w:hanging="360"/>
      </w:pPr>
      <w:rPr>
        <w:rFonts w:hint="default"/>
      </w:rPr>
    </w:lvl>
    <w:lvl w:ilvl="7" w:tplc="1696FD7C">
      <w:numFmt w:val="bullet"/>
      <w:lvlText w:val="•"/>
      <w:lvlJc w:val="left"/>
      <w:pPr>
        <w:ind w:left="6565" w:hanging="360"/>
      </w:pPr>
      <w:rPr>
        <w:rFonts w:hint="default"/>
      </w:rPr>
    </w:lvl>
    <w:lvl w:ilvl="8" w:tplc="41909D92">
      <w:numFmt w:val="bullet"/>
      <w:lvlText w:val="•"/>
      <w:lvlJc w:val="left"/>
      <w:pPr>
        <w:ind w:left="7817" w:hanging="360"/>
      </w:pPr>
      <w:rPr>
        <w:rFonts w:hint="default"/>
      </w:rPr>
    </w:lvl>
  </w:abstractNum>
  <w:abstractNum w:abstractNumId="52" w15:restartNumberingAfterBreak="0">
    <w:nsid w:val="42044C5D"/>
    <w:multiLevelType w:val="hybridMultilevel"/>
    <w:tmpl w:val="7E24A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24C1CBE"/>
    <w:multiLevelType w:val="hybridMultilevel"/>
    <w:tmpl w:val="D94025E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257439F"/>
    <w:multiLevelType w:val="hybridMultilevel"/>
    <w:tmpl w:val="CC5A1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3821C68"/>
    <w:multiLevelType w:val="hybridMultilevel"/>
    <w:tmpl w:val="DB26D4F6"/>
    <w:lvl w:ilvl="0" w:tplc="64A6AD18">
      <w:numFmt w:val="bullet"/>
      <w:lvlText w:val="*"/>
      <w:lvlJc w:val="left"/>
      <w:pPr>
        <w:ind w:left="596" w:hanging="596"/>
      </w:pPr>
      <w:rPr>
        <w:rFonts w:ascii="Calibri" w:eastAsia="Calibri" w:hAnsi="Calibri" w:cs="Calibri" w:hint="default"/>
        <w:color w:val="3B3838"/>
        <w:w w:val="104"/>
        <w:sz w:val="22"/>
        <w:szCs w:val="22"/>
      </w:rPr>
    </w:lvl>
    <w:lvl w:ilvl="1" w:tplc="E1BA4C94">
      <w:numFmt w:val="bullet"/>
      <w:lvlText w:val=""/>
      <w:lvlJc w:val="left"/>
      <w:pPr>
        <w:ind w:left="596" w:hanging="360"/>
      </w:pPr>
      <w:rPr>
        <w:rFonts w:ascii="Wingdings" w:eastAsia="Wingdings" w:hAnsi="Wingdings" w:cs="Wingdings" w:hint="default"/>
        <w:color w:val="3B3838"/>
        <w:w w:val="105"/>
        <w:sz w:val="22"/>
        <w:szCs w:val="22"/>
      </w:rPr>
    </w:lvl>
    <w:lvl w:ilvl="2" w:tplc="6312322C">
      <w:numFmt w:val="bullet"/>
      <w:lvlText w:val=""/>
      <w:lvlJc w:val="left"/>
      <w:pPr>
        <w:ind w:left="716" w:hanging="361"/>
      </w:pPr>
      <w:rPr>
        <w:rFonts w:ascii="Wingdings" w:eastAsia="Wingdings" w:hAnsi="Wingdings" w:cs="Wingdings" w:hint="default"/>
        <w:color w:val="3B3838"/>
        <w:w w:val="100"/>
        <w:sz w:val="22"/>
        <w:szCs w:val="22"/>
      </w:rPr>
    </w:lvl>
    <w:lvl w:ilvl="3" w:tplc="49FE169E">
      <w:numFmt w:val="bullet"/>
      <w:lvlText w:val=""/>
      <w:lvlJc w:val="left"/>
      <w:pPr>
        <w:ind w:left="845" w:hanging="360"/>
      </w:pPr>
      <w:rPr>
        <w:rFonts w:ascii="Wingdings" w:eastAsia="Wingdings" w:hAnsi="Wingdings" w:cs="Wingdings" w:hint="default"/>
        <w:color w:val="3B3838"/>
        <w:w w:val="105"/>
        <w:sz w:val="22"/>
        <w:szCs w:val="22"/>
      </w:rPr>
    </w:lvl>
    <w:lvl w:ilvl="4" w:tplc="FB3830E2">
      <w:numFmt w:val="bullet"/>
      <w:lvlText w:val=""/>
      <w:lvlJc w:val="left"/>
      <w:pPr>
        <w:ind w:left="1205" w:hanging="360"/>
      </w:pPr>
      <w:rPr>
        <w:rFonts w:ascii="Wingdings" w:eastAsia="Wingdings" w:hAnsi="Wingdings" w:cs="Wingdings" w:hint="default"/>
        <w:color w:val="3B3838"/>
        <w:w w:val="105"/>
        <w:sz w:val="22"/>
        <w:szCs w:val="22"/>
      </w:rPr>
    </w:lvl>
    <w:lvl w:ilvl="5" w:tplc="C24A2042">
      <w:numFmt w:val="bullet"/>
      <w:lvlText w:val="•"/>
      <w:lvlJc w:val="left"/>
      <w:pPr>
        <w:ind w:left="3779" w:hanging="360"/>
      </w:pPr>
      <w:rPr>
        <w:rFonts w:hint="default"/>
      </w:rPr>
    </w:lvl>
    <w:lvl w:ilvl="6" w:tplc="0FFC8806">
      <w:numFmt w:val="bullet"/>
      <w:lvlText w:val="•"/>
      <w:lvlJc w:val="left"/>
      <w:pPr>
        <w:ind w:left="5065" w:hanging="360"/>
      </w:pPr>
      <w:rPr>
        <w:rFonts w:hint="default"/>
      </w:rPr>
    </w:lvl>
    <w:lvl w:ilvl="7" w:tplc="BA2CA434">
      <w:numFmt w:val="bullet"/>
      <w:lvlText w:val="•"/>
      <w:lvlJc w:val="left"/>
      <w:pPr>
        <w:ind w:left="6350" w:hanging="360"/>
      </w:pPr>
      <w:rPr>
        <w:rFonts w:hint="default"/>
      </w:rPr>
    </w:lvl>
    <w:lvl w:ilvl="8" w:tplc="C7FCC244">
      <w:numFmt w:val="bullet"/>
      <w:lvlText w:val="•"/>
      <w:lvlJc w:val="left"/>
      <w:pPr>
        <w:ind w:left="7636" w:hanging="360"/>
      </w:pPr>
      <w:rPr>
        <w:rFonts w:hint="default"/>
      </w:rPr>
    </w:lvl>
  </w:abstractNum>
  <w:abstractNum w:abstractNumId="56" w15:restartNumberingAfterBreak="0">
    <w:nsid w:val="44AC2B6B"/>
    <w:multiLevelType w:val="hybridMultilevel"/>
    <w:tmpl w:val="C674F062"/>
    <w:lvl w:ilvl="0" w:tplc="04090001">
      <w:start w:val="1"/>
      <w:numFmt w:val="bullet"/>
      <w:lvlText w:val=""/>
      <w:lvlJc w:val="left"/>
      <w:pPr>
        <w:ind w:left="837" w:hanging="360"/>
      </w:pPr>
      <w:rPr>
        <w:rFonts w:ascii="Symbol" w:hAnsi="Symbol" w:hint="default"/>
      </w:rPr>
    </w:lvl>
    <w:lvl w:ilvl="1" w:tplc="04090003">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57" w15:restartNumberingAfterBreak="0">
    <w:nsid w:val="456917EC"/>
    <w:multiLevelType w:val="hybridMultilevel"/>
    <w:tmpl w:val="EEA8543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5936496"/>
    <w:multiLevelType w:val="hybridMultilevel"/>
    <w:tmpl w:val="0FEE7B10"/>
    <w:lvl w:ilvl="0" w:tplc="04090005">
      <w:start w:val="1"/>
      <w:numFmt w:val="bullet"/>
      <w:lvlText w:val=""/>
      <w:lvlJc w:val="left"/>
      <w:pPr>
        <w:ind w:left="957" w:hanging="351"/>
      </w:pPr>
      <w:rPr>
        <w:rFonts w:ascii="Wingdings" w:hAnsi="Wingdings" w:hint="default"/>
        <w:w w:val="105"/>
      </w:rPr>
    </w:lvl>
    <w:lvl w:ilvl="1" w:tplc="63C87CCC">
      <w:numFmt w:val="bullet"/>
      <w:lvlText w:val="•"/>
      <w:lvlJc w:val="left"/>
      <w:pPr>
        <w:ind w:left="1908" w:hanging="351"/>
      </w:pPr>
      <w:rPr>
        <w:rFonts w:hint="default"/>
      </w:rPr>
    </w:lvl>
    <w:lvl w:ilvl="2" w:tplc="10B66DD2">
      <w:numFmt w:val="bullet"/>
      <w:lvlText w:val="•"/>
      <w:lvlJc w:val="left"/>
      <w:pPr>
        <w:ind w:left="2856" w:hanging="351"/>
      </w:pPr>
      <w:rPr>
        <w:rFonts w:hint="default"/>
      </w:rPr>
    </w:lvl>
    <w:lvl w:ilvl="3" w:tplc="8A74FB52">
      <w:numFmt w:val="bullet"/>
      <w:lvlText w:val="•"/>
      <w:lvlJc w:val="left"/>
      <w:pPr>
        <w:ind w:left="3804" w:hanging="351"/>
      </w:pPr>
      <w:rPr>
        <w:rFonts w:hint="default"/>
      </w:rPr>
    </w:lvl>
    <w:lvl w:ilvl="4" w:tplc="01C068CC">
      <w:numFmt w:val="bullet"/>
      <w:lvlText w:val="•"/>
      <w:lvlJc w:val="left"/>
      <w:pPr>
        <w:ind w:left="4752" w:hanging="351"/>
      </w:pPr>
      <w:rPr>
        <w:rFonts w:hint="default"/>
      </w:rPr>
    </w:lvl>
    <w:lvl w:ilvl="5" w:tplc="DAE07A1C">
      <w:numFmt w:val="bullet"/>
      <w:lvlText w:val="•"/>
      <w:lvlJc w:val="left"/>
      <w:pPr>
        <w:ind w:left="5700" w:hanging="351"/>
      </w:pPr>
      <w:rPr>
        <w:rFonts w:hint="default"/>
      </w:rPr>
    </w:lvl>
    <w:lvl w:ilvl="6" w:tplc="E49AA146">
      <w:numFmt w:val="bullet"/>
      <w:lvlText w:val="•"/>
      <w:lvlJc w:val="left"/>
      <w:pPr>
        <w:ind w:left="6648" w:hanging="351"/>
      </w:pPr>
      <w:rPr>
        <w:rFonts w:hint="default"/>
      </w:rPr>
    </w:lvl>
    <w:lvl w:ilvl="7" w:tplc="A1281DE0">
      <w:numFmt w:val="bullet"/>
      <w:lvlText w:val="•"/>
      <w:lvlJc w:val="left"/>
      <w:pPr>
        <w:ind w:left="7596" w:hanging="351"/>
      </w:pPr>
      <w:rPr>
        <w:rFonts w:hint="default"/>
      </w:rPr>
    </w:lvl>
    <w:lvl w:ilvl="8" w:tplc="6212DCEC">
      <w:numFmt w:val="bullet"/>
      <w:lvlText w:val="•"/>
      <w:lvlJc w:val="left"/>
      <w:pPr>
        <w:ind w:left="8544" w:hanging="351"/>
      </w:pPr>
      <w:rPr>
        <w:rFonts w:hint="default"/>
      </w:rPr>
    </w:lvl>
  </w:abstractNum>
  <w:abstractNum w:abstractNumId="59" w15:restartNumberingAfterBreak="0">
    <w:nsid w:val="45BF6981"/>
    <w:multiLevelType w:val="multilevel"/>
    <w:tmpl w:val="2B2210D6"/>
    <w:lvl w:ilvl="0">
      <w:start w:val="3"/>
      <w:numFmt w:val="decimal"/>
      <w:lvlText w:val="%1"/>
      <w:lvlJc w:val="left"/>
      <w:pPr>
        <w:ind w:left="170" w:hanging="332"/>
      </w:pPr>
      <w:rPr>
        <w:rFonts w:hint="default"/>
      </w:rPr>
    </w:lvl>
    <w:lvl w:ilvl="1">
      <w:start w:val="1"/>
      <w:numFmt w:val="decimal"/>
      <w:lvlText w:val="%1.%2"/>
      <w:lvlJc w:val="left"/>
      <w:pPr>
        <w:ind w:left="170" w:hanging="332"/>
      </w:pPr>
      <w:rPr>
        <w:rFonts w:ascii="Calibri" w:eastAsia="Calibri" w:hAnsi="Calibri" w:cs="Calibri" w:hint="default"/>
        <w:color w:val="3B3838"/>
        <w:spacing w:val="-1"/>
        <w:w w:val="100"/>
        <w:sz w:val="22"/>
        <w:szCs w:val="22"/>
      </w:rPr>
    </w:lvl>
    <w:lvl w:ilvl="2">
      <w:numFmt w:val="bullet"/>
      <w:lvlText w:val="•"/>
      <w:lvlJc w:val="left"/>
      <w:pPr>
        <w:ind w:left="1254" w:hanging="332"/>
      </w:pPr>
      <w:rPr>
        <w:rFonts w:hint="default"/>
      </w:rPr>
    </w:lvl>
    <w:lvl w:ilvl="3">
      <w:numFmt w:val="bullet"/>
      <w:lvlText w:val="•"/>
      <w:lvlJc w:val="left"/>
      <w:pPr>
        <w:ind w:left="1791" w:hanging="332"/>
      </w:pPr>
      <w:rPr>
        <w:rFonts w:hint="default"/>
      </w:rPr>
    </w:lvl>
    <w:lvl w:ilvl="4">
      <w:numFmt w:val="bullet"/>
      <w:lvlText w:val="•"/>
      <w:lvlJc w:val="left"/>
      <w:pPr>
        <w:ind w:left="2328" w:hanging="332"/>
      </w:pPr>
      <w:rPr>
        <w:rFonts w:hint="default"/>
      </w:rPr>
    </w:lvl>
    <w:lvl w:ilvl="5">
      <w:numFmt w:val="bullet"/>
      <w:lvlText w:val="•"/>
      <w:lvlJc w:val="left"/>
      <w:pPr>
        <w:ind w:left="2865" w:hanging="332"/>
      </w:pPr>
      <w:rPr>
        <w:rFonts w:hint="default"/>
      </w:rPr>
    </w:lvl>
    <w:lvl w:ilvl="6">
      <w:numFmt w:val="bullet"/>
      <w:lvlText w:val="•"/>
      <w:lvlJc w:val="left"/>
      <w:pPr>
        <w:ind w:left="3402" w:hanging="332"/>
      </w:pPr>
      <w:rPr>
        <w:rFonts w:hint="default"/>
      </w:rPr>
    </w:lvl>
    <w:lvl w:ilvl="7">
      <w:numFmt w:val="bullet"/>
      <w:lvlText w:val="•"/>
      <w:lvlJc w:val="left"/>
      <w:pPr>
        <w:ind w:left="3939" w:hanging="332"/>
      </w:pPr>
      <w:rPr>
        <w:rFonts w:hint="default"/>
      </w:rPr>
    </w:lvl>
    <w:lvl w:ilvl="8">
      <w:numFmt w:val="bullet"/>
      <w:lvlText w:val="•"/>
      <w:lvlJc w:val="left"/>
      <w:pPr>
        <w:ind w:left="4476" w:hanging="332"/>
      </w:pPr>
      <w:rPr>
        <w:rFonts w:hint="default"/>
      </w:rPr>
    </w:lvl>
  </w:abstractNum>
  <w:abstractNum w:abstractNumId="60" w15:restartNumberingAfterBreak="0">
    <w:nsid w:val="46A27FF8"/>
    <w:multiLevelType w:val="hybridMultilevel"/>
    <w:tmpl w:val="1E60B746"/>
    <w:lvl w:ilvl="0" w:tplc="7370EF40">
      <w:numFmt w:val="bullet"/>
      <w:lvlText w:val=""/>
      <w:lvlJc w:val="left"/>
      <w:pPr>
        <w:ind w:left="1908" w:hanging="360"/>
      </w:pPr>
      <w:rPr>
        <w:rFonts w:ascii="Wingdings" w:eastAsia="Wingdings" w:hAnsi="Wingdings" w:cs="Wingdings" w:hint="default"/>
        <w:color w:val="3B3838"/>
        <w:w w:val="105"/>
        <w:sz w:val="22"/>
        <w:szCs w:val="22"/>
      </w:rPr>
    </w:lvl>
    <w:lvl w:ilvl="1" w:tplc="EF16DA26">
      <w:numFmt w:val="bullet"/>
      <w:lvlText w:val="•"/>
      <w:lvlJc w:val="left"/>
      <w:pPr>
        <w:ind w:left="2754" w:hanging="360"/>
      </w:pPr>
      <w:rPr>
        <w:rFonts w:hint="default"/>
      </w:rPr>
    </w:lvl>
    <w:lvl w:ilvl="2" w:tplc="865E59EA">
      <w:numFmt w:val="bullet"/>
      <w:lvlText w:val="•"/>
      <w:lvlJc w:val="left"/>
      <w:pPr>
        <w:ind w:left="3608" w:hanging="360"/>
      </w:pPr>
      <w:rPr>
        <w:rFonts w:hint="default"/>
      </w:rPr>
    </w:lvl>
    <w:lvl w:ilvl="3" w:tplc="C004020C">
      <w:numFmt w:val="bullet"/>
      <w:lvlText w:val="•"/>
      <w:lvlJc w:val="left"/>
      <w:pPr>
        <w:ind w:left="4462" w:hanging="360"/>
      </w:pPr>
      <w:rPr>
        <w:rFonts w:hint="default"/>
      </w:rPr>
    </w:lvl>
    <w:lvl w:ilvl="4" w:tplc="E1E0FC22">
      <w:numFmt w:val="bullet"/>
      <w:lvlText w:val="•"/>
      <w:lvlJc w:val="left"/>
      <w:pPr>
        <w:ind w:left="5316" w:hanging="360"/>
      </w:pPr>
      <w:rPr>
        <w:rFonts w:hint="default"/>
      </w:rPr>
    </w:lvl>
    <w:lvl w:ilvl="5" w:tplc="27845594">
      <w:numFmt w:val="bullet"/>
      <w:lvlText w:val="•"/>
      <w:lvlJc w:val="left"/>
      <w:pPr>
        <w:ind w:left="6170" w:hanging="360"/>
      </w:pPr>
      <w:rPr>
        <w:rFonts w:hint="default"/>
      </w:rPr>
    </w:lvl>
    <w:lvl w:ilvl="6" w:tplc="7640E912">
      <w:numFmt w:val="bullet"/>
      <w:lvlText w:val="•"/>
      <w:lvlJc w:val="left"/>
      <w:pPr>
        <w:ind w:left="7024" w:hanging="360"/>
      </w:pPr>
      <w:rPr>
        <w:rFonts w:hint="default"/>
      </w:rPr>
    </w:lvl>
    <w:lvl w:ilvl="7" w:tplc="07140E78">
      <w:numFmt w:val="bullet"/>
      <w:lvlText w:val="•"/>
      <w:lvlJc w:val="left"/>
      <w:pPr>
        <w:ind w:left="7878" w:hanging="360"/>
      </w:pPr>
      <w:rPr>
        <w:rFonts w:hint="default"/>
      </w:rPr>
    </w:lvl>
    <w:lvl w:ilvl="8" w:tplc="5028764A">
      <w:numFmt w:val="bullet"/>
      <w:lvlText w:val="•"/>
      <w:lvlJc w:val="left"/>
      <w:pPr>
        <w:ind w:left="8732" w:hanging="360"/>
      </w:pPr>
      <w:rPr>
        <w:rFonts w:hint="default"/>
      </w:rPr>
    </w:lvl>
  </w:abstractNum>
  <w:abstractNum w:abstractNumId="61" w15:restartNumberingAfterBreak="0">
    <w:nsid w:val="46C70665"/>
    <w:multiLevelType w:val="hybridMultilevel"/>
    <w:tmpl w:val="24D42FFE"/>
    <w:lvl w:ilvl="0" w:tplc="0409000B">
      <w:start w:val="1"/>
      <w:numFmt w:val="bullet"/>
      <w:lvlText w:val=""/>
      <w:lvlJc w:val="left"/>
      <w:pPr>
        <w:ind w:left="957" w:hanging="360"/>
      </w:pPr>
      <w:rPr>
        <w:rFonts w:ascii="Wingdings" w:hAnsi="Wingdings" w:hint="default"/>
      </w:rPr>
    </w:lvl>
    <w:lvl w:ilvl="1" w:tplc="04090003" w:tentative="1">
      <w:start w:val="1"/>
      <w:numFmt w:val="bullet"/>
      <w:lvlText w:val="o"/>
      <w:lvlJc w:val="left"/>
      <w:pPr>
        <w:ind w:left="1677" w:hanging="360"/>
      </w:pPr>
      <w:rPr>
        <w:rFonts w:ascii="Courier New" w:hAnsi="Courier New" w:cs="Courier New" w:hint="default"/>
      </w:rPr>
    </w:lvl>
    <w:lvl w:ilvl="2" w:tplc="04090005" w:tentative="1">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cs="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cs="Courier New" w:hint="default"/>
      </w:rPr>
    </w:lvl>
    <w:lvl w:ilvl="8" w:tplc="04090005" w:tentative="1">
      <w:start w:val="1"/>
      <w:numFmt w:val="bullet"/>
      <w:lvlText w:val=""/>
      <w:lvlJc w:val="left"/>
      <w:pPr>
        <w:ind w:left="6717" w:hanging="360"/>
      </w:pPr>
      <w:rPr>
        <w:rFonts w:ascii="Wingdings" w:hAnsi="Wingdings" w:hint="default"/>
      </w:rPr>
    </w:lvl>
  </w:abstractNum>
  <w:abstractNum w:abstractNumId="62" w15:restartNumberingAfterBreak="0">
    <w:nsid w:val="47210063"/>
    <w:multiLevelType w:val="hybridMultilevel"/>
    <w:tmpl w:val="1F4E53EC"/>
    <w:lvl w:ilvl="0" w:tplc="01DCD67C">
      <w:numFmt w:val="bullet"/>
      <w:lvlText w:val=""/>
      <w:lvlJc w:val="left"/>
      <w:pPr>
        <w:ind w:left="462" w:hanging="360"/>
      </w:pPr>
      <w:rPr>
        <w:rFonts w:ascii="Wingdings" w:eastAsia="Wingdings" w:hAnsi="Wingdings" w:cs="Wingdings" w:hint="default"/>
        <w:color w:val="3B3838"/>
        <w:w w:val="104"/>
        <w:sz w:val="21"/>
        <w:szCs w:val="21"/>
      </w:rPr>
    </w:lvl>
    <w:lvl w:ilvl="1" w:tplc="E3249490">
      <w:numFmt w:val="bullet"/>
      <w:lvlText w:val="•"/>
      <w:lvlJc w:val="left"/>
      <w:pPr>
        <w:ind w:left="899" w:hanging="360"/>
      </w:pPr>
      <w:rPr>
        <w:rFonts w:hint="default"/>
      </w:rPr>
    </w:lvl>
    <w:lvl w:ilvl="2" w:tplc="E38C1FCE">
      <w:numFmt w:val="bullet"/>
      <w:lvlText w:val="•"/>
      <w:lvlJc w:val="left"/>
      <w:pPr>
        <w:ind w:left="1338" w:hanging="360"/>
      </w:pPr>
      <w:rPr>
        <w:rFonts w:hint="default"/>
      </w:rPr>
    </w:lvl>
    <w:lvl w:ilvl="3" w:tplc="6ACEC0CE">
      <w:numFmt w:val="bullet"/>
      <w:lvlText w:val="•"/>
      <w:lvlJc w:val="left"/>
      <w:pPr>
        <w:ind w:left="1777" w:hanging="360"/>
      </w:pPr>
      <w:rPr>
        <w:rFonts w:hint="default"/>
      </w:rPr>
    </w:lvl>
    <w:lvl w:ilvl="4" w:tplc="3FBEF032">
      <w:numFmt w:val="bullet"/>
      <w:lvlText w:val="•"/>
      <w:lvlJc w:val="left"/>
      <w:pPr>
        <w:ind w:left="2216" w:hanging="360"/>
      </w:pPr>
      <w:rPr>
        <w:rFonts w:hint="default"/>
      </w:rPr>
    </w:lvl>
    <w:lvl w:ilvl="5" w:tplc="3D9E2114">
      <w:numFmt w:val="bullet"/>
      <w:lvlText w:val="•"/>
      <w:lvlJc w:val="left"/>
      <w:pPr>
        <w:ind w:left="2655" w:hanging="360"/>
      </w:pPr>
      <w:rPr>
        <w:rFonts w:hint="default"/>
      </w:rPr>
    </w:lvl>
    <w:lvl w:ilvl="6" w:tplc="5442CA7A">
      <w:numFmt w:val="bullet"/>
      <w:lvlText w:val="•"/>
      <w:lvlJc w:val="left"/>
      <w:pPr>
        <w:ind w:left="3094" w:hanging="360"/>
      </w:pPr>
      <w:rPr>
        <w:rFonts w:hint="default"/>
      </w:rPr>
    </w:lvl>
    <w:lvl w:ilvl="7" w:tplc="23446CA6">
      <w:numFmt w:val="bullet"/>
      <w:lvlText w:val="•"/>
      <w:lvlJc w:val="left"/>
      <w:pPr>
        <w:ind w:left="3533" w:hanging="360"/>
      </w:pPr>
      <w:rPr>
        <w:rFonts w:hint="default"/>
      </w:rPr>
    </w:lvl>
    <w:lvl w:ilvl="8" w:tplc="804C802E">
      <w:numFmt w:val="bullet"/>
      <w:lvlText w:val="•"/>
      <w:lvlJc w:val="left"/>
      <w:pPr>
        <w:ind w:left="3972" w:hanging="360"/>
      </w:pPr>
      <w:rPr>
        <w:rFonts w:hint="default"/>
      </w:rPr>
    </w:lvl>
  </w:abstractNum>
  <w:abstractNum w:abstractNumId="63" w15:restartNumberingAfterBreak="0">
    <w:nsid w:val="478C1557"/>
    <w:multiLevelType w:val="hybridMultilevel"/>
    <w:tmpl w:val="522CCA96"/>
    <w:lvl w:ilvl="0" w:tplc="63D0AB48">
      <w:start w:val="1"/>
      <w:numFmt w:val="bullet"/>
      <w:lvlText w:val=""/>
      <w:lvlJc w:val="left"/>
      <w:pPr>
        <w:ind w:left="4680" w:hanging="360"/>
        <w:jc w:val="right"/>
      </w:pPr>
      <w:rPr>
        <w:rFonts w:ascii="Wingdings" w:hAnsi="Wingdings" w:hint="default"/>
        <w:b/>
        <w:bCs/>
        <w:color w:val="404040" w:themeColor="text1" w:themeTint="BF"/>
        <w:w w:val="104"/>
        <w:sz w:val="22"/>
        <w:szCs w:val="22"/>
      </w:rPr>
    </w:lvl>
    <w:lvl w:ilvl="1" w:tplc="5C7A25FA">
      <w:numFmt w:val="bullet"/>
      <w:lvlText w:val=""/>
      <w:lvlJc w:val="left"/>
      <w:pPr>
        <w:ind w:left="3720" w:hanging="360"/>
      </w:pPr>
      <w:rPr>
        <w:rFonts w:ascii="Wingdings" w:eastAsia="Wingdings" w:hAnsi="Wingdings" w:cs="Wingdings" w:hint="default"/>
        <w:color w:val="3B3838"/>
        <w:w w:val="105"/>
        <w:sz w:val="22"/>
        <w:szCs w:val="22"/>
      </w:rPr>
    </w:lvl>
    <w:lvl w:ilvl="2" w:tplc="6FDEFE3C">
      <w:numFmt w:val="bullet"/>
      <w:lvlText w:val="•"/>
      <w:lvlJc w:val="left"/>
      <w:pPr>
        <w:ind w:left="4763" w:hanging="360"/>
      </w:pPr>
      <w:rPr>
        <w:rFonts w:hint="default"/>
      </w:rPr>
    </w:lvl>
    <w:lvl w:ilvl="3" w:tplc="048A98D6">
      <w:numFmt w:val="bullet"/>
      <w:lvlText w:val="•"/>
      <w:lvlJc w:val="left"/>
      <w:pPr>
        <w:ind w:left="5803" w:hanging="360"/>
      </w:pPr>
      <w:rPr>
        <w:rFonts w:hint="default"/>
      </w:rPr>
    </w:lvl>
    <w:lvl w:ilvl="4" w:tplc="B17A0446">
      <w:numFmt w:val="bullet"/>
      <w:lvlText w:val="•"/>
      <w:lvlJc w:val="left"/>
      <w:pPr>
        <w:ind w:left="6843" w:hanging="360"/>
      </w:pPr>
      <w:rPr>
        <w:rFonts w:hint="default"/>
      </w:rPr>
    </w:lvl>
    <w:lvl w:ilvl="5" w:tplc="3E967BBC">
      <w:numFmt w:val="bullet"/>
      <w:lvlText w:val="•"/>
      <w:lvlJc w:val="left"/>
      <w:pPr>
        <w:ind w:left="7883" w:hanging="360"/>
      </w:pPr>
      <w:rPr>
        <w:rFonts w:hint="default"/>
      </w:rPr>
    </w:lvl>
    <w:lvl w:ilvl="6" w:tplc="42E60050">
      <w:numFmt w:val="bullet"/>
      <w:lvlText w:val="•"/>
      <w:lvlJc w:val="left"/>
      <w:pPr>
        <w:ind w:left="8923" w:hanging="360"/>
      </w:pPr>
      <w:rPr>
        <w:rFonts w:hint="default"/>
      </w:rPr>
    </w:lvl>
    <w:lvl w:ilvl="7" w:tplc="39DAB27C">
      <w:numFmt w:val="bullet"/>
      <w:lvlText w:val="•"/>
      <w:lvlJc w:val="left"/>
      <w:pPr>
        <w:ind w:left="9963" w:hanging="360"/>
      </w:pPr>
      <w:rPr>
        <w:rFonts w:hint="default"/>
      </w:rPr>
    </w:lvl>
    <w:lvl w:ilvl="8" w:tplc="F3DAA8FE">
      <w:numFmt w:val="bullet"/>
      <w:lvlText w:val="•"/>
      <w:lvlJc w:val="left"/>
      <w:pPr>
        <w:ind w:left="11003" w:hanging="360"/>
      </w:pPr>
      <w:rPr>
        <w:rFonts w:hint="default"/>
      </w:rPr>
    </w:lvl>
  </w:abstractNum>
  <w:abstractNum w:abstractNumId="64" w15:restartNumberingAfterBreak="0">
    <w:nsid w:val="486B7B04"/>
    <w:multiLevelType w:val="hybridMultilevel"/>
    <w:tmpl w:val="463E16FC"/>
    <w:lvl w:ilvl="0" w:tplc="34DC39C0">
      <w:start w:val="1"/>
      <w:numFmt w:val="lowerRoman"/>
      <w:lvlText w:val="%1)"/>
      <w:lvlJc w:val="left"/>
      <w:pPr>
        <w:ind w:left="1310"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65" w15:restartNumberingAfterBreak="0">
    <w:nsid w:val="4B856F53"/>
    <w:multiLevelType w:val="hybridMultilevel"/>
    <w:tmpl w:val="955EBF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4DC25F0D"/>
    <w:multiLevelType w:val="hybridMultilevel"/>
    <w:tmpl w:val="F8380704"/>
    <w:lvl w:ilvl="0" w:tplc="DFC4E43E">
      <w:numFmt w:val="bullet"/>
      <w:lvlText w:val=""/>
      <w:lvlJc w:val="left"/>
      <w:pPr>
        <w:ind w:left="477" w:hanging="360"/>
      </w:pPr>
      <w:rPr>
        <w:rFonts w:hint="default"/>
        <w:w w:val="105"/>
      </w:rPr>
    </w:lvl>
    <w:lvl w:ilvl="1" w:tplc="A754F0AE">
      <w:numFmt w:val="bullet"/>
      <w:lvlText w:val=""/>
      <w:lvlJc w:val="left"/>
      <w:pPr>
        <w:ind w:left="1197" w:hanging="360"/>
      </w:pPr>
      <w:rPr>
        <w:rFonts w:ascii="Wingdings" w:eastAsia="Wingdings" w:hAnsi="Wingdings" w:cs="Wingdings" w:hint="default"/>
        <w:color w:val="3B3838"/>
        <w:w w:val="105"/>
        <w:sz w:val="22"/>
        <w:szCs w:val="22"/>
      </w:rPr>
    </w:lvl>
    <w:lvl w:ilvl="2" w:tplc="ECA2ABA8">
      <w:numFmt w:val="bullet"/>
      <w:lvlText w:val="•"/>
      <w:lvlJc w:val="left"/>
      <w:pPr>
        <w:ind w:left="1200" w:hanging="360"/>
      </w:pPr>
      <w:rPr>
        <w:rFonts w:hint="default"/>
      </w:rPr>
    </w:lvl>
    <w:lvl w:ilvl="3" w:tplc="BAFE39DC">
      <w:numFmt w:val="bullet"/>
      <w:lvlText w:val="•"/>
      <w:lvlJc w:val="left"/>
      <w:pPr>
        <w:ind w:left="2355" w:hanging="360"/>
      </w:pPr>
      <w:rPr>
        <w:rFonts w:hint="default"/>
      </w:rPr>
    </w:lvl>
    <w:lvl w:ilvl="4" w:tplc="39667376">
      <w:numFmt w:val="bullet"/>
      <w:lvlText w:val="•"/>
      <w:lvlJc w:val="left"/>
      <w:pPr>
        <w:ind w:left="3510" w:hanging="360"/>
      </w:pPr>
      <w:rPr>
        <w:rFonts w:hint="default"/>
      </w:rPr>
    </w:lvl>
    <w:lvl w:ilvl="5" w:tplc="EBFCBCF6">
      <w:numFmt w:val="bullet"/>
      <w:lvlText w:val="•"/>
      <w:lvlJc w:val="left"/>
      <w:pPr>
        <w:ind w:left="4665" w:hanging="360"/>
      </w:pPr>
      <w:rPr>
        <w:rFonts w:hint="default"/>
      </w:rPr>
    </w:lvl>
    <w:lvl w:ilvl="6" w:tplc="D66A5F60">
      <w:numFmt w:val="bullet"/>
      <w:lvlText w:val="•"/>
      <w:lvlJc w:val="left"/>
      <w:pPr>
        <w:ind w:left="5820" w:hanging="360"/>
      </w:pPr>
      <w:rPr>
        <w:rFonts w:hint="default"/>
      </w:rPr>
    </w:lvl>
    <w:lvl w:ilvl="7" w:tplc="561618DE">
      <w:numFmt w:val="bullet"/>
      <w:lvlText w:val="•"/>
      <w:lvlJc w:val="left"/>
      <w:pPr>
        <w:ind w:left="6975" w:hanging="360"/>
      </w:pPr>
      <w:rPr>
        <w:rFonts w:hint="default"/>
      </w:rPr>
    </w:lvl>
    <w:lvl w:ilvl="8" w:tplc="65969058">
      <w:numFmt w:val="bullet"/>
      <w:lvlText w:val="•"/>
      <w:lvlJc w:val="left"/>
      <w:pPr>
        <w:ind w:left="8130" w:hanging="360"/>
      </w:pPr>
      <w:rPr>
        <w:rFonts w:hint="default"/>
      </w:rPr>
    </w:lvl>
  </w:abstractNum>
  <w:abstractNum w:abstractNumId="67" w15:restartNumberingAfterBreak="0">
    <w:nsid w:val="52281B13"/>
    <w:multiLevelType w:val="hybridMultilevel"/>
    <w:tmpl w:val="C71E4588"/>
    <w:lvl w:ilvl="0" w:tplc="63D0AB48">
      <w:start w:val="1"/>
      <w:numFmt w:val="bullet"/>
      <w:lvlText w:val=""/>
      <w:lvlJc w:val="left"/>
      <w:pPr>
        <w:ind w:left="720" w:hanging="360"/>
      </w:pPr>
      <w:rPr>
        <w:rFonts w:ascii="Wingdings" w:hAnsi="Wingdings" w:hint="default"/>
        <w:b/>
        <w:bCs/>
        <w:color w:val="404040" w:themeColor="text1" w:themeTint="BF"/>
        <w:w w:val="104"/>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271779C"/>
    <w:multiLevelType w:val="hybridMultilevel"/>
    <w:tmpl w:val="CA2C8E66"/>
    <w:lvl w:ilvl="0" w:tplc="04090001">
      <w:start w:val="1"/>
      <w:numFmt w:val="bullet"/>
      <w:lvlText w:val=""/>
      <w:lvlJc w:val="left"/>
      <w:pPr>
        <w:ind w:left="720" w:hanging="360"/>
      </w:pPr>
      <w:rPr>
        <w:rFonts w:ascii="Symbol" w:hAnsi="Symbol" w:hint="default"/>
        <w:color w:val="3B3838"/>
        <w:w w:val="105"/>
        <w:sz w:val="22"/>
        <w:szCs w:val="22"/>
      </w:rPr>
    </w:lvl>
    <w:lvl w:ilvl="1" w:tplc="63447C12">
      <w:numFmt w:val="bullet"/>
      <w:lvlText w:val=""/>
      <w:lvlJc w:val="left"/>
      <w:pPr>
        <w:ind w:left="1200" w:hanging="360"/>
      </w:pPr>
      <w:rPr>
        <w:rFonts w:ascii="Wingdings" w:eastAsia="Wingdings" w:hAnsi="Wingdings" w:cs="Wingdings" w:hint="default"/>
        <w:color w:val="3B3838"/>
        <w:w w:val="105"/>
        <w:sz w:val="22"/>
        <w:szCs w:val="22"/>
      </w:rPr>
    </w:lvl>
    <w:lvl w:ilvl="2" w:tplc="2EEEDD30">
      <w:numFmt w:val="bullet"/>
      <w:lvlText w:val="•"/>
      <w:lvlJc w:val="left"/>
      <w:pPr>
        <w:ind w:left="2123" w:hanging="360"/>
      </w:pPr>
      <w:rPr>
        <w:rFonts w:hint="default"/>
      </w:rPr>
    </w:lvl>
    <w:lvl w:ilvl="3" w:tplc="2D0C9056">
      <w:numFmt w:val="bullet"/>
      <w:lvlText w:val="•"/>
      <w:lvlJc w:val="left"/>
      <w:pPr>
        <w:ind w:left="3043" w:hanging="360"/>
      </w:pPr>
      <w:rPr>
        <w:rFonts w:hint="default"/>
      </w:rPr>
    </w:lvl>
    <w:lvl w:ilvl="4" w:tplc="C82E3186">
      <w:numFmt w:val="bullet"/>
      <w:lvlText w:val="•"/>
      <w:lvlJc w:val="left"/>
      <w:pPr>
        <w:ind w:left="3963" w:hanging="360"/>
      </w:pPr>
      <w:rPr>
        <w:rFonts w:hint="default"/>
      </w:rPr>
    </w:lvl>
    <w:lvl w:ilvl="5" w:tplc="35B6125E">
      <w:numFmt w:val="bullet"/>
      <w:lvlText w:val="•"/>
      <w:lvlJc w:val="left"/>
      <w:pPr>
        <w:ind w:left="4883" w:hanging="360"/>
      </w:pPr>
      <w:rPr>
        <w:rFonts w:hint="default"/>
      </w:rPr>
    </w:lvl>
    <w:lvl w:ilvl="6" w:tplc="EC0E7E34">
      <w:numFmt w:val="bullet"/>
      <w:lvlText w:val="•"/>
      <w:lvlJc w:val="left"/>
      <w:pPr>
        <w:ind w:left="5803" w:hanging="360"/>
      </w:pPr>
      <w:rPr>
        <w:rFonts w:hint="default"/>
      </w:rPr>
    </w:lvl>
    <w:lvl w:ilvl="7" w:tplc="32346C12">
      <w:numFmt w:val="bullet"/>
      <w:lvlText w:val="•"/>
      <w:lvlJc w:val="left"/>
      <w:pPr>
        <w:ind w:left="6723" w:hanging="360"/>
      </w:pPr>
      <w:rPr>
        <w:rFonts w:hint="default"/>
      </w:rPr>
    </w:lvl>
    <w:lvl w:ilvl="8" w:tplc="4FFE43EA">
      <w:numFmt w:val="bullet"/>
      <w:lvlText w:val="•"/>
      <w:lvlJc w:val="left"/>
      <w:pPr>
        <w:ind w:left="7643" w:hanging="360"/>
      </w:pPr>
      <w:rPr>
        <w:rFonts w:hint="default"/>
      </w:rPr>
    </w:lvl>
  </w:abstractNum>
  <w:abstractNum w:abstractNumId="69" w15:restartNumberingAfterBreak="0">
    <w:nsid w:val="54394AFC"/>
    <w:multiLevelType w:val="hybridMultilevel"/>
    <w:tmpl w:val="B9D46B6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5090730"/>
    <w:multiLevelType w:val="hybridMultilevel"/>
    <w:tmpl w:val="EDF80090"/>
    <w:lvl w:ilvl="0" w:tplc="F9C6D1E4">
      <w:start w:val="1"/>
      <w:numFmt w:val="decimal"/>
      <w:lvlText w:val="%1."/>
      <w:lvlJc w:val="left"/>
      <w:pPr>
        <w:ind w:left="957" w:hanging="361"/>
      </w:pPr>
      <w:rPr>
        <w:rFonts w:ascii="Calibri" w:eastAsia="Calibri" w:hAnsi="Calibri" w:cs="Calibri" w:hint="default"/>
        <w:color w:val="3B3838"/>
        <w:spacing w:val="0"/>
        <w:w w:val="104"/>
        <w:sz w:val="22"/>
        <w:szCs w:val="22"/>
      </w:rPr>
    </w:lvl>
    <w:lvl w:ilvl="1" w:tplc="B6AC88B4">
      <w:numFmt w:val="bullet"/>
      <w:lvlText w:val="•"/>
      <w:lvlJc w:val="left"/>
      <w:pPr>
        <w:ind w:left="1908" w:hanging="361"/>
      </w:pPr>
      <w:rPr>
        <w:rFonts w:hint="default"/>
      </w:rPr>
    </w:lvl>
    <w:lvl w:ilvl="2" w:tplc="E1A28038">
      <w:numFmt w:val="bullet"/>
      <w:lvlText w:val="•"/>
      <w:lvlJc w:val="left"/>
      <w:pPr>
        <w:ind w:left="2856" w:hanging="361"/>
      </w:pPr>
      <w:rPr>
        <w:rFonts w:hint="default"/>
      </w:rPr>
    </w:lvl>
    <w:lvl w:ilvl="3" w:tplc="80FA92F4">
      <w:numFmt w:val="bullet"/>
      <w:lvlText w:val="•"/>
      <w:lvlJc w:val="left"/>
      <w:pPr>
        <w:ind w:left="3804" w:hanging="361"/>
      </w:pPr>
      <w:rPr>
        <w:rFonts w:hint="default"/>
      </w:rPr>
    </w:lvl>
    <w:lvl w:ilvl="4" w:tplc="1256DDE8">
      <w:numFmt w:val="bullet"/>
      <w:lvlText w:val="•"/>
      <w:lvlJc w:val="left"/>
      <w:pPr>
        <w:ind w:left="4752" w:hanging="361"/>
      </w:pPr>
      <w:rPr>
        <w:rFonts w:hint="default"/>
      </w:rPr>
    </w:lvl>
    <w:lvl w:ilvl="5" w:tplc="96E6A26C">
      <w:numFmt w:val="bullet"/>
      <w:lvlText w:val="•"/>
      <w:lvlJc w:val="left"/>
      <w:pPr>
        <w:ind w:left="5700" w:hanging="361"/>
      </w:pPr>
      <w:rPr>
        <w:rFonts w:hint="default"/>
      </w:rPr>
    </w:lvl>
    <w:lvl w:ilvl="6" w:tplc="9000BD22">
      <w:numFmt w:val="bullet"/>
      <w:lvlText w:val="•"/>
      <w:lvlJc w:val="left"/>
      <w:pPr>
        <w:ind w:left="6648" w:hanging="361"/>
      </w:pPr>
      <w:rPr>
        <w:rFonts w:hint="default"/>
      </w:rPr>
    </w:lvl>
    <w:lvl w:ilvl="7" w:tplc="720E14C6">
      <w:numFmt w:val="bullet"/>
      <w:lvlText w:val="•"/>
      <w:lvlJc w:val="left"/>
      <w:pPr>
        <w:ind w:left="7596" w:hanging="361"/>
      </w:pPr>
      <w:rPr>
        <w:rFonts w:hint="default"/>
      </w:rPr>
    </w:lvl>
    <w:lvl w:ilvl="8" w:tplc="436AC4AA">
      <w:numFmt w:val="bullet"/>
      <w:lvlText w:val="•"/>
      <w:lvlJc w:val="left"/>
      <w:pPr>
        <w:ind w:left="8544" w:hanging="361"/>
      </w:pPr>
      <w:rPr>
        <w:rFonts w:hint="default"/>
      </w:rPr>
    </w:lvl>
  </w:abstractNum>
  <w:abstractNum w:abstractNumId="71" w15:restartNumberingAfterBreak="0">
    <w:nsid w:val="5B5F0FEA"/>
    <w:multiLevelType w:val="hybridMultilevel"/>
    <w:tmpl w:val="7CCC12D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5CEA399F"/>
    <w:multiLevelType w:val="hybridMultilevel"/>
    <w:tmpl w:val="A888DD58"/>
    <w:lvl w:ilvl="0" w:tplc="0D1E7726">
      <w:start w:val="1"/>
      <w:numFmt w:val="upperLetter"/>
      <w:lvlText w:val="%1."/>
      <w:lvlJc w:val="left"/>
      <w:pPr>
        <w:ind w:left="1069" w:hanging="361"/>
      </w:pPr>
      <w:rPr>
        <w:rFonts w:ascii="Calibri" w:eastAsia="Calibri" w:hAnsi="Calibri" w:cs="Calibri" w:hint="default"/>
        <w:color w:val="3B3838"/>
        <w:spacing w:val="0"/>
        <w:w w:val="104"/>
        <w:sz w:val="22"/>
        <w:szCs w:val="22"/>
      </w:rPr>
    </w:lvl>
    <w:lvl w:ilvl="1" w:tplc="6616B376">
      <w:numFmt w:val="bullet"/>
      <w:lvlText w:val="•"/>
      <w:lvlJc w:val="left"/>
      <w:pPr>
        <w:ind w:left="2023" w:hanging="361"/>
      </w:pPr>
      <w:rPr>
        <w:rFonts w:hint="default"/>
      </w:rPr>
    </w:lvl>
    <w:lvl w:ilvl="2" w:tplc="41023C24">
      <w:numFmt w:val="bullet"/>
      <w:lvlText w:val="•"/>
      <w:lvlJc w:val="left"/>
      <w:pPr>
        <w:ind w:left="2985" w:hanging="361"/>
      </w:pPr>
      <w:rPr>
        <w:rFonts w:hint="default"/>
      </w:rPr>
    </w:lvl>
    <w:lvl w:ilvl="3" w:tplc="853E18EE">
      <w:numFmt w:val="bullet"/>
      <w:lvlText w:val="•"/>
      <w:lvlJc w:val="left"/>
      <w:pPr>
        <w:ind w:left="3947" w:hanging="361"/>
      </w:pPr>
      <w:rPr>
        <w:rFonts w:hint="default"/>
      </w:rPr>
    </w:lvl>
    <w:lvl w:ilvl="4" w:tplc="E5906C4A">
      <w:numFmt w:val="bullet"/>
      <w:lvlText w:val="•"/>
      <w:lvlJc w:val="left"/>
      <w:pPr>
        <w:ind w:left="4909" w:hanging="361"/>
      </w:pPr>
      <w:rPr>
        <w:rFonts w:hint="default"/>
      </w:rPr>
    </w:lvl>
    <w:lvl w:ilvl="5" w:tplc="D8ACCC0C">
      <w:numFmt w:val="bullet"/>
      <w:lvlText w:val="•"/>
      <w:lvlJc w:val="left"/>
      <w:pPr>
        <w:ind w:left="5871" w:hanging="361"/>
      </w:pPr>
      <w:rPr>
        <w:rFonts w:hint="default"/>
      </w:rPr>
    </w:lvl>
    <w:lvl w:ilvl="6" w:tplc="91003AE2">
      <w:numFmt w:val="bullet"/>
      <w:lvlText w:val="•"/>
      <w:lvlJc w:val="left"/>
      <w:pPr>
        <w:ind w:left="6833" w:hanging="361"/>
      </w:pPr>
      <w:rPr>
        <w:rFonts w:hint="default"/>
      </w:rPr>
    </w:lvl>
    <w:lvl w:ilvl="7" w:tplc="3ED02CC6">
      <w:numFmt w:val="bullet"/>
      <w:lvlText w:val="•"/>
      <w:lvlJc w:val="left"/>
      <w:pPr>
        <w:ind w:left="7795" w:hanging="361"/>
      </w:pPr>
      <w:rPr>
        <w:rFonts w:hint="default"/>
      </w:rPr>
    </w:lvl>
    <w:lvl w:ilvl="8" w:tplc="FE78F2B4">
      <w:numFmt w:val="bullet"/>
      <w:lvlText w:val="•"/>
      <w:lvlJc w:val="left"/>
      <w:pPr>
        <w:ind w:left="8757" w:hanging="361"/>
      </w:pPr>
      <w:rPr>
        <w:rFonts w:hint="default"/>
      </w:rPr>
    </w:lvl>
  </w:abstractNum>
  <w:abstractNum w:abstractNumId="73" w15:restartNumberingAfterBreak="0">
    <w:nsid w:val="600E3DBE"/>
    <w:multiLevelType w:val="hybridMultilevel"/>
    <w:tmpl w:val="A1965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06C49C3"/>
    <w:multiLevelType w:val="hybridMultilevel"/>
    <w:tmpl w:val="DCB6DCDC"/>
    <w:lvl w:ilvl="0" w:tplc="EE6071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64054F8D"/>
    <w:multiLevelType w:val="hybridMultilevel"/>
    <w:tmpl w:val="0F2C8388"/>
    <w:lvl w:ilvl="0" w:tplc="736A2A38">
      <w:numFmt w:val="bullet"/>
      <w:lvlText w:val=""/>
      <w:lvlJc w:val="left"/>
      <w:pPr>
        <w:ind w:left="1114" w:hanging="360"/>
      </w:pPr>
      <w:rPr>
        <w:rFonts w:ascii="Wingdings" w:eastAsia="Wingdings" w:hAnsi="Wingdings" w:cs="Wingdings" w:hint="default"/>
        <w:color w:val="3B3838"/>
        <w:w w:val="105"/>
        <w:sz w:val="22"/>
        <w:szCs w:val="22"/>
      </w:rPr>
    </w:lvl>
    <w:lvl w:ilvl="1" w:tplc="18583206">
      <w:numFmt w:val="bullet"/>
      <w:lvlText w:val="•"/>
      <w:lvlJc w:val="left"/>
      <w:pPr>
        <w:ind w:left="2069" w:hanging="360"/>
      </w:pPr>
      <w:rPr>
        <w:rFonts w:hint="default"/>
      </w:rPr>
    </w:lvl>
    <w:lvl w:ilvl="2" w:tplc="862CC788">
      <w:numFmt w:val="bullet"/>
      <w:lvlText w:val="•"/>
      <w:lvlJc w:val="left"/>
      <w:pPr>
        <w:ind w:left="3031" w:hanging="360"/>
      </w:pPr>
      <w:rPr>
        <w:rFonts w:hint="default"/>
      </w:rPr>
    </w:lvl>
    <w:lvl w:ilvl="3" w:tplc="4A24D128">
      <w:numFmt w:val="bullet"/>
      <w:lvlText w:val="•"/>
      <w:lvlJc w:val="left"/>
      <w:pPr>
        <w:ind w:left="3993" w:hanging="360"/>
      </w:pPr>
      <w:rPr>
        <w:rFonts w:hint="default"/>
      </w:rPr>
    </w:lvl>
    <w:lvl w:ilvl="4" w:tplc="A97A49B4">
      <w:numFmt w:val="bullet"/>
      <w:lvlText w:val="•"/>
      <w:lvlJc w:val="left"/>
      <w:pPr>
        <w:ind w:left="4955" w:hanging="360"/>
      </w:pPr>
      <w:rPr>
        <w:rFonts w:hint="default"/>
      </w:rPr>
    </w:lvl>
    <w:lvl w:ilvl="5" w:tplc="F4308DE4">
      <w:numFmt w:val="bullet"/>
      <w:lvlText w:val="•"/>
      <w:lvlJc w:val="left"/>
      <w:pPr>
        <w:ind w:left="5917" w:hanging="360"/>
      </w:pPr>
      <w:rPr>
        <w:rFonts w:hint="default"/>
      </w:rPr>
    </w:lvl>
    <w:lvl w:ilvl="6" w:tplc="0E3451BA">
      <w:numFmt w:val="bullet"/>
      <w:lvlText w:val="•"/>
      <w:lvlJc w:val="left"/>
      <w:pPr>
        <w:ind w:left="6879" w:hanging="360"/>
      </w:pPr>
      <w:rPr>
        <w:rFonts w:hint="default"/>
      </w:rPr>
    </w:lvl>
    <w:lvl w:ilvl="7" w:tplc="C04A722A">
      <w:numFmt w:val="bullet"/>
      <w:lvlText w:val="•"/>
      <w:lvlJc w:val="left"/>
      <w:pPr>
        <w:ind w:left="7841" w:hanging="360"/>
      </w:pPr>
      <w:rPr>
        <w:rFonts w:hint="default"/>
      </w:rPr>
    </w:lvl>
    <w:lvl w:ilvl="8" w:tplc="1E1EE63A">
      <w:numFmt w:val="bullet"/>
      <w:lvlText w:val="•"/>
      <w:lvlJc w:val="left"/>
      <w:pPr>
        <w:ind w:left="8803" w:hanging="360"/>
      </w:pPr>
      <w:rPr>
        <w:rFonts w:hint="default"/>
      </w:rPr>
    </w:lvl>
  </w:abstractNum>
  <w:abstractNum w:abstractNumId="76" w15:restartNumberingAfterBreak="0">
    <w:nsid w:val="65FD686A"/>
    <w:multiLevelType w:val="hybridMultilevel"/>
    <w:tmpl w:val="FAAAE384"/>
    <w:lvl w:ilvl="0" w:tplc="04090001">
      <w:start w:val="1"/>
      <w:numFmt w:val="bullet"/>
      <w:lvlText w:val=""/>
      <w:lvlJc w:val="left"/>
      <w:pPr>
        <w:ind w:left="1317" w:hanging="360"/>
      </w:pPr>
      <w:rPr>
        <w:rFonts w:ascii="Symbol" w:hAnsi="Symbol" w:hint="default"/>
      </w:rPr>
    </w:lvl>
    <w:lvl w:ilvl="1" w:tplc="04090003" w:tentative="1">
      <w:start w:val="1"/>
      <w:numFmt w:val="bullet"/>
      <w:lvlText w:val="o"/>
      <w:lvlJc w:val="left"/>
      <w:pPr>
        <w:ind w:left="2037" w:hanging="360"/>
      </w:pPr>
      <w:rPr>
        <w:rFonts w:ascii="Courier New" w:hAnsi="Courier New" w:cs="Courier New" w:hint="default"/>
      </w:rPr>
    </w:lvl>
    <w:lvl w:ilvl="2" w:tplc="04090005" w:tentative="1">
      <w:start w:val="1"/>
      <w:numFmt w:val="bullet"/>
      <w:lvlText w:val=""/>
      <w:lvlJc w:val="left"/>
      <w:pPr>
        <w:ind w:left="2757" w:hanging="360"/>
      </w:pPr>
      <w:rPr>
        <w:rFonts w:ascii="Wingdings" w:hAnsi="Wingdings" w:hint="default"/>
      </w:rPr>
    </w:lvl>
    <w:lvl w:ilvl="3" w:tplc="04090001" w:tentative="1">
      <w:start w:val="1"/>
      <w:numFmt w:val="bullet"/>
      <w:lvlText w:val=""/>
      <w:lvlJc w:val="left"/>
      <w:pPr>
        <w:ind w:left="3477" w:hanging="360"/>
      </w:pPr>
      <w:rPr>
        <w:rFonts w:ascii="Symbol" w:hAnsi="Symbol" w:hint="default"/>
      </w:rPr>
    </w:lvl>
    <w:lvl w:ilvl="4" w:tplc="04090003" w:tentative="1">
      <w:start w:val="1"/>
      <w:numFmt w:val="bullet"/>
      <w:lvlText w:val="o"/>
      <w:lvlJc w:val="left"/>
      <w:pPr>
        <w:ind w:left="4197" w:hanging="360"/>
      </w:pPr>
      <w:rPr>
        <w:rFonts w:ascii="Courier New" w:hAnsi="Courier New" w:cs="Courier New" w:hint="default"/>
      </w:rPr>
    </w:lvl>
    <w:lvl w:ilvl="5" w:tplc="04090005" w:tentative="1">
      <w:start w:val="1"/>
      <w:numFmt w:val="bullet"/>
      <w:lvlText w:val=""/>
      <w:lvlJc w:val="left"/>
      <w:pPr>
        <w:ind w:left="4917" w:hanging="360"/>
      </w:pPr>
      <w:rPr>
        <w:rFonts w:ascii="Wingdings" w:hAnsi="Wingdings" w:hint="default"/>
      </w:rPr>
    </w:lvl>
    <w:lvl w:ilvl="6" w:tplc="04090001" w:tentative="1">
      <w:start w:val="1"/>
      <w:numFmt w:val="bullet"/>
      <w:lvlText w:val=""/>
      <w:lvlJc w:val="left"/>
      <w:pPr>
        <w:ind w:left="5637" w:hanging="360"/>
      </w:pPr>
      <w:rPr>
        <w:rFonts w:ascii="Symbol" w:hAnsi="Symbol" w:hint="default"/>
      </w:rPr>
    </w:lvl>
    <w:lvl w:ilvl="7" w:tplc="04090003" w:tentative="1">
      <w:start w:val="1"/>
      <w:numFmt w:val="bullet"/>
      <w:lvlText w:val="o"/>
      <w:lvlJc w:val="left"/>
      <w:pPr>
        <w:ind w:left="6357" w:hanging="360"/>
      </w:pPr>
      <w:rPr>
        <w:rFonts w:ascii="Courier New" w:hAnsi="Courier New" w:cs="Courier New" w:hint="default"/>
      </w:rPr>
    </w:lvl>
    <w:lvl w:ilvl="8" w:tplc="04090005" w:tentative="1">
      <w:start w:val="1"/>
      <w:numFmt w:val="bullet"/>
      <w:lvlText w:val=""/>
      <w:lvlJc w:val="left"/>
      <w:pPr>
        <w:ind w:left="7077" w:hanging="360"/>
      </w:pPr>
      <w:rPr>
        <w:rFonts w:ascii="Wingdings" w:hAnsi="Wingdings" w:hint="default"/>
      </w:rPr>
    </w:lvl>
  </w:abstractNum>
  <w:abstractNum w:abstractNumId="77" w15:restartNumberingAfterBreak="0">
    <w:nsid w:val="6653505A"/>
    <w:multiLevelType w:val="hybridMultilevel"/>
    <w:tmpl w:val="A50C2A0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67A56D56"/>
    <w:multiLevelType w:val="hybridMultilevel"/>
    <w:tmpl w:val="88A0F6DE"/>
    <w:lvl w:ilvl="0" w:tplc="04090005">
      <w:start w:val="1"/>
      <w:numFmt w:val="bullet"/>
      <w:lvlText w:val=""/>
      <w:lvlJc w:val="left"/>
      <w:pPr>
        <w:ind w:left="1037" w:hanging="360"/>
      </w:pPr>
      <w:rPr>
        <w:rFonts w:ascii="Wingdings" w:hAnsi="Wingdings"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79" w15:restartNumberingAfterBreak="0">
    <w:nsid w:val="6B323C5E"/>
    <w:multiLevelType w:val="hybridMultilevel"/>
    <w:tmpl w:val="53043DDA"/>
    <w:lvl w:ilvl="0" w:tplc="20DCF7FC">
      <w:numFmt w:val="bullet"/>
      <w:lvlText w:val=""/>
      <w:lvlJc w:val="left"/>
      <w:pPr>
        <w:ind w:left="462" w:hanging="360"/>
      </w:pPr>
      <w:rPr>
        <w:rFonts w:ascii="Wingdings" w:eastAsia="Wingdings" w:hAnsi="Wingdings" w:cs="Wingdings" w:hint="default"/>
        <w:color w:val="3B3838"/>
        <w:w w:val="104"/>
        <w:sz w:val="21"/>
        <w:szCs w:val="21"/>
      </w:rPr>
    </w:lvl>
    <w:lvl w:ilvl="1" w:tplc="00F03CB2">
      <w:numFmt w:val="bullet"/>
      <w:lvlText w:val="•"/>
      <w:lvlJc w:val="left"/>
      <w:pPr>
        <w:ind w:left="899" w:hanging="360"/>
      </w:pPr>
      <w:rPr>
        <w:rFonts w:hint="default"/>
      </w:rPr>
    </w:lvl>
    <w:lvl w:ilvl="2" w:tplc="E256831E">
      <w:numFmt w:val="bullet"/>
      <w:lvlText w:val="•"/>
      <w:lvlJc w:val="left"/>
      <w:pPr>
        <w:ind w:left="1338" w:hanging="360"/>
      </w:pPr>
      <w:rPr>
        <w:rFonts w:hint="default"/>
      </w:rPr>
    </w:lvl>
    <w:lvl w:ilvl="3" w:tplc="BAB42502">
      <w:numFmt w:val="bullet"/>
      <w:lvlText w:val="•"/>
      <w:lvlJc w:val="left"/>
      <w:pPr>
        <w:ind w:left="1777" w:hanging="360"/>
      </w:pPr>
      <w:rPr>
        <w:rFonts w:hint="default"/>
      </w:rPr>
    </w:lvl>
    <w:lvl w:ilvl="4" w:tplc="421EE866">
      <w:numFmt w:val="bullet"/>
      <w:lvlText w:val="•"/>
      <w:lvlJc w:val="left"/>
      <w:pPr>
        <w:ind w:left="2216" w:hanging="360"/>
      </w:pPr>
      <w:rPr>
        <w:rFonts w:hint="default"/>
      </w:rPr>
    </w:lvl>
    <w:lvl w:ilvl="5" w:tplc="56CE9596">
      <w:numFmt w:val="bullet"/>
      <w:lvlText w:val="•"/>
      <w:lvlJc w:val="left"/>
      <w:pPr>
        <w:ind w:left="2655" w:hanging="360"/>
      </w:pPr>
      <w:rPr>
        <w:rFonts w:hint="default"/>
      </w:rPr>
    </w:lvl>
    <w:lvl w:ilvl="6" w:tplc="0A34E5FC">
      <w:numFmt w:val="bullet"/>
      <w:lvlText w:val="•"/>
      <w:lvlJc w:val="left"/>
      <w:pPr>
        <w:ind w:left="3094" w:hanging="360"/>
      </w:pPr>
      <w:rPr>
        <w:rFonts w:hint="default"/>
      </w:rPr>
    </w:lvl>
    <w:lvl w:ilvl="7" w:tplc="844E2240">
      <w:numFmt w:val="bullet"/>
      <w:lvlText w:val="•"/>
      <w:lvlJc w:val="left"/>
      <w:pPr>
        <w:ind w:left="3533" w:hanging="360"/>
      </w:pPr>
      <w:rPr>
        <w:rFonts w:hint="default"/>
      </w:rPr>
    </w:lvl>
    <w:lvl w:ilvl="8" w:tplc="6890F5E6">
      <w:numFmt w:val="bullet"/>
      <w:lvlText w:val="•"/>
      <w:lvlJc w:val="left"/>
      <w:pPr>
        <w:ind w:left="3972" w:hanging="360"/>
      </w:pPr>
      <w:rPr>
        <w:rFonts w:hint="default"/>
      </w:rPr>
    </w:lvl>
  </w:abstractNum>
  <w:abstractNum w:abstractNumId="80" w15:restartNumberingAfterBreak="0">
    <w:nsid w:val="6D040B71"/>
    <w:multiLevelType w:val="hybridMultilevel"/>
    <w:tmpl w:val="41C6BB5E"/>
    <w:lvl w:ilvl="0" w:tplc="9502E58E">
      <w:start w:val="1"/>
      <w:numFmt w:val="decimal"/>
      <w:lvlText w:val="%1-"/>
      <w:lvlJc w:val="left"/>
      <w:pPr>
        <w:ind w:left="1012" w:hanging="188"/>
      </w:pPr>
      <w:rPr>
        <w:rFonts w:ascii="Calibri" w:eastAsia="Calibri" w:hAnsi="Calibri" w:cs="Calibri" w:hint="default"/>
        <w:b/>
        <w:bCs/>
        <w:color w:val="3B3838"/>
        <w:spacing w:val="-2"/>
        <w:w w:val="104"/>
        <w:sz w:val="22"/>
        <w:szCs w:val="22"/>
      </w:rPr>
    </w:lvl>
    <w:lvl w:ilvl="1" w:tplc="1BF00E0E">
      <w:start w:val="1"/>
      <w:numFmt w:val="decimal"/>
      <w:lvlText w:val="%2."/>
      <w:lvlJc w:val="left"/>
      <w:pPr>
        <w:ind w:left="1322" w:hanging="360"/>
      </w:pPr>
      <w:rPr>
        <w:rFonts w:ascii="Calibri" w:eastAsia="Calibri" w:hAnsi="Calibri" w:cs="Calibri" w:hint="default"/>
        <w:color w:val="161616"/>
        <w:spacing w:val="-1"/>
        <w:w w:val="93"/>
        <w:sz w:val="22"/>
        <w:szCs w:val="22"/>
      </w:rPr>
    </w:lvl>
    <w:lvl w:ilvl="2" w:tplc="A9D62BD2">
      <w:numFmt w:val="bullet"/>
      <w:lvlText w:val="•"/>
      <w:lvlJc w:val="left"/>
      <w:pPr>
        <w:ind w:left="2320" w:hanging="360"/>
      </w:pPr>
      <w:rPr>
        <w:rFonts w:hint="default"/>
      </w:rPr>
    </w:lvl>
    <w:lvl w:ilvl="3" w:tplc="78642DAC">
      <w:numFmt w:val="bullet"/>
      <w:lvlText w:val="•"/>
      <w:lvlJc w:val="left"/>
      <w:pPr>
        <w:ind w:left="3320" w:hanging="360"/>
      </w:pPr>
      <w:rPr>
        <w:rFonts w:hint="default"/>
      </w:rPr>
    </w:lvl>
    <w:lvl w:ilvl="4" w:tplc="7284996C">
      <w:numFmt w:val="bullet"/>
      <w:lvlText w:val="•"/>
      <w:lvlJc w:val="left"/>
      <w:pPr>
        <w:ind w:left="4320" w:hanging="360"/>
      </w:pPr>
      <w:rPr>
        <w:rFonts w:hint="default"/>
      </w:rPr>
    </w:lvl>
    <w:lvl w:ilvl="5" w:tplc="35264D60">
      <w:numFmt w:val="bullet"/>
      <w:lvlText w:val="•"/>
      <w:lvlJc w:val="left"/>
      <w:pPr>
        <w:ind w:left="5320" w:hanging="360"/>
      </w:pPr>
      <w:rPr>
        <w:rFonts w:hint="default"/>
      </w:rPr>
    </w:lvl>
    <w:lvl w:ilvl="6" w:tplc="D512C8C8">
      <w:numFmt w:val="bullet"/>
      <w:lvlText w:val="•"/>
      <w:lvlJc w:val="left"/>
      <w:pPr>
        <w:ind w:left="6320" w:hanging="360"/>
      </w:pPr>
      <w:rPr>
        <w:rFonts w:hint="default"/>
      </w:rPr>
    </w:lvl>
    <w:lvl w:ilvl="7" w:tplc="25C66540">
      <w:numFmt w:val="bullet"/>
      <w:lvlText w:val="•"/>
      <w:lvlJc w:val="left"/>
      <w:pPr>
        <w:ind w:left="7320" w:hanging="360"/>
      </w:pPr>
      <w:rPr>
        <w:rFonts w:hint="default"/>
      </w:rPr>
    </w:lvl>
    <w:lvl w:ilvl="8" w:tplc="E6C81C14">
      <w:numFmt w:val="bullet"/>
      <w:lvlText w:val="•"/>
      <w:lvlJc w:val="left"/>
      <w:pPr>
        <w:ind w:left="8320" w:hanging="360"/>
      </w:pPr>
      <w:rPr>
        <w:rFonts w:hint="default"/>
      </w:rPr>
    </w:lvl>
  </w:abstractNum>
  <w:abstractNum w:abstractNumId="81" w15:restartNumberingAfterBreak="0">
    <w:nsid w:val="6D1E6EFD"/>
    <w:multiLevelType w:val="hybridMultilevel"/>
    <w:tmpl w:val="65FCDE00"/>
    <w:lvl w:ilvl="0" w:tplc="04090017">
      <w:start w:val="1"/>
      <w:numFmt w:val="lowerLetter"/>
      <w:lvlText w:val="%1)"/>
      <w:lvlJc w:val="left"/>
      <w:pPr>
        <w:ind w:left="837" w:hanging="360"/>
      </w:p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82" w15:restartNumberingAfterBreak="0">
    <w:nsid w:val="6DEE159E"/>
    <w:multiLevelType w:val="hybridMultilevel"/>
    <w:tmpl w:val="7690E6A2"/>
    <w:lvl w:ilvl="0" w:tplc="34DC39C0">
      <w:start w:val="1"/>
      <w:numFmt w:val="lowerRoman"/>
      <w:lvlText w:val="%1)"/>
      <w:lvlJc w:val="left"/>
      <w:pPr>
        <w:ind w:left="1080" w:hanging="360"/>
      </w:pPr>
      <w:rPr>
        <w:rFonts w:hint="default"/>
      </w:rPr>
    </w:lvl>
    <w:lvl w:ilvl="1" w:tplc="83D28DAA">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6E3F47EB"/>
    <w:multiLevelType w:val="hybridMultilevel"/>
    <w:tmpl w:val="9D6E1FE8"/>
    <w:lvl w:ilvl="0" w:tplc="8AD0EB1A">
      <w:start w:val="1"/>
      <w:numFmt w:val="upperLetter"/>
      <w:lvlText w:val="%1."/>
      <w:lvlJc w:val="left"/>
      <w:pPr>
        <w:ind w:left="832" w:hanging="360"/>
        <w:jc w:val="right"/>
      </w:pPr>
      <w:rPr>
        <w:rFonts w:ascii="Arial" w:eastAsia="Arial" w:hAnsi="Arial" w:cs="Arial" w:hint="default"/>
        <w:b/>
        <w:bCs/>
        <w:color w:val="161616"/>
        <w:spacing w:val="-1"/>
        <w:w w:val="93"/>
        <w:sz w:val="20"/>
        <w:szCs w:val="20"/>
      </w:rPr>
    </w:lvl>
    <w:lvl w:ilvl="1" w:tplc="FCAC1902">
      <w:start w:val="1"/>
      <w:numFmt w:val="decimal"/>
      <w:lvlText w:val="%2."/>
      <w:lvlJc w:val="left"/>
      <w:pPr>
        <w:ind w:left="1317" w:hanging="360"/>
      </w:pPr>
      <w:rPr>
        <w:rFonts w:hint="default"/>
        <w:spacing w:val="-1"/>
        <w:w w:val="93"/>
      </w:rPr>
    </w:lvl>
    <w:lvl w:ilvl="2" w:tplc="CC78CE88">
      <w:numFmt w:val="bullet"/>
      <w:lvlText w:val=""/>
      <w:lvlJc w:val="left"/>
      <w:pPr>
        <w:ind w:left="1552" w:hanging="360"/>
      </w:pPr>
      <w:rPr>
        <w:rFonts w:ascii="Wingdings" w:eastAsia="Wingdings" w:hAnsi="Wingdings" w:cs="Wingdings" w:hint="default"/>
        <w:color w:val="3B3838"/>
        <w:w w:val="105"/>
        <w:sz w:val="22"/>
        <w:szCs w:val="22"/>
      </w:rPr>
    </w:lvl>
    <w:lvl w:ilvl="3" w:tplc="DD5CD520">
      <w:numFmt w:val="bullet"/>
      <w:lvlText w:val="•"/>
      <w:lvlJc w:val="left"/>
      <w:pPr>
        <w:ind w:left="1560" w:hanging="360"/>
      </w:pPr>
      <w:rPr>
        <w:rFonts w:hint="default"/>
      </w:rPr>
    </w:lvl>
    <w:lvl w:ilvl="4" w:tplc="DF623144">
      <w:numFmt w:val="bullet"/>
      <w:lvlText w:val="•"/>
      <w:lvlJc w:val="left"/>
      <w:pPr>
        <w:ind w:left="2760" w:hanging="360"/>
      </w:pPr>
      <w:rPr>
        <w:rFonts w:hint="default"/>
      </w:rPr>
    </w:lvl>
    <w:lvl w:ilvl="5" w:tplc="807488FC">
      <w:numFmt w:val="bullet"/>
      <w:lvlText w:val="•"/>
      <w:lvlJc w:val="left"/>
      <w:pPr>
        <w:ind w:left="3960" w:hanging="360"/>
      </w:pPr>
      <w:rPr>
        <w:rFonts w:hint="default"/>
      </w:rPr>
    </w:lvl>
    <w:lvl w:ilvl="6" w:tplc="A1D29B12">
      <w:numFmt w:val="bullet"/>
      <w:lvlText w:val="•"/>
      <w:lvlJc w:val="left"/>
      <w:pPr>
        <w:ind w:left="5160" w:hanging="360"/>
      </w:pPr>
      <w:rPr>
        <w:rFonts w:hint="default"/>
      </w:rPr>
    </w:lvl>
    <w:lvl w:ilvl="7" w:tplc="864690C6">
      <w:numFmt w:val="bullet"/>
      <w:lvlText w:val="•"/>
      <w:lvlJc w:val="left"/>
      <w:pPr>
        <w:ind w:left="6360" w:hanging="360"/>
      </w:pPr>
      <w:rPr>
        <w:rFonts w:hint="default"/>
      </w:rPr>
    </w:lvl>
    <w:lvl w:ilvl="8" w:tplc="9DFC398E">
      <w:numFmt w:val="bullet"/>
      <w:lvlText w:val="•"/>
      <w:lvlJc w:val="left"/>
      <w:pPr>
        <w:ind w:left="7560" w:hanging="360"/>
      </w:pPr>
      <w:rPr>
        <w:rFonts w:hint="default"/>
      </w:rPr>
    </w:lvl>
  </w:abstractNum>
  <w:abstractNum w:abstractNumId="84" w15:restartNumberingAfterBreak="0">
    <w:nsid w:val="6E5635F1"/>
    <w:multiLevelType w:val="hybridMultilevel"/>
    <w:tmpl w:val="402AEB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E586249"/>
    <w:multiLevelType w:val="multilevel"/>
    <w:tmpl w:val="52D8BEAC"/>
    <w:lvl w:ilvl="0">
      <w:start w:val="2"/>
      <w:numFmt w:val="decimal"/>
      <w:lvlText w:val="%1"/>
      <w:lvlJc w:val="left"/>
      <w:pPr>
        <w:ind w:left="501" w:hanging="332"/>
      </w:pPr>
      <w:rPr>
        <w:rFonts w:hint="default"/>
      </w:rPr>
    </w:lvl>
    <w:lvl w:ilvl="1">
      <w:start w:val="1"/>
      <w:numFmt w:val="decimal"/>
      <w:lvlText w:val="%1.%2"/>
      <w:lvlJc w:val="left"/>
      <w:pPr>
        <w:ind w:left="501" w:hanging="332"/>
      </w:pPr>
      <w:rPr>
        <w:rFonts w:ascii="Calibri" w:eastAsia="Calibri" w:hAnsi="Calibri" w:cs="Calibri" w:hint="default"/>
        <w:color w:val="3B3838"/>
        <w:spacing w:val="-1"/>
        <w:w w:val="100"/>
        <w:sz w:val="22"/>
        <w:szCs w:val="22"/>
      </w:rPr>
    </w:lvl>
    <w:lvl w:ilvl="2">
      <w:numFmt w:val="bullet"/>
      <w:lvlText w:val="•"/>
      <w:lvlJc w:val="left"/>
      <w:pPr>
        <w:ind w:left="1510" w:hanging="332"/>
      </w:pPr>
      <w:rPr>
        <w:rFonts w:hint="default"/>
      </w:rPr>
    </w:lvl>
    <w:lvl w:ilvl="3">
      <w:numFmt w:val="bullet"/>
      <w:lvlText w:val="•"/>
      <w:lvlJc w:val="left"/>
      <w:pPr>
        <w:ind w:left="2015" w:hanging="332"/>
      </w:pPr>
      <w:rPr>
        <w:rFonts w:hint="default"/>
      </w:rPr>
    </w:lvl>
    <w:lvl w:ilvl="4">
      <w:numFmt w:val="bullet"/>
      <w:lvlText w:val="•"/>
      <w:lvlJc w:val="left"/>
      <w:pPr>
        <w:ind w:left="2520" w:hanging="332"/>
      </w:pPr>
      <w:rPr>
        <w:rFonts w:hint="default"/>
      </w:rPr>
    </w:lvl>
    <w:lvl w:ilvl="5">
      <w:numFmt w:val="bullet"/>
      <w:lvlText w:val="•"/>
      <w:lvlJc w:val="left"/>
      <w:pPr>
        <w:ind w:left="3025" w:hanging="332"/>
      </w:pPr>
      <w:rPr>
        <w:rFonts w:hint="default"/>
      </w:rPr>
    </w:lvl>
    <w:lvl w:ilvl="6">
      <w:numFmt w:val="bullet"/>
      <w:lvlText w:val="•"/>
      <w:lvlJc w:val="left"/>
      <w:pPr>
        <w:ind w:left="3530" w:hanging="332"/>
      </w:pPr>
      <w:rPr>
        <w:rFonts w:hint="default"/>
      </w:rPr>
    </w:lvl>
    <w:lvl w:ilvl="7">
      <w:numFmt w:val="bullet"/>
      <w:lvlText w:val="•"/>
      <w:lvlJc w:val="left"/>
      <w:pPr>
        <w:ind w:left="4035" w:hanging="332"/>
      </w:pPr>
      <w:rPr>
        <w:rFonts w:hint="default"/>
      </w:rPr>
    </w:lvl>
    <w:lvl w:ilvl="8">
      <w:numFmt w:val="bullet"/>
      <w:lvlText w:val="•"/>
      <w:lvlJc w:val="left"/>
      <w:pPr>
        <w:ind w:left="4540" w:hanging="332"/>
      </w:pPr>
      <w:rPr>
        <w:rFonts w:hint="default"/>
      </w:rPr>
    </w:lvl>
  </w:abstractNum>
  <w:abstractNum w:abstractNumId="86" w15:restartNumberingAfterBreak="0">
    <w:nsid w:val="704975C7"/>
    <w:multiLevelType w:val="hybridMultilevel"/>
    <w:tmpl w:val="5060FBCE"/>
    <w:lvl w:ilvl="0" w:tplc="34DC39C0">
      <w:start w:val="1"/>
      <w:numFmt w:val="lowerRoman"/>
      <w:lvlText w:val="%1)"/>
      <w:lvlJc w:val="left"/>
      <w:pPr>
        <w:ind w:left="1670" w:hanging="360"/>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87" w15:restartNumberingAfterBreak="0">
    <w:nsid w:val="71517562"/>
    <w:multiLevelType w:val="hybridMultilevel"/>
    <w:tmpl w:val="0C7C4D74"/>
    <w:lvl w:ilvl="0" w:tplc="E19CB3A8">
      <w:numFmt w:val="bullet"/>
      <w:lvlText w:val=""/>
      <w:lvlJc w:val="left"/>
      <w:pPr>
        <w:ind w:left="462" w:hanging="360"/>
      </w:pPr>
      <w:rPr>
        <w:rFonts w:ascii="Wingdings" w:eastAsia="Wingdings" w:hAnsi="Wingdings" w:cs="Wingdings" w:hint="default"/>
        <w:color w:val="3B3838"/>
        <w:w w:val="104"/>
        <w:sz w:val="21"/>
        <w:szCs w:val="21"/>
      </w:rPr>
    </w:lvl>
    <w:lvl w:ilvl="1" w:tplc="A4FA85E0">
      <w:numFmt w:val="bullet"/>
      <w:lvlText w:val="•"/>
      <w:lvlJc w:val="left"/>
      <w:pPr>
        <w:ind w:left="899" w:hanging="360"/>
      </w:pPr>
      <w:rPr>
        <w:rFonts w:hint="default"/>
      </w:rPr>
    </w:lvl>
    <w:lvl w:ilvl="2" w:tplc="6E02C01A">
      <w:numFmt w:val="bullet"/>
      <w:lvlText w:val="•"/>
      <w:lvlJc w:val="left"/>
      <w:pPr>
        <w:ind w:left="1338" w:hanging="360"/>
      </w:pPr>
      <w:rPr>
        <w:rFonts w:hint="default"/>
      </w:rPr>
    </w:lvl>
    <w:lvl w:ilvl="3" w:tplc="19E6EF24">
      <w:numFmt w:val="bullet"/>
      <w:lvlText w:val="•"/>
      <w:lvlJc w:val="left"/>
      <w:pPr>
        <w:ind w:left="1777" w:hanging="360"/>
      </w:pPr>
      <w:rPr>
        <w:rFonts w:hint="default"/>
      </w:rPr>
    </w:lvl>
    <w:lvl w:ilvl="4" w:tplc="C9BCBC9E">
      <w:numFmt w:val="bullet"/>
      <w:lvlText w:val="•"/>
      <w:lvlJc w:val="left"/>
      <w:pPr>
        <w:ind w:left="2216" w:hanging="360"/>
      </w:pPr>
      <w:rPr>
        <w:rFonts w:hint="default"/>
      </w:rPr>
    </w:lvl>
    <w:lvl w:ilvl="5" w:tplc="8FECE98C">
      <w:numFmt w:val="bullet"/>
      <w:lvlText w:val="•"/>
      <w:lvlJc w:val="left"/>
      <w:pPr>
        <w:ind w:left="2655" w:hanging="360"/>
      </w:pPr>
      <w:rPr>
        <w:rFonts w:hint="default"/>
      </w:rPr>
    </w:lvl>
    <w:lvl w:ilvl="6" w:tplc="5EBE3B8A">
      <w:numFmt w:val="bullet"/>
      <w:lvlText w:val="•"/>
      <w:lvlJc w:val="left"/>
      <w:pPr>
        <w:ind w:left="3094" w:hanging="360"/>
      </w:pPr>
      <w:rPr>
        <w:rFonts w:hint="default"/>
      </w:rPr>
    </w:lvl>
    <w:lvl w:ilvl="7" w:tplc="9CB8DF5A">
      <w:numFmt w:val="bullet"/>
      <w:lvlText w:val="•"/>
      <w:lvlJc w:val="left"/>
      <w:pPr>
        <w:ind w:left="3533" w:hanging="360"/>
      </w:pPr>
      <w:rPr>
        <w:rFonts w:hint="default"/>
      </w:rPr>
    </w:lvl>
    <w:lvl w:ilvl="8" w:tplc="330255C4">
      <w:numFmt w:val="bullet"/>
      <w:lvlText w:val="•"/>
      <w:lvlJc w:val="left"/>
      <w:pPr>
        <w:ind w:left="3972" w:hanging="360"/>
      </w:pPr>
      <w:rPr>
        <w:rFonts w:hint="default"/>
      </w:rPr>
    </w:lvl>
  </w:abstractNum>
  <w:abstractNum w:abstractNumId="88" w15:restartNumberingAfterBreak="0">
    <w:nsid w:val="73EE49B9"/>
    <w:multiLevelType w:val="multilevel"/>
    <w:tmpl w:val="6ADE26D6"/>
    <w:lvl w:ilvl="0">
      <w:start w:val="4"/>
      <w:numFmt w:val="decimal"/>
      <w:lvlText w:val="%1"/>
      <w:lvlJc w:val="left"/>
      <w:pPr>
        <w:ind w:left="501" w:hanging="332"/>
      </w:pPr>
      <w:rPr>
        <w:rFonts w:hint="default"/>
      </w:rPr>
    </w:lvl>
    <w:lvl w:ilvl="1">
      <w:start w:val="1"/>
      <w:numFmt w:val="decimal"/>
      <w:lvlText w:val="%1.%2"/>
      <w:lvlJc w:val="left"/>
      <w:pPr>
        <w:ind w:left="501" w:hanging="332"/>
      </w:pPr>
      <w:rPr>
        <w:rFonts w:ascii="Calibri" w:eastAsia="Calibri" w:hAnsi="Calibri" w:cs="Calibri" w:hint="default"/>
        <w:color w:val="3B3838"/>
        <w:spacing w:val="-1"/>
        <w:w w:val="100"/>
        <w:sz w:val="22"/>
        <w:szCs w:val="22"/>
      </w:rPr>
    </w:lvl>
    <w:lvl w:ilvl="2">
      <w:numFmt w:val="bullet"/>
      <w:lvlText w:val="•"/>
      <w:lvlJc w:val="left"/>
      <w:pPr>
        <w:ind w:left="1510" w:hanging="332"/>
      </w:pPr>
      <w:rPr>
        <w:rFonts w:hint="default"/>
      </w:rPr>
    </w:lvl>
    <w:lvl w:ilvl="3">
      <w:numFmt w:val="bullet"/>
      <w:lvlText w:val="•"/>
      <w:lvlJc w:val="left"/>
      <w:pPr>
        <w:ind w:left="2015" w:hanging="332"/>
      </w:pPr>
      <w:rPr>
        <w:rFonts w:hint="default"/>
      </w:rPr>
    </w:lvl>
    <w:lvl w:ilvl="4">
      <w:numFmt w:val="bullet"/>
      <w:lvlText w:val="•"/>
      <w:lvlJc w:val="left"/>
      <w:pPr>
        <w:ind w:left="2520" w:hanging="332"/>
      </w:pPr>
      <w:rPr>
        <w:rFonts w:hint="default"/>
      </w:rPr>
    </w:lvl>
    <w:lvl w:ilvl="5">
      <w:numFmt w:val="bullet"/>
      <w:lvlText w:val="•"/>
      <w:lvlJc w:val="left"/>
      <w:pPr>
        <w:ind w:left="3025" w:hanging="332"/>
      </w:pPr>
      <w:rPr>
        <w:rFonts w:hint="default"/>
      </w:rPr>
    </w:lvl>
    <w:lvl w:ilvl="6">
      <w:numFmt w:val="bullet"/>
      <w:lvlText w:val="•"/>
      <w:lvlJc w:val="left"/>
      <w:pPr>
        <w:ind w:left="3530" w:hanging="332"/>
      </w:pPr>
      <w:rPr>
        <w:rFonts w:hint="default"/>
      </w:rPr>
    </w:lvl>
    <w:lvl w:ilvl="7">
      <w:numFmt w:val="bullet"/>
      <w:lvlText w:val="•"/>
      <w:lvlJc w:val="left"/>
      <w:pPr>
        <w:ind w:left="4035" w:hanging="332"/>
      </w:pPr>
      <w:rPr>
        <w:rFonts w:hint="default"/>
      </w:rPr>
    </w:lvl>
    <w:lvl w:ilvl="8">
      <w:numFmt w:val="bullet"/>
      <w:lvlText w:val="•"/>
      <w:lvlJc w:val="left"/>
      <w:pPr>
        <w:ind w:left="4540" w:hanging="332"/>
      </w:pPr>
      <w:rPr>
        <w:rFonts w:hint="default"/>
      </w:rPr>
    </w:lvl>
  </w:abstractNum>
  <w:abstractNum w:abstractNumId="89" w15:restartNumberingAfterBreak="0">
    <w:nsid w:val="741D5877"/>
    <w:multiLevelType w:val="hybridMultilevel"/>
    <w:tmpl w:val="224405D6"/>
    <w:lvl w:ilvl="0" w:tplc="AA7E11F2">
      <w:numFmt w:val="bullet"/>
      <w:lvlText w:val=""/>
      <w:lvlJc w:val="left"/>
      <w:pPr>
        <w:ind w:left="497" w:hanging="360"/>
      </w:pPr>
      <w:rPr>
        <w:rFonts w:ascii="Wingdings" w:eastAsia="Wingdings" w:hAnsi="Wingdings" w:cs="Wingdings" w:hint="default"/>
        <w:color w:val="3B3838"/>
        <w:w w:val="105"/>
        <w:sz w:val="22"/>
        <w:szCs w:val="22"/>
      </w:rPr>
    </w:lvl>
    <w:lvl w:ilvl="1" w:tplc="04090005">
      <w:start w:val="1"/>
      <w:numFmt w:val="bullet"/>
      <w:lvlText w:val=""/>
      <w:lvlJc w:val="left"/>
      <w:pPr>
        <w:ind w:left="1088" w:hanging="360"/>
      </w:pPr>
      <w:rPr>
        <w:rFonts w:ascii="Wingdings" w:hAnsi="Wingdings" w:hint="default"/>
        <w:w w:val="105"/>
      </w:rPr>
    </w:lvl>
    <w:lvl w:ilvl="2" w:tplc="1EDAE2B6">
      <w:numFmt w:val="bullet"/>
      <w:lvlText w:val="•"/>
      <w:lvlJc w:val="left"/>
      <w:pPr>
        <w:ind w:left="2028" w:hanging="360"/>
      </w:pPr>
      <w:rPr>
        <w:rFonts w:hint="default"/>
      </w:rPr>
    </w:lvl>
    <w:lvl w:ilvl="3" w:tplc="F6D26650">
      <w:numFmt w:val="bullet"/>
      <w:lvlText w:val="•"/>
      <w:lvlJc w:val="left"/>
      <w:pPr>
        <w:ind w:left="2977" w:hanging="360"/>
      </w:pPr>
      <w:rPr>
        <w:rFonts w:hint="default"/>
      </w:rPr>
    </w:lvl>
    <w:lvl w:ilvl="4" w:tplc="6A0CA9D8">
      <w:numFmt w:val="bullet"/>
      <w:lvlText w:val="•"/>
      <w:lvlJc w:val="left"/>
      <w:pPr>
        <w:ind w:left="3926" w:hanging="360"/>
      </w:pPr>
      <w:rPr>
        <w:rFonts w:hint="default"/>
      </w:rPr>
    </w:lvl>
    <w:lvl w:ilvl="5" w:tplc="50E6019C">
      <w:numFmt w:val="bullet"/>
      <w:lvlText w:val="•"/>
      <w:lvlJc w:val="left"/>
      <w:pPr>
        <w:ind w:left="4875" w:hanging="360"/>
      </w:pPr>
      <w:rPr>
        <w:rFonts w:hint="default"/>
      </w:rPr>
    </w:lvl>
    <w:lvl w:ilvl="6" w:tplc="FFEEF72C">
      <w:numFmt w:val="bullet"/>
      <w:lvlText w:val="•"/>
      <w:lvlJc w:val="left"/>
      <w:pPr>
        <w:ind w:left="5824" w:hanging="360"/>
      </w:pPr>
      <w:rPr>
        <w:rFonts w:hint="default"/>
      </w:rPr>
    </w:lvl>
    <w:lvl w:ilvl="7" w:tplc="F1AC0848">
      <w:numFmt w:val="bullet"/>
      <w:lvlText w:val="•"/>
      <w:lvlJc w:val="left"/>
      <w:pPr>
        <w:ind w:left="6773" w:hanging="360"/>
      </w:pPr>
      <w:rPr>
        <w:rFonts w:hint="default"/>
      </w:rPr>
    </w:lvl>
    <w:lvl w:ilvl="8" w:tplc="042A1D32">
      <w:numFmt w:val="bullet"/>
      <w:lvlText w:val="•"/>
      <w:lvlJc w:val="left"/>
      <w:pPr>
        <w:ind w:left="7722" w:hanging="360"/>
      </w:pPr>
      <w:rPr>
        <w:rFonts w:hint="default"/>
      </w:rPr>
    </w:lvl>
  </w:abstractNum>
  <w:abstractNum w:abstractNumId="90" w15:restartNumberingAfterBreak="0">
    <w:nsid w:val="74943614"/>
    <w:multiLevelType w:val="hybridMultilevel"/>
    <w:tmpl w:val="B9020028"/>
    <w:lvl w:ilvl="0" w:tplc="34DC39C0">
      <w:start w:val="1"/>
      <w:numFmt w:val="lowerRoman"/>
      <w:lvlText w:val="%1)"/>
      <w:lvlJc w:val="left"/>
      <w:pPr>
        <w:ind w:left="1080" w:hanging="360"/>
      </w:pPr>
      <w:rPr>
        <w:rFonts w:hint="default"/>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91" w15:restartNumberingAfterBreak="0">
    <w:nsid w:val="74AD6B6C"/>
    <w:multiLevelType w:val="hybridMultilevel"/>
    <w:tmpl w:val="976E043E"/>
    <w:lvl w:ilvl="0" w:tplc="04090005">
      <w:start w:val="1"/>
      <w:numFmt w:val="bullet"/>
      <w:lvlText w:val=""/>
      <w:lvlJc w:val="left"/>
      <w:pPr>
        <w:ind w:left="837" w:hanging="360"/>
      </w:pPr>
      <w:rPr>
        <w:rFonts w:ascii="Wingdings" w:hAnsi="Wingdings" w:hint="default"/>
        <w:w w:val="105"/>
      </w:rPr>
    </w:lvl>
    <w:lvl w:ilvl="1" w:tplc="9154B752">
      <w:numFmt w:val="bullet"/>
      <w:lvlText w:val=""/>
      <w:lvlJc w:val="left"/>
      <w:pPr>
        <w:ind w:left="957" w:hanging="360"/>
      </w:pPr>
      <w:rPr>
        <w:rFonts w:ascii="Wingdings" w:eastAsia="Wingdings" w:hAnsi="Wingdings" w:cs="Wingdings" w:hint="default"/>
        <w:color w:val="3B3838"/>
        <w:w w:val="105"/>
        <w:sz w:val="22"/>
        <w:szCs w:val="22"/>
      </w:rPr>
    </w:lvl>
    <w:lvl w:ilvl="2" w:tplc="555883D4">
      <w:numFmt w:val="bullet"/>
      <w:lvlText w:val=""/>
      <w:lvlJc w:val="left"/>
      <w:pPr>
        <w:ind w:left="1317" w:hanging="360"/>
      </w:pPr>
      <w:rPr>
        <w:rFonts w:ascii="Wingdings" w:eastAsia="Wingdings" w:hAnsi="Wingdings" w:cs="Wingdings" w:hint="default"/>
        <w:color w:val="3B3838"/>
        <w:w w:val="105"/>
        <w:sz w:val="22"/>
        <w:szCs w:val="22"/>
      </w:rPr>
    </w:lvl>
    <w:lvl w:ilvl="3" w:tplc="D8DC327A">
      <w:numFmt w:val="bullet"/>
      <w:lvlText w:val="•"/>
      <w:lvlJc w:val="left"/>
      <w:pPr>
        <w:ind w:left="1560" w:hanging="360"/>
      </w:pPr>
      <w:rPr>
        <w:rFonts w:hint="default"/>
      </w:rPr>
    </w:lvl>
    <w:lvl w:ilvl="4" w:tplc="D3D06DD0">
      <w:numFmt w:val="bullet"/>
      <w:lvlText w:val="•"/>
      <w:lvlJc w:val="left"/>
      <w:pPr>
        <w:ind w:left="2811" w:hanging="360"/>
      </w:pPr>
      <w:rPr>
        <w:rFonts w:hint="default"/>
      </w:rPr>
    </w:lvl>
    <w:lvl w:ilvl="5" w:tplc="2D407DB0">
      <w:numFmt w:val="bullet"/>
      <w:lvlText w:val="•"/>
      <w:lvlJc w:val="left"/>
      <w:pPr>
        <w:ind w:left="4062" w:hanging="360"/>
      </w:pPr>
      <w:rPr>
        <w:rFonts w:hint="default"/>
      </w:rPr>
    </w:lvl>
    <w:lvl w:ilvl="6" w:tplc="51C686A6">
      <w:numFmt w:val="bullet"/>
      <w:lvlText w:val="•"/>
      <w:lvlJc w:val="left"/>
      <w:pPr>
        <w:ind w:left="5314" w:hanging="360"/>
      </w:pPr>
      <w:rPr>
        <w:rFonts w:hint="default"/>
      </w:rPr>
    </w:lvl>
    <w:lvl w:ilvl="7" w:tplc="1696FD7C">
      <w:numFmt w:val="bullet"/>
      <w:lvlText w:val="•"/>
      <w:lvlJc w:val="left"/>
      <w:pPr>
        <w:ind w:left="6565" w:hanging="360"/>
      </w:pPr>
      <w:rPr>
        <w:rFonts w:hint="default"/>
      </w:rPr>
    </w:lvl>
    <w:lvl w:ilvl="8" w:tplc="41909D92">
      <w:numFmt w:val="bullet"/>
      <w:lvlText w:val="•"/>
      <w:lvlJc w:val="left"/>
      <w:pPr>
        <w:ind w:left="7817" w:hanging="360"/>
      </w:pPr>
      <w:rPr>
        <w:rFonts w:hint="default"/>
      </w:rPr>
    </w:lvl>
  </w:abstractNum>
  <w:abstractNum w:abstractNumId="92" w15:restartNumberingAfterBreak="0">
    <w:nsid w:val="75405923"/>
    <w:multiLevelType w:val="hybridMultilevel"/>
    <w:tmpl w:val="C8AE4E4C"/>
    <w:lvl w:ilvl="0" w:tplc="3C10C5CE">
      <w:numFmt w:val="bullet"/>
      <w:lvlText w:val=""/>
      <w:lvlJc w:val="left"/>
      <w:pPr>
        <w:ind w:left="1947" w:hanging="360"/>
      </w:pPr>
      <w:rPr>
        <w:rFonts w:ascii="Wingdings" w:eastAsia="Wingdings" w:hAnsi="Wingdings" w:cs="Wingdings" w:hint="default"/>
        <w:color w:val="3B3838"/>
        <w:w w:val="105"/>
        <w:sz w:val="22"/>
        <w:szCs w:val="22"/>
      </w:rPr>
    </w:lvl>
    <w:lvl w:ilvl="1" w:tplc="2090A176">
      <w:numFmt w:val="bullet"/>
      <w:lvlText w:val="•"/>
      <w:lvlJc w:val="left"/>
      <w:pPr>
        <w:ind w:left="2928" w:hanging="360"/>
      </w:pPr>
      <w:rPr>
        <w:rFonts w:hint="default"/>
      </w:rPr>
    </w:lvl>
    <w:lvl w:ilvl="2" w:tplc="BA583C1A">
      <w:numFmt w:val="bullet"/>
      <w:lvlText w:val="•"/>
      <w:lvlJc w:val="left"/>
      <w:pPr>
        <w:ind w:left="3906" w:hanging="360"/>
      </w:pPr>
      <w:rPr>
        <w:rFonts w:hint="default"/>
      </w:rPr>
    </w:lvl>
    <w:lvl w:ilvl="3" w:tplc="0432451E">
      <w:numFmt w:val="bullet"/>
      <w:lvlText w:val="•"/>
      <w:lvlJc w:val="left"/>
      <w:pPr>
        <w:ind w:left="4884" w:hanging="360"/>
      </w:pPr>
      <w:rPr>
        <w:rFonts w:hint="default"/>
      </w:rPr>
    </w:lvl>
    <w:lvl w:ilvl="4" w:tplc="250C99BE">
      <w:numFmt w:val="bullet"/>
      <w:lvlText w:val="•"/>
      <w:lvlJc w:val="left"/>
      <w:pPr>
        <w:ind w:left="5862" w:hanging="360"/>
      </w:pPr>
      <w:rPr>
        <w:rFonts w:hint="default"/>
      </w:rPr>
    </w:lvl>
    <w:lvl w:ilvl="5" w:tplc="74A66BD4">
      <w:numFmt w:val="bullet"/>
      <w:lvlText w:val="•"/>
      <w:lvlJc w:val="left"/>
      <w:pPr>
        <w:ind w:left="6840" w:hanging="360"/>
      </w:pPr>
      <w:rPr>
        <w:rFonts w:hint="default"/>
      </w:rPr>
    </w:lvl>
    <w:lvl w:ilvl="6" w:tplc="FE1ACD7A">
      <w:numFmt w:val="bullet"/>
      <w:lvlText w:val="•"/>
      <w:lvlJc w:val="left"/>
      <w:pPr>
        <w:ind w:left="7818" w:hanging="360"/>
      </w:pPr>
      <w:rPr>
        <w:rFonts w:hint="default"/>
      </w:rPr>
    </w:lvl>
    <w:lvl w:ilvl="7" w:tplc="4DC291CA">
      <w:numFmt w:val="bullet"/>
      <w:lvlText w:val="•"/>
      <w:lvlJc w:val="left"/>
      <w:pPr>
        <w:ind w:left="8796" w:hanging="360"/>
      </w:pPr>
      <w:rPr>
        <w:rFonts w:hint="default"/>
      </w:rPr>
    </w:lvl>
    <w:lvl w:ilvl="8" w:tplc="8ED60F0E">
      <w:numFmt w:val="bullet"/>
      <w:lvlText w:val="•"/>
      <w:lvlJc w:val="left"/>
      <w:pPr>
        <w:ind w:left="9774" w:hanging="360"/>
      </w:pPr>
      <w:rPr>
        <w:rFonts w:hint="default"/>
      </w:rPr>
    </w:lvl>
  </w:abstractNum>
  <w:abstractNum w:abstractNumId="93" w15:restartNumberingAfterBreak="0">
    <w:nsid w:val="75882E9A"/>
    <w:multiLevelType w:val="hybridMultilevel"/>
    <w:tmpl w:val="263C2B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7554D0D"/>
    <w:multiLevelType w:val="multilevel"/>
    <w:tmpl w:val="38CC3E1C"/>
    <w:lvl w:ilvl="0">
      <w:start w:val="5"/>
      <w:numFmt w:val="upperLetter"/>
      <w:lvlText w:val="%1"/>
      <w:lvlJc w:val="left"/>
      <w:pPr>
        <w:ind w:left="472" w:hanging="365"/>
      </w:pPr>
      <w:rPr>
        <w:rFonts w:hint="default"/>
      </w:rPr>
    </w:lvl>
    <w:lvl w:ilvl="1">
      <w:start w:val="18"/>
      <w:numFmt w:val="upperLetter"/>
      <w:lvlText w:val="%1-%2"/>
      <w:lvlJc w:val="left"/>
      <w:pPr>
        <w:ind w:left="472" w:hanging="365"/>
      </w:pPr>
      <w:rPr>
        <w:rFonts w:ascii="Calibri Light" w:eastAsia="Calibri Light" w:hAnsi="Calibri Light" w:cs="Calibri Light" w:hint="default"/>
        <w:color w:val="006666"/>
        <w:w w:val="105"/>
        <w:sz w:val="26"/>
        <w:szCs w:val="26"/>
      </w:rPr>
    </w:lvl>
    <w:lvl w:ilvl="2">
      <w:start w:val="1"/>
      <w:numFmt w:val="decimal"/>
      <w:lvlText w:val="%3."/>
      <w:lvlJc w:val="left"/>
      <w:pPr>
        <w:ind w:left="957" w:hanging="361"/>
      </w:pPr>
      <w:rPr>
        <w:rFonts w:ascii="Calibri" w:eastAsia="Calibri" w:hAnsi="Calibri" w:cs="Calibri" w:hint="default"/>
        <w:color w:val="3B3838"/>
        <w:spacing w:val="0"/>
        <w:w w:val="104"/>
        <w:sz w:val="22"/>
        <w:szCs w:val="22"/>
      </w:rPr>
    </w:lvl>
    <w:lvl w:ilvl="3">
      <w:numFmt w:val="bullet"/>
      <w:lvlText w:val="•"/>
      <w:lvlJc w:val="left"/>
      <w:pPr>
        <w:ind w:left="3066" w:hanging="361"/>
      </w:pPr>
      <w:rPr>
        <w:rFonts w:hint="default"/>
      </w:rPr>
    </w:lvl>
    <w:lvl w:ilvl="4">
      <w:numFmt w:val="bullet"/>
      <w:lvlText w:val="•"/>
      <w:lvlJc w:val="left"/>
      <w:pPr>
        <w:ind w:left="4120" w:hanging="361"/>
      </w:pPr>
      <w:rPr>
        <w:rFonts w:hint="default"/>
      </w:rPr>
    </w:lvl>
    <w:lvl w:ilvl="5">
      <w:numFmt w:val="bullet"/>
      <w:lvlText w:val="•"/>
      <w:lvlJc w:val="left"/>
      <w:pPr>
        <w:ind w:left="5173" w:hanging="361"/>
      </w:pPr>
      <w:rPr>
        <w:rFonts w:hint="default"/>
      </w:rPr>
    </w:lvl>
    <w:lvl w:ilvl="6">
      <w:numFmt w:val="bullet"/>
      <w:lvlText w:val="•"/>
      <w:lvlJc w:val="left"/>
      <w:pPr>
        <w:ind w:left="6226" w:hanging="361"/>
      </w:pPr>
      <w:rPr>
        <w:rFonts w:hint="default"/>
      </w:rPr>
    </w:lvl>
    <w:lvl w:ilvl="7">
      <w:numFmt w:val="bullet"/>
      <w:lvlText w:val="•"/>
      <w:lvlJc w:val="left"/>
      <w:pPr>
        <w:ind w:left="7280" w:hanging="361"/>
      </w:pPr>
      <w:rPr>
        <w:rFonts w:hint="default"/>
      </w:rPr>
    </w:lvl>
    <w:lvl w:ilvl="8">
      <w:numFmt w:val="bullet"/>
      <w:lvlText w:val="•"/>
      <w:lvlJc w:val="left"/>
      <w:pPr>
        <w:ind w:left="8333" w:hanging="361"/>
      </w:pPr>
      <w:rPr>
        <w:rFonts w:hint="default"/>
      </w:rPr>
    </w:lvl>
  </w:abstractNum>
  <w:abstractNum w:abstractNumId="95" w15:restartNumberingAfterBreak="0">
    <w:nsid w:val="7C0F2C61"/>
    <w:multiLevelType w:val="hybridMultilevel"/>
    <w:tmpl w:val="8D546044"/>
    <w:lvl w:ilvl="0" w:tplc="8B82A0FE">
      <w:start w:val="1"/>
      <w:numFmt w:val="decimal"/>
      <w:lvlText w:val="%1."/>
      <w:lvlJc w:val="left"/>
      <w:pPr>
        <w:ind w:left="957" w:hanging="360"/>
      </w:pPr>
      <w:rPr>
        <w:rFonts w:ascii="Calibri" w:eastAsia="Calibri" w:hAnsi="Calibri" w:cs="Calibri" w:hint="default"/>
        <w:color w:val="3B3838"/>
        <w:spacing w:val="0"/>
        <w:w w:val="104"/>
        <w:sz w:val="22"/>
        <w:szCs w:val="22"/>
      </w:rPr>
    </w:lvl>
    <w:lvl w:ilvl="1" w:tplc="AD60D6A2">
      <w:numFmt w:val="bullet"/>
      <w:lvlText w:val="•"/>
      <w:lvlJc w:val="left"/>
      <w:pPr>
        <w:ind w:left="1908" w:hanging="360"/>
      </w:pPr>
      <w:rPr>
        <w:rFonts w:hint="default"/>
      </w:rPr>
    </w:lvl>
    <w:lvl w:ilvl="2" w:tplc="AE4296AE">
      <w:numFmt w:val="bullet"/>
      <w:lvlText w:val="•"/>
      <w:lvlJc w:val="left"/>
      <w:pPr>
        <w:ind w:left="2856" w:hanging="360"/>
      </w:pPr>
      <w:rPr>
        <w:rFonts w:hint="default"/>
      </w:rPr>
    </w:lvl>
    <w:lvl w:ilvl="3" w:tplc="05749ABE">
      <w:numFmt w:val="bullet"/>
      <w:lvlText w:val="•"/>
      <w:lvlJc w:val="left"/>
      <w:pPr>
        <w:ind w:left="3804" w:hanging="360"/>
      </w:pPr>
      <w:rPr>
        <w:rFonts w:hint="default"/>
      </w:rPr>
    </w:lvl>
    <w:lvl w:ilvl="4" w:tplc="DF12505E">
      <w:numFmt w:val="bullet"/>
      <w:lvlText w:val="•"/>
      <w:lvlJc w:val="left"/>
      <w:pPr>
        <w:ind w:left="4752" w:hanging="360"/>
      </w:pPr>
      <w:rPr>
        <w:rFonts w:hint="default"/>
      </w:rPr>
    </w:lvl>
    <w:lvl w:ilvl="5" w:tplc="8DBA7E04">
      <w:numFmt w:val="bullet"/>
      <w:lvlText w:val="•"/>
      <w:lvlJc w:val="left"/>
      <w:pPr>
        <w:ind w:left="5700" w:hanging="360"/>
      </w:pPr>
      <w:rPr>
        <w:rFonts w:hint="default"/>
      </w:rPr>
    </w:lvl>
    <w:lvl w:ilvl="6" w:tplc="FAC4FB50">
      <w:numFmt w:val="bullet"/>
      <w:lvlText w:val="•"/>
      <w:lvlJc w:val="left"/>
      <w:pPr>
        <w:ind w:left="6648" w:hanging="360"/>
      </w:pPr>
      <w:rPr>
        <w:rFonts w:hint="default"/>
      </w:rPr>
    </w:lvl>
    <w:lvl w:ilvl="7" w:tplc="C3203E66">
      <w:numFmt w:val="bullet"/>
      <w:lvlText w:val="•"/>
      <w:lvlJc w:val="left"/>
      <w:pPr>
        <w:ind w:left="7596" w:hanging="360"/>
      </w:pPr>
      <w:rPr>
        <w:rFonts w:hint="default"/>
      </w:rPr>
    </w:lvl>
    <w:lvl w:ilvl="8" w:tplc="51B898B6">
      <w:numFmt w:val="bullet"/>
      <w:lvlText w:val="•"/>
      <w:lvlJc w:val="left"/>
      <w:pPr>
        <w:ind w:left="8544" w:hanging="360"/>
      </w:pPr>
      <w:rPr>
        <w:rFonts w:hint="default"/>
      </w:rPr>
    </w:lvl>
  </w:abstractNum>
  <w:abstractNum w:abstractNumId="96" w15:restartNumberingAfterBreak="0">
    <w:nsid w:val="7C7E3641"/>
    <w:multiLevelType w:val="hybridMultilevel"/>
    <w:tmpl w:val="4B462FDE"/>
    <w:lvl w:ilvl="0" w:tplc="04090005">
      <w:start w:val="1"/>
      <w:numFmt w:val="bullet"/>
      <w:lvlText w:val=""/>
      <w:lvlJc w:val="left"/>
      <w:pPr>
        <w:ind w:left="1123" w:hanging="360"/>
      </w:pPr>
      <w:rPr>
        <w:rFonts w:ascii="Wingdings" w:hAnsi="Wingdings" w:hint="default"/>
      </w:rPr>
    </w:lvl>
    <w:lvl w:ilvl="1" w:tplc="04090003">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97" w15:restartNumberingAfterBreak="0">
    <w:nsid w:val="7D9756F5"/>
    <w:multiLevelType w:val="hybridMultilevel"/>
    <w:tmpl w:val="65F4BA04"/>
    <w:lvl w:ilvl="0" w:tplc="04090005">
      <w:start w:val="1"/>
      <w:numFmt w:val="bullet"/>
      <w:lvlText w:val=""/>
      <w:lvlJc w:val="left"/>
      <w:pPr>
        <w:ind w:left="957" w:hanging="360"/>
      </w:pPr>
      <w:rPr>
        <w:rFonts w:ascii="Wingdings" w:hAnsi="Wingdings" w:hint="default"/>
        <w:w w:val="105"/>
      </w:rPr>
    </w:lvl>
    <w:lvl w:ilvl="1" w:tplc="A6905640">
      <w:numFmt w:val="bullet"/>
      <w:lvlText w:val="•"/>
      <w:lvlJc w:val="left"/>
      <w:pPr>
        <w:ind w:left="1908" w:hanging="360"/>
      </w:pPr>
      <w:rPr>
        <w:rFonts w:hint="default"/>
      </w:rPr>
    </w:lvl>
    <w:lvl w:ilvl="2" w:tplc="71A2DB30">
      <w:numFmt w:val="bullet"/>
      <w:lvlText w:val="•"/>
      <w:lvlJc w:val="left"/>
      <w:pPr>
        <w:ind w:left="2856" w:hanging="360"/>
      </w:pPr>
      <w:rPr>
        <w:rFonts w:hint="default"/>
      </w:rPr>
    </w:lvl>
    <w:lvl w:ilvl="3" w:tplc="7766E57A">
      <w:numFmt w:val="bullet"/>
      <w:lvlText w:val="•"/>
      <w:lvlJc w:val="left"/>
      <w:pPr>
        <w:ind w:left="3804" w:hanging="360"/>
      </w:pPr>
      <w:rPr>
        <w:rFonts w:hint="default"/>
      </w:rPr>
    </w:lvl>
    <w:lvl w:ilvl="4" w:tplc="1E646308">
      <w:numFmt w:val="bullet"/>
      <w:lvlText w:val="•"/>
      <w:lvlJc w:val="left"/>
      <w:pPr>
        <w:ind w:left="4752" w:hanging="360"/>
      </w:pPr>
      <w:rPr>
        <w:rFonts w:hint="default"/>
      </w:rPr>
    </w:lvl>
    <w:lvl w:ilvl="5" w:tplc="AE768022">
      <w:numFmt w:val="bullet"/>
      <w:lvlText w:val="•"/>
      <w:lvlJc w:val="left"/>
      <w:pPr>
        <w:ind w:left="5700" w:hanging="360"/>
      </w:pPr>
      <w:rPr>
        <w:rFonts w:hint="default"/>
      </w:rPr>
    </w:lvl>
    <w:lvl w:ilvl="6" w:tplc="F61E8A74">
      <w:numFmt w:val="bullet"/>
      <w:lvlText w:val="•"/>
      <w:lvlJc w:val="left"/>
      <w:pPr>
        <w:ind w:left="6648" w:hanging="360"/>
      </w:pPr>
      <w:rPr>
        <w:rFonts w:hint="default"/>
      </w:rPr>
    </w:lvl>
    <w:lvl w:ilvl="7" w:tplc="275E85D2">
      <w:numFmt w:val="bullet"/>
      <w:lvlText w:val="•"/>
      <w:lvlJc w:val="left"/>
      <w:pPr>
        <w:ind w:left="7596" w:hanging="360"/>
      </w:pPr>
      <w:rPr>
        <w:rFonts w:hint="default"/>
      </w:rPr>
    </w:lvl>
    <w:lvl w:ilvl="8" w:tplc="2C1444A4">
      <w:numFmt w:val="bullet"/>
      <w:lvlText w:val="•"/>
      <w:lvlJc w:val="left"/>
      <w:pPr>
        <w:ind w:left="8544" w:hanging="360"/>
      </w:pPr>
      <w:rPr>
        <w:rFonts w:hint="default"/>
      </w:rPr>
    </w:lvl>
  </w:abstractNum>
  <w:abstractNum w:abstractNumId="98" w15:restartNumberingAfterBreak="0">
    <w:nsid w:val="7E171F73"/>
    <w:multiLevelType w:val="hybridMultilevel"/>
    <w:tmpl w:val="7F58DC4C"/>
    <w:lvl w:ilvl="0" w:tplc="34DC39C0">
      <w:start w:val="1"/>
      <w:numFmt w:val="lowerRoman"/>
      <w:lvlText w:val="%1)"/>
      <w:lvlJc w:val="left"/>
      <w:pPr>
        <w:ind w:left="1310" w:hanging="360"/>
      </w:pPr>
      <w:rPr>
        <w:rFonts w:hint="default"/>
      </w:rPr>
    </w:lvl>
    <w:lvl w:ilvl="1" w:tplc="04090019">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99" w15:restartNumberingAfterBreak="0">
    <w:nsid w:val="7F24533B"/>
    <w:multiLevelType w:val="hybridMultilevel"/>
    <w:tmpl w:val="76040980"/>
    <w:lvl w:ilvl="0" w:tplc="7A4C315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F4001B2"/>
    <w:multiLevelType w:val="hybridMultilevel"/>
    <w:tmpl w:val="8E1C5EAC"/>
    <w:lvl w:ilvl="0" w:tplc="0409000B">
      <w:start w:val="1"/>
      <w:numFmt w:val="bullet"/>
      <w:lvlText w:val=""/>
      <w:lvlJc w:val="left"/>
      <w:pPr>
        <w:ind w:left="957" w:hanging="360"/>
      </w:pPr>
      <w:rPr>
        <w:rFonts w:ascii="Wingdings" w:hAnsi="Wingdings" w:hint="default"/>
      </w:rPr>
    </w:lvl>
    <w:lvl w:ilvl="1" w:tplc="04090003" w:tentative="1">
      <w:start w:val="1"/>
      <w:numFmt w:val="bullet"/>
      <w:lvlText w:val="o"/>
      <w:lvlJc w:val="left"/>
      <w:pPr>
        <w:ind w:left="1677" w:hanging="360"/>
      </w:pPr>
      <w:rPr>
        <w:rFonts w:ascii="Courier New" w:hAnsi="Courier New" w:cs="Courier New" w:hint="default"/>
      </w:rPr>
    </w:lvl>
    <w:lvl w:ilvl="2" w:tplc="04090005" w:tentative="1">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cs="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cs="Courier New" w:hint="default"/>
      </w:rPr>
    </w:lvl>
    <w:lvl w:ilvl="8" w:tplc="04090005" w:tentative="1">
      <w:start w:val="1"/>
      <w:numFmt w:val="bullet"/>
      <w:lvlText w:val=""/>
      <w:lvlJc w:val="left"/>
      <w:pPr>
        <w:ind w:left="6717" w:hanging="360"/>
      </w:pPr>
      <w:rPr>
        <w:rFonts w:ascii="Wingdings" w:hAnsi="Wingdings" w:hint="default"/>
      </w:rPr>
    </w:lvl>
  </w:abstractNum>
  <w:num w:numId="1">
    <w:abstractNumId w:val="60"/>
  </w:num>
  <w:num w:numId="2">
    <w:abstractNumId w:val="42"/>
  </w:num>
  <w:num w:numId="3">
    <w:abstractNumId w:val="25"/>
  </w:num>
  <w:num w:numId="4">
    <w:abstractNumId w:val="80"/>
  </w:num>
  <w:num w:numId="5">
    <w:abstractNumId w:val="83"/>
  </w:num>
  <w:num w:numId="6">
    <w:abstractNumId w:val="29"/>
  </w:num>
  <w:num w:numId="7">
    <w:abstractNumId w:val="35"/>
  </w:num>
  <w:num w:numId="8">
    <w:abstractNumId w:val="28"/>
  </w:num>
  <w:num w:numId="9">
    <w:abstractNumId w:val="40"/>
  </w:num>
  <w:num w:numId="10">
    <w:abstractNumId w:val="19"/>
  </w:num>
  <w:num w:numId="11">
    <w:abstractNumId w:val="55"/>
  </w:num>
  <w:num w:numId="12">
    <w:abstractNumId w:val="33"/>
  </w:num>
  <w:num w:numId="13">
    <w:abstractNumId w:val="38"/>
  </w:num>
  <w:num w:numId="14">
    <w:abstractNumId w:val="11"/>
  </w:num>
  <w:num w:numId="15">
    <w:abstractNumId w:val="50"/>
  </w:num>
  <w:num w:numId="16">
    <w:abstractNumId w:val="66"/>
  </w:num>
  <w:num w:numId="17">
    <w:abstractNumId w:val="95"/>
  </w:num>
  <w:num w:numId="18">
    <w:abstractNumId w:val="94"/>
  </w:num>
  <w:num w:numId="19">
    <w:abstractNumId w:val="27"/>
  </w:num>
  <w:num w:numId="20">
    <w:abstractNumId w:val="15"/>
  </w:num>
  <w:num w:numId="21">
    <w:abstractNumId w:val="47"/>
  </w:num>
  <w:num w:numId="22">
    <w:abstractNumId w:val="70"/>
  </w:num>
  <w:num w:numId="23">
    <w:abstractNumId w:val="13"/>
  </w:num>
  <w:num w:numId="24">
    <w:abstractNumId w:val="34"/>
  </w:num>
  <w:num w:numId="25">
    <w:abstractNumId w:val="36"/>
  </w:num>
  <w:num w:numId="26">
    <w:abstractNumId w:val="8"/>
  </w:num>
  <w:num w:numId="27">
    <w:abstractNumId w:val="2"/>
  </w:num>
  <w:num w:numId="28">
    <w:abstractNumId w:val="48"/>
  </w:num>
  <w:num w:numId="29">
    <w:abstractNumId w:val="72"/>
  </w:num>
  <w:num w:numId="30">
    <w:abstractNumId w:val="7"/>
  </w:num>
  <w:num w:numId="31">
    <w:abstractNumId w:val="49"/>
  </w:num>
  <w:num w:numId="32">
    <w:abstractNumId w:val="62"/>
  </w:num>
  <w:num w:numId="33">
    <w:abstractNumId w:val="87"/>
  </w:num>
  <w:num w:numId="34">
    <w:abstractNumId w:val="79"/>
  </w:num>
  <w:num w:numId="35">
    <w:abstractNumId w:val="18"/>
  </w:num>
  <w:num w:numId="36">
    <w:abstractNumId w:val="46"/>
  </w:num>
  <w:num w:numId="37">
    <w:abstractNumId w:val="10"/>
  </w:num>
  <w:num w:numId="38">
    <w:abstractNumId w:val="75"/>
  </w:num>
  <w:num w:numId="39">
    <w:abstractNumId w:val="92"/>
  </w:num>
  <w:num w:numId="40">
    <w:abstractNumId w:val="88"/>
  </w:num>
  <w:num w:numId="41">
    <w:abstractNumId w:val="59"/>
  </w:num>
  <w:num w:numId="42">
    <w:abstractNumId w:val="85"/>
  </w:num>
  <w:num w:numId="43">
    <w:abstractNumId w:val="24"/>
  </w:num>
  <w:num w:numId="44">
    <w:abstractNumId w:val="12"/>
  </w:num>
  <w:num w:numId="45">
    <w:abstractNumId w:val="56"/>
  </w:num>
  <w:num w:numId="46">
    <w:abstractNumId w:val="5"/>
  </w:num>
  <w:num w:numId="47">
    <w:abstractNumId w:val="58"/>
  </w:num>
  <w:num w:numId="48">
    <w:abstractNumId w:val="22"/>
  </w:num>
  <w:num w:numId="49">
    <w:abstractNumId w:val="53"/>
  </w:num>
  <w:num w:numId="50">
    <w:abstractNumId w:val="69"/>
  </w:num>
  <w:num w:numId="51">
    <w:abstractNumId w:val="51"/>
  </w:num>
  <w:num w:numId="52">
    <w:abstractNumId w:val="23"/>
  </w:num>
  <w:num w:numId="53">
    <w:abstractNumId w:val="57"/>
  </w:num>
  <w:num w:numId="54">
    <w:abstractNumId w:val="16"/>
  </w:num>
  <w:num w:numId="55">
    <w:abstractNumId w:val="26"/>
  </w:num>
  <w:num w:numId="56">
    <w:abstractNumId w:val="31"/>
  </w:num>
  <w:num w:numId="57">
    <w:abstractNumId w:val="97"/>
  </w:num>
  <w:num w:numId="58">
    <w:abstractNumId w:val="89"/>
  </w:num>
  <w:num w:numId="59">
    <w:abstractNumId w:val="91"/>
  </w:num>
  <w:num w:numId="60">
    <w:abstractNumId w:val="37"/>
  </w:num>
  <w:num w:numId="61">
    <w:abstractNumId w:val="81"/>
  </w:num>
  <w:num w:numId="62">
    <w:abstractNumId w:val="43"/>
  </w:num>
  <w:num w:numId="63">
    <w:abstractNumId w:val="45"/>
  </w:num>
  <w:num w:numId="64">
    <w:abstractNumId w:val="0"/>
  </w:num>
  <w:num w:numId="65">
    <w:abstractNumId w:val="90"/>
  </w:num>
  <w:num w:numId="66">
    <w:abstractNumId w:val="82"/>
  </w:num>
  <w:num w:numId="67">
    <w:abstractNumId w:val="20"/>
  </w:num>
  <w:num w:numId="68">
    <w:abstractNumId w:val="100"/>
  </w:num>
  <w:num w:numId="69">
    <w:abstractNumId w:val="76"/>
  </w:num>
  <w:num w:numId="70">
    <w:abstractNumId w:val="61"/>
  </w:num>
  <w:num w:numId="71">
    <w:abstractNumId w:val="73"/>
  </w:num>
  <w:num w:numId="72">
    <w:abstractNumId w:val="32"/>
  </w:num>
  <w:num w:numId="73">
    <w:abstractNumId w:val="98"/>
  </w:num>
  <w:num w:numId="74">
    <w:abstractNumId w:val="64"/>
  </w:num>
  <w:num w:numId="75">
    <w:abstractNumId w:val="86"/>
  </w:num>
  <w:num w:numId="76">
    <w:abstractNumId w:val="17"/>
  </w:num>
  <w:num w:numId="77">
    <w:abstractNumId w:val="9"/>
  </w:num>
  <w:num w:numId="78">
    <w:abstractNumId w:val="4"/>
  </w:num>
  <w:num w:numId="79">
    <w:abstractNumId w:val="44"/>
  </w:num>
  <w:num w:numId="80">
    <w:abstractNumId w:val="63"/>
  </w:num>
  <w:num w:numId="81">
    <w:abstractNumId w:val="67"/>
  </w:num>
  <w:num w:numId="82">
    <w:abstractNumId w:val="84"/>
  </w:num>
  <w:num w:numId="83">
    <w:abstractNumId w:val="65"/>
  </w:num>
  <w:num w:numId="84">
    <w:abstractNumId w:val="74"/>
  </w:num>
  <w:num w:numId="85">
    <w:abstractNumId w:val="52"/>
  </w:num>
  <w:num w:numId="86">
    <w:abstractNumId w:val="99"/>
  </w:num>
  <w:num w:numId="87">
    <w:abstractNumId w:val="3"/>
  </w:num>
  <w:num w:numId="88">
    <w:abstractNumId w:val="6"/>
  </w:num>
  <w:num w:numId="89">
    <w:abstractNumId w:val="1"/>
  </w:num>
  <w:num w:numId="90">
    <w:abstractNumId w:val="14"/>
  </w:num>
  <w:num w:numId="91">
    <w:abstractNumId w:val="96"/>
  </w:num>
  <w:num w:numId="92">
    <w:abstractNumId w:val="78"/>
  </w:num>
  <w:num w:numId="93">
    <w:abstractNumId w:val="39"/>
  </w:num>
  <w:num w:numId="94">
    <w:abstractNumId w:val="54"/>
  </w:num>
  <w:num w:numId="95">
    <w:abstractNumId w:val="68"/>
  </w:num>
  <w:num w:numId="96">
    <w:abstractNumId w:val="30"/>
  </w:num>
  <w:num w:numId="97">
    <w:abstractNumId w:val="41"/>
  </w:num>
  <w:num w:numId="98">
    <w:abstractNumId w:val="71"/>
  </w:num>
  <w:num w:numId="99">
    <w:abstractNumId w:val="21"/>
  </w:num>
  <w:num w:numId="100">
    <w:abstractNumId w:val="93"/>
  </w:num>
  <w:num w:numId="101">
    <w:abstractNumId w:val="77"/>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AF"/>
    <w:rsid w:val="00003D13"/>
    <w:rsid w:val="00004625"/>
    <w:rsid w:val="000077ED"/>
    <w:rsid w:val="000136EA"/>
    <w:rsid w:val="00015DF4"/>
    <w:rsid w:val="00020409"/>
    <w:rsid w:val="00030018"/>
    <w:rsid w:val="000311D3"/>
    <w:rsid w:val="000360F2"/>
    <w:rsid w:val="00037ACD"/>
    <w:rsid w:val="00040FDB"/>
    <w:rsid w:val="00041755"/>
    <w:rsid w:val="000508B1"/>
    <w:rsid w:val="00054AA2"/>
    <w:rsid w:val="00055EC8"/>
    <w:rsid w:val="0006070F"/>
    <w:rsid w:val="000635A2"/>
    <w:rsid w:val="000719BB"/>
    <w:rsid w:val="00074C00"/>
    <w:rsid w:val="00074DFF"/>
    <w:rsid w:val="00077B49"/>
    <w:rsid w:val="00083DE3"/>
    <w:rsid w:val="000872C2"/>
    <w:rsid w:val="0009662A"/>
    <w:rsid w:val="000A53A5"/>
    <w:rsid w:val="000B0C6F"/>
    <w:rsid w:val="000B3C1A"/>
    <w:rsid w:val="000B3F13"/>
    <w:rsid w:val="000B6F2D"/>
    <w:rsid w:val="000B72A9"/>
    <w:rsid w:val="000C6F67"/>
    <w:rsid w:val="000D0BC4"/>
    <w:rsid w:val="000D2D5E"/>
    <w:rsid w:val="000D60FA"/>
    <w:rsid w:val="000E0FF3"/>
    <w:rsid w:val="000E190C"/>
    <w:rsid w:val="000E63E8"/>
    <w:rsid w:val="000F10A3"/>
    <w:rsid w:val="000F3BAE"/>
    <w:rsid w:val="000F609C"/>
    <w:rsid w:val="00110448"/>
    <w:rsid w:val="001214B8"/>
    <w:rsid w:val="00126BB1"/>
    <w:rsid w:val="001413BB"/>
    <w:rsid w:val="00141FB5"/>
    <w:rsid w:val="00143DF9"/>
    <w:rsid w:val="00144353"/>
    <w:rsid w:val="0015346B"/>
    <w:rsid w:val="001650C8"/>
    <w:rsid w:val="00165E3C"/>
    <w:rsid w:val="00167657"/>
    <w:rsid w:val="00167C54"/>
    <w:rsid w:val="001747E7"/>
    <w:rsid w:val="00174992"/>
    <w:rsid w:val="00176756"/>
    <w:rsid w:val="0018042C"/>
    <w:rsid w:val="0018279A"/>
    <w:rsid w:val="001923E5"/>
    <w:rsid w:val="001966E5"/>
    <w:rsid w:val="001A0212"/>
    <w:rsid w:val="001A3FE7"/>
    <w:rsid w:val="001A7645"/>
    <w:rsid w:val="001B3DC0"/>
    <w:rsid w:val="001B44B5"/>
    <w:rsid w:val="001C32DD"/>
    <w:rsid w:val="001D23C1"/>
    <w:rsid w:val="001D2F74"/>
    <w:rsid w:val="001E0FB5"/>
    <w:rsid w:val="001E2239"/>
    <w:rsid w:val="001E6446"/>
    <w:rsid w:val="001E723A"/>
    <w:rsid w:val="001F75F6"/>
    <w:rsid w:val="00201ACD"/>
    <w:rsid w:val="00206F31"/>
    <w:rsid w:val="00207B56"/>
    <w:rsid w:val="00226394"/>
    <w:rsid w:val="00232F03"/>
    <w:rsid w:val="002346C3"/>
    <w:rsid w:val="00234949"/>
    <w:rsid w:val="002361CE"/>
    <w:rsid w:val="00240364"/>
    <w:rsid w:val="00242AAC"/>
    <w:rsid w:val="00244FEC"/>
    <w:rsid w:val="00246EB0"/>
    <w:rsid w:val="00247C3F"/>
    <w:rsid w:val="00256D5C"/>
    <w:rsid w:val="00257CD6"/>
    <w:rsid w:val="00257E78"/>
    <w:rsid w:val="002626F0"/>
    <w:rsid w:val="00263740"/>
    <w:rsid w:val="0026458E"/>
    <w:rsid w:val="00266FDF"/>
    <w:rsid w:val="0027292E"/>
    <w:rsid w:val="002748FB"/>
    <w:rsid w:val="002832F7"/>
    <w:rsid w:val="00283E80"/>
    <w:rsid w:val="00286AC2"/>
    <w:rsid w:val="00290A0F"/>
    <w:rsid w:val="002B3147"/>
    <w:rsid w:val="002B71DB"/>
    <w:rsid w:val="002C08D9"/>
    <w:rsid w:val="002C0C2C"/>
    <w:rsid w:val="002D0E84"/>
    <w:rsid w:val="002D1E65"/>
    <w:rsid w:val="002D31AF"/>
    <w:rsid w:val="002E1A8B"/>
    <w:rsid w:val="002F6F6F"/>
    <w:rsid w:val="00301F71"/>
    <w:rsid w:val="003046D1"/>
    <w:rsid w:val="00306862"/>
    <w:rsid w:val="00312384"/>
    <w:rsid w:val="00316E94"/>
    <w:rsid w:val="003213FA"/>
    <w:rsid w:val="00322247"/>
    <w:rsid w:val="00324D5E"/>
    <w:rsid w:val="00336D8D"/>
    <w:rsid w:val="0034140B"/>
    <w:rsid w:val="003462D2"/>
    <w:rsid w:val="00347C6C"/>
    <w:rsid w:val="00354566"/>
    <w:rsid w:val="0035718B"/>
    <w:rsid w:val="00357C09"/>
    <w:rsid w:val="00361702"/>
    <w:rsid w:val="00362A69"/>
    <w:rsid w:val="003670DF"/>
    <w:rsid w:val="00380644"/>
    <w:rsid w:val="003A1845"/>
    <w:rsid w:val="003A3966"/>
    <w:rsid w:val="003A509A"/>
    <w:rsid w:val="003B0124"/>
    <w:rsid w:val="003B0BDF"/>
    <w:rsid w:val="003B443B"/>
    <w:rsid w:val="003B6082"/>
    <w:rsid w:val="003C091F"/>
    <w:rsid w:val="003D02BA"/>
    <w:rsid w:val="003E1736"/>
    <w:rsid w:val="003E1A80"/>
    <w:rsid w:val="003E3851"/>
    <w:rsid w:val="003E537F"/>
    <w:rsid w:val="003E6705"/>
    <w:rsid w:val="003F40A3"/>
    <w:rsid w:val="00400F35"/>
    <w:rsid w:val="00402041"/>
    <w:rsid w:val="004047AF"/>
    <w:rsid w:val="00414319"/>
    <w:rsid w:val="00414E70"/>
    <w:rsid w:val="0041596B"/>
    <w:rsid w:val="00420A75"/>
    <w:rsid w:val="004259D4"/>
    <w:rsid w:val="00430BB9"/>
    <w:rsid w:val="0043326E"/>
    <w:rsid w:val="00435786"/>
    <w:rsid w:val="00437419"/>
    <w:rsid w:val="00441D43"/>
    <w:rsid w:val="004424EB"/>
    <w:rsid w:val="0044581A"/>
    <w:rsid w:val="00450A3C"/>
    <w:rsid w:val="00452C3D"/>
    <w:rsid w:val="00453C1A"/>
    <w:rsid w:val="004547A6"/>
    <w:rsid w:val="00457B95"/>
    <w:rsid w:val="0046281D"/>
    <w:rsid w:val="00463817"/>
    <w:rsid w:val="00464F08"/>
    <w:rsid w:val="00465CD1"/>
    <w:rsid w:val="00467590"/>
    <w:rsid w:val="00473F22"/>
    <w:rsid w:val="00481D76"/>
    <w:rsid w:val="00483202"/>
    <w:rsid w:val="00485435"/>
    <w:rsid w:val="004A0C35"/>
    <w:rsid w:val="004A17B0"/>
    <w:rsid w:val="004A2D36"/>
    <w:rsid w:val="004A606B"/>
    <w:rsid w:val="004B003D"/>
    <w:rsid w:val="004B704F"/>
    <w:rsid w:val="004C0970"/>
    <w:rsid w:val="004C5DA7"/>
    <w:rsid w:val="004C5F73"/>
    <w:rsid w:val="004C70F9"/>
    <w:rsid w:val="004D0C0F"/>
    <w:rsid w:val="004D50B4"/>
    <w:rsid w:val="004D61BA"/>
    <w:rsid w:val="004E6180"/>
    <w:rsid w:val="004E64D1"/>
    <w:rsid w:val="004E664B"/>
    <w:rsid w:val="004E7FD9"/>
    <w:rsid w:val="004F574A"/>
    <w:rsid w:val="0050265A"/>
    <w:rsid w:val="00507209"/>
    <w:rsid w:val="00507DAE"/>
    <w:rsid w:val="0051107C"/>
    <w:rsid w:val="0052474A"/>
    <w:rsid w:val="00525759"/>
    <w:rsid w:val="0052737A"/>
    <w:rsid w:val="0053717B"/>
    <w:rsid w:val="005457FB"/>
    <w:rsid w:val="00564F9A"/>
    <w:rsid w:val="0057435B"/>
    <w:rsid w:val="00577158"/>
    <w:rsid w:val="00577894"/>
    <w:rsid w:val="0059427E"/>
    <w:rsid w:val="00595C68"/>
    <w:rsid w:val="0059792A"/>
    <w:rsid w:val="005A1E2A"/>
    <w:rsid w:val="005A2D2A"/>
    <w:rsid w:val="005A3C0B"/>
    <w:rsid w:val="005B2A15"/>
    <w:rsid w:val="005C7400"/>
    <w:rsid w:val="005D1DE0"/>
    <w:rsid w:val="005E17CF"/>
    <w:rsid w:val="005E3E7C"/>
    <w:rsid w:val="005E4687"/>
    <w:rsid w:val="005E48F6"/>
    <w:rsid w:val="005E53BF"/>
    <w:rsid w:val="005E57F5"/>
    <w:rsid w:val="00602143"/>
    <w:rsid w:val="006040CC"/>
    <w:rsid w:val="006050D1"/>
    <w:rsid w:val="006110F4"/>
    <w:rsid w:val="00611412"/>
    <w:rsid w:val="006148EA"/>
    <w:rsid w:val="00616370"/>
    <w:rsid w:val="00621B6A"/>
    <w:rsid w:val="00623B38"/>
    <w:rsid w:val="00624FDA"/>
    <w:rsid w:val="0063191E"/>
    <w:rsid w:val="00632AD8"/>
    <w:rsid w:val="00640125"/>
    <w:rsid w:val="00643480"/>
    <w:rsid w:val="0065153F"/>
    <w:rsid w:val="0065199F"/>
    <w:rsid w:val="00651E76"/>
    <w:rsid w:val="006618AB"/>
    <w:rsid w:val="00667CFB"/>
    <w:rsid w:val="00671A42"/>
    <w:rsid w:val="00675F4A"/>
    <w:rsid w:val="0068369F"/>
    <w:rsid w:val="00686AA6"/>
    <w:rsid w:val="00695985"/>
    <w:rsid w:val="006978C3"/>
    <w:rsid w:val="006A000E"/>
    <w:rsid w:val="006A7FD3"/>
    <w:rsid w:val="006C1575"/>
    <w:rsid w:val="006D2322"/>
    <w:rsid w:val="006D3939"/>
    <w:rsid w:val="006D451D"/>
    <w:rsid w:val="006D627C"/>
    <w:rsid w:val="006D7324"/>
    <w:rsid w:val="006F2726"/>
    <w:rsid w:val="006F4911"/>
    <w:rsid w:val="00700E97"/>
    <w:rsid w:val="00707E5F"/>
    <w:rsid w:val="00713B67"/>
    <w:rsid w:val="0071526A"/>
    <w:rsid w:val="00720019"/>
    <w:rsid w:val="00720400"/>
    <w:rsid w:val="007301F8"/>
    <w:rsid w:val="00733ED3"/>
    <w:rsid w:val="0073421C"/>
    <w:rsid w:val="00734772"/>
    <w:rsid w:val="00737B80"/>
    <w:rsid w:val="007408A5"/>
    <w:rsid w:val="007507E0"/>
    <w:rsid w:val="00750B99"/>
    <w:rsid w:val="00753705"/>
    <w:rsid w:val="00756FDB"/>
    <w:rsid w:val="007604FD"/>
    <w:rsid w:val="007654EF"/>
    <w:rsid w:val="00772A0E"/>
    <w:rsid w:val="00776A0B"/>
    <w:rsid w:val="00777148"/>
    <w:rsid w:val="00780677"/>
    <w:rsid w:val="00782307"/>
    <w:rsid w:val="0078591D"/>
    <w:rsid w:val="007876E7"/>
    <w:rsid w:val="00790946"/>
    <w:rsid w:val="007A0153"/>
    <w:rsid w:val="007A1736"/>
    <w:rsid w:val="007A27A9"/>
    <w:rsid w:val="007A7F04"/>
    <w:rsid w:val="007B68A1"/>
    <w:rsid w:val="007C1A2F"/>
    <w:rsid w:val="007C4912"/>
    <w:rsid w:val="007C6139"/>
    <w:rsid w:val="007C62FE"/>
    <w:rsid w:val="007D0CB0"/>
    <w:rsid w:val="007D4060"/>
    <w:rsid w:val="007E2FC8"/>
    <w:rsid w:val="007E46D3"/>
    <w:rsid w:val="007E5A59"/>
    <w:rsid w:val="007F70B7"/>
    <w:rsid w:val="008024DD"/>
    <w:rsid w:val="00802C40"/>
    <w:rsid w:val="00805C6C"/>
    <w:rsid w:val="008068C3"/>
    <w:rsid w:val="00813C1B"/>
    <w:rsid w:val="00824735"/>
    <w:rsid w:val="00824792"/>
    <w:rsid w:val="0082516A"/>
    <w:rsid w:val="0083074D"/>
    <w:rsid w:val="00835164"/>
    <w:rsid w:val="008469ED"/>
    <w:rsid w:val="008507F4"/>
    <w:rsid w:val="00850C4E"/>
    <w:rsid w:val="008559DD"/>
    <w:rsid w:val="0086382B"/>
    <w:rsid w:val="008703D0"/>
    <w:rsid w:val="008712FF"/>
    <w:rsid w:val="00874822"/>
    <w:rsid w:val="00881265"/>
    <w:rsid w:val="00882137"/>
    <w:rsid w:val="00887433"/>
    <w:rsid w:val="00887B08"/>
    <w:rsid w:val="00892B2E"/>
    <w:rsid w:val="00892F86"/>
    <w:rsid w:val="00893638"/>
    <w:rsid w:val="00895300"/>
    <w:rsid w:val="00895A32"/>
    <w:rsid w:val="00897D9B"/>
    <w:rsid w:val="008A043B"/>
    <w:rsid w:val="008A1BBB"/>
    <w:rsid w:val="008A4716"/>
    <w:rsid w:val="008A487E"/>
    <w:rsid w:val="008B4001"/>
    <w:rsid w:val="008C1DAC"/>
    <w:rsid w:val="008C3369"/>
    <w:rsid w:val="008C4271"/>
    <w:rsid w:val="008C43F5"/>
    <w:rsid w:val="008C5D53"/>
    <w:rsid w:val="008D19AF"/>
    <w:rsid w:val="008D299B"/>
    <w:rsid w:val="008E10DE"/>
    <w:rsid w:val="008E1D62"/>
    <w:rsid w:val="008E5B6F"/>
    <w:rsid w:val="008E6BA3"/>
    <w:rsid w:val="008F0C0B"/>
    <w:rsid w:val="008F330F"/>
    <w:rsid w:val="008F4754"/>
    <w:rsid w:val="008F6031"/>
    <w:rsid w:val="00900655"/>
    <w:rsid w:val="0090119C"/>
    <w:rsid w:val="0091271B"/>
    <w:rsid w:val="0092070D"/>
    <w:rsid w:val="009220AF"/>
    <w:rsid w:val="009245B2"/>
    <w:rsid w:val="00926357"/>
    <w:rsid w:val="00926BAE"/>
    <w:rsid w:val="009272CC"/>
    <w:rsid w:val="00935692"/>
    <w:rsid w:val="009411A4"/>
    <w:rsid w:val="009511D4"/>
    <w:rsid w:val="00955FC6"/>
    <w:rsid w:val="00957D5B"/>
    <w:rsid w:val="00957F99"/>
    <w:rsid w:val="00963FE0"/>
    <w:rsid w:val="0097741B"/>
    <w:rsid w:val="0098015B"/>
    <w:rsid w:val="00980DB8"/>
    <w:rsid w:val="00983D86"/>
    <w:rsid w:val="00984F31"/>
    <w:rsid w:val="009851F3"/>
    <w:rsid w:val="00986EBF"/>
    <w:rsid w:val="00991E8F"/>
    <w:rsid w:val="00992D2A"/>
    <w:rsid w:val="00997D91"/>
    <w:rsid w:val="009A04F8"/>
    <w:rsid w:val="009A0ABA"/>
    <w:rsid w:val="009A2DBB"/>
    <w:rsid w:val="009A5C76"/>
    <w:rsid w:val="009A689E"/>
    <w:rsid w:val="009A74BF"/>
    <w:rsid w:val="009B3DBB"/>
    <w:rsid w:val="009C3156"/>
    <w:rsid w:val="009C3318"/>
    <w:rsid w:val="009C529C"/>
    <w:rsid w:val="009C5352"/>
    <w:rsid w:val="009C6894"/>
    <w:rsid w:val="009D1140"/>
    <w:rsid w:val="009D36A7"/>
    <w:rsid w:val="009D6916"/>
    <w:rsid w:val="009D77C1"/>
    <w:rsid w:val="009D7DF9"/>
    <w:rsid w:val="009E4707"/>
    <w:rsid w:val="009E5A5D"/>
    <w:rsid w:val="009E6E2E"/>
    <w:rsid w:val="009E7B3A"/>
    <w:rsid w:val="009F040D"/>
    <w:rsid w:val="009F075E"/>
    <w:rsid w:val="00A00602"/>
    <w:rsid w:val="00A0495F"/>
    <w:rsid w:val="00A062A1"/>
    <w:rsid w:val="00A10DFD"/>
    <w:rsid w:val="00A144BF"/>
    <w:rsid w:val="00A3064E"/>
    <w:rsid w:val="00A351C7"/>
    <w:rsid w:val="00A40CD6"/>
    <w:rsid w:val="00A414A5"/>
    <w:rsid w:val="00A44F5C"/>
    <w:rsid w:val="00A47E69"/>
    <w:rsid w:val="00A547F3"/>
    <w:rsid w:val="00A562DE"/>
    <w:rsid w:val="00A606D2"/>
    <w:rsid w:val="00A629CA"/>
    <w:rsid w:val="00A643E8"/>
    <w:rsid w:val="00A6585B"/>
    <w:rsid w:val="00A7081D"/>
    <w:rsid w:val="00A7537A"/>
    <w:rsid w:val="00A85655"/>
    <w:rsid w:val="00AA03D2"/>
    <w:rsid w:val="00AA1AA3"/>
    <w:rsid w:val="00AA465D"/>
    <w:rsid w:val="00AA7E23"/>
    <w:rsid w:val="00AB00E8"/>
    <w:rsid w:val="00AB1201"/>
    <w:rsid w:val="00AB2151"/>
    <w:rsid w:val="00AD1EF9"/>
    <w:rsid w:val="00AD6747"/>
    <w:rsid w:val="00AD7CE6"/>
    <w:rsid w:val="00AF02B1"/>
    <w:rsid w:val="00AF385A"/>
    <w:rsid w:val="00AF4CA8"/>
    <w:rsid w:val="00B0252A"/>
    <w:rsid w:val="00B05A3B"/>
    <w:rsid w:val="00B128F2"/>
    <w:rsid w:val="00B13327"/>
    <w:rsid w:val="00B139A5"/>
    <w:rsid w:val="00B13C83"/>
    <w:rsid w:val="00B153EC"/>
    <w:rsid w:val="00B16870"/>
    <w:rsid w:val="00B16C74"/>
    <w:rsid w:val="00B242F5"/>
    <w:rsid w:val="00B265AB"/>
    <w:rsid w:val="00B27EBA"/>
    <w:rsid w:val="00B35151"/>
    <w:rsid w:val="00B3581B"/>
    <w:rsid w:val="00B36621"/>
    <w:rsid w:val="00B375B2"/>
    <w:rsid w:val="00B41D88"/>
    <w:rsid w:val="00B42639"/>
    <w:rsid w:val="00B43D67"/>
    <w:rsid w:val="00B451FD"/>
    <w:rsid w:val="00B4531E"/>
    <w:rsid w:val="00B47505"/>
    <w:rsid w:val="00B520CC"/>
    <w:rsid w:val="00B57EA9"/>
    <w:rsid w:val="00B63A4E"/>
    <w:rsid w:val="00B63DCD"/>
    <w:rsid w:val="00B64102"/>
    <w:rsid w:val="00B67F1D"/>
    <w:rsid w:val="00B733D3"/>
    <w:rsid w:val="00B748CB"/>
    <w:rsid w:val="00B810AE"/>
    <w:rsid w:val="00B9056B"/>
    <w:rsid w:val="00BA0077"/>
    <w:rsid w:val="00BA641B"/>
    <w:rsid w:val="00BB381F"/>
    <w:rsid w:val="00BC3317"/>
    <w:rsid w:val="00BC4CA3"/>
    <w:rsid w:val="00BC5FA6"/>
    <w:rsid w:val="00BC659C"/>
    <w:rsid w:val="00BD3995"/>
    <w:rsid w:val="00BD58A7"/>
    <w:rsid w:val="00BD5D59"/>
    <w:rsid w:val="00BE117C"/>
    <w:rsid w:val="00BE6588"/>
    <w:rsid w:val="00BE7632"/>
    <w:rsid w:val="00BF2D8C"/>
    <w:rsid w:val="00BF53BF"/>
    <w:rsid w:val="00BF7419"/>
    <w:rsid w:val="00C00257"/>
    <w:rsid w:val="00C00F56"/>
    <w:rsid w:val="00C01594"/>
    <w:rsid w:val="00C015B8"/>
    <w:rsid w:val="00C0337D"/>
    <w:rsid w:val="00C03514"/>
    <w:rsid w:val="00C04387"/>
    <w:rsid w:val="00C164BD"/>
    <w:rsid w:val="00C16845"/>
    <w:rsid w:val="00C16D39"/>
    <w:rsid w:val="00C2018A"/>
    <w:rsid w:val="00C23992"/>
    <w:rsid w:val="00C24E5C"/>
    <w:rsid w:val="00C26DC0"/>
    <w:rsid w:val="00C3746C"/>
    <w:rsid w:val="00C40DD7"/>
    <w:rsid w:val="00C43667"/>
    <w:rsid w:val="00C45E01"/>
    <w:rsid w:val="00C4645B"/>
    <w:rsid w:val="00C47222"/>
    <w:rsid w:val="00C517EB"/>
    <w:rsid w:val="00C53675"/>
    <w:rsid w:val="00C5575D"/>
    <w:rsid w:val="00C60E63"/>
    <w:rsid w:val="00C63ED5"/>
    <w:rsid w:val="00C64F3A"/>
    <w:rsid w:val="00C666C2"/>
    <w:rsid w:val="00C66CB9"/>
    <w:rsid w:val="00C67B0C"/>
    <w:rsid w:val="00C71043"/>
    <w:rsid w:val="00C716C9"/>
    <w:rsid w:val="00C71BD3"/>
    <w:rsid w:val="00C80B32"/>
    <w:rsid w:val="00C84107"/>
    <w:rsid w:val="00C84502"/>
    <w:rsid w:val="00C846A3"/>
    <w:rsid w:val="00CA0D97"/>
    <w:rsid w:val="00CA3631"/>
    <w:rsid w:val="00CA4939"/>
    <w:rsid w:val="00CA4AC6"/>
    <w:rsid w:val="00CA5D2E"/>
    <w:rsid w:val="00CA70CD"/>
    <w:rsid w:val="00CA79E8"/>
    <w:rsid w:val="00CB228C"/>
    <w:rsid w:val="00CB6127"/>
    <w:rsid w:val="00CB7B0E"/>
    <w:rsid w:val="00CC0691"/>
    <w:rsid w:val="00CD64C3"/>
    <w:rsid w:val="00CE11D5"/>
    <w:rsid w:val="00CE4A95"/>
    <w:rsid w:val="00D01E25"/>
    <w:rsid w:val="00D02C0C"/>
    <w:rsid w:val="00D06235"/>
    <w:rsid w:val="00D07B3C"/>
    <w:rsid w:val="00D1421A"/>
    <w:rsid w:val="00D1645D"/>
    <w:rsid w:val="00D16659"/>
    <w:rsid w:val="00D25A06"/>
    <w:rsid w:val="00D263CD"/>
    <w:rsid w:val="00D26EC3"/>
    <w:rsid w:val="00D3227B"/>
    <w:rsid w:val="00D33C93"/>
    <w:rsid w:val="00D349B2"/>
    <w:rsid w:val="00D35E77"/>
    <w:rsid w:val="00D444C1"/>
    <w:rsid w:val="00D45D82"/>
    <w:rsid w:val="00D470FD"/>
    <w:rsid w:val="00D5114F"/>
    <w:rsid w:val="00D512E0"/>
    <w:rsid w:val="00D5626C"/>
    <w:rsid w:val="00D626CB"/>
    <w:rsid w:val="00D65181"/>
    <w:rsid w:val="00D669A1"/>
    <w:rsid w:val="00D676EF"/>
    <w:rsid w:val="00D70669"/>
    <w:rsid w:val="00D728D9"/>
    <w:rsid w:val="00D8018F"/>
    <w:rsid w:val="00D80E18"/>
    <w:rsid w:val="00D83F08"/>
    <w:rsid w:val="00D862C2"/>
    <w:rsid w:val="00D92A1F"/>
    <w:rsid w:val="00D92E47"/>
    <w:rsid w:val="00DA07F7"/>
    <w:rsid w:val="00DA0B1D"/>
    <w:rsid w:val="00DA0DEE"/>
    <w:rsid w:val="00DA1FDA"/>
    <w:rsid w:val="00DA2622"/>
    <w:rsid w:val="00DB0124"/>
    <w:rsid w:val="00DB3534"/>
    <w:rsid w:val="00DB7642"/>
    <w:rsid w:val="00DD00A1"/>
    <w:rsid w:val="00DD02AD"/>
    <w:rsid w:val="00DD2077"/>
    <w:rsid w:val="00DD3AB4"/>
    <w:rsid w:val="00DD4E7B"/>
    <w:rsid w:val="00DE3AD4"/>
    <w:rsid w:val="00DE74D3"/>
    <w:rsid w:val="00DF063A"/>
    <w:rsid w:val="00DF2223"/>
    <w:rsid w:val="00DF5320"/>
    <w:rsid w:val="00DF713B"/>
    <w:rsid w:val="00E00748"/>
    <w:rsid w:val="00E0703E"/>
    <w:rsid w:val="00E071F5"/>
    <w:rsid w:val="00E131B1"/>
    <w:rsid w:val="00E13D40"/>
    <w:rsid w:val="00E20E1C"/>
    <w:rsid w:val="00E272D7"/>
    <w:rsid w:val="00E316F3"/>
    <w:rsid w:val="00E32437"/>
    <w:rsid w:val="00E325DA"/>
    <w:rsid w:val="00E37F0D"/>
    <w:rsid w:val="00E43FF2"/>
    <w:rsid w:val="00E46FAE"/>
    <w:rsid w:val="00E565F9"/>
    <w:rsid w:val="00E5675E"/>
    <w:rsid w:val="00E64A6A"/>
    <w:rsid w:val="00E671AE"/>
    <w:rsid w:val="00E677F1"/>
    <w:rsid w:val="00E713D8"/>
    <w:rsid w:val="00E71767"/>
    <w:rsid w:val="00E71FA1"/>
    <w:rsid w:val="00E770FB"/>
    <w:rsid w:val="00E77D47"/>
    <w:rsid w:val="00E818DC"/>
    <w:rsid w:val="00E830B2"/>
    <w:rsid w:val="00E84035"/>
    <w:rsid w:val="00E84392"/>
    <w:rsid w:val="00E8569B"/>
    <w:rsid w:val="00E975BC"/>
    <w:rsid w:val="00EA0EFF"/>
    <w:rsid w:val="00EA2D9F"/>
    <w:rsid w:val="00EA4D8C"/>
    <w:rsid w:val="00EB1A52"/>
    <w:rsid w:val="00EB3153"/>
    <w:rsid w:val="00EB4E8C"/>
    <w:rsid w:val="00EB6819"/>
    <w:rsid w:val="00EC4409"/>
    <w:rsid w:val="00ED16DD"/>
    <w:rsid w:val="00ED1CDA"/>
    <w:rsid w:val="00ED572A"/>
    <w:rsid w:val="00ED6BF2"/>
    <w:rsid w:val="00EE444F"/>
    <w:rsid w:val="00EE4694"/>
    <w:rsid w:val="00EF66B2"/>
    <w:rsid w:val="00F05E6B"/>
    <w:rsid w:val="00F07C24"/>
    <w:rsid w:val="00F10549"/>
    <w:rsid w:val="00F10F53"/>
    <w:rsid w:val="00F13277"/>
    <w:rsid w:val="00F14DD8"/>
    <w:rsid w:val="00F239E0"/>
    <w:rsid w:val="00F25A75"/>
    <w:rsid w:val="00F30820"/>
    <w:rsid w:val="00F32859"/>
    <w:rsid w:val="00F35BDC"/>
    <w:rsid w:val="00F37733"/>
    <w:rsid w:val="00F423FC"/>
    <w:rsid w:val="00F47F5F"/>
    <w:rsid w:val="00F501AD"/>
    <w:rsid w:val="00F61208"/>
    <w:rsid w:val="00F67529"/>
    <w:rsid w:val="00F67E39"/>
    <w:rsid w:val="00F7007C"/>
    <w:rsid w:val="00F7041F"/>
    <w:rsid w:val="00F8141C"/>
    <w:rsid w:val="00F81747"/>
    <w:rsid w:val="00F82BFC"/>
    <w:rsid w:val="00F861CA"/>
    <w:rsid w:val="00F90427"/>
    <w:rsid w:val="00F914E8"/>
    <w:rsid w:val="00F915BA"/>
    <w:rsid w:val="00F949F9"/>
    <w:rsid w:val="00FA265D"/>
    <w:rsid w:val="00FA6C4A"/>
    <w:rsid w:val="00FB016C"/>
    <w:rsid w:val="00FC1DC3"/>
    <w:rsid w:val="00FC3F92"/>
    <w:rsid w:val="00FD02B9"/>
    <w:rsid w:val="00FD6636"/>
    <w:rsid w:val="00FE06F4"/>
    <w:rsid w:val="00FE0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8673"/>
    <o:shapelayout v:ext="edit">
      <o:idmap v:ext="edit" data="1"/>
    </o:shapelayout>
  </w:shapeDefaults>
  <w:decimalSymbol w:val="."/>
  <w:listSeparator w:val=","/>
  <w14:docId w14:val="07A2996D"/>
  <w15:docId w15:val="{B724C232-AD0C-45C5-98C2-A60A9332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B7B0E"/>
    <w:rPr>
      <w:rFonts w:ascii="Calibri" w:eastAsia="Calibri" w:hAnsi="Calibri" w:cs="Calibri"/>
    </w:rPr>
  </w:style>
  <w:style w:type="paragraph" w:styleId="Heading1">
    <w:name w:val="heading 1"/>
    <w:basedOn w:val="Normal"/>
    <w:uiPriority w:val="1"/>
    <w:qFormat/>
    <w:pPr>
      <w:ind w:left="237"/>
      <w:outlineLvl w:val="0"/>
    </w:pPr>
    <w:rPr>
      <w:b/>
      <w:bCs/>
      <w:sz w:val="32"/>
      <w:szCs w:val="32"/>
    </w:rPr>
  </w:style>
  <w:style w:type="paragraph" w:styleId="Heading2">
    <w:name w:val="heading 2"/>
    <w:basedOn w:val="Normal"/>
    <w:uiPriority w:val="1"/>
    <w:qFormat/>
    <w:pPr>
      <w:spacing w:before="6"/>
      <w:ind w:left="237"/>
      <w:jc w:val="both"/>
      <w:outlineLvl w:val="1"/>
    </w:pPr>
    <w:rPr>
      <w:rFonts w:ascii="Calibri Light" w:eastAsia="Calibri Light" w:hAnsi="Calibri Light" w:cs="Calibri Light"/>
      <w:sz w:val="32"/>
      <w:szCs w:val="32"/>
    </w:rPr>
  </w:style>
  <w:style w:type="paragraph" w:styleId="Heading3">
    <w:name w:val="heading 3"/>
    <w:basedOn w:val="Normal"/>
    <w:uiPriority w:val="1"/>
    <w:qFormat/>
    <w:pPr>
      <w:spacing w:before="44"/>
      <w:ind w:left="3675"/>
      <w:outlineLvl w:val="2"/>
    </w:pPr>
    <w:rPr>
      <w:b/>
      <w:bCs/>
      <w:sz w:val="28"/>
      <w:szCs w:val="28"/>
    </w:rPr>
  </w:style>
  <w:style w:type="paragraph" w:styleId="Heading4">
    <w:name w:val="heading 4"/>
    <w:basedOn w:val="Normal"/>
    <w:uiPriority w:val="1"/>
    <w:qFormat/>
    <w:pPr>
      <w:spacing w:before="22"/>
      <w:ind w:left="237"/>
      <w:outlineLvl w:val="3"/>
    </w:pPr>
    <w:rPr>
      <w:sz w:val="28"/>
      <w:szCs w:val="28"/>
    </w:rPr>
  </w:style>
  <w:style w:type="paragraph" w:styleId="Heading5">
    <w:name w:val="heading 5"/>
    <w:basedOn w:val="Normal"/>
    <w:uiPriority w:val="1"/>
    <w:qFormat/>
    <w:pPr>
      <w:ind w:left="237"/>
      <w:jc w:val="both"/>
      <w:outlineLvl w:val="4"/>
    </w:pPr>
    <w:rPr>
      <w:rFonts w:ascii="Calibri Light" w:eastAsia="Calibri Light" w:hAnsi="Calibri Light" w:cs="Calibri Light"/>
      <w:sz w:val="26"/>
      <w:szCs w:val="26"/>
    </w:rPr>
  </w:style>
  <w:style w:type="paragraph" w:styleId="Heading6">
    <w:name w:val="heading 6"/>
    <w:basedOn w:val="Normal"/>
    <w:uiPriority w:val="1"/>
    <w:qFormat/>
    <w:pPr>
      <w:ind w:left="237"/>
      <w:jc w:val="both"/>
      <w:outlineLvl w:val="5"/>
    </w:pPr>
    <w:rPr>
      <w:b/>
      <w:bCs/>
      <w:sz w:val="24"/>
      <w:szCs w:val="24"/>
    </w:rPr>
  </w:style>
  <w:style w:type="paragraph" w:styleId="Heading7">
    <w:name w:val="heading 7"/>
    <w:basedOn w:val="Normal"/>
    <w:uiPriority w:val="1"/>
    <w:qFormat/>
    <w:pPr>
      <w:ind w:left="1228" w:right="1234"/>
      <w:jc w:val="center"/>
      <w:outlineLvl w:val="6"/>
    </w:pPr>
    <w:rPr>
      <w:sz w:val="24"/>
      <w:szCs w:val="24"/>
    </w:rPr>
  </w:style>
  <w:style w:type="paragraph" w:styleId="Heading8">
    <w:name w:val="heading 8"/>
    <w:basedOn w:val="Normal"/>
    <w:uiPriority w:val="1"/>
    <w:qFormat/>
    <w:pPr>
      <w:ind w:left="237"/>
      <w:jc w:val="both"/>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79"/>
      <w:ind w:left="100"/>
    </w:pPr>
    <w:rPr>
      <w:b/>
      <w:bCs/>
      <w:sz w:val="24"/>
      <w:szCs w:val="24"/>
    </w:rPr>
  </w:style>
  <w:style w:type="paragraph" w:styleId="TOC2">
    <w:name w:val="toc 2"/>
    <w:basedOn w:val="Normal"/>
    <w:uiPriority w:val="1"/>
    <w:qFormat/>
    <w:pPr>
      <w:spacing w:before="79"/>
      <w:ind w:left="100"/>
    </w:pPr>
    <w:rPr>
      <w:b/>
      <w:bCs/>
    </w:rPr>
  </w:style>
  <w:style w:type="paragraph" w:styleId="TOC3">
    <w:name w:val="toc 3"/>
    <w:basedOn w:val="Normal"/>
    <w:uiPriority w:val="1"/>
    <w:qFormat/>
    <w:pPr>
      <w:spacing w:before="79"/>
      <w:ind w:left="315"/>
    </w:pPr>
  </w:style>
  <w:style w:type="paragraph" w:styleId="TOC4">
    <w:name w:val="toc 4"/>
    <w:basedOn w:val="Normal"/>
    <w:uiPriority w:val="1"/>
    <w:qFormat/>
    <w:pPr>
      <w:spacing w:before="78"/>
      <w:ind w:left="820"/>
    </w:pPr>
  </w:style>
  <w:style w:type="paragraph" w:styleId="BodyText">
    <w:name w:val="Body Text"/>
    <w:basedOn w:val="Normal"/>
    <w:uiPriority w:val="1"/>
    <w:qFormat/>
  </w:style>
  <w:style w:type="paragraph" w:styleId="ListParagraph">
    <w:name w:val="List Paragraph"/>
    <w:basedOn w:val="Normal"/>
    <w:uiPriority w:val="34"/>
    <w:qFormat/>
    <w:pPr>
      <w:ind w:left="957"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B0C6F"/>
    <w:pPr>
      <w:tabs>
        <w:tab w:val="center" w:pos="4680"/>
        <w:tab w:val="right" w:pos="9360"/>
      </w:tabs>
    </w:pPr>
  </w:style>
  <w:style w:type="character" w:customStyle="1" w:styleId="HeaderChar">
    <w:name w:val="Header Char"/>
    <w:basedOn w:val="DefaultParagraphFont"/>
    <w:link w:val="Header"/>
    <w:uiPriority w:val="99"/>
    <w:rsid w:val="000B0C6F"/>
    <w:rPr>
      <w:rFonts w:ascii="Calibri" w:eastAsia="Calibri" w:hAnsi="Calibri" w:cs="Calibri"/>
    </w:rPr>
  </w:style>
  <w:style w:type="paragraph" w:styleId="Footer">
    <w:name w:val="footer"/>
    <w:basedOn w:val="Normal"/>
    <w:link w:val="FooterChar"/>
    <w:uiPriority w:val="99"/>
    <w:unhideWhenUsed/>
    <w:rsid w:val="000B0C6F"/>
    <w:pPr>
      <w:tabs>
        <w:tab w:val="center" w:pos="4680"/>
        <w:tab w:val="right" w:pos="9360"/>
      </w:tabs>
    </w:pPr>
  </w:style>
  <w:style w:type="character" w:customStyle="1" w:styleId="FooterChar">
    <w:name w:val="Footer Char"/>
    <w:basedOn w:val="DefaultParagraphFont"/>
    <w:link w:val="Footer"/>
    <w:uiPriority w:val="99"/>
    <w:rsid w:val="000B0C6F"/>
    <w:rPr>
      <w:rFonts w:ascii="Calibri" w:eastAsia="Calibri" w:hAnsi="Calibri" w:cs="Calibri"/>
    </w:rPr>
  </w:style>
  <w:style w:type="character" w:styleId="Hyperlink">
    <w:name w:val="Hyperlink"/>
    <w:basedOn w:val="DefaultParagraphFont"/>
    <w:uiPriority w:val="99"/>
    <w:unhideWhenUsed/>
    <w:rsid w:val="00EF66B2"/>
    <w:rPr>
      <w:color w:val="0000FF" w:themeColor="hyperlink"/>
      <w:u w:val="single"/>
    </w:rPr>
  </w:style>
  <w:style w:type="character" w:styleId="UnresolvedMention">
    <w:name w:val="Unresolved Mention"/>
    <w:basedOn w:val="DefaultParagraphFont"/>
    <w:uiPriority w:val="99"/>
    <w:semiHidden/>
    <w:unhideWhenUsed/>
    <w:rsid w:val="00EF66B2"/>
    <w:rPr>
      <w:color w:val="605E5C"/>
      <w:shd w:val="clear" w:color="auto" w:fill="E1DFDD"/>
    </w:rPr>
  </w:style>
  <w:style w:type="character" w:styleId="FollowedHyperlink">
    <w:name w:val="FollowedHyperlink"/>
    <w:basedOn w:val="DefaultParagraphFont"/>
    <w:uiPriority w:val="99"/>
    <w:semiHidden/>
    <w:unhideWhenUsed/>
    <w:rsid w:val="00054AA2"/>
    <w:rPr>
      <w:color w:val="800080" w:themeColor="followedHyperlink"/>
      <w:u w:val="single"/>
    </w:rPr>
  </w:style>
  <w:style w:type="character" w:customStyle="1" w:styleId="textlayer--absolute">
    <w:name w:val="textlayer--absolute"/>
    <w:basedOn w:val="DefaultParagraphFont"/>
    <w:rsid w:val="004C70F9"/>
  </w:style>
  <w:style w:type="paragraph" w:styleId="Title">
    <w:name w:val="Title"/>
    <w:basedOn w:val="Normal"/>
    <w:link w:val="TitleChar"/>
    <w:qFormat/>
    <w:rsid w:val="00E46FAE"/>
    <w:pPr>
      <w:ind w:left="2498" w:right="2121"/>
      <w:jc w:val="center"/>
    </w:pPr>
    <w:rPr>
      <w:rFonts w:ascii="Times New Roman" w:eastAsia="Times New Roman" w:hAnsi="Times New Roman" w:cs="Times New Roman"/>
      <w:b/>
      <w:bCs/>
      <w:sz w:val="36"/>
      <w:szCs w:val="36"/>
      <w:u w:val="single" w:color="000000"/>
    </w:rPr>
  </w:style>
  <w:style w:type="character" w:customStyle="1" w:styleId="TitleChar">
    <w:name w:val="Title Char"/>
    <w:basedOn w:val="DefaultParagraphFont"/>
    <w:link w:val="Title"/>
    <w:rsid w:val="00E46FAE"/>
    <w:rPr>
      <w:rFonts w:ascii="Times New Roman" w:eastAsia="Times New Roman" w:hAnsi="Times New Roman" w:cs="Times New Roman"/>
      <w:b/>
      <w:bCs/>
      <w:sz w:val="36"/>
      <w:szCs w:val="36"/>
      <w:u w:val="single" w:color="000000"/>
    </w:rPr>
  </w:style>
  <w:style w:type="paragraph" w:styleId="BalloonText">
    <w:name w:val="Balloon Text"/>
    <w:basedOn w:val="Normal"/>
    <w:link w:val="BalloonTextChar"/>
    <w:uiPriority w:val="99"/>
    <w:semiHidden/>
    <w:unhideWhenUsed/>
    <w:rsid w:val="007A17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736"/>
    <w:rPr>
      <w:rFonts w:ascii="Segoe UI" w:eastAsia="Calibri" w:hAnsi="Segoe UI" w:cs="Segoe UI"/>
      <w:sz w:val="18"/>
      <w:szCs w:val="18"/>
    </w:rPr>
  </w:style>
  <w:style w:type="table" w:styleId="TableGrid">
    <w:name w:val="Table Grid"/>
    <w:basedOn w:val="TableNormal"/>
    <w:uiPriority w:val="39"/>
    <w:rsid w:val="00EA2D9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64F3A"/>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link w:val="SubtitleChar"/>
    <w:qFormat/>
    <w:rsid w:val="00F14DD8"/>
    <w:pPr>
      <w:widowControl/>
      <w:autoSpaceDE/>
      <w:autoSpaceDN/>
      <w:jc w:val="center"/>
    </w:pPr>
    <w:rPr>
      <w:rFonts w:ascii="Times New Roman" w:eastAsia="Times New Roman" w:hAnsi="Times New Roman" w:cs="Times New Roman"/>
      <w:b/>
      <w:bCs/>
      <w:smallCaps/>
      <w:sz w:val="24"/>
      <w:szCs w:val="24"/>
    </w:rPr>
  </w:style>
  <w:style w:type="character" w:customStyle="1" w:styleId="SubtitleChar">
    <w:name w:val="Subtitle Char"/>
    <w:basedOn w:val="DefaultParagraphFont"/>
    <w:link w:val="Subtitle"/>
    <w:rsid w:val="00F14DD8"/>
    <w:rPr>
      <w:rFonts w:ascii="Times New Roman" w:eastAsia="Times New Roman" w:hAnsi="Times New Roman" w:cs="Times New Roman"/>
      <w:b/>
      <w:bCs/>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28412">
      <w:bodyDiv w:val="1"/>
      <w:marLeft w:val="0"/>
      <w:marRight w:val="0"/>
      <w:marTop w:val="0"/>
      <w:marBottom w:val="0"/>
      <w:divBdr>
        <w:top w:val="none" w:sz="0" w:space="0" w:color="auto"/>
        <w:left w:val="none" w:sz="0" w:space="0" w:color="auto"/>
        <w:bottom w:val="none" w:sz="0" w:space="0" w:color="auto"/>
        <w:right w:val="none" w:sz="0" w:space="0" w:color="auto"/>
      </w:divBdr>
    </w:div>
    <w:div w:id="95712844">
      <w:bodyDiv w:val="1"/>
      <w:marLeft w:val="0"/>
      <w:marRight w:val="0"/>
      <w:marTop w:val="0"/>
      <w:marBottom w:val="0"/>
      <w:divBdr>
        <w:top w:val="none" w:sz="0" w:space="0" w:color="auto"/>
        <w:left w:val="none" w:sz="0" w:space="0" w:color="auto"/>
        <w:bottom w:val="none" w:sz="0" w:space="0" w:color="auto"/>
        <w:right w:val="none" w:sz="0" w:space="0" w:color="auto"/>
      </w:divBdr>
    </w:div>
    <w:div w:id="203257224">
      <w:bodyDiv w:val="1"/>
      <w:marLeft w:val="0"/>
      <w:marRight w:val="0"/>
      <w:marTop w:val="0"/>
      <w:marBottom w:val="0"/>
      <w:divBdr>
        <w:top w:val="none" w:sz="0" w:space="0" w:color="auto"/>
        <w:left w:val="none" w:sz="0" w:space="0" w:color="auto"/>
        <w:bottom w:val="none" w:sz="0" w:space="0" w:color="auto"/>
        <w:right w:val="none" w:sz="0" w:space="0" w:color="auto"/>
      </w:divBdr>
    </w:div>
    <w:div w:id="288363918">
      <w:bodyDiv w:val="1"/>
      <w:marLeft w:val="0"/>
      <w:marRight w:val="0"/>
      <w:marTop w:val="0"/>
      <w:marBottom w:val="0"/>
      <w:divBdr>
        <w:top w:val="none" w:sz="0" w:space="0" w:color="auto"/>
        <w:left w:val="none" w:sz="0" w:space="0" w:color="auto"/>
        <w:bottom w:val="none" w:sz="0" w:space="0" w:color="auto"/>
        <w:right w:val="none" w:sz="0" w:space="0" w:color="auto"/>
      </w:divBdr>
    </w:div>
    <w:div w:id="364525861">
      <w:bodyDiv w:val="1"/>
      <w:marLeft w:val="0"/>
      <w:marRight w:val="0"/>
      <w:marTop w:val="0"/>
      <w:marBottom w:val="0"/>
      <w:divBdr>
        <w:top w:val="none" w:sz="0" w:space="0" w:color="auto"/>
        <w:left w:val="none" w:sz="0" w:space="0" w:color="auto"/>
        <w:bottom w:val="none" w:sz="0" w:space="0" w:color="auto"/>
        <w:right w:val="none" w:sz="0" w:space="0" w:color="auto"/>
      </w:divBdr>
    </w:div>
    <w:div w:id="365757272">
      <w:bodyDiv w:val="1"/>
      <w:marLeft w:val="0"/>
      <w:marRight w:val="0"/>
      <w:marTop w:val="0"/>
      <w:marBottom w:val="0"/>
      <w:divBdr>
        <w:top w:val="none" w:sz="0" w:space="0" w:color="auto"/>
        <w:left w:val="none" w:sz="0" w:space="0" w:color="auto"/>
        <w:bottom w:val="none" w:sz="0" w:space="0" w:color="auto"/>
        <w:right w:val="none" w:sz="0" w:space="0" w:color="auto"/>
      </w:divBdr>
      <w:divsChild>
        <w:div w:id="541019042">
          <w:marLeft w:val="0"/>
          <w:marRight w:val="0"/>
          <w:marTop w:val="0"/>
          <w:marBottom w:val="0"/>
          <w:divBdr>
            <w:top w:val="none" w:sz="0" w:space="0" w:color="auto"/>
            <w:left w:val="none" w:sz="0" w:space="0" w:color="auto"/>
            <w:bottom w:val="none" w:sz="0" w:space="0" w:color="auto"/>
            <w:right w:val="none" w:sz="0" w:space="0" w:color="auto"/>
          </w:divBdr>
          <w:divsChild>
            <w:div w:id="1150173983">
              <w:marLeft w:val="0"/>
              <w:marRight w:val="0"/>
              <w:marTop w:val="0"/>
              <w:marBottom w:val="0"/>
              <w:divBdr>
                <w:top w:val="none" w:sz="0" w:space="0" w:color="auto"/>
                <w:left w:val="none" w:sz="0" w:space="0" w:color="auto"/>
                <w:bottom w:val="none" w:sz="0" w:space="0" w:color="auto"/>
                <w:right w:val="none" w:sz="0" w:space="0" w:color="auto"/>
              </w:divBdr>
              <w:divsChild>
                <w:div w:id="294259538">
                  <w:marLeft w:val="0"/>
                  <w:marRight w:val="0"/>
                  <w:marTop w:val="0"/>
                  <w:marBottom w:val="0"/>
                  <w:divBdr>
                    <w:top w:val="none" w:sz="0" w:space="0" w:color="auto"/>
                    <w:left w:val="none" w:sz="0" w:space="0" w:color="auto"/>
                    <w:bottom w:val="none" w:sz="0" w:space="0" w:color="auto"/>
                    <w:right w:val="none" w:sz="0" w:space="0" w:color="auto"/>
                  </w:divBdr>
                  <w:divsChild>
                    <w:div w:id="879979418">
                      <w:marLeft w:val="0"/>
                      <w:marRight w:val="0"/>
                      <w:marTop w:val="0"/>
                      <w:marBottom w:val="0"/>
                      <w:divBdr>
                        <w:top w:val="none" w:sz="0" w:space="0" w:color="auto"/>
                        <w:left w:val="none" w:sz="0" w:space="0" w:color="auto"/>
                        <w:bottom w:val="none" w:sz="0" w:space="0" w:color="auto"/>
                        <w:right w:val="none" w:sz="0" w:space="0" w:color="auto"/>
                      </w:divBdr>
                      <w:divsChild>
                        <w:div w:id="987634404">
                          <w:marLeft w:val="0"/>
                          <w:marRight w:val="0"/>
                          <w:marTop w:val="0"/>
                          <w:marBottom w:val="0"/>
                          <w:divBdr>
                            <w:top w:val="none" w:sz="0" w:space="0" w:color="auto"/>
                            <w:left w:val="none" w:sz="0" w:space="0" w:color="auto"/>
                            <w:bottom w:val="none" w:sz="0" w:space="0" w:color="auto"/>
                            <w:right w:val="none" w:sz="0" w:space="0" w:color="auto"/>
                          </w:divBdr>
                          <w:divsChild>
                            <w:div w:id="213354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902941">
      <w:bodyDiv w:val="1"/>
      <w:marLeft w:val="0"/>
      <w:marRight w:val="0"/>
      <w:marTop w:val="0"/>
      <w:marBottom w:val="0"/>
      <w:divBdr>
        <w:top w:val="none" w:sz="0" w:space="0" w:color="auto"/>
        <w:left w:val="none" w:sz="0" w:space="0" w:color="auto"/>
        <w:bottom w:val="none" w:sz="0" w:space="0" w:color="auto"/>
        <w:right w:val="none" w:sz="0" w:space="0" w:color="auto"/>
      </w:divBdr>
      <w:divsChild>
        <w:div w:id="177626420">
          <w:marLeft w:val="0"/>
          <w:marRight w:val="0"/>
          <w:marTop w:val="100"/>
          <w:marBottom w:val="100"/>
          <w:divBdr>
            <w:top w:val="dashed" w:sz="6" w:space="0" w:color="A8A8A8"/>
            <w:left w:val="none" w:sz="0" w:space="0" w:color="auto"/>
            <w:bottom w:val="none" w:sz="0" w:space="0" w:color="auto"/>
            <w:right w:val="none" w:sz="0" w:space="0" w:color="auto"/>
          </w:divBdr>
          <w:divsChild>
            <w:div w:id="115636233">
              <w:marLeft w:val="0"/>
              <w:marRight w:val="0"/>
              <w:marTop w:val="750"/>
              <w:marBottom w:val="750"/>
              <w:divBdr>
                <w:top w:val="none" w:sz="0" w:space="0" w:color="auto"/>
                <w:left w:val="none" w:sz="0" w:space="0" w:color="auto"/>
                <w:bottom w:val="none" w:sz="0" w:space="0" w:color="auto"/>
                <w:right w:val="none" w:sz="0" w:space="0" w:color="auto"/>
              </w:divBdr>
              <w:divsChild>
                <w:div w:id="624432513">
                  <w:marLeft w:val="0"/>
                  <w:marRight w:val="0"/>
                  <w:marTop w:val="0"/>
                  <w:marBottom w:val="0"/>
                  <w:divBdr>
                    <w:top w:val="none" w:sz="0" w:space="0" w:color="auto"/>
                    <w:left w:val="none" w:sz="0" w:space="0" w:color="auto"/>
                    <w:bottom w:val="none" w:sz="0" w:space="0" w:color="auto"/>
                    <w:right w:val="none" w:sz="0" w:space="0" w:color="auto"/>
                  </w:divBdr>
                  <w:divsChild>
                    <w:div w:id="607273055">
                      <w:marLeft w:val="0"/>
                      <w:marRight w:val="0"/>
                      <w:marTop w:val="0"/>
                      <w:marBottom w:val="0"/>
                      <w:divBdr>
                        <w:top w:val="none" w:sz="0" w:space="0" w:color="auto"/>
                        <w:left w:val="none" w:sz="0" w:space="0" w:color="auto"/>
                        <w:bottom w:val="none" w:sz="0" w:space="0" w:color="auto"/>
                        <w:right w:val="none" w:sz="0" w:space="0" w:color="auto"/>
                      </w:divBdr>
                      <w:divsChild>
                        <w:div w:id="78978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817860">
          <w:marLeft w:val="0"/>
          <w:marRight w:val="0"/>
          <w:marTop w:val="100"/>
          <w:marBottom w:val="100"/>
          <w:divBdr>
            <w:top w:val="dashed" w:sz="6" w:space="0" w:color="A8A8A8"/>
            <w:left w:val="none" w:sz="0" w:space="0" w:color="auto"/>
            <w:bottom w:val="none" w:sz="0" w:space="0" w:color="auto"/>
            <w:right w:val="none" w:sz="0" w:space="0" w:color="auto"/>
          </w:divBdr>
          <w:divsChild>
            <w:div w:id="1373966719">
              <w:marLeft w:val="0"/>
              <w:marRight w:val="0"/>
              <w:marTop w:val="750"/>
              <w:marBottom w:val="750"/>
              <w:divBdr>
                <w:top w:val="none" w:sz="0" w:space="0" w:color="auto"/>
                <w:left w:val="none" w:sz="0" w:space="0" w:color="auto"/>
                <w:bottom w:val="none" w:sz="0" w:space="0" w:color="auto"/>
                <w:right w:val="none" w:sz="0" w:space="0" w:color="auto"/>
              </w:divBdr>
              <w:divsChild>
                <w:div w:id="679968075">
                  <w:marLeft w:val="0"/>
                  <w:marRight w:val="0"/>
                  <w:marTop w:val="0"/>
                  <w:marBottom w:val="0"/>
                  <w:divBdr>
                    <w:top w:val="none" w:sz="0" w:space="0" w:color="auto"/>
                    <w:left w:val="none" w:sz="0" w:space="0" w:color="auto"/>
                    <w:bottom w:val="none" w:sz="0" w:space="0" w:color="auto"/>
                    <w:right w:val="none" w:sz="0" w:space="0" w:color="auto"/>
                  </w:divBdr>
                  <w:divsChild>
                    <w:div w:id="1909532909">
                      <w:marLeft w:val="0"/>
                      <w:marRight w:val="0"/>
                      <w:marTop w:val="0"/>
                      <w:marBottom w:val="0"/>
                      <w:divBdr>
                        <w:top w:val="none" w:sz="0" w:space="0" w:color="auto"/>
                        <w:left w:val="none" w:sz="0" w:space="0" w:color="auto"/>
                        <w:bottom w:val="none" w:sz="0" w:space="0" w:color="auto"/>
                        <w:right w:val="none" w:sz="0" w:space="0" w:color="auto"/>
                      </w:divBdr>
                      <w:divsChild>
                        <w:div w:id="119645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118978">
      <w:bodyDiv w:val="1"/>
      <w:marLeft w:val="0"/>
      <w:marRight w:val="0"/>
      <w:marTop w:val="0"/>
      <w:marBottom w:val="0"/>
      <w:divBdr>
        <w:top w:val="none" w:sz="0" w:space="0" w:color="auto"/>
        <w:left w:val="none" w:sz="0" w:space="0" w:color="auto"/>
        <w:bottom w:val="none" w:sz="0" w:space="0" w:color="auto"/>
        <w:right w:val="none" w:sz="0" w:space="0" w:color="auto"/>
      </w:divBdr>
    </w:div>
    <w:div w:id="543755946">
      <w:bodyDiv w:val="1"/>
      <w:marLeft w:val="0"/>
      <w:marRight w:val="0"/>
      <w:marTop w:val="0"/>
      <w:marBottom w:val="0"/>
      <w:divBdr>
        <w:top w:val="none" w:sz="0" w:space="0" w:color="auto"/>
        <w:left w:val="none" w:sz="0" w:space="0" w:color="auto"/>
        <w:bottom w:val="none" w:sz="0" w:space="0" w:color="auto"/>
        <w:right w:val="none" w:sz="0" w:space="0" w:color="auto"/>
      </w:divBdr>
    </w:div>
    <w:div w:id="544147171">
      <w:bodyDiv w:val="1"/>
      <w:marLeft w:val="0"/>
      <w:marRight w:val="0"/>
      <w:marTop w:val="0"/>
      <w:marBottom w:val="0"/>
      <w:divBdr>
        <w:top w:val="none" w:sz="0" w:space="0" w:color="auto"/>
        <w:left w:val="none" w:sz="0" w:space="0" w:color="auto"/>
        <w:bottom w:val="none" w:sz="0" w:space="0" w:color="auto"/>
        <w:right w:val="none" w:sz="0" w:space="0" w:color="auto"/>
      </w:divBdr>
      <w:divsChild>
        <w:div w:id="196234419">
          <w:marLeft w:val="0"/>
          <w:marRight w:val="0"/>
          <w:marTop w:val="100"/>
          <w:marBottom w:val="100"/>
          <w:divBdr>
            <w:top w:val="dashed" w:sz="6" w:space="0" w:color="A8A8A8"/>
            <w:left w:val="none" w:sz="0" w:space="0" w:color="auto"/>
            <w:bottom w:val="none" w:sz="0" w:space="0" w:color="auto"/>
            <w:right w:val="none" w:sz="0" w:space="0" w:color="auto"/>
          </w:divBdr>
          <w:divsChild>
            <w:div w:id="273369897">
              <w:marLeft w:val="0"/>
              <w:marRight w:val="0"/>
              <w:marTop w:val="750"/>
              <w:marBottom w:val="750"/>
              <w:divBdr>
                <w:top w:val="none" w:sz="0" w:space="0" w:color="auto"/>
                <w:left w:val="none" w:sz="0" w:space="0" w:color="auto"/>
                <w:bottom w:val="none" w:sz="0" w:space="0" w:color="auto"/>
                <w:right w:val="none" w:sz="0" w:space="0" w:color="auto"/>
              </w:divBdr>
              <w:divsChild>
                <w:div w:id="568610121">
                  <w:marLeft w:val="0"/>
                  <w:marRight w:val="0"/>
                  <w:marTop w:val="0"/>
                  <w:marBottom w:val="0"/>
                  <w:divBdr>
                    <w:top w:val="none" w:sz="0" w:space="0" w:color="auto"/>
                    <w:left w:val="none" w:sz="0" w:space="0" w:color="auto"/>
                    <w:bottom w:val="none" w:sz="0" w:space="0" w:color="auto"/>
                    <w:right w:val="none" w:sz="0" w:space="0" w:color="auto"/>
                  </w:divBdr>
                  <w:divsChild>
                    <w:div w:id="2086031026">
                      <w:marLeft w:val="0"/>
                      <w:marRight w:val="0"/>
                      <w:marTop w:val="0"/>
                      <w:marBottom w:val="0"/>
                      <w:divBdr>
                        <w:top w:val="none" w:sz="0" w:space="0" w:color="auto"/>
                        <w:left w:val="none" w:sz="0" w:space="0" w:color="auto"/>
                        <w:bottom w:val="none" w:sz="0" w:space="0" w:color="auto"/>
                        <w:right w:val="none" w:sz="0" w:space="0" w:color="auto"/>
                      </w:divBdr>
                      <w:divsChild>
                        <w:div w:id="50936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515387">
          <w:marLeft w:val="0"/>
          <w:marRight w:val="0"/>
          <w:marTop w:val="100"/>
          <w:marBottom w:val="100"/>
          <w:divBdr>
            <w:top w:val="dashed" w:sz="6" w:space="0" w:color="A8A8A8"/>
            <w:left w:val="none" w:sz="0" w:space="0" w:color="auto"/>
            <w:bottom w:val="none" w:sz="0" w:space="0" w:color="auto"/>
            <w:right w:val="none" w:sz="0" w:space="0" w:color="auto"/>
          </w:divBdr>
          <w:divsChild>
            <w:div w:id="587885691">
              <w:marLeft w:val="0"/>
              <w:marRight w:val="0"/>
              <w:marTop w:val="750"/>
              <w:marBottom w:val="750"/>
              <w:divBdr>
                <w:top w:val="none" w:sz="0" w:space="0" w:color="auto"/>
                <w:left w:val="none" w:sz="0" w:space="0" w:color="auto"/>
                <w:bottom w:val="none" w:sz="0" w:space="0" w:color="auto"/>
                <w:right w:val="none" w:sz="0" w:space="0" w:color="auto"/>
              </w:divBdr>
              <w:divsChild>
                <w:div w:id="1634405438">
                  <w:marLeft w:val="0"/>
                  <w:marRight w:val="0"/>
                  <w:marTop w:val="0"/>
                  <w:marBottom w:val="0"/>
                  <w:divBdr>
                    <w:top w:val="none" w:sz="0" w:space="0" w:color="auto"/>
                    <w:left w:val="none" w:sz="0" w:space="0" w:color="auto"/>
                    <w:bottom w:val="none" w:sz="0" w:space="0" w:color="auto"/>
                    <w:right w:val="none" w:sz="0" w:space="0" w:color="auto"/>
                  </w:divBdr>
                  <w:divsChild>
                    <w:div w:id="752436295">
                      <w:marLeft w:val="0"/>
                      <w:marRight w:val="0"/>
                      <w:marTop w:val="0"/>
                      <w:marBottom w:val="0"/>
                      <w:divBdr>
                        <w:top w:val="none" w:sz="0" w:space="0" w:color="auto"/>
                        <w:left w:val="none" w:sz="0" w:space="0" w:color="auto"/>
                        <w:bottom w:val="none" w:sz="0" w:space="0" w:color="auto"/>
                        <w:right w:val="none" w:sz="0" w:space="0" w:color="auto"/>
                      </w:divBdr>
                      <w:divsChild>
                        <w:div w:id="113837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821461">
          <w:marLeft w:val="0"/>
          <w:marRight w:val="0"/>
          <w:marTop w:val="100"/>
          <w:marBottom w:val="100"/>
          <w:divBdr>
            <w:top w:val="dashed" w:sz="6" w:space="0" w:color="A8A8A8"/>
            <w:left w:val="none" w:sz="0" w:space="0" w:color="auto"/>
            <w:bottom w:val="none" w:sz="0" w:space="0" w:color="auto"/>
            <w:right w:val="none" w:sz="0" w:space="0" w:color="auto"/>
          </w:divBdr>
          <w:divsChild>
            <w:div w:id="2078554629">
              <w:marLeft w:val="0"/>
              <w:marRight w:val="0"/>
              <w:marTop w:val="750"/>
              <w:marBottom w:val="750"/>
              <w:divBdr>
                <w:top w:val="none" w:sz="0" w:space="0" w:color="auto"/>
                <w:left w:val="none" w:sz="0" w:space="0" w:color="auto"/>
                <w:bottom w:val="none" w:sz="0" w:space="0" w:color="auto"/>
                <w:right w:val="none" w:sz="0" w:space="0" w:color="auto"/>
              </w:divBdr>
              <w:divsChild>
                <w:div w:id="1541624828">
                  <w:marLeft w:val="0"/>
                  <w:marRight w:val="0"/>
                  <w:marTop w:val="0"/>
                  <w:marBottom w:val="0"/>
                  <w:divBdr>
                    <w:top w:val="none" w:sz="0" w:space="0" w:color="auto"/>
                    <w:left w:val="none" w:sz="0" w:space="0" w:color="auto"/>
                    <w:bottom w:val="none" w:sz="0" w:space="0" w:color="auto"/>
                    <w:right w:val="none" w:sz="0" w:space="0" w:color="auto"/>
                  </w:divBdr>
                  <w:divsChild>
                    <w:div w:id="82655945">
                      <w:marLeft w:val="0"/>
                      <w:marRight w:val="0"/>
                      <w:marTop w:val="0"/>
                      <w:marBottom w:val="0"/>
                      <w:divBdr>
                        <w:top w:val="none" w:sz="0" w:space="0" w:color="auto"/>
                        <w:left w:val="none" w:sz="0" w:space="0" w:color="auto"/>
                        <w:bottom w:val="none" w:sz="0" w:space="0" w:color="auto"/>
                        <w:right w:val="none" w:sz="0" w:space="0" w:color="auto"/>
                      </w:divBdr>
                      <w:divsChild>
                        <w:div w:id="4150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039084">
          <w:marLeft w:val="0"/>
          <w:marRight w:val="0"/>
          <w:marTop w:val="100"/>
          <w:marBottom w:val="100"/>
          <w:divBdr>
            <w:top w:val="dashed" w:sz="6" w:space="0" w:color="A8A8A8"/>
            <w:left w:val="none" w:sz="0" w:space="0" w:color="auto"/>
            <w:bottom w:val="none" w:sz="0" w:space="0" w:color="auto"/>
            <w:right w:val="none" w:sz="0" w:space="0" w:color="auto"/>
          </w:divBdr>
          <w:divsChild>
            <w:div w:id="734552941">
              <w:marLeft w:val="0"/>
              <w:marRight w:val="0"/>
              <w:marTop w:val="750"/>
              <w:marBottom w:val="750"/>
              <w:divBdr>
                <w:top w:val="none" w:sz="0" w:space="0" w:color="auto"/>
                <w:left w:val="none" w:sz="0" w:space="0" w:color="auto"/>
                <w:bottom w:val="none" w:sz="0" w:space="0" w:color="auto"/>
                <w:right w:val="none" w:sz="0" w:space="0" w:color="auto"/>
              </w:divBdr>
              <w:divsChild>
                <w:div w:id="1078021760">
                  <w:marLeft w:val="0"/>
                  <w:marRight w:val="0"/>
                  <w:marTop w:val="0"/>
                  <w:marBottom w:val="0"/>
                  <w:divBdr>
                    <w:top w:val="none" w:sz="0" w:space="0" w:color="auto"/>
                    <w:left w:val="none" w:sz="0" w:space="0" w:color="auto"/>
                    <w:bottom w:val="none" w:sz="0" w:space="0" w:color="auto"/>
                    <w:right w:val="none" w:sz="0" w:space="0" w:color="auto"/>
                  </w:divBdr>
                  <w:divsChild>
                    <w:div w:id="2084448390">
                      <w:marLeft w:val="0"/>
                      <w:marRight w:val="0"/>
                      <w:marTop w:val="0"/>
                      <w:marBottom w:val="0"/>
                      <w:divBdr>
                        <w:top w:val="none" w:sz="0" w:space="0" w:color="auto"/>
                        <w:left w:val="none" w:sz="0" w:space="0" w:color="auto"/>
                        <w:bottom w:val="none" w:sz="0" w:space="0" w:color="auto"/>
                        <w:right w:val="none" w:sz="0" w:space="0" w:color="auto"/>
                      </w:divBdr>
                      <w:divsChild>
                        <w:div w:id="45537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108101">
      <w:bodyDiv w:val="1"/>
      <w:marLeft w:val="0"/>
      <w:marRight w:val="0"/>
      <w:marTop w:val="0"/>
      <w:marBottom w:val="0"/>
      <w:divBdr>
        <w:top w:val="none" w:sz="0" w:space="0" w:color="auto"/>
        <w:left w:val="none" w:sz="0" w:space="0" w:color="auto"/>
        <w:bottom w:val="none" w:sz="0" w:space="0" w:color="auto"/>
        <w:right w:val="none" w:sz="0" w:space="0" w:color="auto"/>
      </w:divBdr>
    </w:div>
    <w:div w:id="720906757">
      <w:bodyDiv w:val="1"/>
      <w:marLeft w:val="0"/>
      <w:marRight w:val="0"/>
      <w:marTop w:val="0"/>
      <w:marBottom w:val="0"/>
      <w:divBdr>
        <w:top w:val="none" w:sz="0" w:space="0" w:color="auto"/>
        <w:left w:val="none" w:sz="0" w:space="0" w:color="auto"/>
        <w:bottom w:val="none" w:sz="0" w:space="0" w:color="auto"/>
        <w:right w:val="none" w:sz="0" w:space="0" w:color="auto"/>
      </w:divBdr>
    </w:div>
    <w:div w:id="792872470">
      <w:bodyDiv w:val="1"/>
      <w:marLeft w:val="0"/>
      <w:marRight w:val="0"/>
      <w:marTop w:val="0"/>
      <w:marBottom w:val="0"/>
      <w:divBdr>
        <w:top w:val="none" w:sz="0" w:space="0" w:color="auto"/>
        <w:left w:val="none" w:sz="0" w:space="0" w:color="auto"/>
        <w:bottom w:val="none" w:sz="0" w:space="0" w:color="auto"/>
        <w:right w:val="none" w:sz="0" w:space="0" w:color="auto"/>
      </w:divBdr>
      <w:divsChild>
        <w:div w:id="942805795">
          <w:marLeft w:val="0"/>
          <w:marRight w:val="0"/>
          <w:marTop w:val="0"/>
          <w:marBottom w:val="0"/>
          <w:divBdr>
            <w:top w:val="none" w:sz="0" w:space="0" w:color="auto"/>
            <w:left w:val="none" w:sz="0" w:space="0" w:color="auto"/>
            <w:bottom w:val="none" w:sz="0" w:space="0" w:color="auto"/>
            <w:right w:val="none" w:sz="0" w:space="0" w:color="auto"/>
          </w:divBdr>
          <w:divsChild>
            <w:div w:id="67928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09531">
      <w:bodyDiv w:val="1"/>
      <w:marLeft w:val="0"/>
      <w:marRight w:val="0"/>
      <w:marTop w:val="0"/>
      <w:marBottom w:val="0"/>
      <w:divBdr>
        <w:top w:val="none" w:sz="0" w:space="0" w:color="auto"/>
        <w:left w:val="none" w:sz="0" w:space="0" w:color="auto"/>
        <w:bottom w:val="none" w:sz="0" w:space="0" w:color="auto"/>
        <w:right w:val="none" w:sz="0" w:space="0" w:color="auto"/>
      </w:divBdr>
    </w:div>
    <w:div w:id="931284163">
      <w:bodyDiv w:val="1"/>
      <w:marLeft w:val="0"/>
      <w:marRight w:val="0"/>
      <w:marTop w:val="0"/>
      <w:marBottom w:val="0"/>
      <w:divBdr>
        <w:top w:val="none" w:sz="0" w:space="0" w:color="auto"/>
        <w:left w:val="none" w:sz="0" w:space="0" w:color="auto"/>
        <w:bottom w:val="none" w:sz="0" w:space="0" w:color="auto"/>
        <w:right w:val="none" w:sz="0" w:space="0" w:color="auto"/>
      </w:divBdr>
      <w:divsChild>
        <w:div w:id="47605909">
          <w:marLeft w:val="0"/>
          <w:marRight w:val="0"/>
          <w:marTop w:val="100"/>
          <w:marBottom w:val="100"/>
          <w:divBdr>
            <w:top w:val="dashed" w:sz="6" w:space="0" w:color="A8A8A8"/>
            <w:left w:val="none" w:sz="0" w:space="0" w:color="auto"/>
            <w:bottom w:val="none" w:sz="0" w:space="0" w:color="auto"/>
            <w:right w:val="none" w:sz="0" w:space="0" w:color="auto"/>
          </w:divBdr>
          <w:divsChild>
            <w:div w:id="390735718">
              <w:marLeft w:val="0"/>
              <w:marRight w:val="0"/>
              <w:marTop w:val="750"/>
              <w:marBottom w:val="750"/>
              <w:divBdr>
                <w:top w:val="none" w:sz="0" w:space="0" w:color="auto"/>
                <w:left w:val="none" w:sz="0" w:space="0" w:color="auto"/>
                <w:bottom w:val="none" w:sz="0" w:space="0" w:color="auto"/>
                <w:right w:val="none" w:sz="0" w:space="0" w:color="auto"/>
              </w:divBdr>
              <w:divsChild>
                <w:div w:id="1033724065">
                  <w:marLeft w:val="0"/>
                  <w:marRight w:val="0"/>
                  <w:marTop w:val="0"/>
                  <w:marBottom w:val="0"/>
                  <w:divBdr>
                    <w:top w:val="none" w:sz="0" w:space="0" w:color="auto"/>
                    <w:left w:val="none" w:sz="0" w:space="0" w:color="auto"/>
                    <w:bottom w:val="none" w:sz="0" w:space="0" w:color="auto"/>
                    <w:right w:val="none" w:sz="0" w:space="0" w:color="auto"/>
                  </w:divBdr>
                  <w:divsChild>
                    <w:div w:id="544409202">
                      <w:marLeft w:val="0"/>
                      <w:marRight w:val="0"/>
                      <w:marTop w:val="0"/>
                      <w:marBottom w:val="0"/>
                      <w:divBdr>
                        <w:top w:val="none" w:sz="0" w:space="0" w:color="auto"/>
                        <w:left w:val="none" w:sz="0" w:space="0" w:color="auto"/>
                        <w:bottom w:val="none" w:sz="0" w:space="0" w:color="auto"/>
                        <w:right w:val="none" w:sz="0" w:space="0" w:color="auto"/>
                      </w:divBdr>
                      <w:divsChild>
                        <w:div w:id="41543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570122">
          <w:marLeft w:val="0"/>
          <w:marRight w:val="0"/>
          <w:marTop w:val="100"/>
          <w:marBottom w:val="100"/>
          <w:divBdr>
            <w:top w:val="dashed" w:sz="6" w:space="0" w:color="A8A8A8"/>
            <w:left w:val="none" w:sz="0" w:space="0" w:color="auto"/>
            <w:bottom w:val="none" w:sz="0" w:space="0" w:color="auto"/>
            <w:right w:val="none" w:sz="0" w:space="0" w:color="auto"/>
          </w:divBdr>
          <w:divsChild>
            <w:div w:id="1710646523">
              <w:marLeft w:val="0"/>
              <w:marRight w:val="0"/>
              <w:marTop w:val="750"/>
              <w:marBottom w:val="750"/>
              <w:divBdr>
                <w:top w:val="none" w:sz="0" w:space="0" w:color="auto"/>
                <w:left w:val="none" w:sz="0" w:space="0" w:color="auto"/>
                <w:bottom w:val="none" w:sz="0" w:space="0" w:color="auto"/>
                <w:right w:val="none" w:sz="0" w:space="0" w:color="auto"/>
              </w:divBdr>
              <w:divsChild>
                <w:div w:id="1072043492">
                  <w:marLeft w:val="0"/>
                  <w:marRight w:val="0"/>
                  <w:marTop w:val="0"/>
                  <w:marBottom w:val="0"/>
                  <w:divBdr>
                    <w:top w:val="none" w:sz="0" w:space="0" w:color="auto"/>
                    <w:left w:val="none" w:sz="0" w:space="0" w:color="auto"/>
                    <w:bottom w:val="none" w:sz="0" w:space="0" w:color="auto"/>
                    <w:right w:val="none" w:sz="0" w:space="0" w:color="auto"/>
                  </w:divBdr>
                  <w:divsChild>
                    <w:div w:id="263660014">
                      <w:marLeft w:val="0"/>
                      <w:marRight w:val="0"/>
                      <w:marTop w:val="0"/>
                      <w:marBottom w:val="0"/>
                      <w:divBdr>
                        <w:top w:val="none" w:sz="0" w:space="0" w:color="auto"/>
                        <w:left w:val="none" w:sz="0" w:space="0" w:color="auto"/>
                        <w:bottom w:val="none" w:sz="0" w:space="0" w:color="auto"/>
                        <w:right w:val="none" w:sz="0" w:space="0" w:color="auto"/>
                      </w:divBdr>
                      <w:divsChild>
                        <w:div w:id="115737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623838">
          <w:marLeft w:val="0"/>
          <w:marRight w:val="0"/>
          <w:marTop w:val="100"/>
          <w:marBottom w:val="100"/>
          <w:divBdr>
            <w:top w:val="dashed" w:sz="6" w:space="0" w:color="A8A8A8"/>
            <w:left w:val="none" w:sz="0" w:space="0" w:color="auto"/>
            <w:bottom w:val="none" w:sz="0" w:space="0" w:color="auto"/>
            <w:right w:val="none" w:sz="0" w:space="0" w:color="auto"/>
          </w:divBdr>
          <w:divsChild>
            <w:div w:id="539172760">
              <w:marLeft w:val="0"/>
              <w:marRight w:val="0"/>
              <w:marTop w:val="750"/>
              <w:marBottom w:val="750"/>
              <w:divBdr>
                <w:top w:val="none" w:sz="0" w:space="0" w:color="auto"/>
                <w:left w:val="none" w:sz="0" w:space="0" w:color="auto"/>
                <w:bottom w:val="none" w:sz="0" w:space="0" w:color="auto"/>
                <w:right w:val="none" w:sz="0" w:space="0" w:color="auto"/>
              </w:divBdr>
              <w:divsChild>
                <w:div w:id="460000404">
                  <w:marLeft w:val="0"/>
                  <w:marRight w:val="0"/>
                  <w:marTop w:val="0"/>
                  <w:marBottom w:val="0"/>
                  <w:divBdr>
                    <w:top w:val="none" w:sz="0" w:space="0" w:color="auto"/>
                    <w:left w:val="none" w:sz="0" w:space="0" w:color="auto"/>
                    <w:bottom w:val="none" w:sz="0" w:space="0" w:color="auto"/>
                    <w:right w:val="none" w:sz="0" w:space="0" w:color="auto"/>
                  </w:divBdr>
                  <w:divsChild>
                    <w:div w:id="1343431590">
                      <w:marLeft w:val="0"/>
                      <w:marRight w:val="0"/>
                      <w:marTop w:val="0"/>
                      <w:marBottom w:val="0"/>
                      <w:divBdr>
                        <w:top w:val="none" w:sz="0" w:space="0" w:color="auto"/>
                        <w:left w:val="none" w:sz="0" w:space="0" w:color="auto"/>
                        <w:bottom w:val="none" w:sz="0" w:space="0" w:color="auto"/>
                        <w:right w:val="none" w:sz="0" w:space="0" w:color="auto"/>
                      </w:divBdr>
                      <w:divsChild>
                        <w:div w:id="170926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414167">
          <w:marLeft w:val="0"/>
          <w:marRight w:val="0"/>
          <w:marTop w:val="100"/>
          <w:marBottom w:val="100"/>
          <w:divBdr>
            <w:top w:val="dashed" w:sz="6" w:space="0" w:color="A8A8A8"/>
            <w:left w:val="none" w:sz="0" w:space="0" w:color="auto"/>
            <w:bottom w:val="none" w:sz="0" w:space="0" w:color="auto"/>
            <w:right w:val="none" w:sz="0" w:space="0" w:color="auto"/>
          </w:divBdr>
          <w:divsChild>
            <w:div w:id="1320382650">
              <w:marLeft w:val="0"/>
              <w:marRight w:val="0"/>
              <w:marTop w:val="750"/>
              <w:marBottom w:val="750"/>
              <w:divBdr>
                <w:top w:val="none" w:sz="0" w:space="0" w:color="auto"/>
                <w:left w:val="none" w:sz="0" w:space="0" w:color="auto"/>
                <w:bottom w:val="none" w:sz="0" w:space="0" w:color="auto"/>
                <w:right w:val="none" w:sz="0" w:space="0" w:color="auto"/>
              </w:divBdr>
              <w:divsChild>
                <w:div w:id="1144159249">
                  <w:marLeft w:val="0"/>
                  <w:marRight w:val="0"/>
                  <w:marTop w:val="0"/>
                  <w:marBottom w:val="0"/>
                  <w:divBdr>
                    <w:top w:val="none" w:sz="0" w:space="0" w:color="auto"/>
                    <w:left w:val="none" w:sz="0" w:space="0" w:color="auto"/>
                    <w:bottom w:val="none" w:sz="0" w:space="0" w:color="auto"/>
                    <w:right w:val="none" w:sz="0" w:space="0" w:color="auto"/>
                  </w:divBdr>
                  <w:divsChild>
                    <w:div w:id="586501020">
                      <w:marLeft w:val="0"/>
                      <w:marRight w:val="0"/>
                      <w:marTop w:val="0"/>
                      <w:marBottom w:val="0"/>
                      <w:divBdr>
                        <w:top w:val="none" w:sz="0" w:space="0" w:color="auto"/>
                        <w:left w:val="none" w:sz="0" w:space="0" w:color="auto"/>
                        <w:bottom w:val="none" w:sz="0" w:space="0" w:color="auto"/>
                        <w:right w:val="none" w:sz="0" w:space="0" w:color="auto"/>
                      </w:divBdr>
                      <w:divsChild>
                        <w:div w:id="179682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614285">
      <w:bodyDiv w:val="1"/>
      <w:marLeft w:val="0"/>
      <w:marRight w:val="0"/>
      <w:marTop w:val="0"/>
      <w:marBottom w:val="0"/>
      <w:divBdr>
        <w:top w:val="none" w:sz="0" w:space="0" w:color="auto"/>
        <w:left w:val="none" w:sz="0" w:space="0" w:color="auto"/>
        <w:bottom w:val="none" w:sz="0" w:space="0" w:color="auto"/>
        <w:right w:val="none" w:sz="0" w:space="0" w:color="auto"/>
      </w:divBdr>
    </w:div>
    <w:div w:id="1225021634">
      <w:bodyDiv w:val="1"/>
      <w:marLeft w:val="0"/>
      <w:marRight w:val="0"/>
      <w:marTop w:val="0"/>
      <w:marBottom w:val="0"/>
      <w:divBdr>
        <w:top w:val="none" w:sz="0" w:space="0" w:color="auto"/>
        <w:left w:val="none" w:sz="0" w:space="0" w:color="auto"/>
        <w:bottom w:val="none" w:sz="0" w:space="0" w:color="auto"/>
        <w:right w:val="none" w:sz="0" w:space="0" w:color="auto"/>
      </w:divBdr>
    </w:div>
    <w:div w:id="1260144761">
      <w:bodyDiv w:val="1"/>
      <w:marLeft w:val="0"/>
      <w:marRight w:val="0"/>
      <w:marTop w:val="0"/>
      <w:marBottom w:val="0"/>
      <w:divBdr>
        <w:top w:val="none" w:sz="0" w:space="0" w:color="auto"/>
        <w:left w:val="none" w:sz="0" w:space="0" w:color="auto"/>
        <w:bottom w:val="none" w:sz="0" w:space="0" w:color="auto"/>
        <w:right w:val="none" w:sz="0" w:space="0" w:color="auto"/>
      </w:divBdr>
    </w:div>
    <w:div w:id="1351643816">
      <w:bodyDiv w:val="1"/>
      <w:marLeft w:val="0"/>
      <w:marRight w:val="0"/>
      <w:marTop w:val="0"/>
      <w:marBottom w:val="0"/>
      <w:divBdr>
        <w:top w:val="none" w:sz="0" w:space="0" w:color="auto"/>
        <w:left w:val="none" w:sz="0" w:space="0" w:color="auto"/>
        <w:bottom w:val="none" w:sz="0" w:space="0" w:color="auto"/>
        <w:right w:val="none" w:sz="0" w:space="0" w:color="auto"/>
      </w:divBdr>
      <w:divsChild>
        <w:div w:id="536503479">
          <w:marLeft w:val="0"/>
          <w:marRight w:val="0"/>
          <w:marTop w:val="100"/>
          <w:marBottom w:val="100"/>
          <w:divBdr>
            <w:top w:val="none" w:sz="0" w:space="0" w:color="auto"/>
            <w:left w:val="none" w:sz="0" w:space="0" w:color="auto"/>
            <w:bottom w:val="none" w:sz="0" w:space="0" w:color="auto"/>
            <w:right w:val="none" w:sz="0" w:space="0" w:color="auto"/>
          </w:divBdr>
          <w:divsChild>
            <w:div w:id="1286083773">
              <w:marLeft w:val="0"/>
              <w:marRight w:val="0"/>
              <w:marTop w:val="750"/>
              <w:marBottom w:val="750"/>
              <w:divBdr>
                <w:top w:val="none" w:sz="0" w:space="0" w:color="auto"/>
                <w:left w:val="none" w:sz="0" w:space="0" w:color="auto"/>
                <w:bottom w:val="none" w:sz="0" w:space="0" w:color="auto"/>
                <w:right w:val="none" w:sz="0" w:space="0" w:color="auto"/>
              </w:divBdr>
              <w:divsChild>
                <w:div w:id="467287203">
                  <w:marLeft w:val="0"/>
                  <w:marRight w:val="0"/>
                  <w:marTop w:val="0"/>
                  <w:marBottom w:val="0"/>
                  <w:divBdr>
                    <w:top w:val="none" w:sz="0" w:space="0" w:color="auto"/>
                    <w:left w:val="none" w:sz="0" w:space="0" w:color="auto"/>
                    <w:bottom w:val="none" w:sz="0" w:space="0" w:color="auto"/>
                    <w:right w:val="none" w:sz="0" w:space="0" w:color="auto"/>
                  </w:divBdr>
                  <w:divsChild>
                    <w:div w:id="1732728578">
                      <w:marLeft w:val="0"/>
                      <w:marRight w:val="0"/>
                      <w:marTop w:val="0"/>
                      <w:marBottom w:val="0"/>
                      <w:divBdr>
                        <w:top w:val="none" w:sz="0" w:space="0" w:color="auto"/>
                        <w:left w:val="none" w:sz="0" w:space="0" w:color="auto"/>
                        <w:bottom w:val="none" w:sz="0" w:space="0" w:color="auto"/>
                        <w:right w:val="none" w:sz="0" w:space="0" w:color="auto"/>
                      </w:divBdr>
                      <w:divsChild>
                        <w:div w:id="142711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903429">
          <w:marLeft w:val="0"/>
          <w:marRight w:val="0"/>
          <w:marTop w:val="100"/>
          <w:marBottom w:val="100"/>
          <w:divBdr>
            <w:top w:val="dashed" w:sz="6" w:space="0" w:color="A8A8A8"/>
            <w:left w:val="none" w:sz="0" w:space="0" w:color="auto"/>
            <w:bottom w:val="none" w:sz="0" w:space="0" w:color="auto"/>
            <w:right w:val="none" w:sz="0" w:space="0" w:color="auto"/>
          </w:divBdr>
          <w:divsChild>
            <w:div w:id="988366257">
              <w:marLeft w:val="0"/>
              <w:marRight w:val="0"/>
              <w:marTop w:val="750"/>
              <w:marBottom w:val="750"/>
              <w:divBdr>
                <w:top w:val="none" w:sz="0" w:space="0" w:color="auto"/>
                <w:left w:val="none" w:sz="0" w:space="0" w:color="auto"/>
                <w:bottom w:val="none" w:sz="0" w:space="0" w:color="auto"/>
                <w:right w:val="none" w:sz="0" w:space="0" w:color="auto"/>
              </w:divBdr>
              <w:divsChild>
                <w:div w:id="1371996969">
                  <w:marLeft w:val="0"/>
                  <w:marRight w:val="0"/>
                  <w:marTop w:val="0"/>
                  <w:marBottom w:val="0"/>
                  <w:divBdr>
                    <w:top w:val="none" w:sz="0" w:space="0" w:color="auto"/>
                    <w:left w:val="none" w:sz="0" w:space="0" w:color="auto"/>
                    <w:bottom w:val="none" w:sz="0" w:space="0" w:color="auto"/>
                    <w:right w:val="none" w:sz="0" w:space="0" w:color="auto"/>
                  </w:divBdr>
                  <w:divsChild>
                    <w:div w:id="494304147">
                      <w:marLeft w:val="0"/>
                      <w:marRight w:val="0"/>
                      <w:marTop w:val="0"/>
                      <w:marBottom w:val="0"/>
                      <w:divBdr>
                        <w:top w:val="none" w:sz="0" w:space="0" w:color="auto"/>
                        <w:left w:val="none" w:sz="0" w:space="0" w:color="auto"/>
                        <w:bottom w:val="none" w:sz="0" w:space="0" w:color="auto"/>
                        <w:right w:val="none" w:sz="0" w:space="0" w:color="auto"/>
                      </w:divBdr>
                      <w:divsChild>
                        <w:div w:id="188548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139200">
      <w:bodyDiv w:val="1"/>
      <w:marLeft w:val="0"/>
      <w:marRight w:val="0"/>
      <w:marTop w:val="0"/>
      <w:marBottom w:val="0"/>
      <w:divBdr>
        <w:top w:val="none" w:sz="0" w:space="0" w:color="auto"/>
        <w:left w:val="none" w:sz="0" w:space="0" w:color="auto"/>
        <w:bottom w:val="none" w:sz="0" w:space="0" w:color="auto"/>
        <w:right w:val="none" w:sz="0" w:space="0" w:color="auto"/>
      </w:divBdr>
    </w:div>
    <w:div w:id="1680691470">
      <w:bodyDiv w:val="1"/>
      <w:marLeft w:val="0"/>
      <w:marRight w:val="0"/>
      <w:marTop w:val="0"/>
      <w:marBottom w:val="0"/>
      <w:divBdr>
        <w:top w:val="none" w:sz="0" w:space="0" w:color="auto"/>
        <w:left w:val="none" w:sz="0" w:space="0" w:color="auto"/>
        <w:bottom w:val="none" w:sz="0" w:space="0" w:color="auto"/>
        <w:right w:val="none" w:sz="0" w:space="0" w:color="auto"/>
      </w:divBdr>
      <w:divsChild>
        <w:div w:id="994336804">
          <w:marLeft w:val="0"/>
          <w:marRight w:val="0"/>
          <w:marTop w:val="0"/>
          <w:marBottom w:val="0"/>
          <w:divBdr>
            <w:top w:val="none" w:sz="0" w:space="0" w:color="auto"/>
            <w:left w:val="none" w:sz="0" w:space="0" w:color="auto"/>
            <w:bottom w:val="none" w:sz="0" w:space="0" w:color="auto"/>
            <w:right w:val="none" w:sz="0" w:space="0" w:color="auto"/>
          </w:divBdr>
          <w:divsChild>
            <w:div w:id="11507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11851">
      <w:bodyDiv w:val="1"/>
      <w:marLeft w:val="0"/>
      <w:marRight w:val="0"/>
      <w:marTop w:val="0"/>
      <w:marBottom w:val="0"/>
      <w:divBdr>
        <w:top w:val="none" w:sz="0" w:space="0" w:color="auto"/>
        <w:left w:val="none" w:sz="0" w:space="0" w:color="auto"/>
        <w:bottom w:val="none" w:sz="0" w:space="0" w:color="auto"/>
        <w:right w:val="none" w:sz="0" w:space="0" w:color="auto"/>
      </w:divBdr>
      <w:divsChild>
        <w:div w:id="1005396426">
          <w:marLeft w:val="0"/>
          <w:marRight w:val="0"/>
          <w:marTop w:val="100"/>
          <w:marBottom w:val="100"/>
          <w:divBdr>
            <w:top w:val="dashed" w:sz="6" w:space="0" w:color="A8A8A8"/>
            <w:left w:val="none" w:sz="0" w:space="0" w:color="auto"/>
            <w:bottom w:val="none" w:sz="0" w:space="0" w:color="auto"/>
            <w:right w:val="none" w:sz="0" w:space="0" w:color="auto"/>
          </w:divBdr>
          <w:divsChild>
            <w:div w:id="439884203">
              <w:marLeft w:val="0"/>
              <w:marRight w:val="0"/>
              <w:marTop w:val="750"/>
              <w:marBottom w:val="750"/>
              <w:divBdr>
                <w:top w:val="none" w:sz="0" w:space="0" w:color="auto"/>
                <w:left w:val="none" w:sz="0" w:space="0" w:color="auto"/>
                <w:bottom w:val="none" w:sz="0" w:space="0" w:color="auto"/>
                <w:right w:val="none" w:sz="0" w:space="0" w:color="auto"/>
              </w:divBdr>
              <w:divsChild>
                <w:div w:id="875893291">
                  <w:marLeft w:val="0"/>
                  <w:marRight w:val="0"/>
                  <w:marTop w:val="0"/>
                  <w:marBottom w:val="0"/>
                  <w:divBdr>
                    <w:top w:val="none" w:sz="0" w:space="0" w:color="auto"/>
                    <w:left w:val="none" w:sz="0" w:space="0" w:color="auto"/>
                    <w:bottom w:val="none" w:sz="0" w:space="0" w:color="auto"/>
                    <w:right w:val="none" w:sz="0" w:space="0" w:color="auto"/>
                  </w:divBdr>
                  <w:divsChild>
                    <w:div w:id="964387037">
                      <w:marLeft w:val="0"/>
                      <w:marRight w:val="0"/>
                      <w:marTop w:val="0"/>
                      <w:marBottom w:val="0"/>
                      <w:divBdr>
                        <w:top w:val="none" w:sz="0" w:space="0" w:color="auto"/>
                        <w:left w:val="none" w:sz="0" w:space="0" w:color="auto"/>
                        <w:bottom w:val="none" w:sz="0" w:space="0" w:color="auto"/>
                        <w:right w:val="none" w:sz="0" w:space="0" w:color="auto"/>
                      </w:divBdr>
                      <w:divsChild>
                        <w:div w:id="12473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235911">
          <w:marLeft w:val="0"/>
          <w:marRight w:val="0"/>
          <w:marTop w:val="100"/>
          <w:marBottom w:val="100"/>
          <w:divBdr>
            <w:top w:val="dashed" w:sz="6" w:space="0" w:color="A8A8A8"/>
            <w:left w:val="none" w:sz="0" w:space="0" w:color="auto"/>
            <w:bottom w:val="none" w:sz="0" w:space="0" w:color="auto"/>
            <w:right w:val="none" w:sz="0" w:space="0" w:color="auto"/>
          </w:divBdr>
          <w:divsChild>
            <w:div w:id="533268426">
              <w:marLeft w:val="0"/>
              <w:marRight w:val="0"/>
              <w:marTop w:val="750"/>
              <w:marBottom w:val="750"/>
              <w:divBdr>
                <w:top w:val="none" w:sz="0" w:space="0" w:color="auto"/>
                <w:left w:val="none" w:sz="0" w:space="0" w:color="auto"/>
                <w:bottom w:val="none" w:sz="0" w:space="0" w:color="auto"/>
                <w:right w:val="none" w:sz="0" w:space="0" w:color="auto"/>
              </w:divBdr>
              <w:divsChild>
                <w:div w:id="2073040925">
                  <w:marLeft w:val="0"/>
                  <w:marRight w:val="0"/>
                  <w:marTop w:val="0"/>
                  <w:marBottom w:val="0"/>
                  <w:divBdr>
                    <w:top w:val="none" w:sz="0" w:space="0" w:color="auto"/>
                    <w:left w:val="none" w:sz="0" w:space="0" w:color="auto"/>
                    <w:bottom w:val="none" w:sz="0" w:space="0" w:color="auto"/>
                    <w:right w:val="none" w:sz="0" w:space="0" w:color="auto"/>
                  </w:divBdr>
                  <w:divsChild>
                    <w:div w:id="1685589113">
                      <w:marLeft w:val="0"/>
                      <w:marRight w:val="0"/>
                      <w:marTop w:val="0"/>
                      <w:marBottom w:val="0"/>
                      <w:divBdr>
                        <w:top w:val="none" w:sz="0" w:space="0" w:color="auto"/>
                        <w:left w:val="none" w:sz="0" w:space="0" w:color="auto"/>
                        <w:bottom w:val="none" w:sz="0" w:space="0" w:color="auto"/>
                        <w:right w:val="none" w:sz="0" w:space="0" w:color="auto"/>
                      </w:divBdr>
                      <w:divsChild>
                        <w:div w:id="3892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298090">
          <w:marLeft w:val="0"/>
          <w:marRight w:val="0"/>
          <w:marTop w:val="100"/>
          <w:marBottom w:val="100"/>
          <w:divBdr>
            <w:top w:val="dashed" w:sz="6" w:space="0" w:color="A8A8A8"/>
            <w:left w:val="none" w:sz="0" w:space="0" w:color="auto"/>
            <w:bottom w:val="none" w:sz="0" w:space="0" w:color="auto"/>
            <w:right w:val="none" w:sz="0" w:space="0" w:color="auto"/>
          </w:divBdr>
          <w:divsChild>
            <w:div w:id="1963461778">
              <w:marLeft w:val="0"/>
              <w:marRight w:val="0"/>
              <w:marTop w:val="750"/>
              <w:marBottom w:val="750"/>
              <w:divBdr>
                <w:top w:val="none" w:sz="0" w:space="0" w:color="auto"/>
                <w:left w:val="none" w:sz="0" w:space="0" w:color="auto"/>
                <w:bottom w:val="none" w:sz="0" w:space="0" w:color="auto"/>
                <w:right w:val="none" w:sz="0" w:space="0" w:color="auto"/>
              </w:divBdr>
              <w:divsChild>
                <w:div w:id="1417705056">
                  <w:marLeft w:val="0"/>
                  <w:marRight w:val="0"/>
                  <w:marTop w:val="0"/>
                  <w:marBottom w:val="0"/>
                  <w:divBdr>
                    <w:top w:val="none" w:sz="0" w:space="0" w:color="auto"/>
                    <w:left w:val="none" w:sz="0" w:space="0" w:color="auto"/>
                    <w:bottom w:val="none" w:sz="0" w:space="0" w:color="auto"/>
                    <w:right w:val="none" w:sz="0" w:space="0" w:color="auto"/>
                  </w:divBdr>
                  <w:divsChild>
                    <w:div w:id="1420328067">
                      <w:marLeft w:val="0"/>
                      <w:marRight w:val="0"/>
                      <w:marTop w:val="0"/>
                      <w:marBottom w:val="0"/>
                      <w:divBdr>
                        <w:top w:val="none" w:sz="0" w:space="0" w:color="auto"/>
                        <w:left w:val="none" w:sz="0" w:space="0" w:color="auto"/>
                        <w:bottom w:val="none" w:sz="0" w:space="0" w:color="auto"/>
                        <w:right w:val="none" w:sz="0" w:space="0" w:color="auto"/>
                      </w:divBdr>
                      <w:divsChild>
                        <w:div w:id="93690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874981">
          <w:marLeft w:val="0"/>
          <w:marRight w:val="0"/>
          <w:marTop w:val="100"/>
          <w:marBottom w:val="100"/>
          <w:divBdr>
            <w:top w:val="dashed" w:sz="6" w:space="0" w:color="A8A8A8"/>
            <w:left w:val="none" w:sz="0" w:space="0" w:color="auto"/>
            <w:bottom w:val="none" w:sz="0" w:space="0" w:color="auto"/>
            <w:right w:val="none" w:sz="0" w:space="0" w:color="auto"/>
          </w:divBdr>
          <w:divsChild>
            <w:div w:id="1165511938">
              <w:marLeft w:val="0"/>
              <w:marRight w:val="0"/>
              <w:marTop w:val="750"/>
              <w:marBottom w:val="750"/>
              <w:divBdr>
                <w:top w:val="none" w:sz="0" w:space="0" w:color="auto"/>
                <w:left w:val="none" w:sz="0" w:space="0" w:color="auto"/>
                <w:bottom w:val="none" w:sz="0" w:space="0" w:color="auto"/>
                <w:right w:val="none" w:sz="0" w:space="0" w:color="auto"/>
              </w:divBdr>
              <w:divsChild>
                <w:div w:id="292635274">
                  <w:marLeft w:val="0"/>
                  <w:marRight w:val="0"/>
                  <w:marTop w:val="0"/>
                  <w:marBottom w:val="0"/>
                  <w:divBdr>
                    <w:top w:val="none" w:sz="0" w:space="0" w:color="auto"/>
                    <w:left w:val="none" w:sz="0" w:space="0" w:color="auto"/>
                    <w:bottom w:val="none" w:sz="0" w:space="0" w:color="auto"/>
                    <w:right w:val="none" w:sz="0" w:space="0" w:color="auto"/>
                  </w:divBdr>
                  <w:divsChild>
                    <w:div w:id="1187905556">
                      <w:marLeft w:val="0"/>
                      <w:marRight w:val="0"/>
                      <w:marTop w:val="0"/>
                      <w:marBottom w:val="0"/>
                      <w:divBdr>
                        <w:top w:val="none" w:sz="0" w:space="0" w:color="auto"/>
                        <w:left w:val="none" w:sz="0" w:space="0" w:color="auto"/>
                        <w:bottom w:val="none" w:sz="0" w:space="0" w:color="auto"/>
                        <w:right w:val="none" w:sz="0" w:space="0" w:color="auto"/>
                      </w:divBdr>
                      <w:divsChild>
                        <w:div w:id="15623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211839">
      <w:bodyDiv w:val="1"/>
      <w:marLeft w:val="0"/>
      <w:marRight w:val="0"/>
      <w:marTop w:val="0"/>
      <w:marBottom w:val="0"/>
      <w:divBdr>
        <w:top w:val="none" w:sz="0" w:space="0" w:color="auto"/>
        <w:left w:val="none" w:sz="0" w:space="0" w:color="auto"/>
        <w:bottom w:val="none" w:sz="0" w:space="0" w:color="auto"/>
        <w:right w:val="none" w:sz="0" w:space="0" w:color="auto"/>
      </w:divBdr>
    </w:div>
    <w:div w:id="1778986031">
      <w:bodyDiv w:val="1"/>
      <w:marLeft w:val="0"/>
      <w:marRight w:val="0"/>
      <w:marTop w:val="0"/>
      <w:marBottom w:val="0"/>
      <w:divBdr>
        <w:top w:val="none" w:sz="0" w:space="0" w:color="auto"/>
        <w:left w:val="none" w:sz="0" w:space="0" w:color="auto"/>
        <w:bottom w:val="none" w:sz="0" w:space="0" w:color="auto"/>
        <w:right w:val="none" w:sz="0" w:space="0" w:color="auto"/>
      </w:divBdr>
    </w:div>
    <w:div w:id="1786266663">
      <w:bodyDiv w:val="1"/>
      <w:marLeft w:val="0"/>
      <w:marRight w:val="0"/>
      <w:marTop w:val="0"/>
      <w:marBottom w:val="0"/>
      <w:divBdr>
        <w:top w:val="none" w:sz="0" w:space="0" w:color="auto"/>
        <w:left w:val="none" w:sz="0" w:space="0" w:color="auto"/>
        <w:bottom w:val="none" w:sz="0" w:space="0" w:color="auto"/>
        <w:right w:val="none" w:sz="0" w:space="0" w:color="auto"/>
      </w:divBdr>
      <w:divsChild>
        <w:div w:id="1685939870">
          <w:marLeft w:val="0"/>
          <w:marRight w:val="0"/>
          <w:marTop w:val="0"/>
          <w:marBottom w:val="0"/>
          <w:divBdr>
            <w:top w:val="none" w:sz="0" w:space="0" w:color="auto"/>
            <w:left w:val="none" w:sz="0" w:space="0" w:color="auto"/>
            <w:bottom w:val="none" w:sz="0" w:space="0" w:color="auto"/>
            <w:right w:val="none" w:sz="0" w:space="0" w:color="auto"/>
          </w:divBdr>
          <w:divsChild>
            <w:div w:id="507253490">
              <w:marLeft w:val="0"/>
              <w:marRight w:val="0"/>
              <w:marTop w:val="0"/>
              <w:marBottom w:val="0"/>
              <w:divBdr>
                <w:top w:val="none" w:sz="0" w:space="0" w:color="auto"/>
                <w:left w:val="none" w:sz="0" w:space="0" w:color="auto"/>
                <w:bottom w:val="none" w:sz="0" w:space="0" w:color="auto"/>
                <w:right w:val="none" w:sz="0" w:space="0" w:color="auto"/>
              </w:divBdr>
              <w:divsChild>
                <w:div w:id="1538659497">
                  <w:marLeft w:val="0"/>
                  <w:marRight w:val="0"/>
                  <w:marTop w:val="0"/>
                  <w:marBottom w:val="0"/>
                  <w:divBdr>
                    <w:top w:val="none" w:sz="0" w:space="0" w:color="auto"/>
                    <w:left w:val="none" w:sz="0" w:space="0" w:color="auto"/>
                    <w:bottom w:val="none" w:sz="0" w:space="0" w:color="auto"/>
                    <w:right w:val="none" w:sz="0" w:space="0" w:color="auto"/>
                  </w:divBdr>
                  <w:divsChild>
                    <w:div w:id="941765057">
                      <w:marLeft w:val="0"/>
                      <w:marRight w:val="0"/>
                      <w:marTop w:val="0"/>
                      <w:marBottom w:val="0"/>
                      <w:divBdr>
                        <w:top w:val="none" w:sz="0" w:space="0" w:color="auto"/>
                        <w:left w:val="none" w:sz="0" w:space="0" w:color="auto"/>
                        <w:bottom w:val="none" w:sz="0" w:space="0" w:color="auto"/>
                        <w:right w:val="none" w:sz="0" w:space="0" w:color="auto"/>
                      </w:divBdr>
                      <w:divsChild>
                        <w:div w:id="127822610">
                          <w:marLeft w:val="0"/>
                          <w:marRight w:val="0"/>
                          <w:marTop w:val="0"/>
                          <w:marBottom w:val="0"/>
                          <w:divBdr>
                            <w:top w:val="none" w:sz="0" w:space="0" w:color="auto"/>
                            <w:left w:val="none" w:sz="0" w:space="0" w:color="auto"/>
                            <w:bottom w:val="none" w:sz="0" w:space="0" w:color="auto"/>
                            <w:right w:val="none" w:sz="0" w:space="0" w:color="auto"/>
                          </w:divBdr>
                          <w:divsChild>
                            <w:div w:id="22625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114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hyperlink" Target="http://www.fsrt.wildapricot.org/" TargetMode="External"/><Relationship Id="rId42" Type="http://schemas.openxmlformats.org/officeDocument/2006/relationships/hyperlink" Target="http://www.jrcert.org/" TargetMode="External"/><Relationship Id="rId47" Type="http://schemas.openxmlformats.org/officeDocument/2006/relationships/hyperlink" Target="http://www.doresstore.gulfcoast.edu" TargetMode="External"/><Relationship Id="rId63" Type="http://schemas.openxmlformats.org/officeDocument/2006/relationships/footer" Target="footer13.xml"/><Relationship Id="rId68" Type="http://schemas.openxmlformats.org/officeDocument/2006/relationships/hyperlink" Target="https://www.gulfcoast.edu/current-students/documents/student-handbooks/2024-2025-student-handbook.pdf" TargetMode="External"/><Relationship Id="rId84" Type="http://schemas.openxmlformats.org/officeDocument/2006/relationships/header" Target="header4.xml"/><Relationship Id="rId89" Type="http://schemas.openxmlformats.org/officeDocument/2006/relationships/footer" Target="footer27.xml"/><Relationship Id="rId16" Type="http://schemas.openxmlformats.org/officeDocument/2006/relationships/hyperlink" Target="mailto:mail@jrcert.org" TargetMode="External"/><Relationship Id="rId11" Type="http://schemas.openxmlformats.org/officeDocument/2006/relationships/image" Target="media/image4.jpeg"/><Relationship Id="rId32" Type="http://schemas.openxmlformats.org/officeDocument/2006/relationships/footer" Target="footer7.xml"/><Relationship Id="rId37" Type="http://schemas.openxmlformats.org/officeDocument/2006/relationships/hyperlink" Target="http://www.gulfcoast.edu/current-students/military-veterans-services/index.html" TargetMode="External"/><Relationship Id="rId53" Type="http://schemas.openxmlformats.org/officeDocument/2006/relationships/footer" Target="footer9.xml"/><Relationship Id="rId58" Type="http://schemas.openxmlformats.org/officeDocument/2006/relationships/hyperlink" Target="http://www.leg.state.fl.us/statutes/index.cfm?mode=View%20Statutes&amp;SubMenu=1&amp;App_mode=Display_Statute&amp;Search_String=456.0635&amp;URL=0400-0499/0456/Sections/0456.0635.html" TargetMode="External"/><Relationship Id="rId74" Type="http://schemas.openxmlformats.org/officeDocument/2006/relationships/hyperlink" Target="http://www.arrt.org/" TargetMode="External"/><Relationship Id="rId79" Type="http://schemas.openxmlformats.org/officeDocument/2006/relationships/footer" Target="footer22.xml"/><Relationship Id="rId5" Type="http://schemas.openxmlformats.org/officeDocument/2006/relationships/webSettings" Target="webSettings.xml"/><Relationship Id="rId90" Type="http://schemas.openxmlformats.org/officeDocument/2006/relationships/image" Target="media/image10.png"/><Relationship Id="rId95" Type="http://schemas.openxmlformats.org/officeDocument/2006/relationships/footer" Target="footer31.xml"/><Relationship Id="rId22" Type="http://schemas.openxmlformats.org/officeDocument/2006/relationships/hyperlink" Target="http://www.fsrt.wildapricot.org/" TargetMode="External"/><Relationship Id="rId27" Type="http://schemas.openxmlformats.org/officeDocument/2006/relationships/footer" Target="footer3.xml"/><Relationship Id="rId43" Type="http://schemas.openxmlformats.org/officeDocument/2006/relationships/hyperlink" Target="mailto:mail@jrcert.org" TargetMode="External"/><Relationship Id="rId48" Type="http://schemas.openxmlformats.org/officeDocument/2006/relationships/hyperlink" Target="https://gulfcoast.edu/academics/library/index.html" TargetMode="External"/><Relationship Id="rId64" Type="http://schemas.openxmlformats.org/officeDocument/2006/relationships/footer" Target="footer14.xml"/><Relationship Id="rId69" Type="http://schemas.openxmlformats.org/officeDocument/2006/relationships/hyperlink" Target="https://www.gulfcoast.edu/academics/academic-division/health-sciences/radiography/index.html" TargetMode="External"/><Relationship Id="rId80" Type="http://schemas.openxmlformats.org/officeDocument/2006/relationships/footer" Target="footer23.xml"/><Relationship Id="rId85" Type="http://schemas.openxmlformats.org/officeDocument/2006/relationships/header" Target="header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jrcert.org/" TargetMode="External"/><Relationship Id="rId25" Type="http://schemas.openxmlformats.org/officeDocument/2006/relationships/header" Target="header2.xml"/><Relationship Id="rId33" Type="http://schemas.openxmlformats.org/officeDocument/2006/relationships/footer" Target="footer8.xml"/><Relationship Id="rId38" Type="http://schemas.openxmlformats.org/officeDocument/2006/relationships/hyperlink" Target="https://gulfcoast0-my.sharepoint.com/personal/lnewsom_gulfcoast_edu/Documents/Documents/Documents/My%20Documents/Lacy's%20files/Radiography%20Student%20Handbooks/Drafts/www.gulfcoast.edu/tuition-aid/financial-aid" TargetMode="External"/><Relationship Id="rId46" Type="http://schemas.openxmlformats.org/officeDocument/2006/relationships/hyperlink" Target="https://www.gulfcoast.edu/current-students/graduation/deadline.html" TargetMode="External"/><Relationship Id="rId59" Type="http://schemas.openxmlformats.org/officeDocument/2006/relationships/footer" Target="footer11.xml"/><Relationship Id="rId67" Type="http://schemas.openxmlformats.org/officeDocument/2006/relationships/footer" Target="footer15.xml"/><Relationship Id="rId20" Type="http://schemas.openxmlformats.org/officeDocument/2006/relationships/hyperlink" Target="mailto:memberservices@asrt.org" TargetMode="External"/><Relationship Id="rId41" Type="http://schemas.openxmlformats.org/officeDocument/2006/relationships/hyperlink" Target="https://www.gulfcoast.edu/current-students/documents/student-handbooks/2024-2025-student-handbook.pdf" TargetMode="External"/><Relationship Id="rId54" Type="http://schemas.openxmlformats.org/officeDocument/2006/relationships/footer" Target="footer10.xml"/><Relationship Id="rId62" Type="http://schemas.openxmlformats.org/officeDocument/2006/relationships/hyperlink" Target="C://Users/lnewsom/Downloads/Bloodborne%20Pathogens_Environmental%20Hazards%20Resource%20Manual_2026-2027.pdf" TargetMode="External"/><Relationship Id="rId70" Type="http://schemas.openxmlformats.org/officeDocument/2006/relationships/footer" Target="footer16.xml"/><Relationship Id="rId75" Type="http://schemas.openxmlformats.org/officeDocument/2006/relationships/hyperlink" Target="http://www.jointcommission.org/" TargetMode="External"/><Relationship Id="rId83" Type="http://schemas.openxmlformats.org/officeDocument/2006/relationships/image" Target="media/image9.png"/><Relationship Id="rId88" Type="http://schemas.openxmlformats.org/officeDocument/2006/relationships/header" Target="header6.xml"/><Relationship Id="rId91" Type="http://schemas.openxmlformats.org/officeDocument/2006/relationships/footer" Target="footer28.xml"/><Relationship Id="rId9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jrcert.org/" TargetMode="External"/><Relationship Id="rId23" Type="http://schemas.openxmlformats.org/officeDocument/2006/relationships/hyperlink" Target="https://www.gulfcoast.edu/academics/academic-division/health-sciences/radiography/program-effectiveness-data.html" TargetMode="External"/><Relationship Id="rId28" Type="http://schemas.openxmlformats.org/officeDocument/2006/relationships/header" Target="header3.xml"/><Relationship Id="rId36" Type="http://schemas.openxmlformats.org/officeDocument/2006/relationships/hyperlink" Target="http://www.gulfcoast.edu/current-students/counseling-center/index.html" TargetMode="External"/><Relationship Id="rId49" Type="http://schemas.openxmlformats.org/officeDocument/2006/relationships/hyperlink" Target="https://www.gulfcoast.edu/catalog/current/" TargetMode="External"/><Relationship Id="rId57" Type="http://schemas.openxmlformats.org/officeDocument/2006/relationships/hyperlink" Target="http://www.doh.state.fl.us/)" TargetMode="External"/><Relationship Id="rId10" Type="http://schemas.openxmlformats.org/officeDocument/2006/relationships/image" Target="media/image3.png"/><Relationship Id="rId31" Type="http://schemas.openxmlformats.org/officeDocument/2006/relationships/footer" Target="footer6.xml"/><Relationship Id="rId44" Type="http://schemas.openxmlformats.org/officeDocument/2006/relationships/hyperlink" Target="http://www.jrcert.org/" TargetMode="External"/><Relationship Id="rId52" Type="http://schemas.openxmlformats.org/officeDocument/2006/relationships/image" Target="media/image4.png"/><Relationship Id="rId60" Type="http://schemas.openxmlformats.org/officeDocument/2006/relationships/footer" Target="footer12.xml"/><Relationship Id="rId65" Type="http://schemas.openxmlformats.org/officeDocument/2006/relationships/image" Target="media/image6.jpeg"/><Relationship Id="rId73" Type="http://schemas.openxmlformats.org/officeDocument/2006/relationships/hyperlink" Target="http://www.arrt.org/" TargetMode="External"/><Relationship Id="rId78" Type="http://schemas.openxmlformats.org/officeDocument/2006/relationships/footer" Target="footer21.xml"/><Relationship Id="rId81" Type="http://schemas.openxmlformats.org/officeDocument/2006/relationships/footer" Target="footer24.xml"/><Relationship Id="rId86" Type="http://schemas.openxmlformats.org/officeDocument/2006/relationships/footer" Target="footer25.xml"/><Relationship Id="rId94" Type="http://schemas.openxmlformats.org/officeDocument/2006/relationships/footer" Target="footer30.xm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arrt.org/" TargetMode="External"/><Relationship Id="rId18" Type="http://schemas.openxmlformats.org/officeDocument/2006/relationships/hyperlink" Target="mailto:mail@jrcert.org" TargetMode="External"/><Relationship Id="rId39" Type="http://schemas.openxmlformats.org/officeDocument/2006/relationships/hyperlink" Target="https://www.gulfcoast.edu/academics/academic-support-tutoring/tutoring-labs/math-lab/index.html" TargetMode="External"/><Relationship Id="rId34" Type="http://schemas.openxmlformats.org/officeDocument/2006/relationships/hyperlink" Target="mailto:TRiO@gulfcoast.edu" TargetMode="External"/><Relationship Id="rId50" Type="http://schemas.openxmlformats.org/officeDocument/2006/relationships/hyperlink" Target="https://www.gulfcoast.edu/current-students/documents/student-handbooks/2024-2025-student-handbook.pdf" TargetMode="External"/><Relationship Id="rId55" Type="http://schemas.openxmlformats.org/officeDocument/2006/relationships/hyperlink" Target="http://www.doh.state.fl.us/)" TargetMode="External"/><Relationship Id="rId76" Type="http://schemas.openxmlformats.org/officeDocument/2006/relationships/footer" Target="footer19.xml"/><Relationship Id="rId97" Type="http://schemas.openxmlformats.org/officeDocument/2006/relationships/footer" Target="footer32.xml"/><Relationship Id="rId7" Type="http://schemas.openxmlformats.org/officeDocument/2006/relationships/endnotes" Target="endnotes.xml"/><Relationship Id="rId71" Type="http://schemas.openxmlformats.org/officeDocument/2006/relationships/footer" Target="footer17.xml"/><Relationship Id="rId92" Type="http://schemas.openxmlformats.org/officeDocument/2006/relationships/footer" Target="footer29.xml"/><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header" Target="header1.xml"/><Relationship Id="rId40" Type="http://schemas.openxmlformats.org/officeDocument/2006/relationships/hyperlink" Target="https://www.gulfcoast.edu/academics/academic-support-tutoring/tutoring-labs/writing-reading-lab/index.html" TargetMode="External"/><Relationship Id="rId45" Type="http://schemas.openxmlformats.org/officeDocument/2006/relationships/hyperlink" Target="mailto:mail@jrcert.org" TargetMode="External"/><Relationship Id="rId66" Type="http://schemas.openxmlformats.org/officeDocument/2006/relationships/image" Target="media/image7.jpeg"/><Relationship Id="rId87" Type="http://schemas.openxmlformats.org/officeDocument/2006/relationships/footer" Target="footer26.xml"/><Relationship Id="rId61" Type="http://schemas.openxmlformats.org/officeDocument/2006/relationships/image" Target="media/image5.png"/><Relationship Id="rId82" Type="http://schemas.openxmlformats.org/officeDocument/2006/relationships/image" Target="media/image8.png"/><Relationship Id="rId19" Type="http://schemas.openxmlformats.org/officeDocument/2006/relationships/hyperlink" Target="mailto:memberservices@asrt.org" TargetMode="External"/><Relationship Id="rId14" Type="http://schemas.openxmlformats.org/officeDocument/2006/relationships/hyperlink" Target="http://www.jrcert.org/" TargetMode="External"/><Relationship Id="rId30" Type="http://schemas.openxmlformats.org/officeDocument/2006/relationships/footer" Target="footer5.xml"/><Relationship Id="rId35" Type="http://schemas.openxmlformats.org/officeDocument/2006/relationships/hyperlink" Target="mailto:sar@gulfcoast.edu" TargetMode="External"/><Relationship Id="rId56" Type="http://schemas.openxmlformats.org/officeDocument/2006/relationships/hyperlink" Target="https://www.arrt.org/earn-arrt-credentials/requirements/ethics-requirements/ethics-review-preapplication" TargetMode="External"/><Relationship Id="rId77" Type="http://schemas.openxmlformats.org/officeDocument/2006/relationships/footer" Target="footer20.xml"/><Relationship Id="rId8" Type="http://schemas.openxmlformats.org/officeDocument/2006/relationships/image" Target="media/image1.png"/><Relationship Id="rId51" Type="http://schemas.openxmlformats.org/officeDocument/2006/relationships/hyperlink" Target="https://www.gulfcoast.edu/campus-life/campus-safety/emergency-response.html" TargetMode="External"/><Relationship Id="rId72" Type="http://schemas.openxmlformats.org/officeDocument/2006/relationships/footer" Target="footer18.xml"/><Relationship Id="rId93" Type="http://schemas.openxmlformats.org/officeDocument/2006/relationships/hyperlink" Target="https://assets-us-01.kc-usercontent.com/406ac8c6-58e8-00b3-e3c1-0c312965deb2/9a769d60-98f4-4c8d-a006-c8478e5b6e04/ARRT_Standards_of_Ethics.pdf"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705C1-D143-490D-A71B-4432E346D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115</Pages>
  <Words>47821</Words>
  <Characters>281587</Characters>
  <Application>Microsoft Office Word</Application>
  <DocSecurity>4</DocSecurity>
  <Lines>2346</Lines>
  <Paragraphs>657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Curl, Lacy M.</dc:creator>
  <cp:keywords/>
  <dc:description/>
  <cp:lastModifiedBy>Bois, Melissa L.</cp:lastModifiedBy>
  <cp:revision>2</cp:revision>
  <cp:lastPrinted>2025-07-16T19:49:00Z</cp:lastPrinted>
  <dcterms:created xsi:type="dcterms:W3CDTF">2026-08-03T22:22:00Z</dcterms:created>
  <dcterms:modified xsi:type="dcterms:W3CDTF">2026-08-03T22:22:00Z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2020-08-10T00:00:00Z</vt:filetime>
  </property>
  <property fmtid="{D5CDD505-2E9C-101B-9397-08002B2CF9AE}" pid="3" name="Creator">
    <vt:lpwstr>Acrobat PDFMaker 17 for Word</vt:lpwstr>
  </property>
  <property fmtid="{D5CDD505-2E9C-101B-9397-08002B2CF9AE}" pid="4" name="LastSaved">
    <vt:filetime>2020-08-12T00:00:00Z</vt:filetime>
  </property>
  <property fmtid="{D5CDD505-2E9C-101B-9397-08002B2CF9AE}" pid="5" name="GrammarlyDocumentId">
    <vt:lpwstr>3e306db1-b7c6-4f9c-92b2-09df4f0eb483</vt:lpwstr>
  </property>
</Properties>
</file>